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6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7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20" w:right="18" w:firstLine="0"/>
        <w:jc w:val="center"/>
        <w:spacing w:before="1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ind w:left="20" w:right="15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«НАЦИОНАЛЬНЫЙ ИССЛЕДОВАТЕЛЬСКИЙ   УНИВЕРСИТЕТ ИТМО»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ind w:left="20" w:right="15" w:firstLine="0"/>
        <w:jc w:val="center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ind w:left="20" w:right="15" w:firstLine="0"/>
        <w:jc w:val="center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ind w:left="20" w:right="15" w:firstLine="0"/>
        <w:jc w:val="center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ind w:left="20" w:right="15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Факультет безопасности информационных технологий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color="auto" w:fill="auto"/>
          <w:vertAlign w:val="baseline"/>
        </w:rPr>
      </w:r>
    </w:p>
    <w:p>
      <w:pPr>
        <w:ind w:left="1648" w:right="1434" w:firstLine="0"/>
        <w:jc w:val="center"/>
        <w:spacing w:before="255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КУРСОВАЯ РАБОТА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7" w:after="0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4"/>
          <w:szCs w:val="4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4"/>
          <w:szCs w:val="4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4"/>
          <w:szCs w:val="44"/>
          <w:u w:val="none"/>
          <w:shd w:val="clear" w:color="auto" w:fill="auto"/>
          <w:vertAlign w:val="baseline"/>
        </w:rPr>
      </w:r>
    </w:p>
    <w:p>
      <w:pPr>
        <w:ind w:left="1649" w:right="1434" w:firstLine="0"/>
        <w:jc w:val="center"/>
        <w:spacing w:before="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По дисциплине: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ind w:left="1649" w:right="1428" w:firstLine="0"/>
        <w:jc w:val="center"/>
        <w:spacing w:before="98" w:line="312" w:lineRule="auto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«</w:t>
      </w:r>
      <w:r>
        <w:rPr>
          <w:b/>
          <w:i/>
          <w:sz w:val="28"/>
          <w:szCs w:val="28"/>
          <w:rtl w:val="0"/>
        </w:rPr>
        <w:t xml:space="preserve">Инженерно-технические средства защиты информации</w:t>
      </w:r>
      <w:r>
        <w:rPr>
          <w:b/>
          <w:sz w:val="28"/>
          <w:szCs w:val="28"/>
          <w:rtl w:val="0"/>
        </w:rPr>
        <w:t xml:space="preserve">» 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ind w:left="1649" w:right="1428" w:firstLine="0"/>
        <w:jc w:val="center"/>
        <w:spacing w:before="98" w:line="312" w:lineRule="auto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На тему: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  <w:rtl w:val="0"/>
        </w:rPr>
        <w:t xml:space="preserve">«Проектирование инженерно-технической системы защиты информации на предприятии»</w:t>
      </w:r>
      <w:r>
        <w:rPr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>
        <w:rPr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5" w:after="0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3"/>
          <w:szCs w:val="33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3"/>
          <w:szCs w:val="33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3"/>
          <w:szCs w:val="33"/>
          <w:u w:val="none"/>
          <w:shd w:val="clear" w:color="auto" w:fill="auto"/>
          <w:vertAlign w:val="baseline"/>
        </w:rPr>
      </w:r>
    </w:p>
    <w:p>
      <w:pPr>
        <w:ind w:left="6804" w:right="119" w:firstLine="0"/>
        <w:jc w:val="both"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Выполнил(а):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ind w:left="6804" w:right="119" w:firstLine="0"/>
        <w:spacing w:line="276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Студент группы N34491 Гоева Елизавета Михайловна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600" behindDoc="1" locked="0" layoutInCell="1" allowOverlap="1">
                <wp:simplePos x="0" y="0"/>
                <wp:positionH relativeFrom="column">
                  <wp:posOffset>5127052</wp:posOffset>
                </wp:positionH>
                <wp:positionV relativeFrom="paragraph">
                  <wp:posOffset>415957</wp:posOffset>
                </wp:positionV>
                <wp:extent cx="426875" cy="426875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96825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26875" cy="426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600;o:allowoverlap:true;o:allowincell:true;mso-position-horizontal-relative:text;margin-left:403.70pt;mso-position-horizontal:absolute;mso-position-vertical-relative:text;margin-top:32.75pt;mso-position-vertical:absolute;width:33.61pt;height:33.61pt;mso-wrap-distance-left:9.07pt;mso-wrap-distance-top:0.00pt;mso-wrap-distance-right:9.07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6804" w:right="119" w:firstLine="0"/>
        <w:jc w:val="both"/>
        <w:spacing w:line="276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______________________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6804" w:right="119" w:firstLine="0"/>
        <w:jc w:val="both"/>
        <w:spacing w:line="276" w:lineRule="auto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6804" w:right="0" w:firstLine="0"/>
        <w:jc w:val="left"/>
        <w:keepLines w:val="0"/>
        <w:keepNext w:val="0"/>
        <w:pageBreakBefore w:val="0"/>
        <w:spacing w:before="7" w:after="0" w:line="276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Проверил преподаватель: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ind w:left="6804" w:right="0" w:firstLine="0"/>
        <w:jc w:val="left"/>
        <w:keepLines w:val="0"/>
        <w:keepNext w:val="0"/>
        <w:pageBreakBefore w:val="0"/>
        <w:spacing w:before="7" w:after="0" w:line="276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4"/>
          <w:szCs w:val="24"/>
          <w:rtl w:val="0"/>
        </w:rPr>
        <w:t xml:space="preserve">Попов Илья Юрьевич</w:t>
      </w:r>
      <w:r>
        <w:rPr>
          <w:rtl w:val="0"/>
        </w:rPr>
        <w:t xml:space="preserve">, доцент ФБИТ, к. т. н.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6804" w:right="0" w:firstLine="0"/>
        <w:jc w:val="left"/>
        <w:keepLines w:val="0"/>
        <w:keepNext w:val="0"/>
        <w:pageBreakBefore w:val="0"/>
        <w:spacing w:before="7" w:after="0" w:line="276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____________________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6804" w:right="121" w:firstLine="0"/>
        <w:spacing w:before="90" w:line="27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Отметка о выполнении: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ind w:left="6804" w:right="121" w:firstLine="0"/>
        <w:spacing w:before="90" w:line="276" w:lineRule="auto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ind w:left="6804" w:right="121" w:firstLine="0"/>
        <w:spacing w:before="90" w:line="27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______________________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ind w:left="6804" w:right="121" w:firstLine="0"/>
        <w:spacing w:before="90" w:line="276" w:lineRule="auto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ind w:left="6804" w:right="121" w:firstLine="0"/>
        <w:spacing w:before="90" w:line="276" w:lineRule="auto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ind w:left="0" w:right="4059" w:firstLine="0"/>
        <w:jc w:val="left"/>
        <w:spacing w:before="90" w:line="312" w:lineRule="auto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4276" w:right="4059" w:firstLine="0"/>
        <w:jc w:val="center"/>
        <w:spacing w:before="90" w:line="312" w:lineRule="auto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4276" w:right="4059" w:firstLine="0"/>
        <w:jc w:val="center"/>
        <w:spacing w:before="90" w:line="312" w:lineRule="auto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2977" w:right="4059" w:firstLine="0"/>
        <w:jc w:val="center"/>
        <w:spacing w:before="90" w:line="312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Санкт-Петербург    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2977" w:right="4059" w:firstLine="0"/>
        <w:jc w:val="center"/>
        <w:spacing w:before="90" w:line="312" w:lineRule="auto"/>
        <w:rPr>
          <w:sz w:val="24"/>
          <w:szCs w:val="24"/>
        </w:rPr>
        <w:sectPr>
          <w:headerReference w:type="default" r:id="rId9"/>
          <w:footerReference w:type="default" r:id="rId16"/>
          <w:footnotePr/>
          <w:endnotePr/>
          <w:type w:val="nextPage"/>
          <w:pgSz w:w="11910" w:h="16840" w:orient="portrait"/>
          <w:pgMar w:top="1134" w:right="567" w:bottom="1134" w:left="1701" w:header="1140" w:footer="720" w:gutter="0"/>
          <w:pgNumType w:start="1"/>
          <w:cols w:num="1" w:sep="0" w:space="1701" w:equalWidth="1"/>
          <w:docGrid w:linePitch="360"/>
        </w:sectPr>
      </w:pPr>
      <w:r>
        <w:rPr>
          <w:sz w:val="24"/>
          <w:szCs w:val="24"/>
          <w:rtl w:val="0"/>
        </w:rPr>
        <w:t xml:space="preserve">2023 г.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20" w:right="18" w:firstLine="0"/>
        <w:jc w:val="center"/>
        <w:spacing w:before="1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ind w:left="20" w:right="15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«НАЦИОНАЛЬНЫЙ ИССЛЕДОВАТЕЛЬСКИЙ   УНИВЕРСИТЕТ ИТМО»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5" w:after="0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r>
    </w:p>
    <w:p>
      <w:pPr>
        <w:ind w:left="1649" w:right="1434" w:firstLine="0"/>
        <w:jc w:val="center"/>
        <w:spacing w:before="9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ЗАДАНИЕ НА КУРСОВУЮ РАБОТУ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4" w:after="0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9"/>
          <w:szCs w:val="19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sz w:val="19"/>
          <w:szCs w:val="19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9"/>
          <w:szCs w:val="19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9"/>
          <w:szCs w:val="19"/>
          <w:u w:val="none"/>
          <w:shd w:val="clear" w:color="auto" w:fill="auto"/>
          <w:vertAlign w:val="baseline"/>
        </w:rPr>
      </w:r>
    </w:p>
    <w:tbl>
      <w:tblPr>
        <w:tblStyle w:val="1007"/>
        <w:tblW w:w="9825" w:type="dxa"/>
        <w:tblInd w:w="201" w:type="dxa"/>
        <w:tblLayout w:type="fixed"/>
        <w:tblLook w:val="0000" w:firstRow="0" w:lastRow="0" w:firstColumn="0" w:lastColumn="0" w:noHBand="0" w:noVBand="0"/>
      </w:tblPr>
      <w:tblGrid>
        <w:gridCol w:w="1215"/>
        <w:gridCol w:w="345"/>
        <w:gridCol w:w="105"/>
        <w:gridCol w:w="600"/>
        <w:gridCol w:w="855"/>
        <w:gridCol w:w="135"/>
        <w:gridCol w:w="1065"/>
        <w:gridCol w:w="5505"/>
        <w:tblGridChange w:id="0">
          <w:tblGrid>
            <w:gridCol w:w="1215"/>
            <w:gridCol w:w="345"/>
            <w:gridCol w:w="105"/>
            <w:gridCol w:w="600"/>
            <w:gridCol w:w="855"/>
            <w:gridCol w:w="135"/>
            <w:gridCol w:w="1065"/>
            <w:gridCol w:w="5505"/>
          </w:tblGrid>
        </w:tblGridChange>
      </w:tblGrid>
      <w:tr>
        <w:tblPrEx/>
        <w:trPr>
          <w:cantSplit w:val="false"/>
          <w:trHeight w:val="318"/>
        </w:trPr>
        <w:tc>
          <w:tcPr>
            <w:textDirection w:val="lrTb"/>
            <w:noWrap w:val="false"/>
          </w:tcPr>
          <w:p>
            <w:pPr>
              <w:ind w:left="108" w:right="0" w:firstLine="0"/>
              <w:jc w:val="left"/>
              <w:keepLines w:val="0"/>
              <w:keepNext w:val="0"/>
              <w:pageBreakBefore w:val="0"/>
              <w:spacing w:before="0" w:after="0" w:line="244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Студент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6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ind w:left="19" w:right="0" w:firstLine="0"/>
              <w:keepLines w:val="0"/>
              <w:keepNext w:val="0"/>
              <w:pageBreakBefore w:val="0"/>
              <w:spacing w:before="0" w:after="0" w:line="244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Гоева Е.М.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217"/>
        </w:trPr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372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 xml:space="preserve">(Фамилия И.О.)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350"/>
        </w:trPr>
        <w:tc>
          <w:tcPr>
            <w:textDirection w:val="lrTb"/>
            <w:noWrap w:val="false"/>
          </w:tcPr>
          <w:p>
            <w:pPr>
              <w:ind w:left="108" w:right="0" w:firstLine="0"/>
              <w:jc w:val="left"/>
              <w:keepLines w:val="0"/>
              <w:keepNext w:val="0"/>
              <w:pageBreakBefore w:val="0"/>
              <w:spacing w:before="23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Факультет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6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ind w:left="106" w:right="0" w:firstLine="0"/>
              <w:jc w:val="left"/>
              <w:keepLines w:val="0"/>
              <w:keepNext w:val="0"/>
              <w:pageBreakBefore w:val="0"/>
              <w:spacing w:before="23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БИТ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328"/>
        </w:trPr>
        <w:tc>
          <w:tcPr>
            <w:textDirection w:val="lrTb"/>
            <w:noWrap w:val="false"/>
          </w:tcPr>
          <w:p>
            <w:pPr>
              <w:ind w:left="108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Группа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3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ind w:left="19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N34491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328"/>
        </w:trPr>
        <w:tc>
          <w:tcPr>
            <w:gridSpan w:val="6"/>
            <w:textDirection w:val="lrTb"/>
            <w:noWrap w:val="false"/>
          </w:tcPr>
          <w:p>
            <w:pPr>
              <w:ind w:left="108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Направление (специальность)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ind w:left="99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Информационная безопасность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330"/>
        </w:trPr>
        <w:tc>
          <w:tcPr>
            <w:gridSpan w:val="2"/>
            <w:textDirection w:val="lrTb"/>
            <w:noWrap w:val="false"/>
          </w:tcPr>
          <w:p>
            <w:pPr>
              <w:ind w:left="108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Руководитель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6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ind w:left="248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Попов И. Ю., доцент, к. т. н.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217"/>
        </w:trPr>
        <w:tc>
          <w:tcPr>
            <w:gridSpan w:val="8"/>
            <w:textDirection w:val="lrTb"/>
            <w:noWrap w:val="false"/>
          </w:tcPr>
          <w:p>
            <w:pPr>
              <w:ind w:left="0" w:right="3117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 xml:space="preserve">                                                                              (Фамилия И.О., должность, ученое звание, степень)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350"/>
        </w:trPr>
        <w:tc>
          <w:tcPr>
            <w:gridSpan w:val="2"/>
            <w:textDirection w:val="lrTb"/>
            <w:noWrap w:val="false"/>
          </w:tcPr>
          <w:p>
            <w:pPr>
              <w:ind w:left="108" w:right="0" w:firstLine="0"/>
              <w:jc w:val="left"/>
              <w:keepLines w:val="0"/>
              <w:keepNext w:val="0"/>
              <w:pageBreakBefore w:val="0"/>
              <w:spacing w:before="23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Дисциплина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6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ind w:left="106" w:right="0" w:firstLine="0"/>
              <w:jc w:val="left"/>
              <w:keepLines w:val="0"/>
              <w:keepNext w:val="0"/>
              <w:pageBreakBefore w:val="0"/>
              <w:spacing w:before="23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Инженерно-технические средства защиты информации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328"/>
        </w:trPr>
        <w:tc>
          <w:tcPr>
            <w:gridSpan w:val="4"/>
            <w:textDirection w:val="lrTb"/>
            <w:noWrap w:val="false"/>
          </w:tcPr>
          <w:p>
            <w:pPr>
              <w:ind w:left="108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Наименование темы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4"/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ind w:left="104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Проектирование инженерно-технической системы защиты информации на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225"/>
        </w:trPr>
        <w:tc>
          <w:tcPr>
            <w:gridSpan w:val="4"/>
            <w:textDirection w:val="lrTb"/>
            <w:noWrap w:val="false"/>
          </w:tcPr>
          <w:p>
            <w:pPr>
              <w:ind w:left="104" w:firstLine="0"/>
              <w:spacing w:before="1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предприятии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4"/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ind w:left="104" w:firstLine="0"/>
              <w:spacing w:before="1"/>
            </w:pPr>
            <w:r>
              <w:rPr>
                <w:rtl w:val="0"/>
              </w:rPr>
            </w:r>
            <w:r/>
          </w:p>
        </w:tc>
      </w:tr>
      <w:tr>
        <w:tblPrEx/>
        <w:trPr>
          <w:cantSplit w:val="false"/>
          <w:trHeight w:val="328"/>
        </w:trPr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0" w:name="_gjdgxs"/>
            <w:r/>
            <w:bookmarkEnd w:id="0"/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Задание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7"/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Цель: Разработать систему, обеспечивающую безопасность информации предприятия с использованием инженерно-технических средств защиты;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328"/>
        </w:trPr>
        <w:tc>
          <w:tcPr>
            <w:gridSpan w:val="8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ind w:left="108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1" w:name="_30j0zll"/>
            <w:r/>
            <w:bookmarkEnd w:id="1"/>
            <w:r>
              <w:rPr>
                <w:rtl w:val="0"/>
              </w:rPr>
              <w:t xml:space="preserve">Задачи: 1) Проанализировать организацию и её информационные потоки; 2) Сформулировать </w:t>
            </w:r>
            <w:r/>
          </w:p>
        </w:tc>
      </w:tr>
      <w:tr>
        <w:tblPrEx/>
        <w:trPr>
          <w:cantSplit w:val="false"/>
          <w:trHeight w:val="300"/>
        </w:trPr>
        <w:tc>
          <w:tcPr>
            <w:gridSpan w:val="8"/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ind w:left="108" w:firstLine="0"/>
              <w:spacing w:before="1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/>
            <w:bookmarkStart w:id="1" w:name="_30j0zll"/>
            <w:r/>
            <w:bookmarkEnd w:id="1"/>
            <w:r>
              <w:rPr>
                <w:rtl w:val="0"/>
              </w:rPr>
              <w:t xml:space="preserve">обоснования для разрабатываемой системы защиты информации; </w:t>
            </w:r>
            <w:r>
              <w:rPr>
                <w:rtl w:val="0"/>
              </w:rPr>
              <w:t xml:space="preserve">3) Проанализировать </w:t>
            </w:r>
            <w:r>
              <w:rPr>
                <w:rtl w:val="0"/>
              </w:rPr>
              <w:t xml:space="preserve">план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330"/>
        </w:trPr>
        <w:tc>
          <w:tcPr>
            <w:gridSpan w:val="8"/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ind w:left="108" w:firstLine="0"/>
              <w:spacing w:before="3"/>
            </w:pPr>
            <w:r>
              <w:rPr>
                <w:rtl w:val="0"/>
              </w:rPr>
              <w:t xml:space="preserve">предприятия; </w:t>
            </w:r>
            <w:r>
              <w:rPr>
                <w:rtl w:val="0"/>
              </w:rPr>
              <w:t xml:space="preserve">4) Изучить предложения среди инженерно-</w:t>
            </w:r>
            <w:r>
              <w:rPr>
                <w:rtl w:val="0"/>
              </w:rPr>
              <w:t xml:space="preserve">технических средств защиты; </w:t>
            </w:r>
            <w:r>
              <w:rPr>
                <w:rtl w:val="0"/>
              </w:rPr>
              <w:t xml:space="preserve">5)</w:t>
            </w:r>
            <w:r>
              <w:rPr>
                <w:rtl w:val="0"/>
              </w:rPr>
              <w:t xml:space="preserve">Разработать </w:t>
            </w:r>
            <w:r>
              <w:rPr>
                <w:rtl w:val="0"/>
              </w:rPr>
            </w:r>
            <w:r/>
          </w:p>
        </w:tc>
      </w:tr>
      <w:tr>
        <w:tblPrEx/>
        <w:trPr>
          <w:cantSplit w:val="false"/>
          <w:trHeight w:val="330"/>
        </w:trPr>
        <w:tc>
          <w:tcPr>
            <w:gridSpan w:val="8"/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ind w:left="108" w:firstLine="0"/>
              <w:spacing w:before="3"/>
            </w:pPr>
            <w:r/>
            <w:bookmarkStart w:id="2" w:name="_1fob9te"/>
            <w:r/>
            <w:bookmarkEnd w:id="2"/>
            <w:r>
              <w:rPr>
                <w:rtl w:val="0"/>
              </w:rPr>
              <w:t xml:space="preserve">инженерно-техническую систему защиты информации.</w:t>
            </w:r>
            <w:r/>
          </w:p>
        </w:tc>
      </w:tr>
      <w:tr>
        <w:tblPrEx/>
        <w:trPr>
          <w:cantSplit w:val="false"/>
          <w:trHeight w:val="657"/>
        </w:trPr>
        <w:tc>
          <w:tcPr>
            <w:gridSpan w:val="8"/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8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Краткие методические указания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210"/>
        </w:trPr>
        <w:tc>
          <w:tcPr>
            <w:gridSpan w:val="8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312" w:lineRule="auto"/>
              <w:shd w:val="clear" w:color="auto" w:fill="auto"/>
              <w:widowControl w:val="off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3" w:name="_3znysh7"/>
            <w:r/>
            <w:bookmarkEnd w:id="3"/>
            <w:r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659"/>
        </w:trPr>
        <w:tc>
          <w:tcPr>
            <w:gridSpan w:val="7"/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1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4" w:name="_2et92p0"/>
            <w:r/>
            <w:bookmarkEnd w:id="4"/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  <w:p>
            <w:pPr>
              <w:ind w:left="108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Содержание пояснительной записки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1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  <w:p>
            <w:pPr>
              <w:ind w:left="101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329"/>
        </w:trPr>
        <w:tc>
          <w:tcPr>
            <w:gridSpan w:val="8"/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1" w:after="0" w:line="276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657"/>
        </w:trPr>
        <w:tc>
          <w:tcPr>
            <w:gridSpan w:val="8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7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  <w:p>
            <w:pPr>
              <w:ind w:left="108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Рекомендуемая литература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657"/>
        </w:trPr>
        <w:tc>
          <w:tcPr>
            <w:gridSpan w:val="8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ind w:left="108" w:right="0" w:firstLine="0"/>
              <w:jc w:val="left"/>
              <w:keepLines w:val="0"/>
              <w:keepNext w:val="0"/>
              <w:pageBreakBefore w:val="0"/>
              <w:spacing w:before="75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5" w:name="_tyjcwt"/>
            <w:r/>
            <w:bookmarkEnd w:id="5"/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988"/>
        </w:trPr>
        <w:tc>
          <w:tcPr>
            <w:gridSpan w:val="8"/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ind w:left="108" w:right="0" w:firstLine="0"/>
              <w:jc w:val="left"/>
              <w:keepLines w:val="0"/>
              <w:keepNext w:val="0"/>
              <w:pageBreakBefore w:val="0"/>
              <w:spacing w:before="3" w:after="0" w:line="312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657"/>
        </w:trPr>
        <w:tc>
          <w:tcPr>
            <w:gridSpan w:val="2"/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8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  <w:p>
            <w:pPr>
              <w:ind w:left="108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Руководитель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6"/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8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  <w:p>
            <w:pPr>
              <w:ind w:left="248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267"/>
        </w:trPr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6624" behindDoc="1" locked="0" layoutInCell="1" allowOverlap="1">
                      <wp:simplePos x="0" y="0"/>
                      <wp:positionH relativeFrom="column">
                        <wp:posOffset>46701</wp:posOffset>
                      </wp:positionH>
                      <wp:positionV relativeFrom="paragraph">
                        <wp:posOffset>88900</wp:posOffset>
                      </wp:positionV>
                      <wp:extent cx="480218" cy="480218"/>
                      <wp:effectExtent l="0" t="0" r="0" b="0"/>
                      <wp:wrapNone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1161406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480216" cy="4802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position:absolute;z-index:-26624;o:allowoverlap:true;o:allowincell:true;mso-position-horizontal-relative:text;margin-left:3.68pt;mso-position-horizontal:absolute;mso-position-vertical-relative:text;margin-top:7.00pt;mso-position-vertical:absolute;width:37.81pt;height:37.81pt;mso-wrap-distance-left:9.07pt;mso-wrap-distance-top:0.00pt;mso-wrap-distance-right:9.07pt;mso-wrap-distance-bottom:0.00pt;rotation:0;" stroked="false">
                      <v:path textboxrect="0,0,0,0"/>
                      <v:imagedata r:id="rId19" o:title=""/>
                    </v:shape>
                  </w:pict>
                </mc:Fallback>
              </mc:AlternateContent>
            </w:r>
            <w:r/>
          </w:p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377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 xml:space="preserve">(Подпись, дата)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350"/>
        </w:trPr>
        <w:tc>
          <w:tcPr>
            <w:textDirection w:val="lrTb"/>
            <w:noWrap w:val="false"/>
          </w:tcPr>
          <w:p>
            <w:pPr>
              <w:ind w:left="108" w:right="0" w:firstLine="0"/>
              <w:jc w:val="left"/>
              <w:keepLines w:val="0"/>
              <w:keepNext w:val="0"/>
              <w:pageBreakBefore w:val="0"/>
              <w:spacing w:before="23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Студент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6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ind w:left="19" w:right="0" w:firstLine="0"/>
              <w:jc w:val="left"/>
              <w:keepLines w:val="0"/>
              <w:keepNext w:val="0"/>
              <w:pageBreakBefore w:val="0"/>
              <w:spacing w:before="23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0"/>
                <w:szCs w:val="20"/>
                <w:rtl w:val="0"/>
              </w:rPr>
              <w:t xml:space="preserve">18 декабря 2023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185"/>
        </w:trPr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377" w:right="0" w:firstLine="0"/>
              <w:jc w:val="left"/>
              <w:keepLines w:val="0"/>
              <w:keepNext w:val="0"/>
              <w:pageBreakBefore w:val="0"/>
              <w:spacing w:before="1" w:after="0" w:line="164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 xml:space="preserve">(Подпись, дата)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spacing w:line="164" w:lineRule="auto"/>
        <w:rPr>
          <w:sz w:val="16"/>
          <w:szCs w:val="16"/>
        </w:rPr>
        <w:sectPr>
          <w:footerReference w:type="default" r:id="rId17"/>
          <w:footnotePr/>
          <w:endnotePr/>
          <w:type w:val="nextPage"/>
          <w:pgSz w:w="11910" w:h="16840" w:orient="portrait"/>
          <w:pgMar w:top="1134" w:right="567" w:bottom="1134" w:left="1701" w:header="1142" w:footer="0" w:gutter="0"/>
          <w:pgNumType w:start="2"/>
          <w:cols w:num="1" w:sep="0" w:space="1701" w:equalWidth="1"/>
          <w:docGrid w:linePitch="360"/>
        </w:sectPr>
      </w:pPr>
      <w:r>
        <w:rPr>
          <w:rtl w:val="0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ind w:left="20" w:right="18" w:firstLine="0"/>
        <w:jc w:val="center"/>
        <w:spacing w:before="1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ind w:left="20" w:right="15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«НАЦИОНАЛЬНЫЙ ИССЛЕДОВАТЕЛЬСКИЙ   УНИВЕРСИТЕТ ИТМО»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5" w:after="0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r>
    </w:p>
    <w:p>
      <w:pPr>
        <w:ind w:left="1649" w:right="1434" w:firstLine="0"/>
        <w:jc w:val="center"/>
        <w:spacing w:before="9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ГРАФИК ВЫПОЛНЕНИЯ КУРСОВОЙ РАБОТЫ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7" w:after="0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6"/>
          <w:szCs w:val="16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6"/>
          <w:szCs w:val="16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6"/>
          <w:szCs w:val="16"/>
          <w:u w:val="none"/>
          <w:shd w:val="clear" w:color="auto" w:fill="auto"/>
          <w:vertAlign w:val="baseline"/>
        </w:rPr>
      </w:r>
    </w:p>
    <w:tbl>
      <w:tblPr>
        <w:tblStyle w:val="1008"/>
        <w:tblW w:w="9797" w:type="dxa"/>
        <w:tblInd w:w="193" w:type="dxa"/>
        <w:tblLayout w:type="fixed"/>
        <w:tblLook w:val="0000" w:firstRow="0" w:lastRow="0" w:firstColumn="0" w:lastColumn="0" w:noHBand="0" w:noVBand="0"/>
      </w:tblPr>
      <w:tblGrid>
        <w:gridCol w:w="1235"/>
        <w:gridCol w:w="339"/>
        <w:gridCol w:w="108"/>
        <w:gridCol w:w="601"/>
        <w:gridCol w:w="994"/>
        <w:gridCol w:w="6520"/>
        <w:tblGridChange w:id="1">
          <w:tblGrid>
            <w:gridCol w:w="1235"/>
            <w:gridCol w:w="339"/>
            <w:gridCol w:w="108"/>
            <w:gridCol w:w="601"/>
            <w:gridCol w:w="994"/>
            <w:gridCol w:w="6520"/>
          </w:tblGrid>
        </w:tblGridChange>
      </w:tblGrid>
      <w:tr>
        <w:tblPrEx/>
        <w:trPr>
          <w:cantSplit w:val="false"/>
          <w:trHeight w:val="318"/>
        </w:trPr>
        <w:tc>
          <w:tcPr>
            <w:textDirection w:val="lrTb"/>
            <w:noWrap w:val="false"/>
          </w:tcPr>
          <w:p>
            <w:pPr>
              <w:ind w:left="122" w:right="0" w:firstLine="0"/>
              <w:jc w:val="left"/>
              <w:keepLines w:val="0"/>
              <w:keepNext w:val="0"/>
              <w:pageBreakBefore w:val="0"/>
              <w:spacing w:before="0" w:after="0" w:line="244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Студент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5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ind w:left="19" w:firstLine="0"/>
              <w:spacing w:line="244" w:lineRule="auto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Гоева Е.М.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218"/>
        </w:trPr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1086" w:right="0" w:firstLine="0"/>
              <w:jc w:val="left"/>
              <w:keepLines w:val="0"/>
              <w:keepNext w:val="0"/>
              <w:pageBreakBefore w:val="0"/>
              <w:spacing w:before="4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 xml:space="preserve">(Фамилия И.О.)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349"/>
        </w:trPr>
        <w:tc>
          <w:tcPr>
            <w:textDirection w:val="lrTb"/>
            <w:noWrap w:val="false"/>
          </w:tcPr>
          <w:p>
            <w:pPr>
              <w:ind w:left="122" w:right="0" w:firstLine="0"/>
              <w:jc w:val="left"/>
              <w:keepLines w:val="0"/>
              <w:keepNext w:val="0"/>
              <w:pageBreakBefore w:val="0"/>
              <w:spacing w:before="22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Факультет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4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ind w:left="106" w:firstLine="0"/>
              <w:spacing w:before="23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БИТ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330"/>
        </w:trPr>
        <w:tc>
          <w:tcPr>
            <w:textDirection w:val="lrTb"/>
            <w:noWrap w:val="false"/>
          </w:tcPr>
          <w:p>
            <w:pPr>
              <w:ind w:left="122" w:right="0" w:firstLine="0"/>
              <w:jc w:val="left"/>
              <w:keepLines w:val="0"/>
              <w:keepNext w:val="0"/>
              <w:pageBreakBefore w:val="0"/>
              <w:spacing w:before="3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Группа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3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ind w:left="19" w:firstLine="0"/>
              <w:spacing w:before="1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N34491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329"/>
        </w:trPr>
        <w:tc>
          <w:tcPr>
            <w:gridSpan w:val="5"/>
            <w:textDirection w:val="lrTb"/>
            <w:noWrap w:val="false"/>
          </w:tcPr>
          <w:p>
            <w:pPr>
              <w:ind w:left="122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Направление (специальность)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ind w:left="99" w:firstLine="0"/>
              <w:spacing w:before="1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Информационная безопасность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328"/>
        </w:trPr>
        <w:tc>
          <w:tcPr>
            <w:gridSpan w:val="2"/>
            <w:textDirection w:val="lrTb"/>
            <w:noWrap w:val="false"/>
          </w:tcPr>
          <w:p>
            <w:pPr>
              <w:ind w:left="122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Руководитель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4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ind w:left="248" w:firstLine="0"/>
              <w:spacing w:before="1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Попов И. Ю., доцент, к. т. н.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328"/>
        </w:trPr>
        <w:tc>
          <w:tcPr>
            <w:gridSpan w:val="6"/>
            <w:textDirection w:val="lrTb"/>
            <w:noWrap w:val="false"/>
          </w:tcPr>
          <w:p>
            <w:pPr>
              <w:ind w:left="3125" w:right="3112" w:firstLine="0"/>
              <w:jc w:val="center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 xml:space="preserve">(Фамилия И.О., должность, ученое звание, степень)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349"/>
        </w:trPr>
        <w:tc>
          <w:tcPr>
            <w:gridSpan w:val="2"/>
            <w:textDirection w:val="lrTb"/>
            <w:noWrap w:val="false"/>
          </w:tcPr>
          <w:p>
            <w:pPr>
              <w:ind w:left="122" w:right="0" w:firstLine="0"/>
              <w:jc w:val="left"/>
              <w:keepLines w:val="0"/>
              <w:keepNext w:val="0"/>
              <w:pageBreakBefore w:val="0"/>
              <w:spacing w:before="22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Дисциплина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4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ind w:left="106" w:firstLine="0"/>
              <w:spacing w:before="23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Инженерно-технические средства защиты информации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328"/>
        </w:trPr>
        <w:tc>
          <w:tcPr>
            <w:gridSpan w:val="4"/>
            <w:textDirection w:val="lrTb"/>
            <w:noWrap w:val="false"/>
          </w:tcPr>
          <w:p>
            <w:pPr>
              <w:ind w:left="122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Наименование темы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ind w:left="104" w:firstLine="0"/>
              <w:spacing w:before="1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Проектирование инженерно-технической системы защиты информации на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328"/>
        </w:trPr>
        <w:tc>
          <w:tcPr>
            <w:gridSpan w:val="4"/>
            <w:textDirection w:val="lrTb"/>
            <w:noWrap w:val="false"/>
          </w:tcPr>
          <w:p>
            <w:pPr>
              <w:ind w:left="122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ind w:left="104" w:firstLine="0"/>
              <w:spacing w:before="1"/>
            </w:pPr>
            <w:r>
              <w:rPr>
                <w:rtl w:val="0"/>
              </w:rPr>
              <w:t xml:space="preserve">предприятии</w:t>
            </w:r>
            <w:r/>
          </w:p>
        </w:tc>
      </w:tr>
    </w:tbl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tbl>
      <w:tblPr>
        <w:tblStyle w:val="1009"/>
        <w:tblW w:w="9781" w:type="dxa"/>
        <w:tblInd w:w="2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569"/>
        <w:gridCol w:w="3949"/>
        <w:gridCol w:w="1584"/>
        <w:gridCol w:w="1601"/>
        <w:gridCol w:w="2078"/>
        <w:tblGridChange w:id="2">
          <w:tblGrid>
            <w:gridCol w:w="569"/>
            <w:gridCol w:w="3949"/>
            <w:gridCol w:w="1584"/>
            <w:gridCol w:w="1601"/>
            <w:gridCol w:w="2078"/>
          </w:tblGrid>
        </w:tblGridChange>
      </w:tblGrid>
      <w:tr>
        <w:tblPrEx/>
        <w:trPr>
          <w:cantSplit w:val="false"/>
          <w:trHeight w:val="342"/>
        </w:trPr>
        <w:tc>
          <w:tcPr>
            <w:vMerge w:val="restart"/>
            <w:textDirection w:val="lrTb"/>
            <w:noWrap w:val="false"/>
          </w:tcPr>
          <w:p>
            <w:pPr>
              <w:ind w:left="172" w:right="0" w:firstLine="0"/>
              <w:jc w:val="left"/>
              <w:keepLines w:val="0"/>
              <w:keepNext w:val="0"/>
              <w:pageBreakBefore w:val="0"/>
              <w:spacing w:before="13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  <w:p>
            <w:pPr>
              <w:ind w:left="127" w:right="0" w:firstLine="0"/>
              <w:jc w:val="left"/>
              <w:keepLines w:val="0"/>
              <w:keepNext w:val="0"/>
              <w:pageBreakBefore w:val="0"/>
              <w:spacing w:before="76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п/п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vMerge w:val="restart"/>
            <w:textDirection w:val="lrTb"/>
            <w:noWrap w:val="false"/>
          </w:tcPr>
          <w:p>
            <w:pPr>
              <w:ind w:left="933" w:right="0" w:firstLine="0"/>
              <w:jc w:val="left"/>
              <w:keepLines w:val="0"/>
              <w:keepNext w:val="0"/>
              <w:pageBreakBefore w:val="0"/>
              <w:spacing w:before="178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Наименование этапа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2"/>
            <w:textDirection w:val="lrTb"/>
            <w:noWrap w:val="false"/>
          </w:tcPr>
          <w:p>
            <w:pPr>
              <w:ind w:left="726" w:right="0" w:firstLine="0"/>
              <w:jc w:val="left"/>
              <w:keepLines w:val="0"/>
              <w:keepNext w:val="0"/>
              <w:pageBreakBefore w:val="0"/>
              <w:spacing w:before="8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Дата завершения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vMerge w:val="restart"/>
            <w:textDirection w:val="lrTb"/>
            <w:noWrap w:val="false"/>
          </w:tcPr>
          <w:p>
            <w:pPr>
              <w:ind w:left="114" w:right="106" w:firstLine="0"/>
              <w:jc w:val="center"/>
              <w:keepLines w:val="0"/>
              <w:keepNext w:val="0"/>
              <w:pageBreakBefore w:val="0"/>
              <w:spacing w:before="13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Оценка и подпись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  <w:p>
            <w:pPr>
              <w:ind w:left="114" w:right="105" w:firstLine="0"/>
              <w:jc w:val="center"/>
              <w:keepLines w:val="0"/>
              <w:keepNext w:val="0"/>
              <w:pageBreakBefore w:val="0"/>
              <w:spacing w:before="76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руководителя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331"/>
        </w:trPr>
        <w:tc>
          <w:tcPr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extDirection w:val="lrTb"/>
            <w:noWrap w:val="false"/>
          </w:tcPr>
          <w:p>
            <w:pPr>
              <w:ind w:left="88" w:right="78" w:firstLine="0"/>
              <w:jc w:val="center"/>
              <w:keepLines w:val="0"/>
              <w:keepNext w:val="0"/>
              <w:pageBreakBefore w:val="0"/>
              <w:spacing w:before="3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Планируемая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extDirection w:val="lrTb"/>
            <w:noWrap w:val="false"/>
          </w:tcPr>
          <w:p>
            <w:pPr>
              <w:ind w:left="129" w:right="0" w:firstLine="0"/>
              <w:jc w:val="left"/>
              <w:keepLines w:val="0"/>
              <w:keepNext w:val="0"/>
              <w:pageBreakBefore w:val="0"/>
              <w:spacing w:before="3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Фактическая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549"/>
        </w:trPr>
        <w:tc>
          <w:tcPr>
            <w:vAlign w:val="center"/>
            <w:textDirection w:val="lrTb"/>
            <w:noWrap w:val="false"/>
          </w:tcPr>
          <w:p>
            <w:pPr>
              <w:ind w:left="227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232" w:right="231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Анализ</w:t>
            </w:r>
            <w:r>
              <w:rPr>
                <w:rtl w:val="0"/>
              </w:rPr>
              <w:t xml:space="preserve"> организации и её информационных потоков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87" w:right="78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31.10.23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87" w:right="78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30</w:t>
            </w:r>
            <w:r>
              <w:rPr>
                <w:rtl w:val="0"/>
              </w:rPr>
              <w:t xml:space="preserve">.10.23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555"/>
        </w:trPr>
        <w:tc>
          <w:tcPr>
            <w:vAlign w:val="center"/>
            <w:textDirection w:val="lrTb"/>
            <w:noWrap w:val="false"/>
          </w:tcPr>
          <w:p>
            <w:pPr>
              <w:ind w:left="227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235" w:right="231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Формулирование </w:t>
            </w:r>
            <w:r>
              <w:rPr>
                <w:rtl w:val="0"/>
              </w:rPr>
              <w:t xml:space="preserve">обоснования для разрабатываемой системы защиты информации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87" w:right="78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10.11.23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87" w:right="78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11.11.23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549"/>
        </w:trPr>
        <w:tc>
          <w:tcPr>
            <w:vAlign w:val="center"/>
            <w:textDirection w:val="lrTb"/>
            <w:noWrap w:val="false"/>
          </w:tcPr>
          <w:p>
            <w:pPr>
              <w:ind w:left="227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232" w:right="231" w:firstLine="0"/>
              <w:jc w:val="center"/>
            </w:pPr>
            <w:r>
              <w:rPr>
                <w:rtl w:val="0"/>
              </w:rPr>
              <w:t xml:space="preserve">Анализ плана предприятия</w:t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87" w:right="78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12.11.23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87" w:right="78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12.11.23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573"/>
        </w:trPr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right="231"/>
              <w:jc w:val="center"/>
            </w:pPr>
            <w:r>
              <w:rPr>
                <w:rtl w:val="0"/>
              </w:rPr>
            </w:r>
            <w:r>
              <w:rPr>
                <w:rtl w:val="0"/>
              </w:rPr>
              <w:t xml:space="preserve">Изучение предложения среди инженерно-</w:t>
            </w:r>
            <w:r>
              <w:rPr>
                <w:rtl w:val="0"/>
              </w:rPr>
              <w:t xml:space="preserve">технических средств защиты</w:t>
            </w:r>
            <w:r>
              <w:rPr>
                <w:rtl w:val="0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87" w:right="78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29.11.23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87" w:right="78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28.11.23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552"/>
        </w:trPr>
        <w:tc>
          <w:tcPr>
            <w:vAlign w:val="center"/>
            <w:textDirection w:val="lrTb"/>
            <w:noWrap w:val="false"/>
          </w:tcPr>
          <w:p>
            <w:pPr>
              <w:ind w:left="227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right="231"/>
              <w:jc w:val="center"/>
            </w:pPr>
            <w:r>
              <w:rPr>
                <w:rtl w:val="0"/>
              </w:rPr>
              <w:t xml:space="preserve">Разработка </w:t>
            </w:r>
            <w:r>
              <w:rPr>
                <w:rtl w:val="0"/>
              </w:rPr>
              <w:t xml:space="preserve">инженерно-технической системы защиты информации</w:t>
            </w:r>
            <w:r>
              <w:rPr>
                <w:rtl w:val="0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87" w:right="78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15.12.23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87" w:right="78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18</w:t>
            </w:r>
            <w:r>
              <w:rPr>
                <w:rtl w:val="0"/>
              </w:rPr>
              <w:t xml:space="preserve">.12.23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7" w:after="0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sz w:val="26"/>
          <w:szCs w:val="26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</w:rPr>
      </w:r>
    </w:p>
    <w:tbl>
      <w:tblPr>
        <w:tblStyle w:val="1010"/>
        <w:tblW w:w="9874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093"/>
        <w:gridCol w:w="552"/>
        <w:gridCol w:w="8229"/>
        <w:tblGridChange w:id="3">
          <w:tblGrid>
            <w:gridCol w:w="1093"/>
            <w:gridCol w:w="552"/>
            <w:gridCol w:w="8229"/>
          </w:tblGrid>
        </w:tblGridChange>
      </w:tblGrid>
      <w:tr>
        <w:tblPrEx/>
        <w:trPr>
          <w:cantSplit w:val="false"/>
          <w:trHeight w:val="318"/>
        </w:trPr>
        <w:tc>
          <w:tcPr>
            <w:gridSpan w:val="2"/>
            <w:textDirection w:val="lrTb"/>
            <w:noWrap w:val="false"/>
          </w:tcPr>
          <w:p>
            <w:pPr>
              <w:ind w:left="200" w:right="0" w:firstLine="0"/>
              <w:jc w:val="left"/>
              <w:keepLines w:val="0"/>
              <w:keepNext w:val="0"/>
              <w:pageBreakBefore w:val="0"/>
              <w:spacing w:before="0" w:after="0" w:line="244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Руководитель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ind w:left="105" w:right="0" w:firstLine="0"/>
              <w:jc w:val="left"/>
              <w:keepLines w:val="0"/>
              <w:keepNext w:val="0"/>
              <w:pageBreakBefore w:val="0"/>
              <w:spacing w:before="0" w:after="0" w:line="244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217"/>
        </w:trPr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0" w:right="4349" w:firstLine="0"/>
              <w:jc w:val="righ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6624" behindDoc="1" locked="0" layoutInCell="1" allowOverlap="1">
                      <wp:simplePos x="0" y="0"/>
                      <wp:positionH relativeFrom="column">
                        <wp:posOffset>254902</wp:posOffset>
                      </wp:positionH>
                      <wp:positionV relativeFrom="paragraph">
                        <wp:posOffset>71885</wp:posOffset>
                      </wp:positionV>
                      <wp:extent cx="480218" cy="480218"/>
                      <wp:effectExtent l="0" t="0" r="0" b="0"/>
                      <wp:wrapNone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2469984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480217" cy="48021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position:absolute;z-index:-26624;o:allowoverlap:true;o:allowincell:true;mso-position-horizontal-relative:text;margin-left:20.07pt;mso-position-horizontal:absolute;mso-position-vertical-relative:text;margin-top:5.66pt;mso-position-vertical:absolute;width:37.81pt;height:37.81pt;mso-wrap-distance-left:9.07pt;mso-wrap-distance-top:0.00pt;mso-wrap-distance-right:9.07pt;mso-wrap-distance-bottom:0.00pt;" stroked="false">
                      <v:path textboxrect="0,0,0,0"/>
                      <v:imagedata r:id="rId19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 xml:space="preserve">(Подпись, дата)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350"/>
        </w:trPr>
        <w:tc>
          <w:tcPr>
            <w:textDirection w:val="lrTb"/>
            <w:noWrap w:val="false"/>
          </w:tcPr>
          <w:p>
            <w:pPr>
              <w:ind w:left="200" w:right="0" w:firstLine="0"/>
              <w:jc w:val="left"/>
              <w:keepLines w:val="0"/>
              <w:keepNext w:val="0"/>
              <w:pageBreakBefore w:val="0"/>
              <w:spacing w:before="23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Студент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2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ind w:left="107" w:right="0" w:firstLine="0"/>
              <w:jc w:val="left"/>
              <w:keepLines w:val="0"/>
              <w:keepNext w:val="0"/>
              <w:pageBreakBefore w:val="0"/>
              <w:spacing w:before="23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                                                    18 декабря 2023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185"/>
        </w:trPr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0" w:right="4349" w:firstLine="0"/>
              <w:jc w:val="right"/>
              <w:keepLines w:val="0"/>
              <w:keepNext w:val="0"/>
              <w:pageBreakBefore w:val="0"/>
              <w:spacing w:before="1" w:after="0" w:line="164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 xml:space="preserve">(Подпись, дата)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jc w:val="right"/>
        <w:spacing w:line="164" w:lineRule="auto"/>
        <w:rPr>
          <w:sz w:val="16"/>
          <w:szCs w:val="16"/>
        </w:rPr>
        <w:sectPr>
          <w:footnotePr/>
          <w:endnotePr/>
          <w:type w:val="nextPage"/>
          <w:pgSz w:w="11910" w:h="16840" w:orient="portrait"/>
          <w:pgMar w:top="1134" w:right="567" w:bottom="1134" w:left="1701" w:header="1142" w:footer="0" w:gutter="0"/>
          <w:cols w:num="1" w:sep="0" w:space="1701" w:equalWidth="1"/>
          <w:docGrid w:linePitch="360"/>
        </w:sectPr>
      </w:pPr>
      <w:r>
        <w:rPr>
          <w:rtl w:val="0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ind w:left="20" w:right="18" w:firstLine="0"/>
        <w:jc w:val="center"/>
        <w:spacing w:before="1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ind w:left="20" w:right="15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«НАЦИОНАЛЬНЫЙ ИССЛЕДОВАТЕЛЬСКИЙ   УНИВЕРСИТЕТ ИТМО»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jc w:val="center"/>
        <w:spacing w:before="9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АННОТАЦИЯ НА КУРСОВУЮ РАБОТУ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8"/>
          <w:szCs w:val="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8"/>
          <w:szCs w:val="8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8"/>
          <w:szCs w:val="8"/>
          <w:u w:val="none"/>
          <w:shd w:val="clear" w:color="auto" w:fill="auto"/>
          <w:vertAlign w:val="baseline"/>
        </w:rPr>
      </w:r>
    </w:p>
    <w:tbl>
      <w:tblPr>
        <w:tblStyle w:val="1011"/>
        <w:tblW w:w="9797" w:type="dxa"/>
        <w:tblInd w:w="193" w:type="dxa"/>
        <w:tblLayout w:type="fixed"/>
        <w:tblLook w:val="0000" w:firstRow="0" w:lastRow="0" w:firstColumn="0" w:lastColumn="0" w:noHBand="0" w:noVBand="0"/>
      </w:tblPr>
      <w:tblGrid>
        <w:gridCol w:w="1235"/>
        <w:gridCol w:w="339"/>
        <w:gridCol w:w="108"/>
        <w:gridCol w:w="601"/>
        <w:gridCol w:w="994"/>
        <w:gridCol w:w="6520"/>
        <w:tblGridChange w:id="4">
          <w:tblGrid>
            <w:gridCol w:w="1235"/>
            <w:gridCol w:w="339"/>
            <w:gridCol w:w="108"/>
            <w:gridCol w:w="601"/>
            <w:gridCol w:w="994"/>
            <w:gridCol w:w="6520"/>
          </w:tblGrid>
        </w:tblGridChange>
      </w:tblGrid>
      <w:tr>
        <w:tblPrEx/>
        <w:trPr>
          <w:cantSplit w:val="false"/>
          <w:trHeight w:val="318"/>
        </w:trPr>
        <w:tc>
          <w:tcPr>
            <w:textDirection w:val="lrTb"/>
            <w:noWrap w:val="false"/>
          </w:tcPr>
          <w:p>
            <w:pPr>
              <w:ind w:left="122" w:right="0" w:firstLine="0"/>
              <w:jc w:val="left"/>
              <w:keepLines w:val="0"/>
              <w:keepNext w:val="0"/>
              <w:pageBreakBefore w:val="0"/>
              <w:spacing w:before="0" w:after="0" w:line="244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Студент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5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ind w:left="19" w:firstLine="0"/>
              <w:spacing w:line="244" w:lineRule="auto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Гоева Е.М.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218"/>
        </w:trPr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1086" w:right="0" w:firstLine="0"/>
              <w:jc w:val="left"/>
              <w:keepLines w:val="0"/>
              <w:keepNext w:val="0"/>
              <w:pageBreakBefore w:val="0"/>
              <w:spacing w:before="4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 xml:space="preserve">(Фамилия И.О.)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349"/>
        </w:trPr>
        <w:tc>
          <w:tcPr>
            <w:textDirection w:val="lrTb"/>
            <w:noWrap w:val="false"/>
          </w:tcPr>
          <w:p>
            <w:pPr>
              <w:ind w:left="122" w:right="0" w:firstLine="0"/>
              <w:jc w:val="left"/>
              <w:keepLines w:val="0"/>
              <w:keepNext w:val="0"/>
              <w:pageBreakBefore w:val="0"/>
              <w:spacing w:before="22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Факультет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4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ind w:left="106" w:firstLine="0"/>
              <w:spacing w:before="23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БИТ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330"/>
        </w:trPr>
        <w:tc>
          <w:tcPr>
            <w:textDirection w:val="lrTb"/>
            <w:noWrap w:val="false"/>
          </w:tcPr>
          <w:p>
            <w:pPr>
              <w:ind w:left="122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Группа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3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ind w:left="19" w:firstLine="0"/>
              <w:spacing w:before="1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N34491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328"/>
        </w:trPr>
        <w:tc>
          <w:tcPr>
            <w:gridSpan w:val="5"/>
            <w:textDirection w:val="lrTb"/>
            <w:noWrap w:val="false"/>
          </w:tcPr>
          <w:p>
            <w:pPr>
              <w:ind w:left="122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Направление (специальность)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ind w:left="99" w:firstLine="0"/>
              <w:spacing w:before="1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Информационная безопасность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329"/>
        </w:trPr>
        <w:tc>
          <w:tcPr>
            <w:gridSpan w:val="2"/>
            <w:textDirection w:val="lrTb"/>
            <w:noWrap w:val="false"/>
          </w:tcPr>
          <w:p>
            <w:pPr>
              <w:ind w:left="122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Руководитель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4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ind w:left="248" w:firstLine="0"/>
              <w:spacing w:before="1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Попов И. Ю., доцент, к. т. н.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217"/>
        </w:trPr>
        <w:tc>
          <w:tcPr>
            <w:gridSpan w:val="6"/>
            <w:textDirection w:val="lrTb"/>
            <w:noWrap w:val="false"/>
          </w:tcPr>
          <w:p>
            <w:pPr>
              <w:ind w:left="3125" w:right="3112" w:firstLine="0"/>
              <w:jc w:val="center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 xml:space="preserve">(Фамилия И.О., должность, ученое звание, степень)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350"/>
        </w:trPr>
        <w:tc>
          <w:tcPr>
            <w:gridSpan w:val="2"/>
            <w:textDirection w:val="lrTb"/>
            <w:noWrap w:val="false"/>
          </w:tcPr>
          <w:p>
            <w:pPr>
              <w:ind w:left="122" w:right="0" w:firstLine="0"/>
              <w:jc w:val="left"/>
              <w:keepLines w:val="0"/>
              <w:keepNext w:val="0"/>
              <w:pageBreakBefore w:val="0"/>
              <w:spacing w:before="23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Дисциплина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4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ind w:left="106" w:firstLine="0"/>
              <w:spacing w:before="23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Инженерно-технические средства защиты информации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328"/>
        </w:trPr>
        <w:tc>
          <w:tcPr>
            <w:gridSpan w:val="4"/>
            <w:textDirection w:val="lrTb"/>
            <w:noWrap w:val="false"/>
          </w:tcPr>
          <w:p>
            <w:pPr>
              <w:ind w:left="122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Наименование темы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ind w:left="104" w:firstLine="0"/>
              <w:spacing w:before="1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Проектирование инженерно-технической системы защиты информации на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328"/>
        </w:trPr>
        <w:tc>
          <w:tcPr>
            <w:gridSpan w:val="4"/>
            <w:textDirection w:val="lrTb"/>
            <w:noWrap w:val="false"/>
          </w:tcPr>
          <w:p>
            <w:pPr>
              <w:ind w:left="122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ind w:left="104" w:firstLine="0"/>
              <w:spacing w:before="1"/>
            </w:pPr>
            <w:r>
              <w:rPr>
                <w:rtl w:val="0"/>
              </w:rPr>
              <w:t xml:space="preserve">предприятии</w:t>
            </w:r>
            <w:r/>
          </w:p>
        </w:tc>
      </w:tr>
    </w:tbl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1"/>
          <w:szCs w:val="31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1"/>
          <w:szCs w:val="31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1"/>
          <w:szCs w:val="31"/>
          <w:u w:val="none"/>
          <w:shd w:val="clear" w:color="auto" w:fill="auto"/>
          <w:vertAlign w:val="baseline"/>
        </w:rPr>
      </w:r>
    </w:p>
    <w:p>
      <w:pPr>
        <w:ind w:left="1647" w:right="1434" w:firstLine="0"/>
        <w:jc w:val="center"/>
        <w:spacing w:before="1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ХАРАКТЕРИСТИКА КУРСОВОГО ПРОЕКТА (РАБОТЫ)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ectPr>
          <w:footnotePr/>
          <w:endnotePr/>
          <w:type w:val="nextPage"/>
          <w:pgSz w:w="11910" w:h="16840" w:orient="portrait"/>
          <w:pgMar w:top="1134" w:right="567" w:bottom="1134" w:left="1701" w:header="1142" w:footer="0" w:gutter="0"/>
          <w:cols w:num="1" w:sep="0" w:space="1701" w:equalWidth="1"/>
          <w:docGrid w:linePitch="360"/>
        </w:sect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ind w:left="0" w:right="178" w:firstLine="0"/>
        <w:jc w:val="left"/>
        <w:keepLines w:val="0"/>
        <w:keepNext w:val="0"/>
        <w:pageBreakBefore w:val="0"/>
        <w:spacing w:before="5" w:after="0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r>
    </w:p>
    <w:p>
      <w:pPr>
        <w:numPr>
          <w:ilvl w:val="0"/>
          <w:numId w:val="5"/>
        </w:numPr>
        <w:ind w:left="509" w:right="319" w:hanging="202"/>
        <w:jc w:val="left"/>
        <w:keepLines w:val="0"/>
        <w:keepNext w:val="0"/>
        <w:pageBreakBefore w:val="0"/>
        <w:spacing w:before="1" w:after="0" w:line="240" w:lineRule="auto"/>
        <w:shd w:val="clear" w:color="auto" w:fill="auto"/>
        <w:widowControl w:val="off"/>
        <w:tabs>
          <w:tab w:val="left" w:pos="510" w:leader="none"/>
        </w:tabs>
        <w:rPr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Цель и задачи работы</w:t>
      </w:r>
      <w:r>
        <w:rPr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r>
      <w:r>
        <w:rPr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r>
    </w:p>
    <w:p>
      <w:pPr>
        <w:ind w:left="425" w:firstLine="0"/>
        <w:spacing w:before="70"/>
        <w:rPr>
          <w:sz w:val="20"/>
          <w:szCs w:val="20"/>
        </w:rPr>
      </w:pPr>
      <w:r>
        <w:rPr>
          <w:rtl w:val="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425" w:firstLine="0"/>
        <w:spacing w:before="7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Предложены студентом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39375</wp:posOffset>
                </wp:positionV>
                <wp:extent cx="127000" cy="136071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5282500" y="3716500"/>
                          <a:ext cx="127000" cy="136071"/>
                          <a:chOff x="5282500" y="3716500"/>
                          <a:chExt cx="127025" cy="12737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5287263" y="3721263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5289550" y="3727350"/>
                            <a:ext cx="115800" cy="113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rot="10800000" flipH="1">
                            <a:off x="5290225" y="3722050"/>
                            <a:ext cx="115800" cy="116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0000" style="position:absolute;z-index:0;o:allowoverlap:true;o:allowincell:true;mso-position-horizontal-relative:text;margin-left:141.00pt;mso-position-horizontal:absolute;mso-position-vertical-relative:text;margin-top:3.10pt;mso-position-vertical:absolute;width:10.00pt;height:10.71pt;mso-wrap-distance-left:9.00pt;mso-wrap-distance-top:0.00pt;mso-wrap-distance-right:9.00pt;mso-wrap-distance-bottom:0.00pt;" coordorigin="52825,37165" coordsize="1270,1273">
                <v:shape id="shape 4" o:spid="_x0000_s4" o:spt="1" type="#_x0000_t1" style="position:absolute;left:52872;top:37212;width:1174;height:1174;v-text-anchor:middle;visibility:visible;" filled="f" strokecolor="#000000" strokeweight="0.75pt">
                  <v:stroke dashstyle="solid"/>
                  <v:textbox inset="0,0,0,0">
                    <w:txbxContent>
                      <w:p>
                        <w:pPr>
                          <w:ind w:left="0" w:right="0" w:firstLine="0"/>
                          <w:jc w:val="left"/>
                          <w:spacing w:before="0"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5" o:spid="_x0000_s5" o:spt="32" type="#_x0000_t32" style="position:absolute;left:52895;top:37273;width:1158;height:1131;visibility:visible;" filled="f" strokecolor="#000000" strokeweight="0.75pt">
                  <v:stroke dashstyle="solid"/>
                </v:shape>
                <v:shape id="shape 6" o:spid="_x0000_s6" o:spt="32" type="#_x0000_t32" style="position:absolute;left:52902;top:37220;width:1158;height:1164;rotation:180;flip:x;visibility:visible;" filled="f" strokecolor="#000000" strokeweight="0.75pt">
                  <v:stroke dashstyle="solid"/>
                </v:shape>
              </v:group>
            </w:pict>
          </mc:Fallback>
        </mc:AlternateConten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spacing w:before="70"/>
        <w:rPr>
          <w:sz w:val="20"/>
          <w:szCs w:val="20"/>
        </w:rPr>
      </w:pPr>
      <w:r>
        <w:rPr>
          <w:rtl w:val="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spacing w:before="70"/>
        <w:rPr>
          <w:sz w:val="20"/>
          <w:szCs w:val="20"/>
        </w:rPr>
      </w:pPr>
      <w:r>
        <w:rPr>
          <w:rtl w:val="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spacing w:before="70"/>
        <w:rPr>
          <w:sz w:val="20"/>
          <w:szCs w:val="20"/>
        </w:rPr>
      </w:pPr>
      <w:r>
        <w:rPr>
          <w:rtl w:val="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spacing w:before="70"/>
        <w:rPr>
          <w:sz w:val="30"/>
          <w:szCs w:val="30"/>
        </w:rPr>
      </w:pPr>
      <w:r>
        <w:rPr>
          <w:rtl w:val="0"/>
        </w:rPr>
      </w:r>
      <w:r>
        <w:rPr>
          <w:sz w:val="30"/>
          <w:szCs w:val="30"/>
        </w:rPr>
      </w:r>
      <w:r>
        <w:rPr>
          <w:sz w:val="30"/>
          <w:szCs w:val="30"/>
        </w:rPr>
      </w:r>
    </w:p>
    <w:p>
      <w:pPr>
        <w:spacing w:before="7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Сформулированы при участии студента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55875</wp:posOffset>
                </wp:positionV>
                <wp:extent cx="127000" cy="127000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5287263" y="3721263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before="0"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0;o:allowoverlap:true;o:allowincell:true;mso-position-horizontal-relative:text;margin-left:191.25pt;mso-position-horizontal:absolute;mso-position-vertical-relative:text;margin-top:4.40pt;mso-position-vertical:absolute;width:10.00pt;height:10.00pt;mso-wrap-distance-left:9.00pt;mso-wrap-distance-top:0.00pt;mso-wrap-distance-right:9.00pt;mso-wrap-distance-bottom:0.00pt;v-text-anchor:middle;visibility:visible;" filled="f" strokecolor="#000000" strokeweight="0.75pt">
                <v:stroke dashstyle="solid"/>
                <v:textbox inset="0,0,0,0">
                  <w:txbxContent>
                    <w:p>
                      <w:pPr>
                        <w:ind w:left="0" w:right="0" w:firstLine="0"/>
                        <w:jc w:val="left"/>
                        <w:spacing w:before="0" w:after="0" w:line="240" w:lineRule="auto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spacing w:before="0"/>
        <w:rPr>
          <w:sz w:val="20"/>
          <w:szCs w:val="20"/>
        </w:rPr>
      </w:pPr>
      <w:r>
        <w:rPr>
          <w:rtl w:val="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spacing w:before="70"/>
        <w:rPr>
          <w:sz w:val="20"/>
          <w:szCs w:val="20"/>
        </w:rPr>
        <w:sectPr>
          <w:footnotePr/>
          <w:endnotePr/>
          <w:type w:val="continuous"/>
          <w:pgSz w:w="11910" w:h="16840" w:orient="portrait"/>
          <w:pgMar w:top="1134" w:right="2185" w:bottom="1134" w:left="1701" w:header="720" w:footer="720" w:gutter="0"/>
          <w:cols w:num="2" w:sep="0" w:space="1701" w:equalWidth="0">
            <w:col w:w="4009" w:space="0"/>
            <w:col w:w="4009" w:space="0"/>
          </w:cols>
          <w:docGrid w:linePitch="360"/>
        </w:sectPr>
      </w:pPr>
      <w:r>
        <w:rPr>
          <w:sz w:val="20"/>
          <w:szCs w:val="20"/>
          <w:rtl w:val="0"/>
        </w:rPr>
        <w:t xml:space="preserve">Определены руководителем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84438</wp:posOffset>
                </wp:positionV>
                <wp:extent cx="127000" cy="127000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5287263" y="3721263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before="0"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type="#_x0000_t1" style="position:absolute;z-index:0;o:allowoverlap:true;o:allowincell:true;mso-position-horizontal-relative:text;margin-left:191.25pt;mso-position-horizontal:absolute;mso-position-vertical-relative:text;margin-top:6.65pt;mso-position-vertical:absolute;width:10.00pt;height:10.00pt;mso-wrap-distance-left:9.00pt;mso-wrap-distance-top:0.00pt;mso-wrap-distance-right:9.00pt;mso-wrap-distance-bottom:0.00pt;v-text-anchor:middle;visibility:visible;" filled="f" strokecolor="#000000" strokeweight="0.75pt">
                <v:stroke dashstyle="solid"/>
                <v:textbox inset="0,0,0,0">
                  <w:txbxContent>
                    <w:p>
                      <w:pPr>
                        <w:ind w:left="0" w:right="0" w:firstLine="0"/>
                        <w:jc w:val="left"/>
                        <w:spacing w:before="0" w:after="0" w:line="240" w:lineRule="auto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283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1"/>
          <w:szCs w:val="21"/>
          <w:rtl w:val="0"/>
        </w:rPr>
        <w:t xml:space="preserve">Цель - Разработать инженерно-техническую систему защиты информации для предприятия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</w:rPr>
      </w:r>
    </w:p>
    <w:p>
      <w:pPr>
        <w:ind w:left="200" w:right="0" w:firstLine="0"/>
        <w:jc w:val="left"/>
        <w:keepLines w:val="0"/>
        <w:keepNext w:val="0"/>
        <w:pageBreakBefore w:val="0"/>
        <w:spacing w:before="0" w:after="0" w:line="2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color="auto" w:fill="auto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11570" cy="6350"/>
                <wp:effectExtent l="0" t="0" r="0" b="0"/>
                <wp:docPr id="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2240200" y="3776825"/>
                          <a:ext cx="6211570" cy="6350"/>
                          <a:chOff x="2240200" y="3776825"/>
                          <a:chExt cx="6211600" cy="6350"/>
                        </a:xfrm>
                      </wpg:grpSpPr>
                      <wpg:grpSp>
                        <wpg:cNvGrpSpPr/>
                        <wpg:grpSpPr bwMode="auto">
                          <a:xfrm>
                            <a:off x="2240215" y="3776825"/>
                            <a:ext cx="6211570" cy="6350"/>
                            <a:chOff x="0" y="0"/>
                            <a:chExt cx="9782" cy="10"/>
                          </a:xfrm>
                        </wpg:grpSpPr>
                        <wps:wsp>
                          <wps:cNvPr id="0" name=""/>
                          <wps:cNvSpPr/>
                          <wps:spPr bwMode="auto">
                            <a:xfrm>
                              <a:off x="0" y="0"/>
                              <a:ext cx="97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left="0" w:right="0" w:firstLine="0"/>
                                  <w:jc w:val="left"/>
                                  <w:spacing w:before="0" w:after="0" w:line="240" w:lineRule="auto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" name=""/>
                          <wps:cNvSpPr/>
                          <wps:spPr bwMode="auto">
                            <a:xfrm>
                              <a:off x="0" y="0"/>
                              <a:ext cx="9782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left="0" w:right="0" w:firstLine="0"/>
                                  <w:jc w:val="left"/>
                                  <w:spacing w:before="0" w:after="0" w:line="240" w:lineRule="auto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9" o:spid="_x0000_s0000" style="width:489.10pt;height:0.50pt;mso-wrap-distance-left:0.00pt;mso-wrap-distance-top:0.00pt;mso-wrap-distance-right:0.00pt;mso-wrap-distance-bottom:0.00pt;" coordorigin="22402,37768" coordsize="62116,63">
                <v:group id="group 10" o:spid="_x0000_s0000" style="position:absolute;left:22402;top:37768;width:62115;height:63;" coordorigin="0,0" coordsize="97,0">
                  <v:shape id="shape 11" o:spid="_x0000_s11" o:spt="1" type="#_x0000_t1" style="position:absolute;left:0;top:0;width:97;height:0;v-text-anchor:middle;visibility:visible;" filled="f" stroked="f">
                    <v:textbox inset="0,0,0,0">
                      <w:txbxContent>
                        <w:p>
                          <w:pPr>
                            <w:ind w:left="0" w:right="0" w:firstLine="0"/>
                            <w:jc w:val="left"/>
                            <w:spacing w:before="0" w:after="0" w:line="240" w:lineRule="auto"/>
                          </w:pPr>
                          <w:r/>
                          <w:r/>
                        </w:p>
                      </w:txbxContent>
                    </v:textbox>
                  </v:shape>
                  <v:shape id="shape 12" o:spid="_x0000_s12" o:spt="1" type="#_x0000_t1" style="position:absolute;left:0;top:0;width:97;height:0;v-text-anchor:middle;visibility:visible;" fillcolor="#000000" stroked="f">
                    <v:textbox inset="0,0,0,0">
                      <w:txbxContent>
                        <w:p>
                          <w:pPr>
                            <w:ind w:left="0" w:right="0" w:firstLine="0"/>
                            <w:jc w:val="left"/>
                            <w:spacing w:before="0" w:after="0" w:line="240" w:lineRule="auto"/>
                          </w:pPr>
                          <w:r/>
                          <w:r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color="auto" w:fill="auto"/>
          <w:vertAlign w:val="baseline"/>
        </w:rPr>
      </w:r>
    </w:p>
    <w:p>
      <w:pPr>
        <w:ind w:left="200" w:right="0" w:firstLine="0"/>
        <w:jc w:val="left"/>
        <w:keepLines w:val="0"/>
        <w:keepNext w:val="0"/>
        <w:pageBreakBefore w:val="0"/>
        <w:spacing w:before="0" w:after="0" w:line="2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2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color="auto" w:fill="auto"/>
          <w:vertAlign w:val="baseline"/>
        </w:rPr>
      </w:r>
    </w:p>
    <w:p>
      <w:pPr>
        <w:rPr>
          <w:sz w:val="15"/>
          <w:szCs w:val="15"/>
        </w:rPr>
        <w:sectPr>
          <w:footnotePr/>
          <w:endnotePr/>
          <w:type w:val="continuous"/>
          <w:pgSz w:w="11910" w:h="16840" w:orient="portrait"/>
          <w:pgMar w:top="1134" w:right="567" w:bottom="1134" w:left="1701" w:header="720" w:footer="720" w:gutter="0"/>
          <w:cols w:num="1" w:sep="0" w:space="1701" w:equalWidth="1"/>
          <w:docGrid w:linePitch="360"/>
        </w:sectPr>
      </w:pPr>
      <w:r>
        <w:rPr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3340100</wp:posOffset>
                </wp:positionH>
                <wp:positionV relativeFrom="paragraph">
                  <wp:posOffset>177800</wp:posOffset>
                </wp:positionV>
                <wp:extent cx="127000" cy="127000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5287263" y="3721263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before="0"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type="#_x0000_t1" style="position:absolute;z-index:0;o:allowoverlap:true;o:allowincell:true;mso-position-horizontal-relative:text;margin-left:263.00pt;mso-position-horizontal:absolute;mso-position-vertical-relative:text;margin-top:14.00pt;mso-position-vertical:absolute;width:10.00pt;height:10.00pt;mso-wrap-distance-left:9.00pt;mso-wrap-distance-top:0.00pt;mso-wrap-distance-right:9.00pt;mso-wrap-distance-bottom:0.00pt;v-text-anchor:middle;visibility:visible;" filled="f" strokecolor="#000000" strokeweight="0.75pt">
                <v:stroke dashstyle="solid"/>
                <v:textbox inset="0,0,0,0">
                  <w:txbxContent>
                    <w:p>
                      <w:pPr>
                        <w:ind w:left="0" w:right="0" w:firstLine="0"/>
                        <w:jc w:val="left"/>
                        <w:spacing w:before="0" w:after="0" w:line="240" w:lineRule="auto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15"/>
          <w:szCs w:val="15"/>
        </w:rPr>
      </w:r>
      <w:r>
        <w:rPr>
          <w:sz w:val="15"/>
          <w:szCs w:val="15"/>
        </w:rPr>
      </w:r>
    </w:p>
    <w:p>
      <w:pPr>
        <w:numPr>
          <w:ilvl w:val="0"/>
          <w:numId w:val="5"/>
        </w:numPr>
        <w:ind w:left="510" w:right="0" w:hanging="203"/>
        <w:jc w:val="left"/>
        <w:keepLines w:val="0"/>
        <w:keepNext w:val="0"/>
        <w:pageBreakBefore w:val="0"/>
        <w:spacing w:before="91" w:after="0" w:line="240" w:lineRule="auto"/>
        <w:shd w:val="clear" w:color="auto" w:fill="auto"/>
        <w:widowControl w:val="off"/>
        <w:tabs>
          <w:tab w:val="left" w:pos="511" w:leader="none"/>
        </w:tabs>
        <w:rPr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sz w:val="20"/>
          <w:szCs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114300" distB="114300" distL="114300" distR="114300" simplePos="0" relativeHeight="0" behindDoc="0" locked="0" layoutInCell="1" allowOverlap="1">
                <wp:simplePos x="0" y="0"/>
                <wp:positionH relativeFrom="page">
                  <wp:posOffset>4375785</wp:posOffset>
                </wp:positionH>
                <wp:positionV relativeFrom="page">
                  <wp:posOffset>5463019</wp:posOffset>
                </wp:positionV>
                <wp:extent cx="219075" cy="245630"/>
                <wp:effectExtent l="0" t="0" r="0" b="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1593700" y="1268875"/>
                          <a:ext cx="1786500" cy="202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center"/>
                              <w:spacing w:before="0"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1" type="#_x0000_t1" style="position:absolute;z-index:0;o:allowoverlap:true;o:allowincell:true;mso-position-horizontal-relative:page;margin-left:344.55pt;mso-position-horizontal:absolute;mso-position-vertical-relative:page;margin-top:430.16pt;mso-position-vertical:absolute;width:17.25pt;height:19.34pt;mso-wrap-distance-left:9.00pt;mso-wrap-distance-top:9.00pt;mso-wrap-distance-right:9.00pt;mso-wrap-distance-bottom:9.00pt;v-text-anchor:middle;visibility:visible;" fillcolor="#FFFFFF" strokecolor="#FFFFFF" strokeweight="0.75pt">
                <v:stroke dashstyle="solid"/>
                <v:textbox inset="0,0,0,0">
                  <w:txbxContent>
                    <w:p>
                      <w:pPr>
                        <w:ind w:left="0" w:right="0" w:firstLine="0"/>
                        <w:jc w:val="center"/>
                        <w:spacing w:before="0" w:after="0" w:line="240" w:lineRule="auto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Характер работ</w:t>
      </w:r>
      <w:r>
        <w:rPr>
          <w:b/>
          <w:sz w:val="20"/>
          <w:szCs w:val="20"/>
          <w:rtl w:val="0"/>
        </w:rPr>
        <w:t xml:space="preserve">ы</w:t>
      </w:r>
      <w:r>
        <w:rPr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r>
      <w:r>
        <w:rPr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r>
    </w:p>
    <w:p>
      <w:pPr>
        <w:ind w:left="315" w:right="954" w:firstLine="0"/>
        <w:spacing w:before="91"/>
        <w:rPr>
          <w:sz w:val="20"/>
          <w:szCs w:val="20"/>
        </w:rPr>
        <w:sectPr>
          <w:footnotePr/>
          <w:endnotePr/>
          <w:type w:val="continuous"/>
          <w:pgSz w:w="11910" w:h="16840" w:orient="portrait"/>
          <w:pgMar w:top="1134" w:right="567" w:bottom="1134" w:left="1701" w:header="720" w:footer="720" w:gutter="0"/>
          <w:cols w:num="1" w:sep="0" w:space="1701" w:equalWidth="0">
            <w:col w:w="9637" w:space="0"/>
          </w:cols>
          <w:docGrid w:linePitch="360"/>
        </w:sectPr>
      </w:pPr>
      <w:r>
        <w:rPr>
          <w:rtl w:val="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566" w:right="1700" w:firstLine="0"/>
        <w:spacing w:before="91"/>
        <w:rPr>
          <w:b/>
          <w:sz w:val="20"/>
          <w:szCs w:val="20"/>
        </w:rPr>
      </w:pPr>
      <w:r>
        <w:rPr>
          <w:sz w:val="20"/>
          <w:szCs w:val="20"/>
          <w:rtl w:val="0"/>
        </w:rPr>
        <w:t xml:space="preserve">Расчет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47625</wp:posOffset>
                </wp:positionV>
                <wp:extent cx="127000" cy="127000"/>
                <wp:effectExtent l="0" t="0" r="0" b="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5287263" y="3721263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before="0"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1" type="#_x0000_t1" style="position:absolute;z-index:0;o:allowoverlap:true;o:allowincell:true;mso-position-horizontal-relative:text;margin-left:141.00pt;mso-position-horizontal:absolute;mso-position-vertical-relative:text;margin-top:3.75pt;mso-position-vertical:absolute;width:10.00pt;height:10.00pt;mso-wrap-distance-left:9.00pt;mso-wrap-distance-top:0.00pt;mso-wrap-distance-right:9.00pt;mso-wrap-distance-bottom:0.00pt;v-text-anchor:middle;visibility:visible;" filled="f" strokecolor="#000000" strokeweight="0.75pt">
                <v:stroke dashstyle="solid"/>
                <v:textbox inset="0,0,0,0">
                  <w:txbxContent>
                    <w:p>
                      <w:pPr>
                        <w:ind w:left="0" w:right="0" w:firstLine="0"/>
                        <w:jc w:val="left"/>
                        <w:spacing w:before="0" w:after="0" w:line="240" w:lineRule="auto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20"/>
          <w:szCs w:val="20"/>
        </w:rPr>
      </w:r>
      <w:r>
        <w:rPr>
          <w:b/>
          <w:sz w:val="20"/>
          <w:szCs w:val="20"/>
        </w:rPr>
      </w:r>
    </w:p>
    <w:p>
      <w:pPr>
        <w:ind w:left="0" w:right="1700" w:firstLine="0"/>
        <w:spacing w:before="91"/>
        <w:rPr>
          <w:b/>
          <w:sz w:val="20"/>
          <w:szCs w:val="20"/>
        </w:rPr>
      </w:pPr>
      <w:r>
        <w:rPr>
          <w:rtl w:val="0"/>
        </w:rPr>
      </w:r>
      <w:r>
        <w:rPr>
          <w:b/>
          <w:sz w:val="20"/>
          <w:szCs w:val="20"/>
        </w:rPr>
      </w:r>
      <w:r>
        <w:rPr>
          <w:b/>
          <w:sz w:val="20"/>
          <w:szCs w:val="20"/>
        </w:rPr>
      </w:r>
    </w:p>
    <w:p>
      <w:pPr>
        <w:ind w:left="566" w:right="1095" w:firstLine="0"/>
        <w:spacing w:before="91" w:line="312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Моделирование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24126</wp:posOffset>
                </wp:positionV>
                <wp:extent cx="127000" cy="127000"/>
                <wp:effectExtent l="0" t="0" r="0" b="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5287263" y="3721263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before="0"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1" type="#_x0000_t1" style="position:absolute;z-index:0;o:allowoverlap:true;o:allowincell:true;mso-position-horizontal-relative:text;margin-left:141.00pt;mso-position-horizontal:absolute;mso-position-vertical-relative:text;margin-top:1.90pt;mso-position-vertical:absolute;width:10.00pt;height:10.00pt;mso-wrap-distance-left:9.00pt;mso-wrap-distance-top:0.00pt;mso-wrap-distance-right:9.00pt;mso-wrap-distance-bottom:0.00pt;v-text-anchor:middle;visibility:visible;" filled="f" strokecolor="#000000" strokeweight="0.75pt">
                <v:stroke dashstyle="solid"/>
                <v:textbox inset="0,0,0,0">
                  <w:txbxContent>
                    <w:p>
                      <w:pPr>
                        <w:ind w:left="0" w:right="0" w:firstLine="0"/>
                        <w:jc w:val="left"/>
                        <w:spacing w:before="0" w:after="0" w:line="240" w:lineRule="auto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-420" w:right="1095" w:firstLine="0"/>
        <w:spacing w:before="91" w:line="312" w:lineRule="auto"/>
        <w:rPr>
          <w:sz w:val="20"/>
          <w:szCs w:val="20"/>
        </w:rPr>
      </w:pPr>
      <w:r>
        <w:rPr>
          <w:rtl w:val="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-420" w:right="1095" w:firstLine="0"/>
        <w:spacing w:before="0" w:line="240" w:lineRule="auto"/>
        <w:rPr>
          <w:sz w:val="20"/>
          <w:szCs w:val="20"/>
        </w:rPr>
      </w:pPr>
      <w:r>
        <w:rPr>
          <w:rtl w:val="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-549" w:right="1095" w:firstLine="0"/>
        <w:spacing w:before="91" w:line="312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Конструирование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48011</wp:posOffset>
                </wp:positionV>
                <wp:extent cx="127000" cy="127000"/>
                <wp:effectExtent l="0" t="0" r="0" b="0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5287263" y="3721263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before="0"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1" type="#_x0000_t1" style="position:absolute;z-index:0;o:allowoverlap:true;o:allowincell:true;mso-position-horizontal-relative:text;margin-left:123.00pt;mso-position-horizontal:absolute;mso-position-vertical-relative:text;margin-top:3.78pt;mso-position-vertical:absolute;width:10.00pt;height:10.00pt;mso-wrap-distance-left:9.00pt;mso-wrap-distance-top:0.00pt;mso-wrap-distance-right:9.00pt;mso-wrap-distance-bottom:0.00pt;v-text-anchor:middle;visibility:visible;" filled="f" strokecolor="#000000" strokeweight="0.75pt">
                <v:stroke dashstyle="solid"/>
                <v:textbox inset="0,0,0,0">
                  <w:txbxContent>
                    <w:p>
                      <w:pPr>
                        <w:ind w:left="0" w:right="0" w:firstLine="0"/>
                        <w:jc w:val="left"/>
                        <w:spacing w:before="0" w:after="0" w:line="240" w:lineRule="auto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-420" w:right="1095" w:firstLine="0"/>
        <w:spacing w:before="0" w:line="240" w:lineRule="auto"/>
        <w:rPr>
          <w:sz w:val="20"/>
          <w:szCs w:val="20"/>
        </w:rPr>
      </w:pPr>
      <w:r>
        <w:rPr>
          <w:rtl w:val="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-549" w:right="1095" w:firstLine="0"/>
        <w:spacing w:before="91" w:line="312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Другое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40964</wp:posOffset>
                </wp:positionV>
                <wp:extent cx="127000" cy="118533"/>
                <wp:effectExtent l="0" t="0" r="0" b="0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5282500" y="3716500"/>
                          <a:ext cx="127000" cy="118533"/>
                          <a:chOff x="5282500" y="3716500"/>
                          <a:chExt cx="127200" cy="12710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5287263" y="3721263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5289350" y="3724700"/>
                            <a:ext cx="117000" cy="115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flipH="1">
                            <a:off x="5290150" y="3723025"/>
                            <a:ext cx="114599" cy="115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0000" style="position:absolute;z-index:0;o:allowoverlap:true;o:allowincell:true;mso-position-horizontal-relative:text;margin-left:123.00pt;mso-position-horizontal:absolute;mso-position-vertical-relative:text;margin-top:3.23pt;mso-position-vertical:absolute;width:10.00pt;height:9.33pt;mso-wrap-distance-left:9.00pt;mso-wrap-distance-top:0.00pt;mso-wrap-distance-right:9.00pt;mso-wrap-distance-bottom:0.00pt;" coordorigin="52825,37165" coordsize="1272,1271">
                <v:shape id="shape 19" o:spid="_x0000_s19" o:spt="1" type="#_x0000_t1" style="position:absolute;left:52872;top:37212;width:1174;height:1174;v-text-anchor:middle;visibility:visible;" filled="f" strokecolor="#000000" strokeweight="0.75pt">
                  <v:stroke dashstyle="solid"/>
                  <v:textbox inset="0,0,0,0">
                    <w:txbxContent>
                      <w:p>
                        <w:pPr>
                          <w:ind w:left="0" w:right="0" w:firstLine="0"/>
                          <w:jc w:val="left"/>
                          <w:spacing w:before="0"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0" o:spid="_x0000_s20" o:spt="32" type="#_x0000_t32" style="position:absolute;left:52893;top:37247;width:1170;height:1155;visibility:visible;" filled="f" strokecolor="#000000" strokeweight="0.75pt">
                  <v:stroke dashstyle="solid"/>
                </v:shape>
                <v:shape id="shape 21" o:spid="_x0000_s21" o:spt="32" type="#_x0000_t32" style="position:absolute;left:52901;top:37230;width:1145;height:1155;flip:x;visibility:visible;" filled="f" strokecolor="#000000" strokeweight="0.75pt">
                  <v:stroke dashstyle="solid"/>
                </v:shape>
              </v:group>
            </w:pict>
          </mc:Fallback>
        </mc:AlternateConten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right="1095"/>
        <w:spacing w:before="0" w:line="240" w:lineRule="auto"/>
        <w:rPr>
          <w:sz w:val="20"/>
          <w:szCs w:val="20"/>
        </w:rPr>
      </w:pPr>
      <w:r>
        <w:rPr>
          <w:rtl w:val="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-414" w:right="1141" w:hanging="135"/>
        <w:spacing w:before="91" w:line="312" w:lineRule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hd w:val="clear" w:color="auto" w:fill="auto"/>
          <w:vertAlign w:val="baseline"/>
        </w:rPr>
        <w:sectPr>
          <w:footnotePr/>
          <w:endnotePr/>
          <w:type w:val="continuous"/>
          <w:pgSz w:w="11910" w:h="16840" w:orient="portrait"/>
          <w:pgMar w:top="1134" w:right="567" w:bottom="1134" w:left="1701" w:header="720" w:footer="720" w:gutter="0"/>
          <w:cols w:num="2" w:sep="0" w:space="1701" w:equalWidth="0">
            <w:col w:w="4266" w:space="1105"/>
            <w:col w:w="4266" w:space="0"/>
          </w:cols>
          <w:docGrid w:linePitch="360"/>
        </w:sect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hd w:val="clear" w:color="auto" w:fill="auto"/>
          <w:vertAlign w:val="baseline"/>
        </w:rPr>
      </w:r>
    </w:p>
    <w:p>
      <w:pPr>
        <w:ind w:left="0" w:right="4259" w:firstLine="0"/>
        <w:jc w:val="left"/>
        <w:keepLines w:val="0"/>
        <w:keepNext w:val="0"/>
        <w:pageBreakBefore w:val="0"/>
        <w:spacing w:before="1" w:after="1" w:line="240" w:lineRule="auto"/>
        <w:shd w:val="clear" w:color="auto" w:fill="auto"/>
        <w:widowControl w:val="off"/>
        <w:tabs>
          <w:tab w:val="left" w:pos="4809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ectPr>
          <w:footnotePr/>
          <w:endnotePr/>
          <w:type w:val="continuous"/>
          <w:pgSz w:w="11910" w:h="16840" w:orient="portrait"/>
          <w:pgMar w:top="1134" w:right="567" w:bottom="1134" w:left="1701" w:header="720" w:footer="720" w:gutter="0"/>
          <w:cols w:num="2" w:sep="0" w:space="1701" w:equalWidth="0">
            <w:col w:w="4458" w:space="720"/>
            <w:col w:w="4458" w:space="0"/>
          </w:cols>
          <w:docGrid w:linePitch="360"/>
        </w:sect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2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color="auto" w:fill="auto"/>
          <w:vertAlign w:val="baseline"/>
        </w:rPr>
      </w:r>
    </w:p>
    <w:p>
      <w:pPr>
        <w:numPr>
          <w:ilvl w:val="0"/>
          <w:numId w:val="5"/>
        </w:numPr>
        <w:ind w:left="510" w:right="0" w:hanging="203"/>
        <w:jc w:val="left"/>
        <w:keepLines w:val="0"/>
        <w:keepNext w:val="0"/>
        <w:pageBreakBefore w:val="0"/>
        <w:spacing w:before="0" w:after="0" w:line="220" w:lineRule="auto"/>
        <w:shd w:val="clear" w:color="auto" w:fill="auto"/>
        <w:widowControl w:val="off"/>
        <w:tabs>
          <w:tab w:val="left" w:pos="511" w:leader="none"/>
        </w:tabs>
        <w:rPr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Содержание работы</w:t>
      </w:r>
      <w:r>
        <w:rPr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r>
      <w:r>
        <w:rPr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8" w:after="0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  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8" w:after="0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В ходе выполнения курсовой работы был осуществлён предварительный анализ активов организации, а также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соответствующего сегмента рынка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211570" cy="12700"/>
                <wp:effectExtent l="0" t="0" r="0" b="0"/>
                <wp:wrapTopAndBottom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2240215" y="3776825"/>
                          <a:ext cx="62115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before="0"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1" type="#_x0000_t1" style="position:absolute;z-index:0;o:allowoverlap:true;o:allowincell:true;mso-position-horizontal-relative:text;margin-left:0.00pt;mso-position-horizontal:absolute;mso-position-vertical-relative:text;margin-top:13.00pt;mso-position-vertical:absolute;width:489.10pt;height:1.00pt;mso-wrap-distance-left:0.00pt;mso-wrap-distance-top:0.00pt;mso-wrap-distance-right:0.00pt;mso-wrap-distance-bottom:0.00pt;v-text-anchor:middle;visibility:visible;" fillcolor="#000000" stroked="f">
                <w10:wrap type="topAndBottom"/>
                <v:textbox inset="0,0,0,0">
                  <w:txbxContent>
                    <w:p>
                      <w:pPr>
                        <w:ind w:left="0" w:right="0" w:firstLine="0"/>
                        <w:jc w:val="left"/>
                        <w:spacing w:before="0" w:after="0" w:line="240" w:lineRule="auto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  <w:t xml:space="preserve">, по результатам которых была разработана схема </w:t>
      </w:r>
      <w:r>
        <w:rPr>
          <w:sz w:val="21"/>
          <w:szCs w:val="21"/>
          <w:rtl w:val="0"/>
        </w:rPr>
        <w:t xml:space="preserve">инженерно-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211570" cy="12700"/>
                <wp:effectExtent l="0" t="0" r="0" b="0"/>
                <wp:wrapTopAndBottom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6211569" cy="1269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before="0"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3" tIns="91423" rIns="91423" bIns="91423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1" type="#_x0000_t1" style="position:absolute;z-index:0;o:allowoverlap:true;o:allowincell:true;mso-position-horizontal-relative:text;margin-left:0.00pt;mso-position-horizontal:absolute;mso-position-vertical-relative:text;margin-top:2.00pt;mso-position-vertical:absolute;width:489.10pt;height:1.00pt;mso-wrap-distance-left:0.00pt;mso-wrap-distance-top:0.00pt;mso-wrap-distance-right:0.00pt;mso-wrap-distance-bottom:0.00pt;rotation:0;v-text-anchor:middle;visibility:visible;" fillcolor="#000000" stroked="f">
                <w10:wrap type="topAndBottom"/>
                <v:textbox inset="0,0,0,0">
                  <w:txbxContent>
                    <w:p>
                      <w:pPr>
                        <w:ind w:left="0" w:right="0" w:firstLine="0"/>
                        <w:jc w:val="left"/>
                        <w:spacing w:before="0" w:after="0" w:line="240" w:lineRule="auto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  <w:rtl w:val="0"/>
        </w:rPr>
        <w:t xml:space="preserve">технической</w:t>
      </w:r>
      <w:r>
        <w:rPr>
          <w:sz w:val="20"/>
          <w:szCs w:val="20"/>
          <w:rtl w:val="0"/>
        </w:rPr>
        <w:t xml:space="preserve"> </w:t>
      </w:r>
      <w:r>
        <w:rPr>
          <w:sz w:val="21"/>
          <w:szCs w:val="21"/>
          <w:rtl w:val="0"/>
        </w:rPr>
        <w:t xml:space="preserve">защиты информации на предприятии.</w:t>
      </w:r>
      <w:r>
        <w:rPr>
          <w:sz w:val="20"/>
          <w:szCs w:val="20"/>
        </w:rPr>
      </w:r>
      <w:r/>
    </w:p>
    <w:p>
      <w:pPr>
        <w:numPr>
          <w:ilvl w:val="0"/>
          <w:numId w:val="5"/>
        </w:numPr>
        <w:ind w:left="510" w:right="0" w:hanging="203"/>
        <w:jc w:val="left"/>
        <w:keepLines w:val="0"/>
        <w:keepNext w:val="0"/>
        <w:pageBreakBefore w:val="0"/>
        <w:spacing w:before="91" w:after="0" w:line="240" w:lineRule="auto"/>
        <w:shd w:val="clear" w:color="auto" w:fill="auto"/>
        <w:widowControl w:val="off"/>
        <w:tabs>
          <w:tab w:val="left" w:pos="511" w:leader="none"/>
        </w:tabs>
        <w:rPr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Выводы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24131</wp:posOffset>
                </wp:positionV>
                <wp:extent cx="6211570" cy="12700"/>
                <wp:effectExtent l="0" t="0" r="0" b="0"/>
                <wp:wrapTopAndBottom/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2240215" y="3776825"/>
                          <a:ext cx="62115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before="0"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1" type="#_x0000_t1" style="position:absolute;z-index:0;o:allowoverlap:true;o:allowincell:true;mso-position-horizontal-relative:text;margin-left:0.00pt;mso-position-horizontal:absolute;mso-position-vertical-relative:text;margin-top:1.90pt;mso-position-vertical:absolute;width:489.10pt;height:1.00pt;mso-wrap-distance-left:0.00pt;mso-wrap-distance-top:0.00pt;mso-wrap-distance-right:0.00pt;mso-wrap-distance-bottom:0.00pt;v-text-anchor:middle;visibility:visible;" fillcolor="#000000" stroked="f">
                <w10:wrap type="topAndBottom"/>
                <v:textbox inset="0,0,0,0">
                  <w:txbxContent>
                    <w:p>
                      <w:pPr>
                        <w:ind w:left="0" w:right="0" w:firstLine="0"/>
                        <w:jc w:val="left"/>
                        <w:spacing w:before="0" w:after="0" w:line="240" w:lineRule="auto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r>
      <w:r>
        <w:rPr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r>
    </w:p>
    <w:p>
      <w:pPr>
        <w:spacing w:before="91"/>
        <w:tabs>
          <w:tab w:val="left" w:pos="511" w:leader="none"/>
        </w:tabs>
      </w:pPr>
      <w:r>
        <w:rPr>
          <w:rtl w:val="0"/>
        </w:rPr>
        <w:t xml:space="preserve">В результате выполнения работы мной был осуществлён анализ предприятия ООО “ТутНефть” 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6211570" cy="12700"/>
                <wp:effectExtent l="0" t="0" r="0" b="0"/>
                <wp:wrapTopAndBottom/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2240215" y="3776825"/>
                          <a:ext cx="62115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82" h="10" fill="norm" stroke="1" extrusionOk="0">
                              <a:moveTo>
                                <a:pt x="2977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977" y="10"/>
                              </a:lnTo>
                              <a:lnTo>
                                <a:pt x="2977" y="0"/>
                              </a:lnTo>
                              <a:close/>
                              <a:moveTo>
                                <a:pt x="2987" y="0"/>
                              </a:moveTo>
                              <a:lnTo>
                                <a:pt x="2977" y="0"/>
                              </a:lnTo>
                              <a:lnTo>
                                <a:pt x="2977" y="10"/>
                              </a:lnTo>
                              <a:lnTo>
                                <a:pt x="2987" y="10"/>
                              </a:lnTo>
                              <a:lnTo>
                                <a:pt x="2987" y="0"/>
                              </a:lnTo>
                              <a:close/>
                              <a:moveTo>
                                <a:pt x="6599" y="0"/>
                              </a:moveTo>
                              <a:lnTo>
                                <a:pt x="6589" y="0"/>
                              </a:lnTo>
                              <a:lnTo>
                                <a:pt x="2987" y="0"/>
                              </a:lnTo>
                              <a:lnTo>
                                <a:pt x="2987" y="10"/>
                              </a:lnTo>
                              <a:lnTo>
                                <a:pt x="6589" y="10"/>
                              </a:lnTo>
                              <a:lnTo>
                                <a:pt x="6599" y="10"/>
                              </a:lnTo>
                              <a:lnTo>
                                <a:pt x="6599" y="0"/>
                              </a:lnTo>
                              <a:close/>
                              <a:moveTo>
                                <a:pt x="9782" y="0"/>
                              </a:moveTo>
                              <a:lnTo>
                                <a:pt x="6599" y="0"/>
                              </a:lnTo>
                              <a:lnTo>
                                <a:pt x="6599" y="10"/>
                              </a:lnTo>
                              <a:lnTo>
                                <a:pt x="9782" y="10"/>
                              </a:lnTo>
                              <a:lnTo>
                                <a:pt x="9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25" style="position:absolute;z-index:0;o:allowoverlap:true;o:allowincell:true;mso-position-horizontal-relative:text;margin-left:0.00pt;mso-position-horizontal:absolute;mso-position-vertical-relative:text;margin-top:17.00pt;mso-position-vertical:absolute;width:489.10pt;height:1.00pt;mso-wrap-distance-left:0.00pt;mso-wrap-distance-top:0.00pt;mso-wrap-distance-right:0.00pt;mso-wrap-distance-bottom:0.00pt;visibility:visible;" path="m30433,0l0,0l0,100000l30433,100000l30433,0xm30535,0l30433,0l30433,100000l30535,100000l30535,0xm67458,0l67356,0l30535,0l30535,100000l67356,100000l67458,100000l67458,0xm100000,0l67458,0l67458,100000l100000,100000l100000,0xe" coordsize="100000,100000" fillcolor="#000000" stroked="f">
                <v:path textboxrect="0,0,100000,100000"/>
                <w10:wrap type="topAndBottom"/>
              </v:shape>
            </w:pict>
          </mc:Fallback>
        </mc:AlternateContent>
        <w:t xml:space="preserve">и</w:t>
      </w:r>
      <w:r/>
    </w:p>
    <w:p>
      <w:r>
        <w:rPr>
          <w:rtl w:val="0"/>
        </w:rPr>
        <w:t xml:space="preserve">разработана система защиты информации организации с применением инженерно-технических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6211570" cy="12700"/>
                <wp:effectExtent l="0" t="0" r="0" b="0"/>
                <wp:wrapTopAndBottom/>
                <wp:docPr id="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2240215" y="3776825"/>
                          <a:ext cx="62115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before="0"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1" type="#_x0000_t1" style="position:absolute;z-index:0;o:allowoverlap:true;o:allowincell:true;mso-position-horizontal-relative:text;margin-left:0.00pt;mso-position-horizontal:absolute;mso-position-vertical-relative:text;margin-top:16.00pt;mso-position-vertical:absolute;width:489.10pt;height:1.00pt;mso-wrap-distance-left:0.00pt;mso-wrap-distance-top:0.00pt;mso-wrap-distance-right:0.00pt;mso-wrap-distance-bottom:0.00pt;v-text-anchor:middle;visibility:visible;" fillcolor="#000000" stroked="f">
                <w10:wrap type="topAndBottom"/>
                <v:textbox inset="0,0,0,0">
                  <w:txbxContent>
                    <w:p>
                      <w:pPr>
                        <w:ind w:left="0" w:right="0" w:firstLine="0"/>
                        <w:jc w:val="left"/>
                        <w:spacing w:before="0" w:after="0" w:line="240" w:lineRule="auto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rPr>
          <w:rtl w:val="0"/>
        </w:rPr>
        <w:t xml:space="preserve">средств.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6211570" cy="12700"/>
                <wp:effectExtent l="0" t="0" r="0" b="0"/>
                <wp:wrapTopAndBottom/>
                <wp:docPr id="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2240215" y="3776825"/>
                          <a:ext cx="62115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82" h="10" fill="norm" stroke="1" extrusionOk="0">
                              <a:moveTo>
                                <a:pt x="9782" y="0"/>
                              </a:moveTo>
                              <a:lnTo>
                                <a:pt x="1563" y="0"/>
                              </a:lnTo>
                              <a:lnTo>
                                <a:pt x="1553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553" y="10"/>
                              </a:lnTo>
                              <a:lnTo>
                                <a:pt x="1563" y="10"/>
                              </a:lnTo>
                              <a:lnTo>
                                <a:pt x="9782" y="10"/>
                              </a:lnTo>
                              <a:lnTo>
                                <a:pt x="9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" o:spid="_x0000_s27" style="position:absolute;z-index:0;o:allowoverlap:true;o:allowincell:true;mso-position-horizontal-relative:text;margin-left:0.00pt;mso-position-horizontal:absolute;mso-position-vertical-relative:text;margin-top:17.00pt;mso-position-vertical:absolute;width:489.10pt;height:1.00pt;mso-wrap-distance-left:0.00pt;mso-wrap-distance-top:0.00pt;mso-wrap-distance-right:0.00pt;mso-wrap-distance-bottom:0.00pt;visibility:visible;" path="m100000,0l15977,0l15875,0l0,0l0,100000l15875,100000l15977,100000l100000,100000l100000,0xe" coordsize="100000,100000" fillcolor="#000000" stroked="f">
                <v:path textboxrect="0,0,100000,100000"/>
                <w10:wrap type="topAndBottom"/>
              </v:shape>
            </w:pict>
          </mc:Fallback>
        </mc:AlternateContent>
      </w:r>
      <w:r/>
    </w:p>
    <w:p>
      <w:r/>
      <w:r/>
    </w:p>
    <w:p>
      <w:pPr>
        <w:ind w:left="509" w:right="0" w:firstLine="0"/>
        <w:jc w:val="left"/>
        <w:keepLines w:val="0"/>
        <w:keepNext w:val="0"/>
        <w:pageBreakBefore w:val="0"/>
        <w:spacing w:before="91" w:after="0" w:line="240" w:lineRule="auto"/>
        <w:shd w:val="clear" w:color="auto" w:fill="auto"/>
        <w:widowControl w:val="off"/>
        <w:tabs>
          <w:tab w:val="left" w:pos="511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tbl>
      <w:tblPr>
        <w:tblStyle w:val="1012"/>
        <w:tblpPr w:horzAnchor="text" w:tblpXSpec="left" w:vertAnchor="text" w:tblpY="1" w:leftFromText="180" w:topFromText="0" w:rightFromText="180" w:bottomFromText="0"/>
        <w:tblW w:w="9874" w:type="dxa"/>
        <w:tblLayout w:type="fixed"/>
        <w:tblLook w:val="0000" w:firstRow="0" w:lastRow="0" w:firstColumn="0" w:lastColumn="0" w:noHBand="0" w:noVBand="0"/>
      </w:tblPr>
      <w:tblGrid>
        <w:gridCol w:w="1093"/>
        <w:gridCol w:w="552"/>
        <w:gridCol w:w="8229"/>
        <w:tblGridChange w:id="5">
          <w:tblGrid>
            <w:gridCol w:w="1093"/>
            <w:gridCol w:w="552"/>
            <w:gridCol w:w="8229"/>
          </w:tblGrid>
        </w:tblGridChange>
      </w:tblGrid>
      <w:tr>
        <w:tblPrEx/>
        <w:trPr>
          <w:cantSplit w:val="false"/>
          <w:trHeight w:val="318"/>
        </w:trPr>
        <w:tc>
          <w:tcPr>
            <w:gridSpan w:val="2"/>
            <w:textDirection w:val="lrTb"/>
            <w:noWrap w:val="false"/>
          </w:tcPr>
          <w:p>
            <w:pPr>
              <w:ind w:left="200" w:right="0" w:firstLine="0"/>
              <w:jc w:val="left"/>
              <w:keepLines w:val="0"/>
              <w:keepNext w:val="0"/>
              <w:pageBreakBefore w:val="0"/>
              <w:spacing w:before="0" w:after="0" w:line="244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Руководитель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ind w:left="105" w:right="0" w:firstLine="0"/>
              <w:jc w:val="left"/>
              <w:keepLines w:val="0"/>
              <w:keepNext w:val="0"/>
              <w:pageBreakBefore w:val="0"/>
              <w:spacing w:before="0" w:after="0" w:line="244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217"/>
        </w:trPr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left="0" w:right="4349" w:firstLine="0"/>
              <w:jc w:val="righ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6624" behindDoc="1" locked="0" layoutInCell="1" allowOverlap="1">
                      <wp:simplePos x="0" y="0"/>
                      <wp:positionH relativeFrom="column">
                        <wp:posOffset>265907</wp:posOffset>
                      </wp:positionH>
                      <wp:positionV relativeFrom="paragraph">
                        <wp:posOffset>7109</wp:posOffset>
                      </wp:positionV>
                      <wp:extent cx="480218" cy="480218"/>
                      <wp:effectExtent l="0" t="0" r="0" b="0"/>
                      <wp:wrapNone/>
                      <wp:docPr id="20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6527815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480216" cy="4802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8" o:spid="_x0000_s28" type="#_x0000_t75" style="position:absolute;z-index:-26624;o:allowoverlap:true;o:allowincell:true;mso-position-horizontal-relative:text;margin-left:20.94pt;mso-position-horizontal:absolute;mso-position-vertical-relative:text;margin-top:0.56pt;mso-position-vertical:absolute;width:37.81pt;height:37.81pt;mso-wrap-distance-left:9.07pt;mso-wrap-distance-top:0.00pt;mso-wrap-distance-right:9.07pt;mso-wrap-distance-bottom:0.00pt;rotation:0;" stroked="false">
                      <v:path textboxrect="0,0,0,0"/>
                      <v:imagedata r:id="rId19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 xml:space="preserve">(Подпись, дата)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</w:tr>
      <w:tr>
        <w:tblPrEx/>
        <w:trPr>
          <w:cantSplit w:val="false"/>
          <w:trHeight w:val="350"/>
        </w:trPr>
        <w:tc>
          <w:tcPr>
            <w:textDirection w:val="lrTb"/>
            <w:noWrap w:val="false"/>
          </w:tcPr>
          <w:p>
            <w:pPr>
              <w:ind w:left="200" w:firstLine="0"/>
              <w:spacing w:before="23"/>
            </w:pPr>
            <w:r>
              <w:rPr>
                <w:rtl w:val="0"/>
              </w:rPr>
              <w:t xml:space="preserve">Студент</w:t>
            </w:r>
            <w:r>
              <w:rPr>
                <w:rtl w:val="0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ind w:left="107" w:firstLine="0"/>
              <w:spacing w:before="23"/>
            </w:pPr>
            <w:r>
              <w:rPr>
                <w:rtl w:val="0"/>
              </w:rPr>
              <w:t xml:space="preserve">                                                    18 декабря 2023</w:t>
            </w:r>
            <w:r/>
          </w:p>
        </w:tc>
      </w:tr>
      <w:tr>
        <w:tblPrEx/>
        <w:trPr>
          <w:cantSplit w:val="false"/>
          <w:trHeight w:val="185"/>
        </w:trPr>
        <w:tc>
          <w:tcPr>
            <w:textDirection w:val="lrTb"/>
            <w:noWrap w:val="false"/>
          </w:tcPr>
          <w:p>
            <w:pPr>
              <w:rPr>
                <w:sz w:val="12"/>
                <w:szCs w:val="12"/>
              </w:rPr>
            </w:pPr>
            <w:r>
              <w:rPr>
                <w:rtl w:val="0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rPr>
                <w:sz w:val="12"/>
                <w:szCs w:val="12"/>
              </w:rPr>
            </w:pPr>
            <w:r>
              <w:rPr>
                <w:rtl w:val="0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right="4349"/>
              <w:jc w:val="right"/>
              <w:spacing w:before="1" w:line="16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(Подпись, дата)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</w:tbl>
    <w:p>
      <w:pPr>
        <w:rPr>
          <w:sz w:val="18"/>
          <w:szCs w:val="18"/>
        </w:rPr>
        <w:sectPr>
          <w:footnotePr/>
          <w:endnotePr/>
          <w:type w:val="continuous"/>
          <w:pgSz w:w="11910" w:h="16840" w:orient="portrait"/>
          <w:pgMar w:top="1134" w:right="567" w:bottom="1134" w:left="1701" w:header="720" w:footer="720" w:gutter="0"/>
          <w:cols w:num="1" w:sep="0" w:space="1701" w:equalWidth="1"/>
          <w:docGrid w:linePitch="360"/>
        </w:sectPr>
      </w:pPr>
      <w:r>
        <w:rPr>
          <w:rtl w:val="0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firstLine="0"/>
        <w:jc w:val="right"/>
        <w:spacing w:before="90"/>
        <w:tabs>
          <w:tab w:val="left" w:pos="7123" w:leader="none"/>
          <w:tab w:val="left" w:pos="9223" w:leader="none"/>
          <w:tab w:val="left" w:pos="9823" w:leader="none"/>
        </w:tabs>
        <w:rPr>
          <w:sz w:val="24"/>
          <w:szCs w:val="24"/>
        </w:rPr>
        <w:sectPr>
          <w:footnotePr/>
          <w:endnotePr/>
          <w:type w:val="continuous"/>
          <w:pgSz w:w="11910" w:h="16840" w:orient="portrait"/>
          <w:pgMar w:top="1134" w:right="567" w:bottom="1134" w:left="1701" w:header="720" w:footer="720" w:gutter="0"/>
          <w:cols w:num="1" w:sep="0" w:space="1701" w:equalWidth="1"/>
          <w:docGrid w:linePitch="360"/>
        </w:sectPr>
      </w:pPr>
      <w:r/>
      <w:bookmarkStart w:id="6" w:name="_3dy6vkm"/>
      <w:r/>
      <w:bookmarkEnd w:id="6"/>
      <w:r>
        <w:rPr>
          <w:sz w:val="24"/>
          <w:szCs w:val="24"/>
          <w:rtl w:val="0"/>
        </w:rPr>
        <w:t xml:space="preserve"> «</w:t>
      </w:r>
      <w:r>
        <w:rPr>
          <w:sz w:val="24"/>
          <w:szCs w:val="24"/>
          <w:u w:val="single"/>
          <w:rtl w:val="0"/>
        </w:rPr>
        <w:t xml:space="preserve"> 18 </w:t>
      </w:r>
      <w:r>
        <w:rPr>
          <w:sz w:val="24"/>
          <w:szCs w:val="24"/>
          <w:rtl w:val="0"/>
        </w:rPr>
        <w:t xml:space="preserve">»</w:t>
      </w:r>
      <w:r>
        <w:rPr>
          <w:sz w:val="24"/>
          <w:szCs w:val="24"/>
          <w:u w:val="single"/>
          <w:rtl w:val="0"/>
        </w:rPr>
        <w:t xml:space="preserve">   декабря   </w:t>
      </w:r>
      <w:r>
        <w:rPr>
          <w:sz w:val="24"/>
          <w:szCs w:val="24"/>
          <w:rtl w:val="0"/>
        </w:rPr>
        <w:t xml:space="preserve">2023 г.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right="121" w:firstLine="708"/>
        <w:jc w:val="center"/>
        <w:spacing w:line="360" w:lineRule="auto"/>
        <w:tabs>
          <w:tab w:val="left" w:pos="1358" w:leader="none"/>
        </w:tabs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Содержание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ind w:right="121" w:firstLine="708"/>
        <w:spacing w:line="360" w:lineRule="auto"/>
        <w:tabs>
          <w:tab w:val="left" w:pos="1358" w:leader="none"/>
        </w:tabs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986"/>
            <w:tabs>
              <w:tab w:val="right" w:pos="9642" w:leader="dot"/>
            </w:tabs>
          </w:pPr>
          <w:r>
            <w:fldChar w:fldCharType="begin"/>
            <w:instrText xml:space="preserve">TOC \o "1-6" \h \t ",1,ВЗИ,1,Heading 1,1,Heading 2,2,Heading 3,3,Heading 4,4,Heading 5,5,Heading 6,6" </w:instrText>
            <w:fldChar w:fldCharType="separate"/>
          </w:r>
          <w:r>
            <w:rPr>
              <w:rFonts w:ascii="Arial" w:hAnsi="Arial" w:eastAsia="Arial" w:cs="Arial"/>
              <w:b/>
              <w:bCs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r>
          <w:hyperlink w:tooltip="#_Toc1" w:anchor="_Toc1" w:history="1">
            <w:r>
              <w:rPr>
                <w:rStyle w:val="979"/>
              </w:rPr>
            </w:r>
            <w:r>
              <w:rPr>
                <w:rStyle w:val="979"/>
              </w:rPr>
              <w:t xml:space="preserve">Введение</w:t>
            </w:r>
            <w:r>
              <w:rPr>
                <w:rStyle w:val="979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6</w:t>
              <w:fldChar w:fldCharType="end"/>
            </w:r>
          </w:hyperlink>
          <w:r/>
        </w:p>
        <w:p>
          <w:pPr>
            <w:pStyle w:val="986"/>
            <w:tabs>
              <w:tab w:val="left" w:pos="567" w:leader="none"/>
              <w:tab w:val="right" w:pos="9642" w:leader="dot"/>
            </w:tabs>
          </w:pPr>
          <w:hyperlink w:tooltip="#_Toc2" w:anchor="_Toc2" w:history="1">
            <w:r>
              <w:rPr>
                <w:rFonts w:ascii="Times New Roman" w:hAnsi="Times New Roman" w:eastAsia="Times New Roman" w:cs="Times New Roman"/>
              </w:rPr>
              <w:t xml:space="preserve">1.</w:t>
            </w:r>
            <w:r>
              <w:tab/>
            </w:r>
            <w:r>
              <w:rPr>
                <w:rStyle w:val="979"/>
              </w:rPr>
            </w:r>
            <w:r>
              <w:rPr>
                <w:rStyle w:val="979"/>
                <w:rtl w:val="0"/>
              </w:rPr>
              <w:t xml:space="preserve">Обследование предприятия</w:t>
            </w:r>
            <w:r>
              <w:rPr>
                <w:rStyle w:val="979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986"/>
            <w:tabs>
              <w:tab w:val="left" w:pos="567" w:leader="none"/>
              <w:tab w:val="right" w:pos="9642" w:leader="dot"/>
            </w:tabs>
          </w:pPr>
          <w:hyperlink w:tooltip="#_Toc3" w:anchor="_Toc3" w:history="1">
            <w:r>
              <w:rPr>
                <w:rFonts w:ascii="Times New Roman" w:hAnsi="Times New Roman" w:eastAsia="Times New Roman" w:cs="Times New Roman"/>
              </w:rPr>
              <w:t xml:space="preserve">2.</w:t>
            </w:r>
            <w:r>
              <w:tab/>
            </w:r>
            <w:r>
              <w:rPr>
                <w:rStyle w:val="979"/>
              </w:rPr>
            </w:r>
            <w:r>
              <w:rPr>
                <w:rStyle w:val="979"/>
                <w:rtl w:val="0"/>
              </w:rPr>
              <w:t xml:space="preserve">Обоснование защиты информации</w:t>
            </w:r>
            <w:r>
              <w:rPr>
                <w:rStyle w:val="979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Style w:val="986"/>
            <w:tabs>
              <w:tab w:val="left" w:pos="567" w:leader="none"/>
              <w:tab w:val="right" w:pos="9642" w:leader="dot"/>
            </w:tabs>
          </w:pPr>
          <w:hyperlink w:tooltip="#_Toc4" w:anchor="_Toc4" w:history="1">
            <w:r>
              <w:rPr>
                <w:rFonts w:ascii="Times New Roman" w:hAnsi="Times New Roman" w:eastAsia="Times New Roman" w:cs="Times New Roman"/>
              </w:rPr>
              <w:t xml:space="preserve">3.</w:t>
            </w:r>
            <w:r>
              <w:tab/>
            </w:r>
            <w:r>
              <w:rPr>
                <w:rStyle w:val="979"/>
              </w:rPr>
            </w:r>
            <w:r>
              <w:rPr>
                <w:rStyle w:val="979"/>
                <w:rtl w:val="0"/>
              </w:rPr>
              <w:t xml:space="preserve">Обследование плана предприятия</w:t>
            </w:r>
            <w:r>
              <w:rPr>
                <w:rStyle w:val="979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13</w:t>
              <w:fldChar w:fldCharType="end"/>
            </w:r>
          </w:hyperlink>
          <w:r/>
        </w:p>
        <w:p>
          <w:pPr>
            <w:pStyle w:val="986"/>
            <w:tabs>
              <w:tab w:val="left" w:pos="567" w:leader="none"/>
              <w:tab w:val="right" w:pos="9642" w:leader="dot"/>
            </w:tabs>
          </w:pPr>
          <w:hyperlink w:tooltip="#_Toc5" w:anchor="_Toc5" w:history="1">
            <w:r>
              <w:rPr>
                <w:rFonts w:ascii="Times New Roman" w:hAnsi="Times New Roman" w:eastAsia="Times New Roman" w:cs="Times New Roman"/>
              </w:rPr>
              <w:t xml:space="preserve">4.</w:t>
            </w:r>
            <w:r>
              <w:tab/>
            </w:r>
            <w:r>
              <w:rPr>
                <w:rStyle w:val="979"/>
              </w:rPr>
            </w:r>
            <w:r>
              <w:rPr>
                <w:rStyle w:val="979"/>
                <w:rtl w:val="0"/>
              </w:rPr>
              <w:t xml:space="preserve">Анализ рынка</w:t>
            </w:r>
            <w:r>
              <w:rPr>
                <w:rStyle w:val="979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15</w:t>
              <w:fldChar w:fldCharType="end"/>
            </w:r>
          </w:hyperlink>
          <w:r/>
        </w:p>
        <w:p>
          <w:pPr>
            <w:pStyle w:val="986"/>
            <w:tabs>
              <w:tab w:val="left" w:pos="567" w:leader="none"/>
              <w:tab w:val="right" w:pos="9642" w:leader="dot"/>
            </w:tabs>
          </w:pPr>
          <w:hyperlink w:tooltip="#_Toc6" w:anchor="_Toc6" w:history="1">
            <w:r>
              <w:rPr>
                <w:rFonts w:ascii="Times New Roman" w:hAnsi="Times New Roman" w:eastAsia="Times New Roman" w:cs="Times New Roman"/>
              </w:rPr>
              <w:t xml:space="preserve">5.</w:t>
            </w:r>
            <w:r>
              <w:tab/>
            </w:r>
            <w:r>
              <w:rPr>
                <w:rStyle w:val="979"/>
              </w:rPr>
            </w:r>
            <w:r>
              <w:rPr>
                <w:rStyle w:val="979"/>
                <w:rtl w:val="0"/>
              </w:rPr>
              <w:t xml:space="preserve">Разработка инженерно-технической системы защиты информации</w:t>
            </w:r>
            <w:r>
              <w:rPr>
                <w:rStyle w:val="979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24</w:t>
              <w:fldChar w:fldCharType="end"/>
            </w:r>
          </w:hyperlink>
          <w:r/>
        </w:p>
        <w:p>
          <w:pPr>
            <w:pStyle w:val="986"/>
            <w:tabs>
              <w:tab w:val="right" w:pos="9642" w:leader="dot"/>
            </w:tabs>
          </w:pPr>
          <w:hyperlink w:tooltip="#_Toc7" w:anchor="_Toc7" w:history="1">
            <w:r>
              <w:rPr>
                <w:rStyle w:val="979"/>
              </w:rPr>
            </w:r>
            <w:r>
              <w:rPr>
                <w:rStyle w:val="979"/>
              </w:rPr>
              <w:t xml:space="preserve">Заключение</w:t>
            </w:r>
            <w:r>
              <w:rPr>
                <w:rStyle w:val="979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25</w:t>
              <w:fldChar w:fldCharType="end"/>
            </w:r>
          </w:hyperlink>
          <w:r/>
        </w:p>
        <w:p>
          <w:pPr>
            <w:pStyle w:val="986"/>
            <w:tabs>
              <w:tab w:val="right" w:pos="9642" w:leader="dot"/>
            </w:tabs>
          </w:pPr>
          <w:hyperlink w:tooltip="#_Toc8" w:anchor="_Toc8" w:history="1">
            <w:r>
              <w:rPr>
                <w:rStyle w:val="979"/>
              </w:rPr>
            </w:r>
            <w:r>
              <w:rPr>
                <w:rStyle w:val="979"/>
                <w:rtl w:val="0"/>
              </w:rPr>
              <w:t xml:space="preserve">Список литературы</w:t>
            </w:r>
            <w:r>
              <w:rPr>
                <w:rStyle w:val="979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26</w:t>
              <w:fldChar w:fldCharType="end"/>
            </w:r>
          </w:hyperlink>
          <w:r/>
        </w:p>
        <w:p>
          <w:pPr>
            <w:spacing w:before="60"/>
            <w:tabs>
              <w:tab w:val="right" w:pos="12000" w:leader="dot"/>
            </w:tabs>
            <w:rPr>
              <w:rFonts w:ascii="Arial" w:hAnsi="Arial" w:eastAsia="Arial" w:cs="Arial"/>
              <w:b/>
              <w:bCs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/>
          <w:r>
            <w:fldChar w:fldCharType="end"/>
          </w:r>
          <w:r>
            <w:rPr>
              <w:rFonts w:ascii="Arial" w:hAnsi="Arial" w:eastAsia="Arial" w:cs="Arial"/>
              <w:b/>
              <w:bCs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r>
          <w:r/>
        </w:p>
      </w:sdtContent>
    </w:sdt>
    <w:p>
      <w:pPr>
        <w:ind w:right="121" w:firstLine="708"/>
        <w:spacing w:line="360" w:lineRule="auto"/>
        <w:tabs>
          <w:tab w:val="left" w:pos="1358" w:leader="none"/>
        </w:tabs>
        <w:rPr>
          <w:sz w:val="24"/>
          <w:szCs w:val="24"/>
        </w:rPr>
        <w:sectPr>
          <w:headerReference w:type="default" r:id="rId10"/>
          <w:footerReference w:type="default" r:id="rId18"/>
          <w:footnotePr/>
          <w:endnotePr/>
          <w:type w:val="nextPage"/>
          <w:pgSz w:w="11910" w:h="16840" w:orient="portrait"/>
          <w:pgMar w:top="1134" w:right="567" w:bottom="1134" w:left="1701" w:header="1147" w:footer="1049" w:gutter="0"/>
          <w:pgNumType w:start="5"/>
          <w:cols w:num="1" w:sep="0" w:space="1701" w:equalWidth="1"/>
          <w:docGrid w:linePitch="360"/>
        </w:sect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24"/>
      </w:pPr>
      <w:r/>
      <w:bookmarkStart w:id="14" w:name="_Toc1"/>
      <w:r>
        <w:t xml:space="preserve">Введение</w:t>
      </w:r>
      <w:r/>
      <w:bookmarkEnd w:id="14"/>
      <w:r/>
      <w:r/>
    </w:p>
    <w:p>
      <w:pPr>
        <w:ind w:left="0" w:firstLine="708"/>
        <w:jc w:val="both"/>
        <w:spacing w:line="360" w:lineRule="auto"/>
        <w:widowControl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В данной работе рассмотрен процесс разработки комплекса инженерно-технической </w:t>
      </w:r>
      <w:r>
        <w:rPr>
          <w:sz w:val="24"/>
          <w:szCs w:val="24"/>
        </w:rPr>
        <w:t xml:space="preserve">защиты информации, составляющей государственную тайну на объекте </w:t>
      </w:r>
      <w:r>
        <w:rPr>
          <w:sz w:val="24"/>
          <w:szCs w:val="24"/>
        </w:rPr>
        <w:t xml:space="preserve">информатизации. Защищаемый объект состоит из нескольких помещений и зон и </w:t>
      </w:r>
      <w:r>
        <w:rPr>
          <w:sz w:val="24"/>
          <w:szCs w:val="24"/>
        </w:rPr>
        <w:t xml:space="preserve">представляет собой головной офис предприятия.</w:t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ind w:left="0" w:firstLine="708"/>
        <w:jc w:val="both"/>
        <w:spacing w:line="360" w:lineRule="auto"/>
        <w:widowControl/>
      </w:pPr>
      <w:r>
        <w:rPr>
          <w:sz w:val="24"/>
          <w:szCs w:val="24"/>
        </w:rPr>
        <w:t xml:space="preserve">Данная работа состоит из пяти глав. В первой главе произведен анализ технических </w:t>
      </w:r>
      <w:r>
        <w:rPr>
          <w:sz w:val="24"/>
          <w:szCs w:val="24"/>
        </w:rPr>
        <w:t xml:space="preserve">каналов утечки информации. Во второй приведён перечень управляющих документов. В </w:t>
      </w:r>
      <w:r>
        <w:rPr>
          <w:sz w:val="24"/>
          <w:szCs w:val="24"/>
        </w:rPr>
        <w:t xml:space="preserve">третьей – анализ защищаемых помещений с точки зрения возможных утечек информации и </w:t>
      </w:r>
      <w:r>
        <w:rPr>
          <w:sz w:val="24"/>
          <w:szCs w:val="24"/>
        </w:rPr>
        <w:t xml:space="preserve">требуемых для защиты технических средств. Четвертая глава представляет собой анализ </w:t>
      </w:r>
      <w:r>
        <w:rPr>
          <w:sz w:val="24"/>
          <w:szCs w:val="24"/>
        </w:rPr>
        <w:t xml:space="preserve">рынка технических средств защиты информации разных категорий. Пятая глава посвящена </w:t>
      </w:r>
      <w:r>
        <w:rPr>
          <w:sz w:val="24"/>
          <w:szCs w:val="24"/>
        </w:rPr>
        <w:t xml:space="preserve">разработке системы инженерно-технической защиты.</w:t>
      </w:r>
      <w:r>
        <w:rPr>
          <w:sz w:val="24"/>
          <w:szCs w:val="24"/>
        </w:rPr>
      </w:r>
      <w:r/>
    </w:p>
    <w:p>
      <w:pPr>
        <w:pStyle w:val="999"/>
        <w:numPr>
          <w:ilvl w:val="0"/>
          <w:numId w:val="11"/>
        </w:numPr>
        <w:ind w:left="0" w:right="121" w:firstLine="708"/>
        <w:jc w:val="both"/>
        <w:pageBreakBefore/>
        <w:spacing w:before="0" w:line="360" w:lineRule="auto"/>
        <w:tabs>
          <w:tab w:val="left" w:pos="1358" w:leader="none"/>
        </w:tabs>
      </w:pPr>
      <w:r/>
      <w:bookmarkStart w:id="15" w:name="_Toc2"/>
      <w:r/>
      <w:bookmarkStart w:id="7" w:name="_lv116jx15v78"/>
      <w:r/>
      <w:bookmarkEnd w:id="7"/>
      <w:r>
        <w:rPr>
          <w:rtl w:val="0"/>
        </w:rPr>
        <w:t xml:space="preserve">Обследование предприятия</w:t>
      </w:r>
      <w:r/>
      <w:bookmarkEnd w:id="15"/>
      <w:r/>
      <w:r/>
    </w:p>
    <w:p>
      <w:pPr>
        <w:ind w:left="0" w:firstLine="708"/>
        <w:jc w:val="both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В первую очередь, перед разработкой системы защиты информации, был проведён анализ предприятия с целью выявления его структурной организации, обрабатываемой информации и  информационных потоков.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firstLine="708"/>
        <w:jc w:val="both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Наименование организации: ООО "ТутНефть".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firstLine="708"/>
        <w:jc w:val="both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Область деятельности: Нефтеперерабатывающий завод, производящий различные продукты первичной и вторичной переработок нефтяных фракций.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firstLine="708"/>
        <w:jc w:val="both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Схема организации представлена на рисунке 1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firstLine="0"/>
        <w:jc w:val="both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2670" cy="4016091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00433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122669" cy="4016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width:482.10pt;height:316.23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firstLine="708"/>
        <w:jc w:val="center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Рисунок 1 - Структура организации ООО «ТутНефть»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firstLine="708"/>
        <w:jc w:val="both"/>
        <w:spacing w:line="360" w:lineRule="auto"/>
        <w:widowControl/>
        <w:rPr>
          <w:sz w:val="24"/>
          <w:szCs w:val="24"/>
          <w:highlight w:val="none"/>
        </w:rPr>
      </w:pPr>
      <w:r>
        <w:rPr>
          <w:sz w:val="24"/>
          <w:szCs w:val="24"/>
          <w:rtl w:val="0"/>
        </w:rPr>
        <w:t xml:space="preserve">Основные информационные процессы и потоки в организации, включая описание информации ограниченного доступа: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numPr>
          <w:ilvl w:val="1"/>
          <w:numId w:val="7"/>
        </w:numPr>
        <w:jc w:val="both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  <w:highlight w:val="none"/>
          <w:rtl w:val="0"/>
        </w:rPr>
        <w:t xml:space="preserve">данные об используемых программных и аппаратных средствах;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1"/>
          <w:numId w:val="7"/>
        </w:numPr>
        <w:jc w:val="both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  <w:highlight w:val="none"/>
          <w:rtl w:val="0"/>
        </w:rPr>
        <w:t xml:space="preserve">сведения о техническом осмотре и сопровождении устройств;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1"/>
          <w:numId w:val="7"/>
        </w:numPr>
        <w:jc w:val="both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  <w:highlight w:val="none"/>
          <w:rtl w:val="0"/>
        </w:rPr>
      </w:r>
      <w:r>
        <w:rPr>
          <w:sz w:val="24"/>
          <w:szCs w:val="24"/>
          <w:highlight w:val="none"/>
          <w:rtl w:val="0"/>
        </w:rPr>
        <w:t xml:space="preserve">данные, собранные с датчиков и оборудования;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1"/>
          <w:numId w:val="7"/>
        </w:numPr>
        <w:jc w:val="both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  <w:highlight w:val="none"/>
          <w:rtl w:val="0"/>
        </w:rPr>
        <w:t xml:space="preserve">данные о поставках продукции в учреждения, чья деятельность связана с военной промышленностью (государственная тайна);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1"/>
          <w:numId w:val="7"/>
        </w:numPr>
        <w:jc w:val="both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  <w:highlight w:val="none"/>
          <w:rtl w:val="0"/>
        </w:rPr>
        <w:t xml:space="preserve">результаты периодического </w:t>
      </w:r>
      <w:r>
        <w:rPr>
          <w:sz w:val="24"/>
          <w:szCs w:val="24"/>
          <w:highlight w:val="none"/>
          <w:rtl w:val="0"/>
        </w:rPr>
        <w:t xml:space="preserve">анализа сырья и готовой продукции на соответствие стандартам качества, а также отходов на соответствие экологическим нормам;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1"/>
          <w:numId w:val="7"/>
        </w:numPr>
        <w:jc w:val="both"/>
        <w:spacing w:line="360" w:lineRule="auto"/>
        <w:widowControl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информация о количественном и личном составе штаба персонала;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numPr>
          <w:ilvl w:val="1"/>
          <w:numId w:val="7"/>
        </w:numPr>
        <w:jc w:val="both"/>
        <w:spacing w:line="360" w:lineRule="auto"/>
        <w:widowControl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персональные данные сотрудников;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numPr>
          <w:ilvl w:val="1"/>
          <w:numId w:val="7"/>
        </w:numPr>
        <w:jc w:val="both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  <w:rtl w:val="0"/>
        </w:rPr>
      </w:r>
      <w:r>
        <w:rPr>
          <w:sz w:val="24"/>
          <w:szCs w:val="24"/>
          <w:rtl w:val="0"/>
        </w:rPr>
        <w:t xml:space="preserve">персональные данные и иные сведения о </w:t>
      </w:r>
      <w:r>
        <w:rPr>
          <w:sz w:val="24"/>
          <w:szCs w:val="24"/>
          <w:rtl w:val="0"/>
        </w:rPr>
        <w:t xml:space="preserve">контрагентах;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1"/>
          <w:numId w:val="7"/>
        </w:numPr>
        <w:jc w:val="both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технологии переработки нефти, в том числе </w:t>
      </w:r>
      <w:r>
        <w:rPr>
          <w:sz w:val="24"/>
          <w:szCs w:val="24"/>
          <w:rtl w:val="0"/>
        </w:rPr>
        <w:t xml:space="preserve">подготовки сырья, первичной перегонки нефти и вторичной переработки нефтяных фракций</w:t>
      </w:r>
      <w:r>
        <w:rPr>
          <w:sz w:val="24"/>
          <w:szCs w:val="24"/>
          <w:rtl w:val="0"/>
        </w:rPr>
        <w:t xml:space="preserve">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1"/>
          <w:numId w:val="7"/>
        </w:numPr>
        <w:jc w:val="both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сведения о логистике транспортировке готовых нефтепродуктов.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firstLine="708"/>
        <w:jc w:val="both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Внешние потоки информации: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8"/>
        </w:numPr>
        <w:jc w:val="both"/>
        <w:spacing w:line="360" w:lineRule="auto"/>
        <w:widowControl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сведения о поставщиках сырья, а также об объёме, качестве и условиях поставки данного сырья;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numPr>
          <w:ilvl w:val="0"/>
          <w:numId w:val="8"/>
        </w:numPr>
        <w:jc w:val="both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данные</w:t>
      </w:r>
      <w:r>
        <w:rPr>
          <w:sz w:val="24"/>
          <w:szCs w:val="24"/>
          <w:rtl w:val="0"/>
        </w:rPr>
        <w:t xml:space="preserve"> о поставщиках энергии, топлива и иных ресурсов, поддерживающих работоспособность процессов переработки;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8"/>
        </w:numPr>
        <w:jc w:val="both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  <w:highlight w:val="none"/>
          <w:rtl w:val="0"/>
        </w:rPr>
        <w:t xml:space="preserve">информация о различных нормах и регламентах, необходимых для соблюдения предприятием;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8"/>
        </w:numPr>
        <w:jc w:val="both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  <w:highlight w:val="none"/>
          <w:rtl w:val="0"/>
        </w:rPr>
        <w:t xml:space="preserve">данные о рынке нефтепродукции, включая спрос, ценообразование, тенденцию и иные сведения;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8"/>
        </w:numPr>
        <w:jc w:val="both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  <w:highlight w:val="none"/>
          <w:rtl w:val="0"/>
        </w:rPr>
        <w:t xml:space="preserve">информация о сервисе, обеспечивающем техническое обслуживание и сопровождение используемого на предприятии оборудования;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8"/>
        </w:numPr>
        <w:jc w:val="both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  <w:highlight w:val="none"/>
          <w:rtl w:val="0"/>
        </w:rPr>
      </w:r>
      <w:r>
        <w:rPr>
          <w:sz w:val="24"/>
          <w:szCs w:val="24"/>
          <w:highlight w:val="none"/>
          <w:rtl w:val="0"/>
        </w:rPr>
        <w:t xml:space="preserve">данные о новых методах и технологиях переработки нефти</w:t>
      </w:r>
      <w:r>
        <w:rPr>
          <w:sz w:val="24"/>
          <w:szCs w:val="24"/>
          <w:highlight w:val="none"/>
          <w:rtl w:val="0"/>
        </w:rPr>
        <w:t xml:space="preserve">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8"/>
        </w:numPr>
        <w:jc w:val="both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  <w:highlight w:val="none"/>
          <w:rtl w:val="0"/>
        </w:rPr>
        <w:t xml:space="preserve">информация о финансовых операциях организации, выполняемых для развития и модернизации предприятия.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firstLine="708"/>
        <w:jc w:val="both"/>
        <w:spacing w:line="360" w:lineRule="auto"/>
        <w:widowControl/>
        <w:rPr>
          <w:sz w:val="24"/>
          <w:szCs w:val="24"/>
          <w:highlight w:val="none"/>
        </w:rPr>
      </w:pPr>
      <w:r>
        <w:rPr>
          <w:sz w:val="24"/>
          <w:szCs w:val="24"/>
          <w:rtl w:val="0"/>
        </w:rPr>
        <w:t xml:space="preserve">Структура предприятия и информационные потоки представлены на рисунке 2.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ind w:left="0" w:firstLine="0"/>
        <w:jc w:val="both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  <w:highlight w:val="none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2670" cy="5894722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97900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122669" cy="58947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width:482.10pt;height:464.15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firstLine="0"/>
        <w:jc w:val="center"/>
        <w:spacing w:line="360" w:lineRule="auto"/>
        <w:widowControl/>
        <w:rPr>
          <w:sz w:val="24"/>
          <w:szCs w:val="24"/>
        </w:rPr>
        <w:sectPr>
          <w:footnotePr/>
          <w:endnotePr/>
          <w:type w:val="nextPage"/>
          <w:pgSz w:w="11910" w:h="16840" w:orient="portrait"/>
          <w:pgMar w:top="1134" w:right="567" w:bottom="1248" w:left="1701" w:header="1147" w:footer="1049" w:gutter="0"/>
          <w:cols w:num="1" w:sep="0" w:space="1701" w:equalWidth="1"/>
          <w:docGrid w:linePitch="360"/>
        </w:sectPr>
      </w:pPr>
      <w:r>
        <w:rPr>
          <w:sz w:val="24"/>
          <w:szCs w:val="24"/>
          <w:rtl w:val="0"/>
        </w:rPr>
        <w:t xml:space="preserve">Рисунок 2 - Структура предприятия и информационные потоки.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99"/>
        <w:numPr>
          <w:ilvl w:val="0"/>
          <w:numId w:val="11"/>
        </w:numPr>
        <w:ind w:left="0" w:right="121" w:firstLine="708"/>
        <w:jc w:val="both"/>
        <w:spacing w:before="0" w:line="360" w:lineRule="auto"/>
        <w:tabs>
          <w:tab w:val="left" w:pos="1358" w:leader="none"/>
        </w:tabs>
        <w:rPr>
          <w:u w:val="none"/>
        </w:rPr>
      </w:pPr>
      <w:r/>
      <w:bookmarkStart w:id="16" w:name="_Toc3"/>
      <w:r/>
      <w:bookmarkStart w:id="8" w:name="_jpiajrkgp9tl"/>
      <w:r/>
      <w:bookmarkEnd w:id="8"/>
      <w:r>
        <w:rPr>
          <w:rtl w:val="0"/>
        </w:rPr>
        <w:t xml:space="preserve">Обоснование защиты информации</w:t>
      </w:r>
      <w:r>
        <w:rPr>
          <w:u w:val="none"/>
        </w:rPr>
      </w:r>
      <w:bookmarkEnd w:id="16"/>
      <w:r/>
      <w:r>
        <w:rPr>
          <w:u w:val="none"/>
        </w:rPr>
      </w:r>
    </w:p>
    <w:p>
      <w:pPr>
        <w:ind w:left="0" w:right="121" w:firstLine="708"/>
        <w:jc w:val="both"/>
        <w:spacing w:before="0" w:line="360" w:lineRule="auto"/>
        <w:tabs>
          <w:tab w:val="left" w:pos="-5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На основе данных, полученных в предыдущем разделе, я провел анализ нормативной базы, с целью выявления обоснований защиты информации.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121" w:firstLine="708"/>
        <w:jc w:val="both"/>
        <w:spacing w:before="0" w:line="360" w:lineRule="auto"/>
        <w:tabs>
          <w:tab w:val="left" w:pos="-5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Так как о</w:t>
      </w:r>
      <w:r>
        <w:rPr>
          <w:sz w:val="24"/>
          <w:szCs w:val="24"/>
          <w:rtl w:val="0"/>
        </w:rPr>
        <w:t xml:space="preserve">сновной защищаемой информацией для организации "Крыло" является информация, составляющая государственную тайну, то опираться следует на закон РФ "О государственной тайне" от 21.07.1993 N 5485-1, Постановление Правительства РФ от 15.04.1995 N 333 "О лицензи</w:t>
      </w:r>
      <w:r>
        <w:rPr>
          <w:sz w:val="24"/>
          <w:szCs w:val="24"/>
          <w:rtl w:val="0"/>
        </w:rPr>
        <w:t xml:space="preserve">ровании деятельности предприятий, учреждений и организаций по проведению работ, связанных с использованием сведений, составляющих государственную тайну, созданием средств защиты информации, а также с осуществлением мероприятий и (или) оказанием услуг по за</w:t>
      </w:r>
      <w:r>
        <w:rPr>
          <w:sz w:val="24"/>
          <w:szCs w:val="24"/>
          <w:rtl w:val="0"/>
        </w:rPr>
        <w:t xml:space="preserve">щите государственной тайны." и Постановление Совета Министров – Правительства РФ от 15 сентября 1993 г. № 912-51 "О государственной системе защиты информации в российской федерации от иностранных технических разведок и от ее утечки по техническим каналам".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121" w:firstLine="708"/>
        <w:jc w:val="both"/>
        <w:spacing w:before="0" w:line="360" w:lineRule="auto"/>
        <w:tabs>
          <w:tab w:val="left" w:pos="-5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Согласно закону РФ "О государственной тайне" от 21.07.1993 N 5485-1, статье 5, государственную тайну составляют: ...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121" w:firstLine="708"/>
        <w:jc w:val="both"/>
        <w:spacing w:before="0" w:line="360" w:lineRule="auto"/>
        <w:tabs>
          <w:tab w:val="left" w:pos="-5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2) сведения в области экономики, науки и техники: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right="121" w:firstLine="708"/>
        <w:jc w:val="both"/>
        <w:spacing w:line="360" w:lineRule="auto"/>
        <w:tabs>
          <w:tab w:val="left" w:pos="-5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…об объемах, о планах (заданиях) государственного оборонного заказа, о выпуске и поставках (в денежном или натуральном вы</w:t>
      </w:r>
      <w:r>
        <w:rPr>
          <w:sz w:val="24"/>
          <w:szCs w:val="24"/>
          <w:rtl w:val="0"/>
        </w:rPr>
        <w:t xml:space="preserve">ражении) вооружения, военной техники и другой оборонной продукции, о наличии и наращивании мощностей по их выпуску, о связях предприятий по кооперации, о разработчиках или об изготовителях указанных вооружения, военной техники и другой оборонной продукции;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121" w:firstLine="708"/>
        <w:jc w:val="both"/>
        <w:spacing w:line="360" w:lineRule="auto"/>
        <w:tabs>
          <w:tab w:val="left" w:pos="-5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о достижениях науки и техники, о научно-исследовательских, об опытно-конструкторских, о проектных работах и технологиях, имеющих важное оборонное или экономическое значение, влияющих на безопасность государства; ...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right="121" w:firstLine="708"/>
        <w:jc w:val="both"/>
        <w:spacing w:line="360" w:lineRule="auto"/>
        <w:tabs>
          <w:tab w:val="left" w:pos="-5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Согласно закону</w:t>
      </w:r>
      <w:r>
        <w:rPr>
          <w:sz w:val="24"/>
          <w:szCs w:val="24"/>
          <w:rtl w:val="0"/>
        </w:rPr>
        <w:t xml:space="preserve"> РФ "О государственной тайне" от 21.07.1993 N 5485-1, статье 27, допуск предприятий, учреждений и организаций к проведению работ, связанных с использованием сведений, составляющих государственную тайну, созданием средств защиты информации, а также с осущес</w:t>
      </w:r>
      <w:r>
        <w:rPr>
          <w:sz w:val="24"/>
          <w:szCs w:val="24"/>
          <w:rtl w:val="0"/>
        </w:rPr>
        <w:t xml:space="preserve">твлением мероприятий и (или) оказанием услуг по защите государственной тайны, осуществляется путем получения ими в порядке, устанавливаемом Правительством Российской Федерации, лицензий на проведение работ со сведениями соответствующей степени секретности.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right="121" w:firstLine="708"/>
        <w:jc w:val="both"/>
        <w:spacing w:line="360" w:lineRule="auto"/>
        <w:tabs>
          <w:tab w:val="left" w:pos="-5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…Лицензия на проведение работ с использованием сведений, составляющих государственную тайну, выдается предприятию, учреждению, организации при выполнении ими следующих условий: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right="121" w:firstLine="708"/>
        <w:jc w:val="both"/>
        <w:spacing w:line="360" w:lineRule="auto"/>
        <w:tabs>
          <w:tab w:val="left" w:pos="-5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…наличие у них сертифицированных средств защиты информации.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right="121" w:firstLine="708"/>
        <w:jc w:val="both"/>
        <w:spacing w:line="360" w:lineRule="auto"/>
        <w:tabs>
          <w:tab w:val="left" w:pos="-5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Согласно закону РФ "О государственной тайне" от 21.07.1993 N 5485-1, статье 28, средства защиты информации должны иметь сертификат, удостоверяющий их соответствие требованиям по защите сведений соответствующей степени секретности.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right="121" w:firstLine="708"/>
        <w:jc w:val="both"/>
        <w:spacing w:line="360" w:lineRule="auto"/>
        <w:tabs>
          <w:tab w:val="left" w:pos="-5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Согласно Постановлению Правительства РФ от 15.04.1995 N 333, пункту 7, лицензии выдаются </w:t>
      </w:r>
      <w:r>
        <w:rPr>
          <w:sz w:val="24"/>
          <w:szCs w:val="24"/>
          <w:rtl w:val="0"/>
        </w:rPr>
        <w:t xml:space="preserve">на основании результатов специальных экспертиз предприятий и государственной аттестации их руководителей, ответственных за защиту сведений, составляющих государственную тайну (далее именуются - руководители предприятий), и при выполнении следующих условий: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right="121" w:firstLine="708"/>
        <w:jc w:val="both"/>
        <w:spacing w:line="360" w:lineRule="auto"/>
        <w:tabs>
          <w:tab w:val="left" w:pos="-5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соблюдение требований законодательных и иных нормативных актов Российской Федерации по обеспечению защиты сведений, составляющих государственную тайну, в процессе выполнения работ, связанных с использованием указанных сведений;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right="121" w:firstLine="708"/>
        <w:jc w:val="both"/>
        <w:spacing w:line="360" w:lineRule="auto"/>
        <w:tabs>
          <w:tab w:val="left" w:pos="-5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…наличие на предприятии средств защиты информации, имеющих сертификат, удостоверяющий их соответствие требованиям по защите сведений соответствующей степени секретности.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right="121" w:firstLine="708"/>
        <w:jc w:val="both"/>
        <w:spacing w:line="360" w:lineRule="auto"/>
        <w:tabs>
          <w:tab w:val="left" w:pos="-5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Согласно Постановлению Правительства РФ от 15.04.1995 N 333, пункту 10, специальная экспертиза предприятия проводится путем проверк</w:t>
      </w:r>
      <w:r>
        <w:rPr>
          <w:sz w:val="24"/>
          <w:szCs w:val="24"/>
          <w:rtl w:val="0"/>
        </w:rPr>
        <w:t xml:space="preserve">и выполнения требований нормативно-методических документов по режиму секретности, противодействию иностранным техническим разведкам и защите информации от утечки по техническим каналам, а также соблюдения других условий, необходимых для получения лицензии.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right="121" w:firstLine="708"/>
        <w:jc w:val="both"/>
        <w:spacing w:line="360" w:lineRule="auto"/>
        <w:tabs>
          <w:tab w:val="left" w:pos="-5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Согласно Постановлению Совета Министров – Правительства РФ от 15 сентября 1993 г. № 912-51, статье 1, пункту 4, защита информации осуществляет</w:t>
      </w:r>
      <w:r>
        <w:rPr>
          <w:sz w:val="24"/>
          <w:szCs w:val="24"/>
          <w:rtl w:val="0"/>
        </w:rPr>
        <w:t xml:space="preserve">ся путем выполнения комплекса мероприятий по предотвращению утечки информации по техническим каналам, несанкционированного доступа к ней, предупреждению преднамеренных программно-технических воздействий с целью разрушения (уничтожения) или искажения информ</w:t>
      </w:r>
      <w:r>
        <w:rPr>
          <w:sz w:val="24"/>
          <w:szCs w:val="24"/>
          <w:rtl w:val="0"/>
        </w:rPr>
        <w:t xml:space="preserve">ации в процессе обработки, передачи и хранения, по противодействию иностранным техническим разведкам, а также путем проведения специальных работ, порядок организации и выполнения которых определяется Советом Министров – Правительством Российской Федерации.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right="121" w:firstLine="708"/>
        <w:jc w:val="both"/>
        <w:spacing w:line="360" w:lineRule="auto"/>
        <w:tabs>
          <w:tab w:val="left" w:pos="-5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Согласно Постановлению Совета Минис</w:t>
      </w:r>
      <w:r>
        <w:rPr>
          <w:sz w:val="24"/>
          <w:szCs w:val="24"/>
          <w:rtl w:val="0"/>
        </w:rPr>
        <w:t xml:space="preserve">тров – Правительства РФ от 15 сентября 1993 г. № 912-51, статье 1, пункту 9, проведение любых мероприятий и работ с использованием сведений, отнесенных к государственной или служебной тайне, без принятия необходимых мер по защите информации не допускается.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right="121" w:firstLine="708"/>
        <w:jc w:val="both"/>
        <w:spacing w:line="360" w:lineRule="auto"/>
        <w:tabs>
          <w:tab w:val="left" w:pos="-5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Согласно Постановлению Совета Министров – Правительства РФ от 15 сентября 1993 г. № 912-51, статье 2, пункту 19, предприятия, имеющие намерения заниматься деятельностью в области защиты информации, должны получить соответствующую ли</w:t>
      </w:r>
      <w:r>
        <w:rPr>
          <w:sz w:val="24"/>
          <w:szCs w:val="24"/>
          <w:rtl w:val="0"/>
        </w:rPr>
        <w:t xml:space="preserve">цензию на определенной вид этой деятельности. Лицензии выдаются Государственной технической комиссией при Президенте Российской Федерации и другими лицензирующими органами в соответствии со своей компетенцией по представлению органа государственной власти.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right="121" w:firstLine="708"/>
        <w:jc w:val="both"/>
        <w:spacing w:line="360" w:lineRule="auto"/>
        <w:tabs>
          <w:tab w:val="left" w:pos="-5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Согласно Постановлению Совета Министров – Правительства РФ от 15 сентября 1993 г. № 912-51, статье 3, пункту 26, защита информации осуществляется путем: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right="121" w:firstLine="708"/>
        <w:jc w:val="both"/>
        <w:spacing w:line="360" w:lineRule="auto"/>
        <w:tabs>
          <w:tab w:val="left" w:pos="-5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…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right="121" w:firstLine="708"/>
        <w:jc w:val="both"/>
        <w:spacing w:line="360" w:lineRule="auto"/>
        <w:tabs>
          <w:tab w:val="left" w:pos="-5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2) предотвращение утечки обрабатываемой информации за счет побочных электромагнитных излучений и наводок, создаваемых функционирующими техническими средствами, а также электроакустических преобразований;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right="121" w:firstLine="708"/>
        <w:jc w:val="both"/>
        <w:spacing w:line="360" w:lineRule="auto"/>
        <w:tabs>
          <w:tab w:val="left" w:pos="-5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…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right="121" w:firstLine="708"/>
        <w:jc w:val="both"/>
        <w:spacing w:line="360" w:lineRule="auto"/>
        <w:tabs>
          <w:tab w:val="left" w:pos="-5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5) выявления возможно внедренных на объекты и в технические средства электронных устройств перехвата информации (закладных устройств);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right="121" w:firstLine="708"/>
        <w:jc w:val="both"/>
        <w:spacing w:line="360" w:lineRule="auto"/>
        <w:tabs>
          <w:tab w:val="left" w:pos="-5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6) предотвращения перехвата техническими средствами речевой информации из помещений и объектов.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121" w:firstLine="708"/>
        <w:jc w:val="both"/>
        <w:spacing w:line="360" w:lineRule="auto"/>
        <w:tabs>
          <w:tab w:val="left" w:pos="-5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Предотвращение утечки обрабатываемой информации за счет побочных электромагнитных излучений и наводок, а также электроакустических преобразований достигается применение</w:t>
      </w:r>
      <w:r>
        <w:rPr>
          <w:sz w:val="24"/>
          <w:szCs w:val="24"/>
          <w:rtl w:val="0"/>
        </w:rPr>
        <w:t xml:space="preserve">м защищенных технических средств, аппаратных средств защиты, средств активного противодействия, экранированием зданий или отдельных помещений, установлением контролируемой зоны вокруг средств информатизации и другими организационными и техническими мерами.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right="121" w:firstLine="708"/>
        <w:jc w:val="both"/>
        <w:spacing w:line="360" w:lineRule="auto"/>
        <w:tabs>
          <w:tab w:val="left" w:pos="-5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Выявление возможно внедренных на объекты и в технические средства электронных устройств перехвата информации (закладных устройств) достигается проведением специальных проверок по выявлению этих устройств.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right="121" w:firstLine="708"/>
        <w:jc w:val="both"/>
        <w:spacing w:line="360" w:lineRule="auto"/>
        <w:tabs>
          <w:tab w:val="left" w:pos="-5" w:leader="none"/>
        </w:tabs>
        <w:rPr>
          <w:sz w:val="24"/>
          <w:szCs w:val="24"/>
        </w:rPr>
        <w:sectPr>
          <w:footnotePr/>
          <w:endnotePr/>
          <w:type w:val="nextPage"/>
          <w:pgSz w:w="11910" w:h="16840" w:orient="portrait"/>
          <w:pgMar w:top="1134" w:right="567" w:bottom="1248" w:left="1701" w:header="1147" w:footer="1049" w:gutter="0"/>
          <w:cols w:num="1" w:sep="0" w:space="1701" w:equalWidth="1"/>
          <w:docGrid w:linePitch="360"/>
        </w:sectPr>
      </w:pPr>
      <w:r>
        <w:rPr>
          <w:sz w:val="24"/>
          <w:szCs w:val="24"/>
          <w:rtl w:val="0"/>
        </w:rPr>
        <w:t xml:space="preserve">Предотвращение перехвата техническими средствами ре</w:t>
      </w:r>
      <w:r>
        <w:rPr>
          <w:sz w:val="24"/>
          <w:szCs w:val="24"/>
          <w:rtl w:val="0"/>
        </w:rPr>
        <w:t xml:space="preserve">чевой информации из помещений и объектов достигается применением специальных средств защиты, проектными решениями, обеспечивающими звукоизоляцию помещений, выявлением специальных устройств подслушивания и другими организационными и режимными мероприятиями.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99"/>
        <w:numPr>
          <w:ilvl w:val="0"/>
          <w:numId w:val="11"/>
        </w:numPr>
        <w:ind w:left="0" w:right="121" w:firstLine="708"/>
        <w:jc w:val="both"/>
        <w:spacing w:before="0" w:line="360" w:lineRule="auto"/>
        <w:tabs>
          <w:tab w:val="left" w:pos="1358" w:leader="none"/>
        </w:tabs>
        <w:rPr>
          <w:u w:val="none"/>
        </w:rPr>
      </w:pPr>
      <w:r/>
      <w:bookmarkStart w:id="17" w:name="_Toc4"/>
      <w:r/>
      <w:bookmarkStart w:id="9" w:name="_1vxyd58ihicp"/>
      <w:r/>
      <w:bookmarkEnd w:id="9"/>
      <w:r>
        <w:rPr>
          <w:rtl w:val="0"/>
        </w:rPr>
        <w:t xml:space="preserve">Обследование плана предприятия</w:t>
      </w:r>
      <w:r>
        <w:rPr>
          <w:u w:val="none"/>
        </w:rPr>
      </w:r>
      <w:bookmarkEnd w:id="17"/>
      <w:r/>
      <w:r>
        <w:rPr>
          <w:u w:val="none"/>
        </w:rPr>
      </w:r>
    </w:p>
    <w:p>
      <w:pPr>
        <w:ind w:left="0" w:firstLine="708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В этом разделе представлен результат анализа плана помещения предприятия. Целью анализа являлась идентификация защищаемых помещений и выявление возможных каналов утечки. План помещения предприятия представлен на рисунке 3.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firstLine="0"/>
        <w:jc w:val="center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</w:rPr>
      </w:r>
      <w:r>
        <w:rPr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2670" cy="4285869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22723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122669" cy="42858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width:482.10pt;height:337.47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firstLine="0"/>
        <w:jc w:val="center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Рисунок 3 - План помещения предприятия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firstLine="566"/>
        <w:jc w:val="left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Организация снимает офис на десятом этаже здания, имеющего 15 этажей, из-за чего собственная охрана организации в головном офисе не предусмотрена.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firstLine="708"/>
        <w:jc w:val="both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Описание легенды: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9"/>
        </w:numPr>
        <w:ind w:left="720" w:hanging="360"/>
        <w:jc w:val="both"/>
        <w:spacing w:line="360" w:lineRule="auto"/>
        <w:widowControl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Ресепшен – стойка регистрации для учёта лиц, входящих на территорию офиса организации. Данная территория является зоной работы администратора, а также содержит зону ожидания для посетителей;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numPr>
          <w:ilvl w:val="0"/>
          <w:numId w:val="9"/>
        </w:numPr>
        <w:ind w:left="720" w:hanging="360"/>
        <w:jc w:val="both"/>
        <w:spacing w:line="360" w:lineRule="auto"/>
        <w:widowControl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Холл – общее пространство между различными помещениями и зонами, связующая часть офиса;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numPr>
          <w:ilvl w:val="0"/>
          <w:numId w:val="9"/>
        </w:numPr>
        <w:ind w:left="720" w:hanging="360"/>
        <w:jc w:val="both"/>
        <w:spacing w:line="360" w:lineRule="auto"/>
        <w:widowControl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Санузел;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numPr>
          <w:ilvl w:val="0"/>
          <w:numId w:val="9"/>
        </w:numPr>
        <w:ind w:left="720" w:hanging="360"/>
        <w:jc w:val="both"/>
        <w:spacing w:line="360" w:lineRule="auto"/>
        <w:widowControl/>
        <w:rPr>
          <w:sz w:val="24"/>
          <w:szCs w:val="24"/>
          <w:u w:val="none"/>
        </w:rPr>
      </w:pPr>
      <w:r>
        <w:rPr>
          <w:sz w:val="24"/>
          <w:szCs w:val="24"/>
          <w:highlight w:val="none"/>
          <w:rtl w:val="0"/>
        </w:rPr>
        <w:t xml:space="preserve">Кухня;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numPr>
          <w:ilvl w:val="0"/>
          <w:numId w:val="9"/>
        </w:numPr>
        <w:ind w:left="720" w:hanging="360"/>
        <w:jc w:val="both"/>
        <w:spacing w:line="360" w:lineRule="auto"/>
        <w:widowControl/>
        <w:rPr>
          <w:sz w:val="24"/>
          <w:szCs w:val="24"/>
          <w:u w:val="none"/>
        </w:rPr>
      </w:pPr>
      <w:r>
        <w:rPr>
          <w:sz w:val="24"/>
          <w:szCs w:val="24"/>
          <w:highlight w:val="none"/>
          <w:rtl w:val="0"/>
        </w:rPr>
        <w:t xml:space="preserve">Рабочая зона – на данной территории не происходит взаимодействия с информацией, составляющей государственную тайну, поэтому отделение этой зоны от других условно. Она содержит 6 автоматизированных рабочих мест;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numPr>
          <w:ilvl w:val="0"/>
          <w:numId w:val="9"/>
        </w:numPr>
        <w:ind w:left="720" w:hanging="360"/>
        <w:jc w:val="both"/>
        <w:spacing w:line="360" w:lineRule="auto"/>
        <w:widowControl/>
        <w:rPr>
          <w:sz w:val="24"/>
          <w:szCs w:val="24"/>
          <w:u w:val="none"/>
        </w:rPr>
      </w:pPr>
      <w:r>
        <w:rPr>
          <w:sz w:val="24"/>
          <w:szCs w:val="24"/>
          <w:highlight w:val="none"/>
          <w:rtl w:val="0"/>
        </w:rPr>
        <w:t xml:space="preserve">Переговорная №1 – </w:t>
      </w:r>
      <w:r>
        <w:rPr>
          <w:sz w:val="24"/>
          <w:szCs w:val="24"/>
          <w:highlight w:val="none"/>
          <w:rtl w:val="0"/>
        </w:rPr>
        <w:t xml:space="preserve">в этом кабинете могут проводится переговоры или обрабатываться информация, составляющая государственную тайну. Стены помещения - 12-и сантиметровая кирпичная кладка. В помещении: круглый стол для переговоров, пять стульев для переговоров</w:t>
      </w:r>
      <w:r>
        <w:rPr>
          <w:sz w:val="24"/>
          <w:szCs w:val="24"/>
          <w:highlight w:val="none"/>
          <w:rtl w:val="0"/>
        </w:rPr>
        <w:t xml:space="preserve">, утолщенная дверь, два пожарных извещателя дымовых;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numPr>
          <w:ilvl w:val="0"/>
          <w:numId w:val="9"/>
        </w:numPr>
        <w:ind w:left="720" w:hanging="360"/>
        <w:jc w:val="both"/>
        <w:spacing w:line="360" w:lineRule="auto"/>
        <w:widowControl/>
        <w:rPr>
          <w:sz w:val="24"/>
          <w:szCs w:val="24"/>
          <w:u w:val="none"/>
        </w:rPr>
      </w:pPr>
      <w:r>
        <w:rPr>
          <w:sz w:val="24"/>
          <w:szCs w:val="24"/>
          <w:highlight w:val="none"/>
          <w:rtl w:val="0"/>
        </w:rPr>
      </w:r>
      <w:r>
        <w:rPr>
          <w:sz w:val="24"/>
          <w:szCs w:val="24"/>
          <w:highlight w:val="none"/>
          <w:rtl w:val="0"/>
        </w:rPr>
        <w:t xml:space="preserve">Переговорная №2 – в этом кабинете могут проводится переговоры или обрабатываться информация, составляющая государственную тайну. Стены помещения - 12-и сантиметровая кирпичная кладка. В помещении: овальный </w:t>
      </w:r>
      <w:r>
        <w:rPr>
          <w:sz w:val="24"/>
          <w:szCs w:val="24"/>
          <w:rtl w:val="0"/>
        </w:rPr>
        <w:t xml:space="preserve">стол для переговоров, восемь стульев для переговоров, окно, утолщенная дверь, два пожарных извещателя дымовых, телевизор;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numPr>
          <w:ilvl w:val="0"/>
          <w:numId w:val="9"/>
        </w:numPr>
        <w:ind w:left="720" w:hanging="360"/>
        <w:jc w:val="both"/>
        <w:spacing w:line="360" w:lineRule="auto"/>
        <w:widowControl/>
        <w:rPr>
          <w:sz w:val="24"/>
          <w:szCs w:val="24"/>
          <w:u w:val="none"/>
        </w:rPr>
      </w:pPr>
      <w:r>
        <w:rPr>
          <w:sz w:val="24"/>
          <w:szCs w:val="24"/>
          <w:highlight w:val="none"/>
          <w:rtl w:val="0"/>
        </w:rPr>
        <w:t xml:space="preserve">Коридор – промежуточное пространство, соединяющее кабинет директора, архив и остальной офис;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numPr>
          <w:ilvl w:val="0"/>
          <w:numId w:val="9"/>
        </w:numPr>
        <w:ind w:left="720" w:hanging="360"/>
        <w:jc w:val="both"/>
        <w:spacing w:line="360" w:lineRule="auto"/>
        <w:widowControl/>
        <w:rPr>
          <w:sz w:val="24"/>
          <w:szCs w:val="24"/>
          <w:u w:val="none"/>
        </w:rPr>
      </w:pPr>
      <w:r>
        <w:rPr>
          <w:sz w:val="24"/>
          <w:szCs w:val="24"/>
          <w:highlight w:val="none"/>
          <w:rtl w:val="0"/>
        </w:rPr>
        <w:t xml:space="preserve">Кабинет директора – в </w:t>
      </w:r>
      <w:r>
        <w:rPr>
          <w:sz w:val="24"/>
          <w:szCs w:val="24"/>
          <w:rtl w:val="0"/>
        </w:rPr>
        <w:t xml:space="preserve">этом кабинете могут проводится переговоры или обрабатываться информация, составляющая государственную тайну. Стены п</w:t>
      </w:r>
      <w:r>
        <w:rPr>
          <w:sz w:val="24"/>
          <w:szCs w:val="24"/>
          <w:rtl w:val="0"/>
        </w:rPr>
        <w:t xml:space="preserve">омещения - 12-и сантиметровая кирпичная кладка. В помещении находятся: стол директора, два стула для переговоров, стул директора, радиатор, окно, утолщенная дверь, два пожарных извещателя дымовой, телевизор;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numPr>
          <w:ilvl w:val="0"/>
          <w:numId w:val="9"/>
        </w:numPr>
        <w:ind w:left="720" w:hanging="360"/>
        <w:jc w:val="both"/>
        <w:spacing w:line="360" w:lineRule="auto"/>
        <w:widowControl/>
        <w:rPr>
          <w:sz w:val="24"/>
          <w:szCs w:val="24"/>
          <w:u w:val="none"/>
        </w:rPr>
      </w:pPr>
      <w:r>
        <w:rPr>
          <w:sz w:val="24"/>
          <w:szCs w:val="24"/>
          <w:highlight w:val="none"/>
          <w:rtl w:val="0"/>
        </w:rPr>
        <w:t xml:space="preserve">Санузел директора;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numPr>
          <w:ilvl w:val="0"/>
          <w:numId w:val="9"/>
        </w:numPr>
        <w:ind w:left="720" w:hanging="360"/>
        <w:jc w:val="both"/>
        <w:spacing w:line="360" w:lineRule="auto"/>
        <w:widowControl/>
        <w:rPr>
          <w:sz w:val="24"/>
          <w:szCs w:val="24"/>
          <w:u w:val="none"/>
        </w:rPr>
      </w:pPr>
      <w:r>
        <w:rPr>
          <w:sz w:val="24"/>
          <w:szCs w:val="24"/>
          <w:highlight w:val="none"/>
          <w:rtl w:val="0"/>
        </w:rPr>
        <w:t xml:space="preserve">Архив – </w:t>
      </w:r>
      <w:r>
        <w:rPr>
          <w:sz w:val="24"/>
          <w:szCs w:val="24"/>
          <w:rtl w:val="0"/>
        </w:rPr>
        <w:t xml:space="preserve">в данном помещении не происходит взаимодействия с информацией, составляющей государственную тайну, является рабочим местом работника архива.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ind w:left="0" w:firstLine="0"/>
        <w:jc w:val="both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Далее представлен результат анализа в виде таблицы 1 с номером защищаемого помещения и возможными каналами утечки информации.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right="121"/>
        <w:jc w:val="both"/>
        <w:spacing w:line="360" w:lineRule="auto"/>
        <w:tabs>
          <w:tab w:val="left" w:pos="1358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Таблица 1 - Возможные каналы утечки информации</w:t>
      </w:r>
      <w:r>
        <w:rPr>
          <w:sz w:val="24"/>
          <w:szCs w:val="24"/>
        </w:rPr>
      </w:r>
      <w:r>
        <w:rPr>
          <w:sz w:val="24"/>
          <w:szCs w:val="24"/>
        </w:rPr>
      </w:r>
    </w:p>
    <w:tbl>
      <w:tblPr>
        <w:tblStyle w:val="1013"/>
        <w:tblW w:w="96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205"/>
        <w:gridCol w:w="1205"/>
        <w:gridCol w:w="1205"/>
        <w:gridCol w:w="1205"/>
        <w:gridCol w:w="1205"/>
        <w:gridCol w:w="1205"/>
        <w:gridCol w:w="1205"/>
        <w:gridCol w:w="1205"/>
        <w:tblGridChange w:id="6">
          <w:tblGrid>
            <w:gridCol w:w="1205"/>
            <w:gridCol w:w="1205"/>
            <w:gridCol w:w="1205"/>
            <w:gridCol w:w="1205"/>
            <w:gridCol w:w="1205"/>
            <w:gridCol w:w="1205"/>
            <w:gridCol w:w="1205"/>
            <w:gridCol w:w="1205"/>
          </w:tblGrid>
        </w:tblGridChange>
      </w:tblGrid>
      <w:tr>
        <w:tblPrEx/>
        <w:trPr>
          <w:cantSplit w:val="false"/>
          <w:trHeight w:val="440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Номер помещения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7"/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Каналы утечки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  <w:trHeight w:val="440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vMerge w:val="continue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Беспроводная и сотовая связь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Акустический канал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Виброакустический канал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Сеть питания 220/380 В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ПЭМИН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Слаботочные линии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О</w:t>
            </w:r>
            <w:r>
              <w:rPr>
                <w:sz w:val="24"/>
                <w:szCs w:val="24"/>
                <w:rtl w:val="0"/>
              </w:rPr>
              <w:t xml:space="preserve">птический</w:t>
            </w:r>
            <w:r>
              <w:rPr>
                <w:sz w:val="24"/>
                <w:szCs w:val="24"/>
                <w:rtl w:val="0"/>
              </w:rPr>
              <w:t xml:space="preserve"> канал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6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+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+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+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-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+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+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+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7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+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+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+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-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+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+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+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/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9</w:t>
            </w: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</w:rPr>
              <w:t xml:space="preserve">+</w:t>
            </w: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</w:rPr>
              <w:t xml:space="preserve">+</w:t>
            </w: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</w:rPr>
              <w:t xml:space="preserve">+</w:t>
            </w: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</w:rPr>
              <w:t xml:space="preserve">-</w:t>
            </w: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</w:rPr>
              <w:t xml:space="preserve">+</w:t>
            </w: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</w:rPr>
              <w:t xml:space="preserve">+</w:t>
            </w: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</w:rPr>
              <w:t xml:space="preserve">+</w:t>
            </w: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</w:r>
          </w:p>
        </w:tc>
      </w:tr>
    </w:tbl>
    <w:p>
      <w:pPr>
        <w:ind w:right="121"/>
        <w:jc w:val="both"/>
        <w:spacing w:line="360" w:lineRule="auto"/>
        <w:tabs>
          <w:tab w:val="left" w:pos="1358" w:leader="none"/>
        </w:tabs>
        <w:rPr>
          <w:sz w:val="24"/>
          <w:szCs w:val="24"/>
        </w:rPr>
        <w:sectPr>
          <w:footnotePr/>
          <w:endnotePr/>
          <w:type w:val="nextPage"/>
          <w:pgSz w:w="11910" w:h="16840" w:orient="portrait"/>
          <w:pgMar w:top="1134" w:right="567" w:bottom="1248" w:left="1701" w:header="1147" w:footer="1049" w:gutter="0"/>
          <w:cols w:num="1" w:sep="0" w:space="1701" w:equalWidth="1"/>
          <w:docGrid w:linePitch="360"/>
        </w:sect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99"/>
        <w:numPr>
          <w:ilvl w:val="0"/>
          <w:numId w:val="11"/>
        </w:numPr>
        <w:ind w:left="0" w:right="121" w:firstLine="708"/>
        <w:jc w:val="both"/>
        <w:spacing w:before="0" w:line="360" w:lineRule="auto"/>
        <w:tabs>
          <w:tab w:val="left" w:pos="1358" w:leader="none"/>
        </w:tabs>
        <w:rPr>
          <w:u w:val="none"/>
        </w:rPr>
      </w:pPr>
      <w:r/>
      <w:bookmarkStart w:id="18" w:name="_Toc5"/>
      <w:r/>
      <w:bookmarkStart w:id="10" w:name="_iy1m03f18id0"/>
      <w:r/>
      <w:bookmarkEnd w:id="10"/>
      <w:r>
        <w:rPr>
          <w:rtl w:val="0"/>
        </w:rPr>
        <w:t xml:space="preserve">Анализ рынка</w:t>
      </w:r>
      <w:r>
        <w:rPr>
          <w:u w:val="none"/>
        </w:rPr>
      </w:r>
      <w:bookmarkEnd w:id="18"/>
      <w:r/>
      <w:r>
        <w:rPr>
          <w:u w:val="none"/>
        </w:rPr>
      </w:r>
    </w:p>
    <w:p>
      <w:pPr>
        <w:ind w:left="0" w:right="121" w:firstLine="708"/>
        <w:jc w:val="both"/>
        <w:spacing w:before="0" w:line="360" w:lineRule="auto"/>
        <w:tabs>
          <w:tab w:val="left" w:pos="1358" w:leader="none"/>
        </w:tabs>
        <w:rPr>
          <w:sz w:val="24"/>
          <w:szCs w:val="24"/>
        </w:rPr>
        <w:sectPr>
          <w:headerReference w:type="default" r:id="rId11"/>
          <w:footnotePr/>
          <w:endnotePr/>
          <w:type w:val="nextPage"/>
          <w:pgSz w:w="11910" w:h="16840" w:orient="portrait"/>
          <w:pgMar w:top="566" w:right="567" w:bottom="1251" w:left="1701" w:header="1147" w:footer="1049" w:gutter="0"/>
          <w:cols w:num="1" w:sep="0" w:space="1701" w:equalWidth="1"/>
          <w:docGrid w:linePitch="360"/>
        </w:sectPr>
      </w:pPr>
      <w:r>
        <w:rPr>
          <w:sz w:val="24"/>
          <w:szCs w:val="24"/>
          <w:rtl w:val="0"/>
        </w:rPr>
        <w:t xml:space="preserve">Для более удобного сравнения представленных на рынке решений по инженерно-технической защите информации,  они сгруппированы по категориям и представлены в таблицах 3-8. В таблице представлено название устройст</w:t>
      </w:r>
      <w:r>
        <w:rPr>
          <w:sz w:val="24"/>
          <w:szCs w:val="24"/>
          <w:rtl w:val="0"/>
        </w:rPr>
        <w:t xml:space="preserve">ва, его производитель, краткое описание устройства, его цена. В таблицах рассмотрены только решения с сертификатом ФСТЭК и подходящие для защиты информации, составляющей государственную тайну. В таблице 2 представлено название категории и краткое описание.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right="121"/>
        <w:jc w:val="both"/>
        <w:spacing w:line="360" w:lineRule="auto"/>
        <w:tabs>
          <w:tab w:val="left" w:pos="1358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Таблица 2 - Категории устройств инженерно-технической защиты информации</w:t>
      </w:r>
      <w:r>
        <w:rPr>
          <w:sz w:val="24"/>
          <w:szCs w:val="24"/>
        </w:rPr>
      </w:r>
      <w:r>
        <w:rPr>
          <w:sz w:val="24"/>
          <w:szCs w:val="24"/>
        </w:rPr>
      </w:r>
    </w:p>
    <w:tbl>
      <w:tblPr>
        <w:tblStyle w:val="1014"/>
        <w:tblW w:w="96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821"/>
        <w:gridCol w:w="4821"/>
        <w:tblGridChange w:id="7">
          <w:tblGrid>
            <w:gridCol w:w="4821"/>
            <w:gridCol w:w="4821"/>
          </w:tblGrid>
        </w:tblGridChange>
      </w:tblGrid>
      <w:tr>
        <w:tblPrEx/>
        <w:trPr>
          <w:cantSplit w:val="false"/>
          <w:tblHeader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Категория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Краткое описание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Блокираторы беспроводной и сотовой связи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Блокираторы беспроводной связи – это </w:t>
            </w:r>
            <w:r>
              <w:rPr>
                <w:sz w:val="24"/>
                <w:szCs w:val="24"/>
                <w:rtl w:val="0"/>
              </w:rPr>
              <w:t xml:space="preserve">устройства, предназначенные для подавления или блокировки радиосигналов, используемых в беспроводных сетях связи, таких как сотовая связь (GSM, 3G, 4G, 5G), Wi-Fi, Bluetooth и другие.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Принцип работы заключается в генерации шумовой помехи в необходимом диапазоне частот. Это является </w:t>
            </w:r>
            <w:r>
              <w:rPr>
                <w:sz w:val="24"/>
                <w:szCs w:val="24"/>
                <w:u w:val="single"/>
                <w:rtl w:val="0"/>
              </w:rPr>
              <w:t xml:space="preserve">активной</w:t>
            </w:r>
            <w:r>
              <w:rPr>
                <w:sz w:val="24"/>
                <w:szCs w:val="24"/>
                <w:rtl w:val="0"/>
              </w:rPr>
              <w:t xml:space="preserve"> защитой.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Акустическое зашумление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  <w:t xml:space="preserve">А</w:t>
            </w:r>
            <w:r>
              <w:rPr>
                <w:sz w:val="24"/>
                <w:szCs w:val="24"/>
                <w:rtl w:val="0"/>
              </w:rPr>
              <w:t xml:space="preserve">кустическое зашумление – это техника или метод, используемый для снижения уровня шума или подавления нежелательных звуковых колебаний в определенной области или среде. Основная идея заключается в том, чтобы воздействовать на звуковые волны с целью уменьшен</w:t>
            </w:r>
            <w:r>
              <w:rPr>
                <w:sz w:val="24"/>
                <w:szCs w:val="24"/>
                <w:rtl w:val="0"/>
              </w:rPr>
              <w:t xml:space="preserve">ия их интенсивности или изменения их частоты, что приводит к созданию более тихой или менее раздражающей акустической обстановки</w:t>
            </w:r>
            <w:r>
              <w:rPr>
                <w:sz w:val="24"/>
                <w:szCs w:val="24"/>
                <w:rtl w:val="0"/>
              </w:rPr>
              <w:t xml:space="preserve">. К ним относятся: микрофоны и диктофоны. Это является </w:t>
            </w:r>
            <w:r>
              <w:rPr>
                <w:sz w:val="24"/>
                <w:szCs w:val="24"/>
                <w:u w:val="single"/>
                <w:rtl w:val="0"/>
              </w:rPr>
              <w:t xml:space="preserve">активной</w:t>
            </w:r>
            <w:r>
              <w:rPr>
                <w:sz w:val="24"/>
                <w:szCs w:val="24"/>
                <w:rtl w:val="0"/>
              </w:rPr>
              <w:t xml:space="preserve"> защитой.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Виброакустическое зашумление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  <w:t xml:space="preserve">Виброакустическое зашумление – это метод, который сочетает в себе техники подавления как звука, так и вибраций. Он направлен на уменьшение как акустических, так и механических колебаний (вибраций), обусловленных звуком или другими источниками вибраций.</w:t>
            </w:r>
            <w:r>
              <w:rPr>
                <w:sz w:val="24"/>
                <w:szCs w:val="24"/>
                <w:rtl w:val="0"/>
              </w:rPr>
              <w:t xml:space="preserve"> К ним относятся: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numPr>
                <w:ilvl w:val="0"/>
                <w:numId w:val="1"/>
              </w:numPr>
              <w:ind w:left="425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rtl w:val="0"/>
              </w:rPr>
              <w:t xml:space="preserve">Электронные или акустические стетоскопы для прослушивания через потолки, полы и стены</w:t>
            </w:r>
            <w:r>
              <w:rPr>
                <w:sz w:val="24"/>
                <w:szCs w:val="24"/>
                <w:u w:val="none"/>
              </w:rPr>
            </w:r>
            <w:r>
              <w:rPr>
                <w:sz w:val="24"/>
                <w:szCs w:val="24"/>
                <w:u w:val="none"/>
              </w:rPr>
            </w:r>
          </w:p>
          <w:p>
            <w:pPr>
              <w:numPr>
                <w:ilvl w:val="0"/>
                <w:numId w:val="1"/>
              </w:numPr>
              <w:ind w:left="425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rtl w:val="0"/>
              </w:rPr>
              <w:t xml:space="preserve">Проводные </w:t>
            </w:r>
            <w:r>
              <w:rPr>
                <w:sz w:val="24"/>
                <w:szCs w:val="24"/>
                <w:rtl w:val="0"/>
              </w:rPr>
              <w:t xml:space="preserve">или</w:t>
            </w:r>
            <w:r>
              <w:rPr>
                <w:sz w:val="24"/>
                <w:szCs w:val="24"/>
                <w:rtl w:val="0"/>
              </w:rPr>
              <w:t xml:space="preserve"> радиомикрофоны, установленные на ограждающие конструкции или водопроводные и отопительные трубопроводы;</w:t>
            </w:r>
            <w:r>
              <w:rPr>
                <w:sz w:val="24"/>
                <w:szCs w:val="24"/>
                <w:u w:val="none"/>
              </w:rPr>
            </w:r>
            <w:r>
              <w:rPr>
                <w:sz w:val="24"/>
                <w:szCs w:val="24"/>
                <w:u w:val="none"/>
              </w:rPr>
            </w:r>
          </w:p>
          <w:p>
            <w:pPr>
              <w:numPr>
                <w:ilvl w:val="0"/>
                <w:numId w:val="1"/>
              </w:numPr>
              <w:ind w:left="425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rtl w:val="0"/>
              </w:rPr>
              <w:t xml:space="preserve">Лазерные </w:t>
            </w:r>
            <w:r>
              <w:rPr>
                <w:sz w:val="24"/>
                <w:szCs w:val="24"/>
                <w:rtl w:val="0"/>
              </w:rPr>
              <w:t xml:space="preserve">или</w:t>
            </w:r>
            <w:r>
              <w:rPr>
                <w:sz w:val="24"/>
                <w:szCs w:val="24"/>
                <w:rtl w:val="0"/>
              </w:rPr>
              <w:t xml:space="preserve"> микроволновые системы съема информации через оконные проемы помещений.</w:t>
            </w:r>
            <w:r>
              <w:rPr>
                <w:sz w:val="24"/>
                <w:szCs w:val="24"/>
                <w:u w:val="none"/>
              </w:rPr>
            </w:r>
            <w:r>
              <w:rPr>
                <w:sz w:val="24"/>
                <w:szCs w:val="24"/>
                <w:u w:val="none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Это является </w:t>
            </w:r>
            <w:r>
              <w:rPr>
                <w:sz w:val="24"/>
                <w:szCs w:val="24"/>
                <w:u w:val="single"/>
                <w:rtl w:val="0"/>
              </w:rPr>
              <w:t xml:space="preserve">активной</w:t>
            </w:r>
            <w:r>
              <w:rPr>
                <w:sz w:val="24"/>
                <w:szCs w:val="24"/>
                <w:rtl w:val="0"/>
              </w:rPr>
              <w:t xml:space="preserve"> защитой.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Защита сети 220/380В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Сети переменного тока содержат в себе двойную опасность. Во-первых, это утечка акустической информации по сети переменного тока (220 В). Во-вторых, угроза утечки информативных сигналов средств оргтехники.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  <w:rtl w:val="0"/>
              </w:rPr>
              <w:t xml:space="preserve">Пассивная</w:t>
            </w:r>
            <w:r>
              <w:rPr>
                <w:sz w:val="24"/>
                <w:szCs w:val="24"/>
                <w:rtl w:val="0"/>
              </w:rPr>
              <w:t xml:space="preserve">: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Существуют пассивные и активные методы защиты сети переменного тока  (220 В) от несанкционированного съема информации.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Пассивная защита сети 220 В заключается в использовании сетевых помехоподавляющих фильтров. Такие фильтры не пропускают информативные сигналы, возн</w:t>
            </w:r>
            <w:r>
              <w:rPr>
                <w:sz w:val="24"/>
                <w:szCs w:val="24"/>
                <w:rtl w:val="0"/>
              </w:rPr>
              <w:t xml:space="preserve">икающие при работе средств оргтехники. Причём, правильно установленный фильтр также защищает средства оргтехники от вредного влияния внешних помех. Следует учитывать, что для эффективной работы помехоподавляющих фильтров необходимо качественное заземление.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  <w:rtl w:val="0"/>
              </w:rPr>
              <w:t xml:space="preserve">Активная</w:t>
            </w:r>
            <w:r>
              <w:rPr>
                <w:sz w:val="24"/>
                <w:szCs w:val="24"/>
                <w:rtl w:val="0"/>
              </w:rPr>
              <w:t xml:space="preserve">: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К активным методам защиты сети переменного тока (220 В) относятся методы, предусматривающие формирование специальными генераторами шумового сигнала, превосходящего по уровню сигналы устройств съёма информации или информативные сигналы.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Пространственное зашумление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При работе самых различных устр</w:t>
            </w:r>
            <w:r>
              <w:rPr>
                <w:sz w:val="24"/>
                <w:szCs w:val="24"/>
                <w:rtl w:val="0"/>
              </w:rPr>
              <w:t xml:space="preserve">ойств (например, вычислительной техники) могут появляться сигналы ПЭМИН (побочные электромагнитные излучения и наводки), содержащие обрабатываемую информацию конфиденциального характера. Эти сигналы могут быть перехвачены с помощью специальной аппаратуры.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Г</w:t>
            </w:r>
            <w:r>
              <w:rPr>
                <w:sz w:val="24"/>
                <w:szCs w:val="24"/>
                <w:rtl w:val="0"/>
              </w:rPr>
              <w:t xml:space="preserve">енераторы радиопомех предназначены для работы в составе систем активной защиты информации (САЗ), обеспечивая защиту информации от утечки по каналам ПЭМИН путем создания на границе контролируемой зоны широкополосной шумовой электромагнитной помехи, которая </w:t>
            </w:r>
            <w:r>
              <w:rPr>
                <w:sz w:val="24"/>
                <w:szCs w:val="24"/>
                <w:rtl w:val="0"/>
              </w:rPr>
              <w:t xml:space="preserve">зашумляет</w:t>
            </w:r>
            <w:r>
              <w:rPr>
                <w:sz w:val="24"/>
                <w:szCs w:val="24"/>
                <w:rtl w:val="0"/>
              </w:rPr>
              <w:t xml:space="preserve"> побочные излучения защищаемого объекта. Это является </w:t>
            </w:r>
            <w:r>
              <w:rPr>
                <w:sz w:val="24"/>
                <w:szCs w:val="24"/>
                <w:u w:val="single"/>
                <w:rtl w:val="0"/>
              </w:rPr>
              <w:t xml:space="preserve">активной</w:t>
            </w:r>
            <w:r>
              <w:rPr>
                <w:sz w:val="24"/>
                <w:szCs w:val="24"/>
                <w:rtl w:val="0"/>
              </w:rPr>
              <w:t xml:space="preserve"> защитой.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Защита слаботочных линий и линий связи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  <w:t xml:space="preserve">Защита слаботочных линий и линий связи направлена на обеспечение надежной работы систем передачи данных и связи, минимизацию воздействия внешних помех и защиту от повреждений, что помогает обеспечить стабильную работу коммуникационных сетей.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Размыкатели являются </w:t>
            </w:r>
            <w:r>
              <w:rPr>
                <w:sz w:val="24"/>
                <w:szCs w:val="24"/>
                <w:u w:val="single"/>
                <w:rtl w:val="0"/>
              </w:rPr>
              <w:t xml:space="preserve">пассивной</w:t>
            </w:r>
            <w:r>
              <w:rPr>
                <w:sz w:val="24"/>
                <w:szCs w:val="24"/>
                <w:rtl w:val="0"/>
              </w:rPr>
              <w:t xml:space="preserve"> защитой.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Защита визуально-оптического канала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  <w:rtl w:val="0"/>
              </w:rPr>
            </w:r>
            <w:r>
              <w:rPr>
                <w:sz w:val="24"/>
                <w:szCs w:val="24"/>
                <w:u w:val="none"/>
                <w:rtl w:val="0"/>
              </w:rPr>
              <w:t xml:space="preserve">Защита визуально-оптического канала направлена на обеспечение безопасности и надежности передачи данных по оптическим волокнам, а также на предотвращение возможных угроз и повреждений этой инфраструктуры.</w:t>
            </w:r>
            <w:r>
              <w:rPr>
                <w:sz w:val="24"/>
                <w:szCs w:val="24"/>
                <w:u w:val="none"/>
              </w:rPr>
            </w:r>
            <w:r>
              <w:rPr>
                <w:sz w:val="24"/>
                <w:szCs w:val="24"/>
                <w:u w:val="none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  <w:rtl w:val="0"/>
              </w:rPr>
              <w:t xml:space="preserve">Пассивная</w:t>
            </w:r>
            <w:r>
              <w:rPr>
                <w:sz w:val="24"/>
                <w:szCs w:val="24"/>
                <w:rtl w:val="0"/>
              </w:rPr>
              <w:t xml:space="preserve">: закрыть окно непроницаемыми шторами </w:t>
            </w:r>
            <w:r>
              <w:rPr>
                <w:sz w:val="24"/>
                <w:szCs w:val="24"/>
                <w:rtl w:val="0"/>
              </w:rPr>
              <w:t xml:space="preserve">или</w:t>
            </w:r>
            <w:r>
              <w:rPr>
                <w:sz w:val="24"/>
                <w:szCs w:val="24"/>
                <w:rtl w:val="0"/>
              </w:rPr>
              <w:t xml:space="preserve"> рольставнями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ind w:left="0" w:right="121" w:firstLine="709"/>
        <w:jc w:val="both"/>
        <w:spacing w:before="0" w:line="360" w:lineRule="auto"/>
        <w:tabs>
          <w:tab w:val="left" w:pos="1358" w:leader="none"/>
        </w:tabs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Были рассмотрены все категории по отдельно</w:t>
      </w:r>
      <w:r>
        <w:rPr>
          <w:sz w:val="24"/>
          <w:szCs w:val="24"/>
        </w:rPr>
        <w:t xml:space="preserve">сти, в каждой из которых детально установлены характеристики и стоимость, после чего был сделан выбор в пользу одного из анализируемых устройств, которое в дальнейшем будет использовано в составе инженерно-технической системы защиты информации предприятия.</w:t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ind w:left="0" w:right="121" w:firstLine="709"/>
        <w:jc w:val="both"/>
        <w:spacing w:before="0" w:line="360" w:lineRule="auto"/>
        <w:tabs>
          <w:tab w:val="left" w:pos="1358" w:leader="none"/>
        </w:tabs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В таблице 3 приведены рассмотренные варианты устройств, которые могут быть использованы в качестве </w:t>
      </w:r>
      <w:r>
        <w:rPr>
          <w:sz w:val="24"/>
          <w:szCs w:val="24"/>
          <w:rtl w:val="0"/>
        </w:rPr>
        <w:t xml:space="preserve">блокиратора беспроводной и сотовой связи</w:t>
      </w:r>
      <w:r>
        <w:rPr>
          <w:sz w:val="24"/>
          <w:szCs w:val="24"/>
          <w:highlight w:val="none"/>
        </w:rPr>
        <w:t xml:space="preserve">.</w:t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ind w:left="0" w:right="121" w:firstLine="0"/>
        <w:jc w:val="both"/>
        <w:spacing w:before="0" w:line="360" w:lineRule="auto"/>
        <w:tabs>
          <w:tab w:val="left" w:pos="1358" w:leader="none"/>
        </w:tabs>
        <w:rPr>
          <w:sz w:val="24"/>
          <w:szCs w:val="24"/>
          <w:highlight w:val="none"/>
        </w:rPr>
      </w:pPr>
      <w:r>
        <w:rPr>
          <w:sz w:val="24"/>
          <w:szCs w:val="24"/>
          <w:rtl w:val="0"/>
        </w:rPr>
        <w:t xml:space="preserve">Таблица 3 - Блокираторы беспроводной и сотовой связи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tbl>
      <w:tblPr>
        <w:tblStyle w:val="1015"/>
        <w:tblW w:w="96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85"/>
        <w:gridCol w:w="4110"/>
        <w:gridCol w:w="1815"/>
        <w:tblGridChange w:id="8">
          <w:tblGrid>
            <w:gridCol w:w="1590"/>
            <w:gridCol w:w="2085"/>
            <w:gridCol w:w="4110"/>
            <w:gridCol w:w="1815"/>
          </w:tblGrid>
        </w:tblGridChange>
      </w:tblGrid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Название устройства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Производитель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Описание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Цена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ЛГШ-719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Лаборатория ППШ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Блокиратор сотовой связи стандартов: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numPr>
                <w:ilvl w:val="0"/>
                <w:numId w:val="3"/>
              </w:numPr>
              <w:ind w:left="425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rtl w:val="0"/>
              </w:rPr>
              <w:t xml:space="preserve">IMT-MC-450</w:t>
            </w:r>
            <w:r>
              <w:rPr>
                <w:sz w:val="24"/>
                <w:szCs w:val="24"/>
                <w:u w:val="none"/>
              </w:rPr>
            </w:r>
            <w:r>
              <w:rPr>
                <w:sz w:val="24"/>
                <w:szCs w:val="24"/>
                <w:u w:val="none"/>
              </w:rPr>
            </w:r>
          </w:p>
          <w:p>
            <w:pPr>
              <w:numPr>
                <w:ilvl w:val="0"/>
                <w:numId w:val="3"/>
              </w:numPr>
              <w:ind w:left="425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rtl w:val="0"/>
              </w:rPr>
              <w:t xml:space="preserve">GSM900</w:t>
            </w:r>
            <w:r>
              <w:rPr>
                <w:sz w:val="24"/>
                <w:szCs w:val="24"/>
                <w:u w:val="none"/>
              </w:rPr>
            </w:r>
            <w:r>
              <w:rPr>
                <w:sz w:val="24"/>
                <w:szCs w:val="24"/>
                <w:u w:val="none"/>
              </w:rPr>
            </w:r>
          </w:p>
          <w:p>
            <w:pPr>
              <w:numPr>
                <w:ilvl w:val="0"/>
                <w:numId w:val="3"/>
              </w:numPr>
              <w:ind w:left="425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rtl w:val="0"/>
              </w:rPr>
              <w:t xml:space="preserve">DSC/GSM1800</w:t>
            </w:r>
            <w:r>
              <w:rPr>
                <w:sz w:val="24"/>
                <w:szCs w:val="24"/>
                <w:u w:val="none"/>
              </w:rPr>
            </w:r>
            <w:r>
              <w:rPr>
                <w:sz w:val="24"/>
                <w:szCs w:val="24"/>
                <w:u w:val="none"/>
              </w:rPr>
            </w:r>
          </w:p>
          <w:p>
            <w:pPr>
              <w:numPr>
                <w:ilvl w:val="0"/>
                <w:numId w:val="3"/>
              </w:numPr>
              <w:ind w:left="425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highlight w:val="none"/>
                <w:rtl w:val="0"/>
              </w:rPr>
            </w:r>
            <w:r>
              <w:rPr>
                <w:sz w:val="24"/>
                <w:szCs w:val="24"/>
                <w:highlight w:val="none"/>
                <w:rtl w:val="0"/>
              </w:rPr>
              <w:t xml:space="preserve">IMT-2000/UMTS (3G)</w:t>
            </w:r>
            <w:r>
              <w:rPr>
                <w:sz w:val="24"/>
                <w:szCs w:val="24"/>
                <w:u w:val="none"/>
              </w:rPr>
            </w:r>
            <w:r>
              <w:rPr>
                <w:sz w:val="24"/>
                <w:szCs w:val="24"/>
                <w:u w:val="none"/>
              </w:rPr>
            </w:r>
          </w:p>
          <w:p>
            <w:pPr>
              <w:numPr>
                <w:ilvl w:val="0"/>
                <w:numId w:val="3"/>
              </w:numPr>
              <w:ind w:left="425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highlight w:val="none"/>
                <w:rtl w:val="0"/>
              </w:rPr>
              <w:t xml:space="preserve">LTE, WiMAX (4G - 2600)</w:t>
            </w:r>
            <w:r>
              <w:rPr>
                <w:sz w:val="24"/>
                <w:szCs w:val="24"/>
                <w:u w:val="none"/>
              </w:rPr>
            </w:r>
            <w:r>
              <w:rPr>
                <w:sz w:val="24"/>
                <w:szCs w:val="24"/>
                <w:u w:val="none"/>
              </w:rPr>
            </w:r>
          </w:p>
          <w:p>
            <w:pPr>
              <w:numPr>
                <w:ilvl w:val="0"/>
                <w:numId w:val="3"/>
              </w:numPr>
              <w:ind w:left="425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highlight w:val="none"/>
                <w:rtl w:val="0"/>
              </w:rPr>
            </w:r>
            <w:r>
              <w:rPr>
                <w:sz w:val="24"/>
                <w:szCs w:val="24"/>
                <w:highlight w:val="none"/>
                <w:rtl w:val="0"/>
              </w:rPr>
              <w:t xml:space="preserve">4G - 800</w:t>
            </w:r>
            <w:r>
              <w:rPr>
                <w:sz w:val="24"/>
                <w:szCs w:val="24"/>
                <w:u w:val="none"/>
              </w:rPr>
            </w:r>
            <w:r>
              <w:rPr>
                <w:sz w:val="24"/>
                <w:szCs w:val="24"/>
                <w:u w:val="none"/>
              </w:rPr>
            </w:r>
          </w:p>
          <w:p>
            <w:pPr>
              <w:numPr>
                <w:ilvl w:val="0"/>
                <w:numId w:val="3"/>
              </w:numPr>
              <w:ind w:left="425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highlight w:val="none"/>
                <w:rtl w:val="0"/>
              </w:rPr>
            </w:r>
            <w:r>
              <w:rPr>
                <w:sz w:val="24"/>
                <w:szCs w:val="24"/>
                <w:highlight w:val="none"/>
                <w:rtl w:val="0"/>
              </w:rPr>
              <w:t xml:space="preserve">Bluetooth, WiFi</w:t>
            </w:r>
            <w:r>
              <w:rPr>
                <w:sz w:val="24"/>
                <w:szCs w:val="24"/>
                <w:u w:val="none"/>
              </w:rPr>
            </w:r>
            <w:r>
              <w:rPr>
                <w:sz w:val="24"/>
                <w:szCs w:val="24"/>
                <w:u w:val="none"/>
              </w:rPr>
            </w:r>
          </w:p>
          <w:p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Эффективный радиус: 3-50 м.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  <w:t xml:space="preserve">149 500</w:t>
            </w:r>
            <w:r>
              <w:rPr>
                <w:sz w:val="24"/>
                <w:szCs w:val="24"/>
                <w:rtl w:val="0"/>
              </w:rPr>
              <w:t xml:space="preserve"> руб.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ЛГШ-716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Лаборатория ППШ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Блокиратор работы устройств, работающих в стандартах: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numPr>
                <w:ilvl w:val="0"/>
                <w:numId w:val="2"/>
              </w:numPr>
              <w:ind w:left="425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  <w:t xml:space="preserve">IMT-MC-450</w:t>
            </w:r>
            <w:r>
              <w:rPr>
                <w:sz w:val="24"/>
                <w:szCs w:val="24"/>
                <w:u w:val="none"/>
              </w:rPr>
            </w:r>
            <w:r>
              <w:rPr>
                <w:sz w:val="24"/>
                <w:szCs w:val="24"/>
                <w:u w:val="none"/>
              </w:rPr>
            </w:r>
          </w:p>
          <w:p>
            <w:pPr>
              <w:numPr>
                <w:ilvl w:val="0"/>
                <w:numId w:val="2"/>
              </w:numPr>
              <w:ind w:left="425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  <w:t xml:space="preserve">GSM900</w:t>
            </w:r>
            <w:r>
              <w:rPr>
                <w:sz w:val="24"/>
                <w:szCs w:val="24"/>
                <w:u w:val="none"/>
              </w:rPr>
            </w:r>
            <w:r>
              <w:rPr>
                <w:sz w:val="24"/>
                <w:szCs w:val="24"/>
                <w:u w:val="none"/>
              </w:rPr>
            </w:r>
          </w:p>
          <w:p>
            <w:pPr>
              <w:numPr>
                <w:ilvl w:val="0"/>
                <w:numId w:val="2"/>
              </w:numPr>
              <w:ind w:left="425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highlight w:val="none"/>
                <w:rtl w:val="0"/>
              </w:rPr>
            </w:r>
            <w:r>
              <w:rPr>
                <w:sz w:val="24"/>
                <w:szCs w:val="24"/>
                <w:highlight w:val="none"/>
                <w:rtl w:val="0"/>
              </w:rPr>
              <w:t xml:space="preserve">DSC/GSM1800, (DECT1800)</w:t>
            </w:r>
            <w:r>
              <w:rPr>
                <w:sz w:val="24"/>
                <w:szCs w:val="24"/>
                <w:u w:val="none"/>
              </w:rPr>
            </w:r>
            <w:r>
              <w:rPr>
                <w:sz w:val="24"/>
                <w:szCs w:val="24"/>
                <w:u w:val="none"/>
              </w:rPr>
            </w:r>
          </w:p>
          <w:p>
            <w:pPr>
              <w:numPr>
                <w:ilvl w:val="0"/>
                <w:numId w:val="2"/>
              </w:numPr>
              <w:ind w:left="425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highlight w:val="none"/>
                <w:rtl w:val="0"/>
              </w:rPr>
            </w:r>
            <w:r>
              <w:rPr>
                <w:sz w:val="24"/>
                <w:szCs w:val="24"/>
                <w:highlight w:val="none"/>
                <w:rtl w:val="0"/>
              </w:rPr>
              <w:t xml:space="preserve">IMT-2000/UMTS (3G)</w:t>
            </w:r>
            <w:r>
              <w:rPr>
                <w:sz w:val="24"/>
                <w:szCs w:val="24"/>
                <w:u w:val="none"/>
              </w:rPr>
            </w:r>
            <w:r>
              <w:rPr>
                <w:sz w:val="24"/>
                <w:szCs w:val="24"/>
                <w:u w:val="none"/>
              </w:rPr>
            </w:r>
          </w:p>
          <w:p>
            <w:pPr>
              <w:numPr>
                <w:ilvl w:val="0"/>
                <w:numId w:val="2"/>
              </w:numPr>
              <w:ind w:left="425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highlight w:val="none"/>
                <w:rtl w:val="0"/>
              </w:rPr>
            </w:r>
            <w:r>
              <w:rPr>
                <w:sz w:val="24"/>
                <w:szCs w:val="24"/>
                <w:highlight w:val="none"/>
                <w:rtl w:val="0"/>
              </w:rPr>
              <w:t xml:space="preserve">Bluetooth, WiFi</w:t>
            </w:r>
            <w:r>
              <w:rPr>
                <w:sz w:val="24"/>
                <w:szCs w:val="24"/>
                <w:u w:val="none"/>
              </w:rPr>
            </w:r>
            <w:r>
              <w:rPr>
                <w:sz w:val="24"/>
                <w:szCs w:val="24"/>
                <w:u w:val="none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Эффективный радиус: 3-50 м.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  <w:t xml:space="preserve">89 700</w:t>
            </w:r>
            <w:r>
              <w:rPr>
                <w:sz w:val="24"/>
                <w:szCs w:val="24"/>
                <w:rtl w:val="0"/>
              </w:rPr>
              <w:t xml:space="preserve"> руб.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ЛГШ-703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Лаборатория ППШ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Блокиратор стандарта: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numPr>
                <w:ilvl w:val="0"/>
                <w:numId w:val="13"/>
              </w:numPr>
              <w:ind w:left="425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rtl w:val="0"/>
              </w:rPr>
              <w:t xml:space="preserve">IMT-2000/UMTS (3G)</w:t>
            </w:r>
            <w:r>
              <w:rPr>
                <w:sz w:val="24"/>
                <w:szCs w:val="24"/>
                <w:u w:val="none"/>
              </w:rPr>
            </w:r>
            <w:r>
              <w:rPr>
                <w:sz w:val="24"/>
                <w:szCs w:val="24"/>
                <w:u w:val="none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Эффективный радиус: 3-50 м.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97 500 руб.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ind w:left="0" w:right="121" w:firstLine="709"/>
        <w:jc w:val="both"/>
        <w:spacing w:line="360" w:lineRule="auto"/>
        <w:tabs>
          <w:tab w:val="left" w:pos="1358" w:leader="none"/>
        </w:tabs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По результатам сравнения приведённых б</w:t>
      </w:r>
      <w:r>
        <w:rPr>
          <w:sz w:val="24"/>
          <w:szCs w:val="24"/>
          <w:highlight w:val="none"/>
        </w:rPr>
        <w:t xml:space="preserve">локираторов беспроводной и сотовой связи</w:t>
      </w:r>
      <w:r>
        <w:rPr>
          <w:sz w:val="24"/>
          <w:szCs w:val="24"/>
          <w:highlight w:val="none"/>
        </w:rPr>
        <w:t xml:space="preserve"> был сделан выбор в пользу ЛГШ-719, так как несмотря на высокую стоимость он покрывает большее число стандартов, благодаря чему способен существенно повысить уровень защищённости информации на предприятии.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ind w:left="0" w:right="121" w:firstLine="709"/>
        <w:jc w:val="both"/>
        <w:spacing w:line="360" w:lineRule="auto"/>
        <w:tabs>
          <w:tab w:val="left" w:pos="1358" w:leader="none"/>
        </w:tabs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В таблице 4 приведены устройства для акустического зашумления и их характеристики.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ind w:left="0" w:right="121" w:firstLine="0"/>
        <w:jc w:val="both"/>
        <w:spacing w:line="360" w:lineRule="auto"/>
        <w:tabs>
          <w:tab w:val="left" w:pos="1358" w:leader="none"/>
        </w:tabs>
        <w:rPr>
          <w:sz w:val="24"/>
          <w:szCs w:val="24"/>
          <w:highlight w:val="none"/>
        </w:rPr>
      </w:pPr>
      <w:r>
        <w:rPr>
          <w:sz w:val="24"/>
          <w:szCs w:val="24"/>
          <w:rtl w:val="0"/>
        </w:rPr>
        <w:t xml:space="preserve">Таблица 4 - Акустическое зашу</w:t>
      </w:r>
      <w:r>
        <w:rPr>
          <w:sz w:val="24"/>
          <w:szCs w:val="24"/>
          <w:rtl w:val="0"/>
        </w:rPr>
        <w:t xml:space="preserve">мление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tbl>
      <w:tblPr>
        <w:tblStyle w:val="1016"/>
        <w:tblW w:w="96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85"/>
        <w:gridCol w:w="4110"/>
        <w:gridCol w:w="1815"/>
        <w:tblGridChange w:id="9">
          <w:tblGrid>
            <w:gridCol w:w="1590"/>
            <w:gridCol w:w="2085"/>
            <w:gridCol w:w="4110"/>
            <w:gridCol w:w="1815"/>
          </w:tblGrid>
        </w:tblGridChange>
      </w:tblGrid>
      <w:tr>
        <w:tblPrEx/>
        <w:trPr>
          <w:cantSplit w:val="false"/>
          <w:tblHeader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Название устройства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Производитель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Описание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Цена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ЛГШ-304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Лаборатория ППШ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Предназначено для защиты акустической речевой информации, путем формирования акустических маскирующих шумовых помех.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Диапазон рабочих частот - 175- 11200 Гц.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Интервал давления - 28 дБ.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25 220 руб.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ЛГШ-303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Лаборатория ППШ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Предназначен для работы в помещениях, (автомобилях) и других местах не требующих стационарных средств защиты информации по прямому акустическому каналу и не оборудованных стационарными источниками питания.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  <w:t xml:space="preserve">Время работы: до пяти часов.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  <w:t xml:space="preserve">15 600</w:t>
            </w:r>
            <w:r>
              <w:rPr>
                <w:sz w:val="24"/>
                <w:szCs w:val="24"/>
                <w:rtl w:val="0"/>
              </w:rPr>
              <w:t xml:space="preserve"> руб.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  <w:t xml:space="preserve">ЛАГ-103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  <w:t xml:space="preserve">Лаборатория ППШ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firstLine="0"/>
            </w:pPr>
            <w:r>
              <w:rPr>
                <w:sz w:val="24"/>
                <w:szCs w:val="24"/>
                <w:u w:val="none"/>
              </w:rPr>
            </w:r>
            <w:r>
              <w:rPr>
                <w:sz w:val="24"/>
                <w:szCs w:val="24"/>
                <w:u w:val="none"/>
              </w:rPr>
              <w:t xml:space="preserve">Акустический сейф,</w:t>
            </w:r>
            <w:r>
              <w:rPr>
                <w:sz w:val="24"/>
                <w:szCs w:val="24"/>
                <w:u w:val="none"/>
              </w:rPr>
              <w:t xml:space="preserve"> предназначен для противодействия специальным средствам несанкционированного съема информации, использующим в качестве канала утечки ограждающие конструкции помещения, в том числе </w:t>
            </w:r>
            <w:r>
              <w:rPr>
                <w:sz w:val="24"/>
                <w:szCs w:val="24"/>
                <w:u w:val="none"/>
              </w:rPr>
              <w:t xml:space="preserve">электронным или акустическим стетоскопам, п</w:t>
            </w:r>
            <w:r>
              <w:rPr>
                <w:sz w:val="24"/>
                <w:szCs w:val="24"/>
                <w:u w:val="none"/>
              </w:rPr>
              <w:t xml:space="preserve">роводным или радиомикрофонам, л</w:t>
            </w:r>
            <w:r>
              <w:rPr>
                <w:sz w:val="24"/>
                <w:szCs w:val="24"/>
                <w:u w:val="none"/>
              </w:rPr>
              <w:t xml:space="preserve">азерным или микроволновым системам съема информации через оконные проемы помещений.</w:t>
            </w:r>
            <w:r>
              <w:rPr>
                <w:sz w:val="24"/>
                <w:szCs w:val="24"/>
                <w:u w:val="non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  <w:t xml:space="preserve">22 750</w:t>
            </w:r>
            <w:r>
              <w:rPr>
                <w:sz w:val="24"/>
                <w:szCs w:val="24"/>
                <w:rtl w:val="0"/>
              </w:rPr>
              <w:t xml:space="preserve"> руб.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ind w:left="0" w:right="121" w:firstLine="709"/>
        <w:jc w:val="both"/>
        <w:spacing w:line="360" w:lineRule="auto"/>
        <w:tabs>
          <w:tab w:val="left" w:pos="1358" w:leader="none"/>
        </w:tabs>
        <w:rPr>
          <w:sz w:val="24"/>
          <w:szCs w:val="24"/>
          <w:highlight w:val="none"/>
        </w:rPr>
      </w:pPr>
      <w:r>
        <w:rPr>
          <w:sz w:val="24"/>
          <w:szCs w:val="24"/>
          <w:rtl w:val="0"/>
        </w:rPr>
        <w:t xml:space="preserve">По результатам анализа рассмотренных устройств а</w:t>
      </w:r>
      <w:r>
        <w:rPr>
          <w:sz w:val="24"/>
          <w:szCs w:val="24"/>
          <w:rtl w:val="0"/>
        </w:rPr>
        <w:t xml:space="preserve">кустического зашумления</w:t>
      </w:r>
      <w:r>
        <w:rPr>
          <w:sz w:val="24"/>
          <w:szCs w:val="24"/>
          <w:rtl w:val="0"/>
        </w:rPr>
        <w:t xml:space="preserve">, был выбран </w:t>
      </w:r>
      <w:r>
        <w:rPr>
          <w:sz w:val="24"/>
          <w:szCs w:val="24"/>
          <w:rtl w:val="0"/>
        </w:rPr>
        <w:t xml:space="preserve">ЛАГ-103</w:t>
      </w:r>
      <w:r>
        <w:rPr>
          <w:sz w:val="24"/>
          <w:szCs w:val="24"/>
          <w:rtl w:val="0"/>
        </w:rPr>
        <w:t xml:space="preserve"> за счёт соотношения стоимости прибора и предлагаемого им функционала.</w:t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ind w:left="0" w:right="121" w:firstLine="709"/>
        <w:jc w:val="both"/>
        <w:spacing w:line="360" w:lineRule="auto"/>
        <w:tabs>
          <w:tab w:val="left" w:pos="1358" w:leader="none"/>
        </w:tabs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Таблица 5 содержит список рассмотренных устройств, обеспечивающих виброакустическое зашумление.</w:t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ind w:right="121"/>
        <w:jc w:val="both"/>
        <w:spacing w:line="360" w:lineRule="auto"/>
        <w:tabs>
          <w:tab w:val="left" w:pos="1358" w:leader="none"/>
        </w:tabs>
        <w:rPr>
          <w:sz w:val="24"/>
          <w:szCs w:val="24"/>
          <w:highlight w:val="none"/>
        </w:rPr>
      </w:pPr>
      <w:r>
        <w:rPr>
          <w:sz w:val="24"/>
          <w:szCs w:val="24"/>
          <w:rtl w:val="0"/>
        </w:rPr>
        <w:t xml:space="preserve">Таблица 5 - Виброакустическое зашумление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tbl>
      <w:tblPr>
        <w:tblStyle w:val="1017"/>
        <w:tblW w:w="96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2070"/>
        <w:gridCol w:w="4095"/>
        <w:gridCol w:w="1815"/>
        <w:tblGridChange w:id="10">
          <w:tblGrid>
            <w:gridCol w:w="1620"/>
            <w:gridCol w:w="2070"/>
            <w:gridCol w:w="4095"/>
            <w:gridCol w:w="1815"/>
          </w:tblGrid>
        </w:tblGridChange>
      </w:tblGrid>
      <w:tr>
        <w:tblPrEx/>
        <w:trPr>
          <w:cantSplit w:val="false"/>
          <w:tblHeader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Название устройства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Производитель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Описание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Цена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ЛГШ-404 (с дополнительным использованием ЛВП-10, ЛИСТ-1)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Лаборатория ППШ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Средство акустической и вибрационной защиты информации с центральным генераторным блоком и подключаемыми к нему по линиям связи пассивными преобразователями.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Диапазон рабочих частот 175 - 11200 Гц.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Количество подключаемых излучателей на канал - до 20 шт.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Суммарно </w:t>
              <w:br/>
              <w:t xml:space="preserve">52 900 руб.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Буран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ИНФОСЕКЬЮР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Средство активной акустической и вибрационной защиты акустической речевой информации.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Частота: </w:t>
            </w:r>
            <w:r>
              <w:rPr>
                <w:sz w:val="24"/>
                <w:szCs w:val="24"/>
                <w:rtl w:val="0"/>
              </w:rPr>
              <w:t xml:space="preserve">100 – 11 200 Гц.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Интервал давления: 30 дБ.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67 500 руб.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Бекар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ЗАО “СНТК”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Система активной акустической и вибрационной защиты речевой информации.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Частота 175 - 11200 Гц.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Интервал давления: 20 дБ.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Идет в системе с блоком питания, блоком контроля целостности (18 800 руб.) + программатором (цена по запросу).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От 23 400 руб.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ind w:left="0" w:right="121" w:firstLine="709"/>
        <w:jc w:val="both"/>
        <w:spacing w:line="360" w:lineRule="auto"/>
        <w:tabs>
          <w:tab w:val="left" w:pos="1358" w:leader="none"/>
        </w:tabs>
        <w:rPr>
          <w:sz w:val="24"/>
          <w:szCs w:val="24"/>
          <w:highlight w:val="none"/>
        </w:rPr>
      </w:pPr>
      <w:r>
        <w:rPr>
          <w:sz w:val="24"/>
          <w:szCs w:val="24"/>
          <w:rtl w:val="0"/>
        </w:rPr>
        <w:t xml:space="preserve">Из рассмотренных приборов виброакустического зашумления был выбран ЛГШ-404, благодря невысокой стоимости (даже учитывая приобретение всего комплекта) и широким спектром возможностей устройства.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ind w:left="0" w:right="121" w:firstLine="709"/>
        <w:jc w:val="both"/>
        <w:spacing w:line="360" w:lineRule="auto"/>
        <w:tabs>
          <w:tab w:val="left" w:pos="1358" w:leader="none"/>
        </w:tabs>
        <w:rPr>
          <w:sz w:val="24"/>
          <w:szCs w:val="24"/>
          <w:highlight w:val="none"/>
        </w:rPr>
        <w:sectPr>
          <w:headerReference w:type="default" r:id="rId12"/>
          <w:footnotePr/>
          <w:endnotePr/>
          <w:type w:val="continuous"/>
          <w:pgSz w:w="11910" w:h="16840" w:orient="portrait"/>
          <w:pgMar w:top="566" w:right="567" w:bottom="1251" w:left="1701" w:header="1147" w:footer="1049" w:gutter="0"/>
          <w:cols w:num="1" w:sep="0" w:space="1701" w:equalWidth="1"/>
          <w:docGrid w:linePitch="360"/>
        </w:sectPr>
      </w:pPr>
      <w:r>
        <w:rPr>
          <w:sz w:val="24"/>
          <w:szCs w:val="24"/>
          <w:highlight w:val="none"/>
          <w:rtl w:val="0"/>
        </w:rPr>
        <w:t xml:space="preserve">В таблице 6 представлены устройства, применяющиеся в целях защиты </w:t>
      </w:r>
      <w:r>
        <w:rPr>
          <w:sz w:val="24"/>
          <w:szCs w:val="24"/>
          <w:rtl w:val="0"/>
        </w:rPr>
        <w:t xml:space="preserve">сети 220/380В</w:t>
      </w:r>
      <w:r>
        <w:rPr>
          <w:sz w:val="24"/>
          <w:szCs w:val="24"/>
          <w:highlight w:val="none"/>
          <w:rtl w:val="0"/>
        </w:rPr>
        <w:t xml:space="preserve">.</w:t>
      </w:r>
      <w:r>
        <w:rPr>
          <w:sz w:val="24"/>
          <w:szCs w:val="24"/>
          <w:highlight w:val="none"/>
          <w:rtl w:val="0"/>
        </w:rPr>
      </w:r>
      <w:r>
        <w:rPr>
          <w:sz w:val="24"/>
          <w:szCs w:val="24"/>
          <w:highlight w:val="none"/>
        </w:rPr>
      </w:r>
    </w:p>
    <w:p>
      <w:pPr>
        <w:ind w:right="121"/>
        <w:jc w:val="both"/>
        <w:keepNext/>
        <w:spacing w:line="360" w:lineRule="auto"/>
        <w:tabs>
          <w:tab w:val="left" w:pos="1358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Таблица 6 - Защита сети 220/380В</w:t>
      </w:r>
      <w:r>
        <w:rPr>
          <w:sz w:val="24"/>
          <w:szCs w:val="24"/>
        </w:rPr>
      </w:r>
      <w:r>
        <w:rPr>
          <w:sz w:val="24"/>
          <w:szCs w:val="24"/>
        </w:rPr>
      </w:r>
    </w:p>
    <w:tbl>
      <w:tblPr>
        <w:tblStyle w:val="1018"/>
        <w:tblW w:w="96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055"/>
        <w:gridCol w:w="4155"/>
        <w:gridCol w:w="1740"/>
        <w:tblGridChange w:id="11">
          <w:tblGrid>
            <w:gridCol w:w="1650"/>
            <w:gridCol w:w="2055"/>
            <w:gridCol w:w="4155"/>
            <w:gridCol w:w="1740"/>
          </w:tblGrid>
        </w:tblGridChange>
      </w:tblGrid>
      <w:tr>
        <w:tblPrEx/>
        <w:trPr>
          <w:cantSplit w:val="false"/>
          <w:tblHeader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Название устройства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Производитель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Описание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Цена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ЛФС-40-1Ф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Лаборатория ППШ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Фильтр сетевой помехоподавляющий ЛФС-40-1Ф предназначен для защиты информации, обрабатываемой техническими средствами и системами и содержащей сведения, составляю</w:t>
            </w:r>
            <w:r>
              <w:rPr>
                <w:sz w:val="24"/>
                <w:szCs w:val="24"/>
                <w:rtl w:val="0"/>
              </w:rPr>
              <w:t xml:space="preserve">щие государственную тайну, иной информации ограниченного доступа от утечки по каналам побочных электромагнитных наводок на линии электропитания напряжением 220 В с частотой 50 Гц. Предельное значение тока, при котором допускается эксплуатация изделия 40 А.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70 200 руб.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ЛГШ-221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Лаборатория ППШ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Сетевой генератор шума «ЛГШ-221» предназначен для использовани</w:t>
            </w:r>
            <w:r>
              <w:rPr>
                <w:sz w:val="24"/>
                <w:szCs w:val="24"/>
                <w:rtl w:val="0"/>
              </w:rPr>
              <w:t xml:space="preserve">я в целях защиты информации, содержащей сведения, составляющие государственную тайну и иной информации с ограниченным доступом, обрабатываемой техническими средствами и системами, от утечки за счет наводок путем формирования маскирующих шумоподобных помех.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Рабочий диапазон частот не менее 0,01 и не более 400 МГц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Спектральная плотность напряжения шумового сигнала от 10 до 58 дБ.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36 400 руб.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СОНАТА-ФС 10.1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Соната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Предназначен для защиты информации, содержащей сведения, составляющие государственную тайну, и иной информации с ограниченным доступом, обрабат</w:t>
            </w:r>
            <w:r>
              <w:rPr>
                <w:sz w:val="24"/>
                <w:szCs w:val="24"/>
                <w:rtl w:val="0"/>
              </w:rPr>
              <w:t xml:space="preserve">ываемой техническими средствами и системами, от утечки за счет побочных электромагнитных наводок информативного сигнала на линии электропитания напряжением 220 В с частотой 50 Гц. Предельное значение тока, при котором допускается эксплуатация изделия 10 А.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50 400 руб.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ind w:left="0" w:right="121" w:firstLine="709"/>
        <w:jc w:val="both"/>
        <w:spacing w:line="360" w:lineRule="auto"/>
        <w:tabs>
          <w:tab w:val="left" w:pos="1358" w:leader="none"/>
        </w:tabs>
        <w:rPr>
          <w:sz w:val="24"/>
          <w:szCs w:val="24"/>
          <w:highlight w:val="none"/>
        </w:rPr>
      </w:pPr>
      <w:r>
        <w:rPr>
          <w:sz w:val="24"/>
          <w:szCs w:val="24"/>
          <w:rtl w:val="0"/>
        </w:rPr>
        <w:t xml:space="preserve">Анализ устройств, обеспечивающих защиту </w:t>
      </w:r>
      <w:r>
        <w:rPr>
          <w:sz w:val="24"/>
          <w:szCs w:val="24"/>
          <w:rtl w:val="0"/>
        </w:rPr>
        <w:t xml:space="preserve">сети 220/380В</w:t>
      </w:r>
      <w:r>
        <w:rPr>
          <w:sz w:val="24"/>
          <w:szCs w:val="24"/>
          <w:rtl w:val="0"/>
        </w:rPr>
        <w:t xml:space="preserve">, выявил </w:t>
      </w:r>
      <w:r>
        <w:rPr>
          <w:sz w:val="24"/>
          <w:szCs w:val="24"/>
          <w:rtl w:val="0"/>
        </w:rPr>
        <w:t xml:space="preserve">СОНАТА-ФС 10.1</w:t>
      </w:r>
      <w:r>
        <w:rPr>
          <w:sz w:val="24"/>
          <w:szCs w:val="24"/>
          <w:rtl w:val="0"/>
        </w:rPr>
        <w:t xml:space="preserve"> как наилучший вариант из рассмотренных за счёт совмещения в себе относительно низкой стоимости и предлагаемых возможностей.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ind w:left="0" w:right="121" w:firstLine="709"/>
        <w:jc w:val="both"/>
        <w:spacing w:line="360" w:lineRule="auto"/>
        <w:tabs>
          <w:tab w:val="left" w:pos="1358" w:leader="none"/>
        </w:tabs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rtl w:val="0"/>
        </w:rPr>
        <w:t xml:space="preserve">Были рассмотрены устройства, способные обеспечивать пространственное зашумление в целях защиты от ПЭМИН, их перечень и характеристики представлены в таблице 7.</w:t>
      </w:r>
      <w:r>
        <w:rPr>
          <w:sz w:val="24"/>
          <w:szCs w:val="24"/>
          <w:highlight w:val="none"/>
          <w:rtl w:val="0"/>
        </w:rPr>
      </w:r>
      <w:r>
        <w:rPr>
          <w:sz w:val="24"/>
          <w:szCs w:val="24"/>
          <w:highlight w:val="none"/>
        </w:rPr>
      </w:r>
    </w:p>
    <w:p>
      <w:pPr>
        <w:ind w:right="121"/>
        <w:jc w:val="both"/>
        <w:spacing w:line="360" w:lineRule="auto"/>
        <w:tabs>
          <w:tab w:val="left" w:pos="1358" w:leader="none"/>
        </w:tabs>
        <w:rPr>
          <w:sz w:val="24"/>
          <w:szCs w:val="24"/>
          <w:highlight w:val="none"/>
        </w:rPr>
      </w:pPr>
      <w:r>
        <w:rPr>
          <w:sz w:val="24"/>
          <w:szCs w:val="24"/>
          <w:rtl w:val="0"/>
        </w:rPr>
        <w:t xml:space="preserve">Таблица 7 - Пространственное зашумление (защита от ПЭМИН)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tbl>
      <w:tblPr>
        <w:tblStyle w:val="1019"/>
        <w:tblW w:w="96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2010"/>
        <w:gridCol w:w="4140"/>
        <w:gridCol w:w="1725"/>
        <w:tblGridChange w:id="12">
          <w:tblGrid>
            <w:gridCol w:w="1725"/>
            <w:gridCol w:w="2010"/>
            <w:gridCol w:w="4140"/>
            <w:gridCol w:w="1725"/>
          </w:tblGrid>
        </w:tblGridChange>
      </w:tblGrid>
      <w:tr>
        <w:tblPrEx/>
        <w:trPr>
          <w:cantSplit w:val="false"/>
          <w:tblHeader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Название устройства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Производитель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Описание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Цена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ЛГШ-503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Лаборатория ППШ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 Генератор шума по цепям электропитания, заземления и ПЭМИ «ЛГШ-503» предназначен для использования в целях защиты информации, содержаще</w:t>
            </w:r>
            <w:r>
              <w:rPr>
                <w:sz w:val="24"/>
                <w:szCs w:val="24"/>
                <w:rtl w:val="0"/>
              </w:rPr>
              <w:t xml:space="preserve">й сведения, составляющие государственную тайну и иной информации с ограниченным доступом, обрабатываемой техническими средствами и системами, от утечки за счет побочных электромагнитных излучений и наводок путем формирования маскирующих шумоподобных помех.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Напряжение шумового сигнала - 0,01 - 400 МГц; 10 - 58 дБ.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Электрическое поле - 0,01 - 1800 МГц; 15 - 75 дБ.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Магнитное - 0,01 - 30 МГц; 20 - 65 дБ.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Показатель электромагнитной совместимости при положении органов регулировки, обеспечивающем максимальный уровень выходного шумового сигнала, Rэмс - не менее 70 м.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44 200 руб.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ЛГШ-513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Лаборатория ППШ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  Генератор шума по цепям электропитания, заземления и ПЭМИ «ЛГШ-513» предназначен для использования в целях защиты информации, содержаще</w:t>
            </w:r>
            <w:r>
              <w:rPr>
                <w:sz w:val="24"/>
                <w:szCs w:val="24"/>
                <w:rtl w:val="0"/>
              </w:rPr>
              <w:t xml:space="preserve">й сведения, составляющие государственную тайну и иной информации с ограниченным доступом, обрабатываемой техническими средствами и системами, от утечки за счет побочных электромагнитных излучений и наводок путем формирования маскирующих шумоподобных помех.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Напряжение шумового сигнала - 0,01 - 400 МГц; не менее 18 дБ.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Электрическое поле - 0,01 - 1800 МГц; не менее 30 дБ.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Магнитное - 0,01 - 30 МГц; не менее -26 дБ.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Показатель электромагнитной совместимости, Rэмс - не менее 3 м.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39 000 руб.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СОНАТА-Р3.1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Соната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Предназначено для защиты информации от утечки информации за счет побочных электромагнитных излучений и наводок на линии электропитания и заземления, линии проводной связи и токоведущие инженерные коммуникации.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Диапазон частот 0,01 - 200 МГц.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33 120 руб.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ind w:right="121"/>
        <w:jc w:val="both"/>
        <w:spacing w:line="360" w:lineRule="auto"/>
        <w:tabs>
          <w:tab w:val="left" w:pos="1358" w:leader="none"/>
        </w:tabs>
        <w:rPr>
          <w:sz w:val="24"/>
          <w:szCs w:val="24"/>
        </w:rPr>
      </w:pPr>
      <w:r>
        <w:rPr>
          <w:sz w:val="24"/>
          <w:szCs w:val="24"/>
          <w:highlight w:val="none"/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121" w:firstLine="709"/>
        <w:jc w:val="both"/>
        <w:spacing w:line="360" w:lineRule="auto"/>
        <w:tabs>
          <w:tab w:val="left" w:pos="1358" w:leader="none"/>
        </w:tabs>
        <w:rPr>
          <w:sz w:val="24"/>
          <w:szCs w:val="24"/>
          <w:highlight w:val="none"/>
        </w:rPr>
      </w:pPr>
      <w:r>
        <w:rPr>
          <w:sz w:val="24"/>
          <w:szCs w:val="24"/>
          <w:rtl w:val="0"/>
        </w:rPr>
        <w:t xml:space="preserve">Проведя анализ данных </w:t>
      </w:r>
      <w:r>
        <w:rPr>
          <w:sz w:val="24"/>
          <w:szCs w:val="24"/>
          <w:rtl w:val="0"/>
        </w:rPr>
        <w:t xml:space="preserve">устройств пространственного зашумления</w:t>
      </w:r>
      <w:r>
        <w:rPr>
          <w:sz w:val="24"/>
          <w:szCs w:val="24"/>
          <w:rtl w:val="0"/>
        </w:rPr>
        <w:t xml:space="preserve">, был выбран </w:t>
      </w:r>
      <w:r>
        <w:rPr>
          <w:sz w:val="24"/>
          <w:szCs w:val="24"/>
          <w:rtl w:val="0"/>
        </w:rPr>
        <w:t xml:space="preserve">ЛГШ-503</w:t>
      </w:r>
      <w:r>
        <w:rPr>
          <w:sz w:val="24"/>
          <w:szCs w:val="24"/>
          <w:rtl w:val="0"/>
        </w:rPr>
        <w:t xml:space="preserve"> благодаря своим характеристикам.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ind w:left="0" w:right="121" w:firstLine="709"/>
        <w:jc w:val="both"/>
        <w:spacing w:line="360" w:lineRule="auto"/>
        <w:tabs>
          <w:tab w:val="left" w:pos="1358" w:leader="none"/>
        </w:tabs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Таблица 8 демонстрирует анализ рассмотренных устройств для защиты </w:t>
      </w:r>
      <w:r>
        <w:rPr>
          <w:sz w:val="24"/>
          <w:szCs w:val="24"/>
          <w:rtl w:val="0"/>
        </w:rPr>
        <w:t xml:space="preserve">слаботочных линий и линий связи</w:t>
      </w:r>
      <w:r>
        <w:rPr>
          <w:sz w:val="24"/>
          <w:szCs w:val="24"/>
          <w:highlight w:val="none"/>
        </w:rPr>
        <w:t xml:space="preserve">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ind w:right="121"/>
        <w:jc w:val="both"/>
        <w:keepNext/>
        <w:spacing w:line="360" w:lineRule="auto"/>
        <w:tabs>
          <w:tab w:val="left" w:pos="1358" w:leader="none"/>
        </w:tabs>
        <w:rPr>
          <w:sz w:val="24"/>
          <w:szCs w:val="24"/>
          <w:highlight w:val="none"/>
        </w:rPr>
      </w:pPr>
      <w:r>
        <w:rPr>
          <w:sz w:val="24"/>
          <w:szCs w:val="24"/>
          <w:rtl w:val="0"/>
        </w:rPr>
        <w:t xml:space="preserve">Таблица 8 - Защита слаботочных линий и линий связи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tbl>
      <w:tblPr>
        <w:tblStyle w:val="1020"/>
        <w:tblW w:w="96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2010"/>
        <w:gridCol w:w="4125"/>
        <w:gridCol w:w="1680"/>
        <w:tblGridChange w:id="13">
          <w:tblGrid>
            <w:gridCol w:w="1785"/>
            <w:gridCol w:w="2010"/>
            <w:gridCol w:w="4125"/>
            <w:gridCol w:w="1680"/>
          </w:tblGrid>
        </w:tblGridChange>
      </w:tblGrid>
      <w:tr>
        <w:tblPrEx/>
        <w:trPr>
          <w:cantSplit w:val="false"/>
          <w:tblHeader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Название устройства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Производитель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Описание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Цена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  <w:trHeight w:val="500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ЛУР 2 (В составе ЛГШ-404)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Лаборатория ППШ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Размыкатель слаботочных линий питания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5 590 руб. (35 100 руб.)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Соната-ВК 4.1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Соната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размыкатель аналоговых телефонных линий + Соната‑ИП4.4 (36 000 руб.)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Частота - 150 Гц - 10 МГц.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Интервал давления - 30-60 дБ.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6 000 руб. (42 000 руб.)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Буран-К1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ИНФОСЕКЬЮР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размыкатель аналоговых телефонных линий + Буран (67 500 руб.)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Частота 175 - 11200 Гц.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Интервал давления - 30 дБ.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3 400 руб. (70 900 руб.)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ind w:right="121" w:firstLine="708"/>
        <w:jc w:val="both"/>
        <w:spacing w:line="360" w:lineRule="auto"/>
        <w:tabs>
          <w:tab w:val="left" w:pos="1358" w:leader="none"/>
        </w:tabs>
        <w:rPr>
          <w:sz w:val="24"/>
          <w:szCs w:val="24"/>
          <w:highlight w:val="none"/>
        </w:rPr>
      </w:pPr>
      <w:r>
        <w:rPr>
          <w:sz w:val="24"/>
          <w:szCs w:val="24"/>
          <w:rtl w:val="0"/>
        </w:rPr>
        <w:t xml:space="preserve">По результатам анализа был выбран </w:t>
      </w:r>
      <w:r>
        <w:rPr>
          <w:sz w:val="24"/>
          <w:szCs w:val="24"/>
          <w:rtl w:val="0"/>
        </w:rPr>
        <w:t xml:space="preserve">ЛУР 2</w:t>
      </w:r>
      <w:r>
        <w:rPr>
          <w:sz w:val="24"/>
          <w:szCs w:val="24"/>
          <w:rtl w:val="0"/>
        </w:rPr>
        <w:t xml:space="preserve"> за счёт своего использования в составе ЛГШ-404, который будет использован в разрабатываемой инженерно-технической системе в качестве устройства виброакустического зашумления.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ind w:right="121" w:firstLine="708"/>
        <w:jc w:val="both"/>
        <w:spacing w:line="360" w:lineRule="auto"/>
        <w:tabs>
          <w:tab w:val="left" w:pos="1358" w:leader="none"/>
        </w:tabs>
        <w:rPr>
          <w:sz w:val="24"/>
          <w:szCs w:val="24"/>
          <w:highlight w:val="none"/>
        </w:rPr>
        <w:sectPr>
          <w:headerReference w:type="default" r:id="rId13"/>
          <w:footnotePr/>
          <w:endnotePr/>
          <w:type w:val="continuous"/>
          <w:pgSz w:w="11910" w:h="16840" w:orient="portrait"/>
          <w:pgMar w:top="566" w:right="567" w:bottom="1251" w:left="1701" w:header="1147" w:footer="1049" w:gutter="0"/>
          <w:cols w:num="1" w:sep="0" w:space="1701" w:equalWidth="1"/>
          <w:docGrid w:linePitch="360"/>
        </w:sectPr>
      </w:pPr>
      <w:r>
        <w:rPr>
          <w:sz w:val="24"/>
          <w:szCs w:val="24"/>
          <w:highlight w:val="none"/>
          <w:rtl w:val="0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ind w:left="0" w:right="121" w:firstLine="708"/>
        <w:jc w:val="both"/>
        <w:spacing w:before="0" w:line="360" w:lineRule="auto"/>
        <w:tabs>
          <w:tab w:val="left" w:pos="1358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Так как сертифицированны</w:t>
      </w:r>
      <w:r>
        <w:rPr>
          <w:sz w:val="24"/>
          <w:szCs w:val="24"/>
          <w:rtl w:val="0"/>
        </w:rPr>
        <w:t xml:space="preserve">х средств по защите визуального канала не существует, чаще всего используются рольставни, однако в состав ЛГШ-404 от Лаборатории ППШ входит Виброэкран ЛИСТ-1, который предназначен для защиты акустической речевой информации от лазерных микрофонов и от просм</w:t>
      </w:r>
      <w:r>
        <w:rPr>
          <w:sz w:val="24"/>
          <w:szCs w:val="24"/>
          <w:rtl w:val="0"/>
        </w:rPr>
        <w:t xml:space="preserve">отра из-за предела помещений с использованием оптико-электронных средств артикуляции говорящего человека. Изделие также может применяться для защиты от просмотра информации, отображаемой на экранах технических средств, обрабатывающих защищаемую информацию.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121" w:firstLine="708"/>
        <w:jc w:val="both"/>
        <w:spacing w:before="0" w:line="360" w:lineRule="auto"/>
        <w:tabs>
          <w:tab w:val="left" w:pos="1358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Далее, в таблице 9 представлены лучшие, по моему мнению, решения представленные на рынке  по сопоставлению цена качество.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right="121"/>
        <w:jc w:val="both"/>
        <w:keepNext/>
        <w:spacing w:line="360" w:lineRule="auto"/>
        <w:tabs>
          <w:tab w:val="left" w:pos="1358" w:leader="none"/>
        </w:tabs>
        <w:rPr>
          <w:sz w:val="24"/>
          <w:szCs w:val="24"/>
          <w:highlight w:val="none"/>
        </w:rPr>
      </w:pPr>
      <w:r>
        <w:rPr>
          <w:sz w:val="24"/>
          <w:szCs w:val="24"/>
          <w:rtl w:val="0"/>
        </w:rPr>
        <w:t xml:space="preserve">Таблица 9 - Лучшие решения на рынке</w:t>
      </w:r>
      <w:r>
        <w:rPr>
          <w:sz w:val="24"/>
          <w:szCs w:val="24"/>
          <w:highlight w:val="none"/>
        </w:rPr>
        <w:t xml:space="preserve"> инженерно-технических средств защиты информации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tbl>
      <w:tblPr>
        <w:tblStyle w:val="1021"/>
        <w:tblW w:w="96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2410"/>
        <w:gridCol w:w="2410"/>
        <w:gridCol w:w="2410"/>
        <w:tblGridChange w:id="14">
          <w:tblGrid>
            <w:gridCol w:w="2410"/>
            <w:gridCol w:w="2410"/>
            <w:gridCol w:w="2410"/>
            <w:gridCol w:w="2410"/>
          </w:tblGrid>
        </w:tblGridChange>
      </w:tblGrid>
      <w:tr>
        <w:tblPrEx/>
        <w:trPr>
          <w:cantSplit w:val="false"/>
          <w:tblHeader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Категория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Название устройства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Производитель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Цена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  <w:trHeight w:val="440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vMerge w:val="restart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Блокираторы беспроводной и сотовой связи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ЛГШ-</w:t>
            </w:r>
            <w:r>
              <w:rPr>
                <w:sz w:val="24"/>
                <w:szCs w:val="24"/>
                <w:rtl w:val="0"/>
              </w:rPr>
              <w:t xml:space="preserve">719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Лаборатория ППШ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  <w:t xml:space="preserve">149 500</w:t>
            </w:r>
            <w:r>
              <w:rPr>
                <w:sz w:val="24"/>
                <w:szCs w:val="24"/>
                <w:rtl w:val="0"/>
              </w:rPr>
              <w:t xml:space="preserve"> руб.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  <w:trHeight w:val="440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vMerge w:val="continue"/>
            <w:textDirection w:val="lrTb"/>
            <w:noWrap w:val="false"/>
          </w:tcPr>
          <w:p>
            <w:pPr>
              <w:ind w:left="0" w:firstLine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ЛГШ-</w:t>
            </w:r>
            <w:r>
              <w:rPr>
                <w:sz w:val="24"/>
                <w:szCs w:val="24"/>
                <w:rtl w:val="0"/>
              </w:rPr>
              <w:t xml:space="preserve">716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  <w:t xml:space="preserve">89 700</w:t>
            </w:r>
            <w:r>
              <w:rPr>
                <w:sz w:val="24"/>
                <w:szCs w:val="24"/>
                <w:rtl w:val="0"/>
              </w:rPr>
              <w:t xml:space="preserve"> руб.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  <w:trHeight w:val="440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vMerge w:val="continue"/>
            <w:textDirection w:val="lrTb"/>
            <w:noWrap w:val="false"/>
          </w:tcPr>
          <w:p>
            <w:pPr>
              <w:ind w:left="0" w:firstLine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ЛГШ-703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97 500 руб.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  <w:trHeight w:val="440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Акустическое зашумление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</w:r>
          </w:p>
          <w:p>
            <w:pPr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ЛГШ-304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Лаборатория ППШ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</w:r>
          </w:p>
          <w:p>
            <w:pPr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25 220 руб.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trHeight w:val="440"/>
        </w:trPr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ЛГШ-303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15 600 руб.</w:t>
            </w: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</w:r>
          </w:p>
        </w:tc>
      </w:tr>
      <w:tr>
        <w:tblPrEx/>
        <w:trPr>
          <w:trHeight w:val="440"/>
        </w:trPr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ЛГШ-103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  <w:t xml:space="preserve">22 750</w:t>
            </w: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</w:r>
          </w:p>
        </w:tc>
      </w:tr>
      <w:tr>
        <w:tblPrEx/>
        <w:trPr>
          <w:cantSplit w:val="false"/>
          <w:trHeight w:val="440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Виброакустическое зашумление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ЛГШ-404 (+ЛВП-10, ЛИСТ-1)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Лаборатория ППШ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  <w:t xml:space="preserve">52 900</w:t>
            </w:r>
            <w:r>
              <w:rPr>
                <w:sz w:val="24"/>
                <w:szCs w:val="24"/>
                <w:rtl w:val="0"/>
              </w:rPr>
              <w:t xml:space="preserve"> руб.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  <w:trHeight w:val="440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vMerge w:val="restart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Защита сети 220/380В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  <w:t xml:space="preserve">СОНАТА-ФС 10.1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vMerge w:val="restart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Соната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  <w:t xml:space="preserve">50 400</w:t>
            </w:r>
            <w:r>
              <w:rPr>
                <w:sz w:val="24"/>
                <w:szCs w:val="24"/>
                <w:rtl w:val="0"/>
              </w:rPr>
              <w:t xml:space="preserve"> руб.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411" w:type="dxa"/>
            <w:vAlign w:val="top"/>
            <w:vMerge w:val="restart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Пространственное зашумление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  <w:t xml:space="preserve">ЛГШ-503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411" w:type="dxa"/>
            <w:vAlign w:val="top"/>
            <w:vMerge w:val="restart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Лаборатория ППШ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  <w:t xml:space="preserve">44 200</w:t>
            </w:r>
            <w:r>
              <w:rPr>
                <w:sz w:val="24"/>
                <w:szCs w:val="24"/>
                <w:rtl w:val="0"/>
              </w:rPr>
              <w:t xml:space="preserve"> руб.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/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  <w:t xml:space="preserve">ЛГШ-513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  <w:t xml:space="preserve">39 000 руб.</w:t>
            </w: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</w:r>
          </w:p>
        </w:tc>
      </w:tr>
      <w:tr>
        <w:tblPrEx/>
        <w:trPr>
          <w:cantSplit w:val="false"/>
          <w:trHeight w:val="440"/>
        </w:trPr>
        <w:tc>
          <w:tcPr>
            <w:vMerge w:val="restart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Защита слаботочных линий и линий связи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  <w:t xml:space="preserve">ЛУР 2 (В составе ЛГШ-404)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vMerge w:val="restart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Лаборатория ППШ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5 590 руб.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(35 100 руб.)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  <w:trHeight w:val="440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vMerge w:val="continue"/>
            <w:textDirection w:val="lrTb"/>
            <w:noWrap w:val="false"/>
          </w:tcPr>
          <w:p>
            <w:pPr>
              <w:ind w:left="0" w:firstLine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</w:r>
            <w:r>
              <w:rPr>
                <w:sz w:val="24"/>
                <w:szCs w:val="24"/>
                <w:rtl w:val="0"/>
              </w:rPr>
              <w:t xml:space="preserve">Соната-ВК 4.1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Соната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6 000 руб.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(42 000 руб.)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  <w:trHeight w:val="440"/>
        </w:trPr>
        <w:tc>
          <w:tcPr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Визуально-оптическая защита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ЛИСТ-1 (В составе ЛГШ-404)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Лаборатория ППШ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12 600 руб.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(35 100 руб.)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ind w:right="121"/>
        <w:jc w:val="both"/>
        <w:keepNext/>
        <w:spacing w:line="360" w:lineRule="auto"/>
        <w:tabs>
          <w:tab w:val="left" w:pos="1358" w:leader="none"/>
        </w:tabs>
        <w:rPr>
          <w:sz w:val="24"/>
          <w:szCs w:val="24"/>
        </w:rPr>
        <w:sectPr>
          <w:headerReference w:type="default" r:id="rId14"/>
          <w:footnotePr/>
          <w:endnotePr/>
          <w:type w:val="continuous"/>
          <w:pgSz w:w="11910" w:h="16840" w:orient="portrait"/>
          <w:pgMar w:top="566" w:right="567" w:bottom="1251" w:left="1701" w:header="1147" w:footer="1049" w:gutter="0"/>
          <w:cols w:num="1" w:sep="0" w:space="1701" w:equalWidth="1"/>
          <w:docGrid w:linePitch="360"/>
        </w:sect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121" w:firstLine="708"/>
        <w:jc w:val="both"/>
        <w:spacing w:before="0" w:line="360" w:lineRule="auto"/>
        <w:tabs>
          <w:tab w:val="left" w:pos="1358" w:leader="none"/>
        </w:tabs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121" w:firstLine="708"/>
        <w:jc w:val="both"/>
        <w:spacing w:before="0" w:line="360" w:lineRule="auto"/>
        <w:tabs>
          <w:tab w:val="left" w:pos="1358" w:leader="none"/>
        </w:tabs>
        <w:rPr>
          <w:sz w:val="24"/>
          <w:szCs w:val="24"/>
        </w:rPr>
        <w:sectPr>
          <w:footnotePr/>
          <w:endnotePr/>
          <w:type w:val="continuous"/>
          <w:pgSz w:w="11910" w:h="16840" w:orient="portrait"/>
          <w:pgMar w:top="566" w:right="567" w:bottom="1251" w:left="1701" w:header="1147" w:footer="1049" w:gutter="0"/>
          <w:cols w:num="1" w:sep="0" w:space="1701" w:equalWidth="1"/>
          <w:docGrid w:linePitch="360"/>
        </w:sect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99"/>
        <w:numPr>
          <w:ilvl w:val="0"/>
          <w:numId w:val="11"/>
        </w:numPr>
        <w:ind w:left="0" w:right="121" w:firstLine="708"/>
        <w:jc w:val="both"/>
        <w:spacing w:before="0" w:line="360" w:lineRule="auto"/>
        <w:tabs>
          <w:tab w:val="left" w:pos="1358" w:leader="none"/>
        </w:tabs>
        <w:rPr>
          <w:u w:val="none"/>
        </w:rPr>
      </w:pPr>
      <w:r/>
      <w:bookmarkStart w:id="19" w:name="_Toc6"/>
      <w:r/>
      <w:bookmarkStart w:id="11" w:name="_mhomh69ocwrx"/>
      <w:r/>
      <w:bookmarkEnd w:id="11"/>
      <w:r>
        <w:rPr>
          <w:rtl w:val="0"/>
        </w:rPr>
        <w:t xml:space="preserve">Разработка инженерно-технической системы защиты информации</w:t>
      </w:r>
      <w:r>
        <w:rPr>
          <w:u w:val="none"/>
        </w:rPr>
      </w:r>
      <w:bookmarkEnd w:id="19"/>
      <w:r/>
      <w:r>
        <w:rPr>
          <w:u w:val="none"/>
        </w:rPr>
      </w:r>
    </w:p>
    <w:p>
      <w:pPr>
        <w:ind w:left="0" w:right="121" w:firstLine="708"/>
        <w:jc w:val="both"/>
        <w:spacing w:before="0" w:line="360" w:lineRule="auto"/>
        <w:tabs>
          <w:tab w:val="left" w:pos="1358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На основе результатов анализа плана помещения предприятия и р</w:t>
      </w:r>
      <w:r>
        <w:rPr>
          <w:sz w:val="24"/>
          <w:szCs w:val="24"/>
          <w:rtl w:val="0"/>
        </w:rPr>
        <w:t xml:space="preserve">езультатов анализа рынка инж</w:t>
      </w:r>
      <w:r>
        <w:rPr>
          <w:sz w:val="24"/>
          <w:szCs w:val="24"/>
          <w:rtl w:val="0"/>
        </w:rPr>
        <w:t xml:space="preserve">енерно-технических средств защиты информации была разработана инженерно-техническая система защиты информации для предприятия ООО “ТутНефть”. Состав и размещение инженерно-технических средств защиты информации на плане предприятия представлен на рисунке 4.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center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93115" cy="3985180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64218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693114" cy="3985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2" o:spid="_x0000_s32" type="#_x0000_t75" style="width:448.28pt;height:313.79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center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Рисунок 4 - План помещения предприятия с инженерно-технической системой защиты информации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firstLine="708"/>
        <w:jc w:val="both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Легенда: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12"/>
        </w:numPr>
        <w:ind w:left="720" w:hanging="360"/>
        <w:jc w:val="both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АЗ - Система постановки акустических помех;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12"/>
        </w:numPr>
        <w:ind w:left="720" w:hanging="360"/>
        <w:jc w:val="both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ББС - Блокиратор беспроводной связи;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12"/>
        </w:numPr>
        <w:ind w:left="720" w:hanging="360"/>
        <w:jc w:val="both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ВАЗ - Система постановки виброакустических помех;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12"/>
        </w:numPr>
        <w:ind w:left="720" w:hanging="360"/>
        <w:jc w:val="both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ГШ - Генератор шума ПЭМИ;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12"/>
        </w:numPr>
        <w:ind w:left="720" w:hanging="360"/>
        <w:jc w:val="both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Р - Размыкатель Ethrnet;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12"/>
        </w:numPr>
        <w:ind w:left="720" w:hanging="360"/>
        <w:jc w:val="both"/>
        <w:spacing w:line="360" w:lineRule="auto"/>
        <w:widowControl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РС - Размыкатель слаботочных сетей;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12"/>
        </w:numPr>
        <w:ind w:left="720" w:hanging="360"/>
        <w:jc w:val="both"/>
        <w:spacing w:line="360" w:lineRule="auto"/>
        <w:widowControl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СГШ - Сетевой генератор шума;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numPr>
          <w:ilvl w:val="0"/>
          <w:numId w:val="12"/>
        </w:numPr>
        <w:ind w:left="720" w:hanging="360"/>
        <w:jc w:val="both"/>
        <w:spacing w:line="360" w:lineRule="auto"/>
        <w:widowControl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СФ - Cетевой помехоподавляющий фильтр;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ind w:left="0" w:firstLine="708"/>
        <w:jc w:val="both"/>
        <w:spacing w:line="360" w:lineRule="auto"/>
        <w:widowControl/>
        <w:rPr>
          <w:sz w:val="24"/>
          <w:szCs w:val="24"/>
        </w:rPr>
        <w:sectPr>
          <w:headerReference w:type="default" r:id="rId15"/>
          <w:footnotePr/>
          <w:endnotePr/>
          <w:type w:val="nextPage"/>
          <w:pgSz w:w="11910" w:h="16840" w:orient="portrait"/>
          <w:pgMar w:top="1134" w:right="567" w:bottom="1248" w:left="1701" w:header="1147" w:footer="1049" w:gutter="0"/>
          <w:cols w:num="1" w:sep="0" w:space="1701" w:equalWidth="1"/>
          <w:docGrid w:linePitch="360"/>
        </w:sectPr>
      </w:pPr>
      <w:r>
        <w:rPr>
          <w:sz w:val="24"/>
          <w:szCs w:val="24"/>
          <w:rtl w:val="0"/>
        </w:rPr>
        <w:t xml:space="preserve">Также на окнах в зонах 5, 7 и 9 были установлены экраны на окна, предотвращающие утечку информации по визуально-оптическому каналу.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24"/>
      </w:pPr>
      <w:r/>
      <w:bookmarkStart w:id="20" w:name="_Toc7"/>
      <w:r>
        <w:t xml:space="preserve">Заключение</w:t>
      </w:r>
      <w:bookmarkStart w:id="12" w:name="_alqiygtwwsax"/>
      <w:r/>
      <w:bookmarkEnd w:id="12"/>
      <w:r/>
      <w:bookmarkEnd w:id="20"/>
      <w:r/>
      <w:r/>
    </w:p>
    <w:p>
      <w:pPr>
        <w:ind w:left="0" w:firstLine="708"/>
        <w:jc w:val="both"/>
        <w:spacing w:before="0" w:line="360" w:lineRule="auto"/>
        <w:tabs>
          <w:tab w:val="left" w:pos="1358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В ре</w:t>
      </w:r>
      <w:r>
        <w:rPr>
          <w:sz w:val="24"/>
          <w:szCs w:val="24"/>
          <w:rtl w:val="0"/>
        </w:rPr>
        <w:t xml:space="preserve">зультате выполнения курсового проекта, мной была разработана инженерно-техническая система защиты информации для </w:t>
      </w:r>
      <w:r>
        <w:rPr>
          <w:sz w:val="24"/>
          <w:szCs w:val="24"/>
          <w:rtl w:val="0"/>
        </w:rPr>
        <w:t xml:space="preserve">нефтеперерабатывающего завода, производящего различные продукты первичной и вторичной переработок нефтяных фракций – ООО «ТутНефть»</w:t>
      </w:r>
      <w:r>
        <w:rPr>
          <w:sz w:val="24"/>
          <w:szCs w:val="24"/>
          <w:rtl w:val="0"/>
        </w:rPr>
        <w:t xml:space="preserve">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firstLine="708"/>
        <w:jc w:val="both"/>
        <w:spacing w:before="0" w:line="360" w:lineRule="auto"/>
        <w:tabs>
          <w:tab w:val="left" w:pos="1358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Для достижения цели мною бы</w:t>
      </w:r>
      <w:r>
        <w:rPr>
          <w:sz w:val="24"/>
          <w:szCs w:val="24"/>
          <w:rtl w:val="0"/>
        </w:rPr>
        <w:t xml:space="preserve">ло проведено предпроектное обследование организации и выявлены основные информационные активы, внешние и внутренние, открытые и закрытые информационные потоки, а также был обследован план помещения организации и выявлены возможные каналы утечки информации.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firstLine="708"/>
        <w:jc w:val="both"/>
        <w:spacing w:before="0" w:line="360" w:lineRule="auto"/>
        <w:tabs>
          <w:tab w:val="left" w:pos="1358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Также мною был проведен анализ нормативной базы, с целью выявления обоснования для защиты информации и анализ рынка инженерно-технических средств, с целью выявления наилучших предложений.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firstLine="708"/>
        <w:jc w:val="both"/>
        <w:spacing w:before="0" w:line="360" w:lineRule="auto"/>
        <w:tabs>
          <w:tab w:val="left" w:pos="1358" w:leader="none"/>
        </w:tabs>
        <w:rPr>
          <w:sz w:val="24"/>
          <w:szCs w:val="24"/>
        </w:rPr>
        <w:sectPr>
          <w:footnotePr/>
          <w:endnotePr/>
          <w:type w:val="nextPage"/>
          <w:pgSz w:w="11910" w:h="16840" w:orient="portrait"/>
          <w:pgMar w:top="1134" w:right="567" w:bottom="1248" w:left="1701" w:header="1147" w:footer="1049" w:gutter="0"/>
          <w:cols w:num="1" w:sep="0" w:space="1701" w:equalWidth="1"/>
          <w:docGrid w:linePitch="360"/>
        </w:sectPr>
      </w:pPr>
      <w:r>
        <w:rPr>
          <w:sz w:val="24"/>
          <w:szCs w:val="24"/>
          <w:rtl w:val="0"/>
        </w:rPr>
        <w:t xml:space="preserve">Цель работы достигнута, все задачи выполнены.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99"/>
        <w:ind w:left="0" w:right="121" w:firstLine="708"/>
        <w:jc w:val="both"/>
        <w:spacing w:before="0" w:line="360" w:lineRule="auto"/>
        <w:tabs>
          <w:tab w:val="left" w:pos="1358" w:leader="none"/>
        </w:tabs>
        <w:rPr>
          <w:sz w:val="24"/>
          <w:szCs w:val="24"/>
        </w:rPr>
      </w:pPr>
      <w:r/>
      <w:bookmarkStart w:id="21" w:name="_Toc8"/>
      <w:r/>
      <w:bookmarkStart w:id="13" w:name="_ma2kgz8u8bjq"/>
      <w:r/>
      <w:bookmarkEnd w:id="13"/>
      <w:r>
        <w:rPr>
          <w:rtl w:val="0"/>
        </w:rPr>
        <w:t xml:space="preserve">Список литературы</w:t>
      </w:r>
      <w:r>
        <w:rPr>
          <w:sz w:val="24"/>
          <w:szCs w:val="24"/>
        </w:rPr>
      </w:r>
      <w:bookmarkEnd w:id="21"/>
      <w:r/>
      <w:r>
        <w:rPr>
          <w:sz w:val="24"/>
          <w:szCs w:val="24"/>
        </w:rPr>
      </w:r>
    </w:p>
    <w:p>
      <w:pPr>
        <w:numPr>
          <w:ilvl w:val="0"/>
          <w:numId w:val="10"/>
        </w:numPr>
        <w:ind w:left="720" w:right="121" w:hanging="360"/>
        <w:jc w:val="both"/>
        <w:spacing w:line="360" w:lineRule="auto"/>
        <w:tabs>
          <w:tab w:val="left" w:pos="1358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Требования к режимным помещениям и их оборудованию // Компания КАСЛ-ЦЛС Прогресс URL: https://licenziya-fsb.com/trebovaniya-k-rezhimnym-pomeshheniyam (дата обращения: 25.11.2023)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10"/>
        </w:numPr>
        <w:ind w:left="720" w:right="121" w:hanging="360"/>
        <w:jc w:val="both"/>
        <w:spacing w:before="0" w:line="360" w:lineRule="auto"/>
        <w:tabs>
          <w:tab w:val="left" w:pos="1358" w:leader="none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Закон Российской Федерации "О государственной тайне" от 21.07.1993 № 5485-1 // Официальный интернет-портал правовой информации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10"/>
        </w:numPr>
        <w:ind w:left="720" w:right="121" w:hanging="360"/>
        <w:jc w:val="both"/>
        <w:spacing w:before="0" w:line="360" w:lineRule="auto"/>
        <w:tabs>
          <w:tab w:val="left" w:pos="1358" w:leader="none"/>
        </w:tabs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Постановление Правительства РФ "О лицензировании деятельности предприятий, учреждений и организаций по проведению работ, связанных с исполь</w:t>
      </w:r>
      <w:r>
        <w:rPr>
          <w:sz w:val="24"/>
          <w:szCs w:val="24"/>
          <w:rtl w:val="0"/>
        </w:rPr>
        <w:t xml:space="preserve">зованием сведений, составляющих государственную тайну, созданием средств защиты информации, а также с осуществлением мероприятий и (или) оказанием услуг по защите государственной тайны" от 15.04.1995 № 333 // Официальный интернет-портал правовой информации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numPr>
          <w:ilvl w:val="0"/>
          <w:numId w:val="10"/>
        </w:numPr>
        <w:ind w:left="720" w:right="121" w:hanging="360"/>
        <w:jc w:val="both"/>
        <w:spacing w:before="0" w:line="360" w:lineRule="auto"/>
        <w:tabs>
          <w:tab w:val="left" w:pos="1358" w:leader="none"/>
        </w:tabs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Постановле</w:t>
      </w:r>
      <w:r>
        <w:rPr>
          <w:sz w:val="24"/>
          <w:szCs w:val="24"/>
          <w:rtl w:val="0"/>
        </w:rPr>
        <w:t xml:space="preserve">ние Совета Министров – Правительства РФ "О государственной системе защиты информации в российской федерации от иностранных технических разведок и от ее утечки по техническим каналам" от 15.09.1993 № 912-51 // Официальный интернет-портал правовой информации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ind w:left="720" w:right="121" w:firstLine="0"/>
        <w:jc w:val="both"/>
        <w:spacing w:before="0" w:line="360" w:lineRule="auto"/>
        <w:tabs>
          <w:tab w:val="left" w:pos="1358" w:leader="none"/>
        </w:tabs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sectPr>
      <w:footnotePr/>
      <w:endnotePr/>
      <w:type w:val="nextPage"/>
      <w:pgSz w:w="11910" w:h="16840" w:orient="portrait"/>
      <w:pgMar w:top="1134" w:right="567" w:bottom="1134" w:left="1701" w:header="1147" w:footer="104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Georgia">
    <w:panose1 w:val="02040503050406030204"/>
  </w:font>
  <w:font w:name="Cambr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rtl w:val="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rPr>
        <w:sz w:val="24"/>
        <w:szCs w:val="24"/>
      </w:rPr>
    </w:pPr>
    <w:r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>
      <w:rPr>
        <w:sz w:val="24"/>
        <w:szCs w:val="24"/>
      </w:rPr>
    </w:r>
    <w:r>
      <w:rPr>
        <w:sz w:val="24"/>
        <w:szCs w:val="24"/>
      </w:rPr>
    </w:r>
  </w:p>
  <w:p>
    <w:pPr>
      <w:jc w:val="center"/>
    </w:pPr>
    <w:r>
      <w:rPr>
        <w:rtl w:val="0"/>
      </w:rPr>
    </w:r>
    <w:r/>
  </w:p>
  <w:p>
    <w:pPr>
      <w:jc w:val="left"/>
    </w:pPr>
    <w:r>
      <w:rPr>
        <w:rtl w:val="0"/>
      </w:rPr>
    </w:r>
    <w:r/>
  </w:p>
  <w:p>
    <w:pPr>
      <w:jc w:val="left"/>
    </w:pPr>
    <w:r>
      <w:rPr>
        <w:rtl w:val="0"/>
      </w:rPr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rPr>
        <w:sz w:val="2"/>
        <w:szCs w:val="2"/>
      </w:rPr>
    </w:pPr>
    <w:r>
      <w:rPr>
        <w:rtl w:val="0"/>
      </w:rPr>
    </w:r>
    <w:r>
      <w:rPr>
        <w:sz w:val="2"/>
        <w:szCs w:val="2"/>
      </w:rPr>
    </w:r>
    <w:r>
      <w:rPr>
        <w:sz w:val="2"/>
        <w:szCs w:val="2"/>
      </w:rPr>
    </w:r>
  </w:p>
  <w:p>
    <w:pPr>
      <w:jc w:val="center"/>
      <w:rPr>
        <w:sz w:val="24"/>
        <w:szCs w:val="24"/>
      </w:rPr>
    </w:pPr>
    <w:r>
      <w:rPr>
        <w:sz w:val="24"/>
        <w:szCs w:val="24"/>
        <w:rtl w:val="0"/>
      </w:rPr>
      <w:t xml:space="preserve"> </w:t>
    </w:r>
    <w:r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>
      <w:rPr>
        <w:sz w:val="24"/>
        <w:szCs w:val="24"/>
      </w:rPr>
    </w:r>
    <w:r>
      <w:rPr>
        <w:sz w:val="24"/>
        <w:szCs w:val="24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left"/>
      <w:keepLines w:val="0"/>
      <w:keepNext w:val="0"/>
      <w:pageBreakBefore w:val="0"/>
      <w:spacing w:before="0" w:after="0" w:line="14" w:lineRule="auto"/>
      <w:shd w:val="clear" w:color="auto" w:fill="auto"/>
      <w:widowControl w:val="off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right"/>
      <w:keepLines w:val="0"/>
      <w:keepNext w:val="0"/>
      <w:pageBreakBefore w:val="0"/>
      <w:spacing w:before="0" w:after="0" w:line="14" w:lineRule="auto"/>
      <w:shd w:val="clear" w:color="auto" w:fill="auto"/>
      <w:widowControl w:val="off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  <w:rPr>
        <w:sz w:val="28"/>
        <w:szCs w:val="28"/>
      </w:rPr>
    </w:pPr>
    <w:r>
      <w:rPr>
        <w:rtl w:val="0"/>
      </w:rPr>
    </w:r>
    <w:r>
      <w:rPr>
        <w:sz w:val="28"/>
        <w:szCs w:val="28"/>
      </w:rPr>
    </w:r>
    <w:r>
      <w:rPr>
        <w:sz w:val="28"/>
        <w:szCs w:val="28"/>
      </w:rPr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</w:pPr>
    <w:r>
      <w:rPr>
        <w:rtl w:val="0"/>
      </w:rPr>
    </w:r>
    <w:r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  <w:rPr>
        <w:sz w:val="18"/>
        <w:szCs w:val="18"/>
      </w:rPr>
    </w:pPr>
    <w:r>
      <w:rPr>
        <w:sz w:val="24"/>
        <w:szCs w:val="24"/>
        <w:rtl w:val="0"/>
      </w:rPr>
    </w:r>
    <w:r>
      <w:rPr>
        <w:sz w:val="18"/>
        <w:szCs w:val="18"/>
      </w:rPr>
    </w:r>
    <w:r>
      <w:rPr>
        <w:sz w:val="18"/>
        <w:szCs w:val="18"/>
      </w:rPr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</w:pPr>
    <w:r>
      <w:rPr>
        <w:rtl w:val="0"/>
      </w:rPr>
    </w:r>
    <w:r/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425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425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425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425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09" w:hanging="201"/>
      </w:pPr>
      <w:rPr>
        <w:rFonts w:ascii="Times New Roman" w:hAnsi="Times New Roman" w:eastAsia="Times New Roman" w:cs="Times New Roman"/>
        <w:b/>
        <w:sz w:val="20"/>
        <w:szCs w:val="20"/>
      </w:rPr>
    </w:lvl>
    <w:lvl w:ilvl="1">
      <w:start w:val="0"/>
      <w:numFmt w:val="bullet"/>
      <w:isLgl w:val="false"/>
      <w:suff w:val="tab"/>
      <w:lvlText w:val="•"/>
      <w:lvlJc w:val="left"/>
      <w:pPr>
        <w:ind w:left="705" w:hanging="201"/>
      </w:pPr>
    </w:lvl>
    <w:lvl w:ilvl="2">
      <w:start w:val="0"/>
      <w:numFmt w:val="bullet"/>
      <w:isLgl w:val="false"/>
      <w:suff w:val="tab"/>
      <w:lvlText w:val="•"/>
      <w:lvlJc w:val="left"/>
      <w:pPr>
        <w:ind w:left="910" w:hanging="201"/>
      </w:pPr>
    </w:lvl>
    <w:lvl w:ilvl="3">
      <w:start w:val="0"/>
      <w:numFmt w:val="bullet"/>
      <w:isLgl w:val="false"/>
      <w:suff w:val="tab"/>
      <w:lvlText w:val="•"/>
      <w:lvlJc w:val="left"/>
      <w:pPr>
        <w:ind w:left="1115" w:hanging="201"/>
      </w:pPr>
    </w:lvl>
    <w:lvl w:ilvl="4">
      <w:start w:val="0"/>
      <w:numFmt w:val="bullet"/>
      <w:isLgl w:val="false"/>
      <w:suff w:val="tab"/>
      <w:lvlText w:val="•"/>
      <w:lvlJc w:val="left"/>
      <w:pPr>
        <w:ind w:left="1320" w:hanging="201"/>
      </w:pPr>
    </w:lvl>
    <w:lvl w:ilvl="5">
      <w:start w:val="0"/>
      <w:numFmt w:val="bullet"/>
      <w:isLgl w:val="false"/>
      <w:suff w:val="tab"/>
      <w:lvlText w:val="•"/>
      <w:lvlJc w:val="left"/>
      <w:pPr>
        <w:ind w:left="1525" w:hanging="201"/>
      </w:pPr>
    </w:lvl>
    <w:lvl w:ilvl="6">
      <w:start w:val="0"/>
      <w:numFmt w:val="bullet"/>
      <w:isLgl w:val="false"/>
      <w:suff w:val="tab"/>
      <w:lvlText w:val="•"/>
      <w:lvlJc w:val="left"/>
      <w:pPr>
        <w:ind w:left="1730" w:hanging="201"/>
      </w:pPr>
    </w:lvl>
    <w:lvl w:ilvl="7">
      <w:start w:val="0"/>
      <w:numFmt w:val="bullet"/>
      <w:isLgl w:val="false"/>
      <w:suff w:val="tab"/>
      <w:lvlText w:val="•"/>
      <w:lvlJc w:val="left"/>
      <w:pPr>
        <w:ind w:left="1935" w:hanging="201"/>
      </w:pPr>
    </w:lvl>
    <w:lvl w:ilvl="8">
      <w:start w:val="0"/>
      <w:numFmt w:val="bullet"/>
      <w:isLgl w:val="false"/>
      <w:suff w:val="tab"/>
      <w:lvlText w:val="•"/>
      <w:lvlJc w:val="left"/>
      <w:pPr>
        <w:ind w:left="2140" w:hanging="201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+"/>
      <w:lvlJc w:val="left"/>
      <w:pPr>
        <w:ind w:left="6480" w:hanging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7200" w:hanging="360"/>
      </w:pPr>
      <w:rPr>
        <w:u w:val="none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425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7200" w:hanging="360"/>
      </w:pPr>
      <w:rPr>
        <w:u w:val="none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lang w:val="ru-RU" w:eastAsia="zh-CN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26">
    <w:name w:val="Heading 1 Char"/>
    <w:link w:val="999"/>
    <w:uiPriority w:val="9"/>
    <w:rPr>
      <w:rFonts w:ascii="Arial" w:hAnsi="Arial" w:eastAsia="Arial" w:cs="Arial"/>
      <w:sz w:val="40"/>
      <w:szCs w:val="40"/>
    </w:rPr>
  </w:style>
  <w:style w:type="character" w:styleId="827">
    <w:name w:val="Heading 2 Char"/>
    <w:link w:val="1000"/>
    <w:uiPriority w:val="9"/>
    <w:rPr>
      <w:rFonts w:ascii="Arial" w:hAnsi="Arial" w:eastAsia="Arial" w:cs="Arial"/>
      <w:sz w:val="34"/>
    </w:rPr>
  </w:style>
  <w:style w:type="character" w:styleId="828">
    <w:name w:val="Heading 3 Char"/>
    <w:link w:val="1001"/>
    <w:uiPriority w:val="9"/>
    <w:rPr>
      <w:rFonts w:ascii="Arial" w:hAnsi="Arial" w:eastAsia="Arial" w:cs="Arial"/>
      <w:sz w:val="30"/>
      <w:szCs w:val="30"/>
    </w:rPr>
  </w:style>
  <w:style w:type="character" w:styleId="829">
    <w:name w:val="Heading 4 Char"/>
    <w:link w:val="1002"/>
    <w:uiPriority w:val="9"/>
    <w:rPr>
      <w:rFonts w:ascii="Arial" w:hAnsi="Arial" w:eastAsia="Arial" w:cs="Arial"/>
      <w:b/>
      <w:bCs/>
      <w:sz w:val="26"/>
      <w:szCs w:val="26"/>
    </w:rPr>
  </w:style>
  <w:style w:type="character" w:styleId="830">
    <w:name w:val="Heading 5 Char"/>
    <w:link w:val="1003"/>
    <w:uiPriority w:val="9"/>
    <w:rPr>
      <w:rFonts w:ascii="Arial" w:hAnsi="Arial" w:eastAsia="Arial" w:cs="Arial"/>
      <w:b/>
      <w:bCs/>
      <w:sz w:val="24"/>
      <w:szCs w:val="24"/>
    </w:rPr>
  </w:style>
  <w:style w:type="character" w:styleId="831">
    <w:name w:val="Heading 6 Char"/>
    <w:link w:val="1004"/>
    <w:uiPriority w:val="9"/>
    <w:rPr>
      <w:rFonts w:ascii="Arial" w:hAnsi="Arial" w:eastAsia="Arial" w:cs="Arial"/>
      <w:b/>
      <w:bCs/>
      <w:sz w:val="22"/>
      <w:szCs w:val="22"/>
    </w:rPr>
  </w:style>
  <w:style w:type="paragraph" w:styleId="832">
    <w:name w:val="Heading 7"/>
    <w:basedOn w:val="997"/>
    <w:next w:val="997"/>
    <w:link w:val="83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33">
    <w:name w:val="Heading 7 Char"/>
    <w:link w:val="83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34">
    <w:name w:val="Heading 8"/>
    <w:basedOn w:val="997"/>
    <w:next w:val="997"/>
    <w:link w:val="83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35">
    <w:name w:val="Heading 8 Char"/>
    <w:link w:val="834"/>
    <w:uiPriority w:val="9"/>
    <w:rPr>
      <w:rFonts w:ascii="Arial" w:hAnsi="Arial" w:eastAsia="Arial" w:cs="Arial"/>
      <w:i/>
      <w:iCs/>
      <w:sz w:val="22"/>
      <w:szCs w:val="22"/>
    </w:rPr>
  </w:style>
  <w:style w:type="paragraph" w:styleId="836">
    <w:name w:val="Heading 9"/>
    <w:basedOn w:val="997"/>
    <w:next w:val="997"/>
    <w:link w:val="83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37">
    <w:name w:val="Heading 9 Char"/>
    <w:link w:val="836"/>
    <w:uiPriority w:val="9"/>
    <w:rPr>
      <w:rFonts w:ascii="Arial" w:hAnsi="Arial" w:eastAsia="Arial" w:cs="Arial"/>
      <w:i/>
      <w:iCs/>
      <w:sz w:val="21"/>
      <w:szCs w:val="21"/>
    </w:rPr>
  </w:style>
  <w:style w:type="paragraph" w:styleId="838">
    <w:name w:val="List Paragraph"/>
    <w:basedOn w:val="997"/>
    <w:uiPriority w:val="34"/>
    <w:qFormat/>
    <w:pPr>
      <w:contextualSpacing/>
      <w:ind w:left="720"/>
    </w:pPr>
  </w:style>
  <w:style w:type="table" w:styleId="839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840">
    <w:name w:val="No Spacing"/>
    <w:uiPriority w:val="1"/>
    <w:qFormat/>
    <w:pPr>
      <w:spacing w:before="0" w:after="0" w:line="240" w:lineRule="auto"/>
    </w:pPr>
  </w:style>
  <w:style w:type="character" w:styleId="841">
    <w:name w:val="Title Char"/>
    <w:link w:val="1005"/>
    <w:uiPriority w:val="10"/>
    <w:rPr>
      <w:sz w:val="48"/>
      <w:szCs w:val="48"/>
    </w:rPr>
  </w:style>
  <w:style w:type="character" w:styleId="842">
    <w:name w:val="Subtitle Char"/>
    <w:link w:val="1006"/>
    <w:uiPriority w:val="11"/>
    <w:rPr>
      <w:sz w:val="24"/>
      <w:szCs w:val="24"/>
    </w:rPr>
  </w:style>
  <w:style w:type="paragraph" w:styleId="843">
    <w:name w:val="Quote"/>
    <w:basedOn w:val="997"/>
    <w:next w:val="997"/>
    <w:link w:val="844"/>
    <w:uiPriority w:val="29"/>
    <w:qFormat/>
    <w:pPr>
      <w:ind w:left="720" w:right="720"/>
    </w:pPr>
    <w:rPr>
      <w:i/>
    </w:rPr>
  </w:style>
  <w:style w:type="character" w:styleId="844">
    <w:name w:val="Quote Char"/>
    <w:link w:val="843"/>
    <w:uiPriority w:val="29"/>
    <w:rPr>
      <w:i/>
    </w:rPr>
  </w:style>
  <w:style w:type="paragraph" w:styleId="845">
    <w:name w:val="Intense Quote"/>
    <w:basedOn w:val="997"/>
    <w:next w:val="997"/>
    <w:link w:val="84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46">
    <w:name w:val="Intense Quote Char"/>
    <w:link w:val="845"/>
    <w:uiPriority w:val="30"/>
    <w:rPr>
      <w:i/>
    </w:rPr>
  </w:style>
  <w:style w:type="paragraph" w:styleId="847">
    <w:name w:val="Header"/>
    <w:basedOn w:val="997"/>
    <w:link w:val="84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48">
    <w:name w:val="Header Char"/>
    <w:link w:val="847"/>
    <w:uiPriority w:val="99"/>
  </w:style>
  <w:style w:type="paragraph" w:styleId="849">
    <w:name w:val="Footer"/>
    <w:basedOn w:val="997"/>
    <w:link w:val="85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50">
    <w:name w:val="Footer Char"/>
    <w:link w:val="849"/>
    <w:uiPriority w:val="99"/>
  </w:style>
  <w:style w:type="paragraph" w:styleId="851">
    <w:name w:val="Caption"/>
    <w:basedOn w:val="997"/>
    <w:next w:val="99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52">
    <w:name w:val="Caption Char"/>
    <w:basedOn w:val="851"/>
    <w:link w:val="849"/>
    <w:uiPriority w:val="99"/>
  </w:style>
  <w:style w:type="table" w:styleId="853">
    <w:name w:val="Table Grid"/>
    <w:basedOn w:val="8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54">
    <w:name w:val="Table Grid Light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55">
    <w:name w:val="Plain Table 1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56">
    <w:name w:val="Plain Table 2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57">
    <w:name w:val="Plain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58">
    <w:name w:val="Plain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Plain Table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60">
    <w:name w:val="Grid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Grid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Grid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Grid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Grid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Grid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Grid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Grid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Grid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Grid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Grid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Grid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Grid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Grid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Grid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Grid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Grid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Grid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Grid Table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82">
    <w:name w:val="Grid Table 4 - Accent 1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83">
    <w:name w:val="Grid Table 4 - Accent 2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84">
    <w:name w:val="Grid Table 4 - Accent 3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85">
    <w:name w:val="Grid Table 4 - Accent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86">
    <w:name w:val="Grid Table 4 - Accent 5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87">
    <w:name w:val="Grid Table 4 - Accent 6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88">
    <w:name w:val="Grid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89">
    <w:name w:val="Grid Table 5 Dark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90">
    <w:name w:val="Grid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91">
    <w:name w:val="Grid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92">
    <w:name w:val="Grid Table 5 Dark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93">
    <w:name w:val="Grid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4">
    <w:name w:val="Grid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5">
    <w:name w:val="Grid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6">
    <w:name w:val="Grid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97">
    <w:name w:val="Grid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8">
    <w:name w:val="Grid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99">
    <w:name w:val="Grid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00">
    <w:name w:val="Grid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01">
    <w:name w:val="Grid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02">
    <w:name w:val="Grid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3">
    <w:name w:val="Grid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4">
    <w:name w:val="Grid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5">
    <w:name w:val="Grid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6">
    <w:name w:val="Grid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7">
    <w:name w:val="Grid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8">
    <w:name w:val="Grid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9">
    <w:name w:val="List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0">
    <w:name w:val="List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1">
    <w:name w:val="List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2">
    <w:name w:val="List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3">
    <w:name w:val="List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4">
    <w:name w:val="List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5">
    <w:name w:val="List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6">
    <w:name w:val="List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17">
    <w:name w:val="List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18">
    <w:name w:val="List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19">
    <w:name w:val="List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20">
    <w:name w:val="List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21">
    <w:name w:val="List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22">
    <w:name w:val="List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23">
    <w:name w:val="List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4">
    <w:name w:val="List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5">
    <w:name w:val="List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6">
    <w:name w:val="List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7">
    <w:name w:val="List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8">
    <w:name w:val="List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9">
    <w:name w:val="List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0">
    <w:name w:val="List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1">
    <w:name w:val="List Table 4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2">
    <w:name w:val="List Table 4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3">
    <w:name w:val="List Table 4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4">
    <w:name w:val="List Table 4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5">
    <w:name w:val="List Table 4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6">
    <w:name w:val="List Table 4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7">
    <w:name w:val="List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38">
    <w:name w:val="List Table 5 Dark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39">
    <w:name w:val="List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0">
    <w:name w:val="List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1">
    <w:name w:val="List Table 5 Dark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2">
    <w:name w:val="List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3">
    <w:name w:val="List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4">
    <w:name w:val="List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45">
    <w:name w:val="List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46">
    <w:name w:val="List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47">
    <w:name w:val="List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48">
    <w:name w:val="List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49">
    <w:name w:val="List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50">
    <w:name w:val="List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51">
    <w:name w:val="List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52">
    <w:name w:val="List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53">
    <w:name w:val="List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54">
    <w:name w:val="List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55">
    <w:name w:val="List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56">
    <w:name w:val="List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57">
    <w:name w:val="List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58">
    <w:name w:val="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59">
    <w:name w:val="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60">
    <w:name w:val="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61">
    <w:name w:val="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62">
    <w:name w:val="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63">
    <w:name w:val="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64">
    <w:name w:val="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65">
    <w:name w:val="Bordered &amp; 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66">
    <w:name w:val="Bordered &amp; 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67">
    <w:name w:val="Bordered &amp; 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68">
    <w:name w:val="Bordered &amp; 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69">
    <w:name w:val="Bordered &amp; 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70">
    <w:name w:val="Bordered &amp; 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71">
    <w:name w:val="Bordered &amp; 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72">
    <w:name w:val="Bordered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73">
    <w:name w:val="Bordered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74">
    <w:name w:val="Bordered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75">
    <w:name w:val="Bordered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76">
    <w:name w:val="Bordered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77">
    <w:name w:val="Bordered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78">
    <w:name w:val="Bordered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79">
    <w:name w:val="Hyperlink"/>
    <w:uiPriority w:val="99"/>
    <w:unhideWhenUsed/>
    <w:rPr>
      <w:color w:val="0000ff" w:themeColor="hyperlink"/>
      <w:u w:val="single"/>
    </w:rPr>
  </w:style>
  <w:style w:type="paragraph" w:styleId="980">
    <w:name w:val="footnote text"/>
    <w:basedOn w:val="997"/>
    <w:link w:val="981"/>
    <w:uiPriority w:val="99"/>
    <w:semiHidden/>
    <w:unhideWhenUsed/>
    <w:pPr>
      <w:spacing w:after="40" w:line="240" w:lineRule="auto"/>
    </w:pPr>
    <w:rPr>
      <w:sz w:val="18"/>
    </w:rPr>
  </w:style>
  <w:style w:type="character" w:styleId="981">
    <w:name w:val="Footnote Text Char"/>
    <w:link w:val="980"/>
    <w:uiPriority w:val="99"/>
    <w:rPr>
      <w:sz w:val="18"/>
    </w:rPr>
  </w:style>
  <w:style w:type="character" w:styleId="982">
    <w:name w:val="footnote reference"/>
    <w:uiPriority w:val="99"/>
    <w:unhideWhenUsed/>
    <w:rPr>
      <w:vertAlign w:val="superscript"/>
    </w:rPr>
  </w:style>
  <w:style w:type="paragraph" w:styleId="983">
    <w:name w:val="endnote text"/>
    <w:basedOn w:val="997"/>
    <w:link w:val="984"/>
    <w:uiPriority w:val="99"/>
    <w:semiHidden/>
    <w:unhideWhenUsed/>
    <w:pPr>
      <w:spacing w:after="0" w:line="240" w:lineRule="auto"/>
    </w:pPr>
    <w:rPr>
      <w:sz w:val="20"/>
    </w:rPr>
  </w:style>
  <w:style w:type="character" w:styleId="984">
    <w:name w:val="Endnote Text Char"/>
    <w:link w:val="983"/>
    <w:uiPriority w:val="99"/>
    <w:rPr>
      <w:sz w:val="20"/>
    </w:rPr>
  </w:style>
  <w:style w:type="character" w:styleId="985">
    <w:name w:val="endnote reference"/>
    <w:uiPriority w:val="99"/>
    <w:semiHidden/>
    <w:unhideWhenUsed/>
    <w:rPr>
      <w:vertAlign w:val="superscript"/>
    </w:rPr>
  </w:style>
  <w:style w:type="paragraph" w:styleId="986">
    <w:name w:val="toc 1"/>
    <w:basedOn w:val="997"/>
    <w:next w:val="997"/>
    <w:uiPriority w:val="39"/>
    <w:unhideWhenUsed/>
    <w:pPr>
      <w:ind w:left="0" w:right="0" w:firstLine="0"/>
      <w:spacing w:after="57"/>
    </w:pPr>
  </w:style>
  <w:style w:type="paragraph" w:styleId="987">
    <w:name w:val="toc 2"/>
    <w:basedOn w:val="997"/>
    <w:next w:val="997"/>
    <w:uiPriority w:val="39"/>
    <w:unhideWhenUsed/>
    <w:pPr>
      <w:ind w:left="283" w:right="0" w:firstLine="0"/>
      <w:spacing w:after="57"/>
    </w:pPr>
  </w:style>
  <w:style w:type="paragraph" w:styleId="988">
    <w:name w:val="toc 3"/>
    <w:basedOn w:val="997"/>
    <w:next w:val="997"/>
    <w:uiPriority w:val="39"/>
    <w:unhideWhenUsed/>
    <w:pPr>
      <w:ind w:left="567" w:right="0" w:firstLine="0"/>
      <w:spacing w:after="57"/>
    </w:pPr>
  </w:style>
  <w:style w:type="paragraph" w:styleId="989">
    <w:name w:val="toc 4"/>
    <w:basedOn w:val="997"/>
    <w:next w:val="997"/>
    <w:uiPriority w:val="39"/>
    <w:unhideWhenUsed/>
    <w:pPr>
      <w:ind w:left="850" w:right="0" w:firstLine="0"/>
      <w:spacing w:after="57"/>
    </w:pPr>
  </w:style>
  <w:style w:type="paragraph" w:styleId="990">
    <w:name w:val="toc 5"/>
    <w:basedOn w:val="997"/>
    <w:next w:val="997"/>
    <w:uiPriority w:val="39"/>
    <w:unhideWhenUsed/>
    <w:pPr>
      <w:ind w:left="1134" w:right="0" w:firstLine="0"/>
      <w:spacing w:after="57"/>
    </w:pPr>
  </w:style>
  <w:style w:type="paragraph" w:styleId="991">
    <w:name w:val="toc 6"/>
    <w:basedOn w:val="997"/>
    <w:next w:val="997"/>
    <w:uiPriority w:val="39"/>
    <w:unhideWhenUsed/>
    <w:pPr>
      <w:ind w:left="1417" w:right="0" w:firstLine="0"/>
      <w:spacing w:after="57"/>
    </w:pPr>
  </w:style>
  <w:style w:type="paragraph" w:styleId="992">
    <w:name w:val="toc 7"/>
    <w:basedOn w:val="997"/>
    <w:next w:val="997"/>
    <w:uiPriority w:val="39"/>
    <w:unhideWhenUsed/>
    <w:pPr>
      <w:ind w:left="1701" w:right="0" w:firstLine="0"/>
      <w:spacing w:after="57"/>
    </w:pPr>
  </w:style>
  <w:style w:type="paragraph" w:styleId="993">
    <w:name w:val="toc 8"/>
    <w:basedOn w:val="997"/>
    <w:next w:val="997"/>
    <w:uiPriority w:val="39"/>
    <w:unhideWhenUsed/>
    <w:pPr>
      <w:ind w:left="1984" w:right="0" w:firstLine="0"/>
      <w:spacing w:after="57"/>
    </w:pPr>
  </w:style>
  <w:style w:type="paragraph" w:styleId="994">
    <w:name w:val="toc 9"/>
    <w:basedOn w:val="997"/>
    <w:next w:val="997"/>
    <w:uiPriority w:val="39"/>
    <w:unhideWhenUsed/>
    <w:pPr>
      <w:ind w:left="2268" w:right="0" w:firstLine="0"/>
      <w:spacing w:after="57"/>
    </w:pPr>
  </w:style>
  <w:style w:type="paragraph" w:styleId="995">
    <w:name w:val="TOC Heading"/>
    <w:uiPriority w:val="39"/>
    <w:unhideWhenUsed/>
  </w:style>
  <w:style w:type="paragraph" w:styleId="996">
    <w:name w:val="table of figures"/>
    <w:basedOn w:val="997"/>
    <w:next w:val="997"/>
    <w:uiPriority w:val="99"/>
    <w:unhideWhenUsed/>
    <w:pPr>
      <w:spacing w:after="0" w:afterAutospacing="0"/>
    </w:pPr>
  </w:style>
  <w:style w:type="paragraph" w:styleId="997" w:default="1">
    <w:name w:val="Normal"/>
  </w:style>
  <w:style w:type="table" w:styleId="998" w:default="1">
    <w:name w:val="Table Normal"/>
    <w:tblPr/>
  </w:style>
  <w:style w:type="paragraph" w:styleId="999">
    <w:name w:val="Heading 1"/>
    <w:basedOn w:val="997"/>
    <w:next w:val="997"/>
    <w:pPr>
      <w:ind w:left="20"/>
      <w:spacing w:before="9"/>
    </w:pPr>
    <w:rPr>
      <w:b/>
      <w:sz w:val="28"/>
      <w:szCs w:val="28"/>
    </w:rPr>
  </w:style>
  <w:style w:type="paragraph" w:styleId="1000">
    <w:name w:val="Heading 2"/>
    <w:basedOn w:val="997"/>
    <w:next w:val="997"/>
    <w:pPr>
      <w:keepLines/>
      <w:keepNext/>
      <w:spacing w:before="40"/>
    </w:pPr>
    <w:rPr>
      <w:rFonts w:ascii="Cambria" w:hAnsi="Cambria" w:eastAsia="Cambria" w:cs="Cambria"/>
      <w:color w:val="366091"/>
      <w:sz w:val="26"/>
      <w:szCs w:val="26"/>
    </w:rPr>
  </w:style>
  <w:style w:type="paragraph" w:styleId="1001">
    <w:name w:val="Heading 3"/>
    <w:basedOn w:val="997"/>
    <w:next w:val="997"/>
    <w:pPr>
      <w:keepLines/>
      <w:keepNext/>
      <w:pageBreakBefore w:val="0"/>
      <w:spacing w:before="280" w:after="80"/>
    </w:pPr>
    <w:rPr>
      <w:b/>
      <w:sz w:val="28"/>
      <w:szCs w:val="28"/>
    </w:rPr>
  </w:style>
  <w:style w:type="paragraph" w:styleId="1002">
    <w:name w:val="Heading 4"/>
    <w:basedOn w:val="997"/>
    <w:next w:val="997"/>
    <w:pPr>
      <w:keepLines/>
      <w:keepNext/>
      <w:pageBreakBefore w:val="0"/>
      <w:spacing w:before="240" w:after="40"/>
    </w:pPr>
    <w:rPr>
      <w:b/>
      <w:sz w:val="24"/>
      <w:szCs w:val="24"/>
    </w:rPr>
  </w:style>
  <w:style w:type="paragraph" w:styleId="1003">
    <w:name w:val="Heading 5"/>
    <w:basedOn w:val="997"/>
    <w:next w:val="997"/>
    <w:pPr>
      <w:keepLines/>
      <w:keepNext/>
      <w:pageBreakBefore w:val="0"/>
      <w:spacing w:before="220" w:after="40"/>
    </w:pPr>
    <w:rPr>
      <w:b/>
      <w:sz w:val="22"/>
      <w:szCs w:val="22"/>
    </w:rPr>
  </w:style>
  <w:style w:type="paragraph" w:styleId="1004">
    <w:name w:val="Heading 6"/>
    <w:basedOn w:val="997"/>
    <w:next w:val="997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1005">
    <w:name w:val="Title"/>
    <w:basedOn w:val="997"/>
    <w:next w:val="997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1006">
    <w:name w:val="Subtitle"/>
    <w:basedOn w:val="997"/>
    <w:next w:val="997"/>
    <w:pPr>
      <w:keepLines/>
      <w:keepNext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007">
    <w:name w:val="StGen0"/>
    <w:basedOn w:val="998"/>
    <w:tblPr>
      <w:tblStyleRowBandSize w:val="1"/>
      <w:tblStyleColBandSize w:val="1"/>
      <w:tblCellMar>
        <w:left w:w="0" w:type="dxa"/>
        <w:top w:w="0" w:type="dxa"/>
        <w:right w:w="0" w:type="dxa"/>
        <w:bottom w:w="0" w:type="dxa"/>
      </w:tblCellMar>
    </w:tblPr>
  </w:style>
  <w:style w:type="table" w:styleId="1008">
    <w:name w:val="StGen1"/>
    <w:basedOn w:val="998"/>
    <w:tblPr>
      <w:tblStyleRowBandSize w:val="1"/>
      <w:tblStyleColBandSize w:val="1"/>
      <w:tblCellMar>
        <w:left w:w="0" w:type="dxa"/>
        <w:top w:w="0" w:type="dxa"/>
        <w:right w:w="0" w:type="dxa"/>
        <w:bottom w:w="0" w:type="dxa"/>
      </w:tblCellMar>
    </w:tblPr>
  </w:style>
  <w:style w:type="table" w:styleId="1009">
    <w:name w:val="StGen2"/>
    <w:basedOn w:val="998"/>
    <w:tblPr>
      <w:tblStyleRowBandSize w:val="1"/>
      <w:tblStyleColBandSize w:val="1"/>
      <w:tblCellMar>
        <w:left w:w="0" w:type="dxa"/>
        <w:top w:w="0" w:type="dxa"/>
        <w:right w:w="0" w:type="dxa"/>
        <w:bottom w:w="0" w:type="dxa"/>
      </w:tblCellMar>
    </w:tblPr>
  </w:style>
  <w:style w:type="table" w:styleId="1010">
    <w:name w:val="StGen3"/>
    <w:basedOn w:val="998"/>
    <w:tblPr>
      <w:tblStyleRowBandSize w:val="1"/>
      <w:tblStyleColBandSize w:val="1"/>
      <w:tblCellMar>
        <w:left w:w="0" w:type="dxa"/>
        <w:top w:w="0" w:type="dxa"/>
        <w:right w:w="0" w:type="dxa"/>
        <w:bottom w:w="0" w:type="dxa"/>
      </w:tblCellMar>
    </w:tblPr>
  </w:style>
  <w:style w:type="table" w:styleId="1011">
    <w:name w:val="StGen4"/>
    <w:basedOn w:val="998"/>
    <w:tblPr>
      <w:tblStyleRowBandSize w:val="1"/>
      <w:tblStyleColBandSize w:val="1"/>
      <w:tblCellMar>
        <w:left w:w="0" w:type="dxa"/>
        <w:top w:w="0" w:type="dxa"/>
        <w:right w:w="0" w:type="dxa"/>
        <w:bottom w:w="0" w:type="dxa"/>
      </w:tblCellMar>
    </w:tblPr>
  </w:style>
  <w:style w:type="table" w:styleId="1012">
    <w:name w:val="StGen5"/>
    <w:basedOn w:val="998"/>
    <w:tblPr>
      <w:tblStyleRowBandSize w:val="1"/>
      <w:tblStyleColBandSize w:val="1"/>
      <w:tblCellMar>
        <w:left w:w="0" w:type="dxa"/>
        <w:top w:w="0" w:type="dxa"/>
        <w:right w:w="0" w:type="dxa"/>
        <w:bottom w:w="0" w:type="dxa"/>
      </w:tblCellMar>
    </w:tblPr>
  </w:style>
  <w:style w:type="table" w:styleId="1013">
    <w:name w:val="StGen6"/>
    <w:basedOn w:val="99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1014">
    <w:name w:val="StGen7"/>
    <w:basedOn w:val="99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1015">
    <w:name w:val="StGen8"/>
    <w:basedOn w:val="99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1016">
    <w:name w:val="StGen9"/>
    <w:basedOn w:val="99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1017">
    <w:name w:val="StGen10"/>
    <w:basedOn w:val="99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1018">
    <w:name w:val="StGen11"/>
    <w:basedOn w:val="99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1019">
    <w:name w:val="StGen12"/>
    <w:basedOn w:val="99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1020">
    <w:name w:val="StGen13"/>
    <w:basedOn w:val="99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1021">
    <w:name w:val="StGen14"/>
    <w:basedOn w:val="99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1022" w:default="1">
    <w:name w:val="Default Paragraph Font"/>
    <w:uiPriority w:val="1"/>
    <w:semiHidden/>
    <w:unhideWhenUsed/>
  </w:style>
  <w:style w:type="numbering" w:styleId="1023" w:default="1">
    <w:name w:val="No List"/>
    <w:uiPriority w:val="99"/>
    <w:semiHidden/>
    <w:unhideWhenUsed/>
  </w:style>
  <w:style w:type="paragraph" w:styleId="1024" w:customStyle="1">
    <w:name w:val="ВЗИ"/>
    <w:basedOn w:val="876"/>
    <w:next w:val="875"/>
    <w:link w:val="919"/>
    <w:uiPriority w:val="9"/>
    <w:qFormat/>
    <w:pPr>
      <w:numPr>
        <w:ilvl w:val="0"/>
        <w:numId w:val="0"/>
      </w:numPr>
      <w:contextualSpacing w:val="0"/>
      <w:ind w:left="567" w:right="567" w:firstLine="0"/>
      <w:jc w:val="center"/>
      <w:keepLines/>
      <w:keepNext/>
      <w:pageBreakBefore/>
      <w:spacing w:before="260" w:beforeAutospacing="0" w:after="260" w:afterAutospacing="0" w:line="360" w:lineRule="auto"/>
      <w:shd w:val="nil"/>
      <w:widowControl/>
      <w:tabs>
        <w:tab w:val="num" w:pos="709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0"/>
      <w:suppressLineNumbers w:val="0"/>
    </w:pPr>
    <w:rPr>
      <w:rFonts w:ascii="Times New Roman" w:hAnsi="Times New Roman" w:eastAsiaTheme="majorEastAsia" w:cstheme="majorBidi"/>
      <w:b/>
      <w:bCs/>
      <w:i w:val="0"/>
      <w:iCs w:val="0"/>
      <w:caps/>
      <w:smallCaps w:val="0"/>
      <w:strike w:val="0"/>
      <w:vanish w:val="0"/>
      <w:color w:val="auto"/>
      <w:spacing w:val="0"/>
      <w:position w:val="0"/>
      <w:sz w:val="24"/>
      <w:szCs w:val="28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header" Target="header5.xml" /><Relationship Id="rId14" Type="http://schemas.openxmlformats.org/officeDocument/2006/relationships/header" Target="header6.xml" /><Relationship Id="rId15" Type="http://schemas.openxmlformats.org/officeDocument/2006/relationships/header" Target="header7.xml" /><Relationship Id="rId16" Type="http://schemas.openxmlformats.org/officeDocument/2006/relationships/footer" Target="footer1.xml" /><Relationship Id="rId17" Type="http://schemas.openxmlformats.org/officeDocument/2006/relationships/footer" Target="footer2.xml" /><Relationship Id="rId18" Type="http://schemas.openxmlformats.org/officeDocument/2006/relationships/footer" Target="footer3.xml" /><Relationship Id="rId19" Type="http://schemas.openxmlformats.org/officeDocument/2006/relationships/image" Target="media/image1.jpg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jpg"/><Relationship Id="rId23" Type="http://schemas.openxmlformats.org/officeDocument/2006/relationships/image" Target="media/image5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_rels/header5.xml.rels><?xml version="1.0" encoding="UTF-8" standalone="yes"?><Relationships xmlns="http://schemas.openxmlformats.org/package/2006/relationships"></Relationships>
</file>

<file path=word/_rels/header6.xml.rels><?xml version="1.0" encoding="UTF-8" standalone="yes"?><Relationships xmlns="http://schemas.openxmlformats.org/package/2006/relationships"></Relationships>
</file>

<file path=word/_rels/header7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Р7-Офис/7.4.0.351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modified xsi:type="dcterms:W3CDTF">2023-12-22T10:57:21Z</dcterms:modified>
</cp:coreProperties>
</file>