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5BE6" w14:textId="77777777" w:rsidR="007D0D26" w:rsidRDefault="00000000">
      <w:pPr>
        <w:spacing w:line="240" w:lineRule="auto"/>
        <w:ind w:firstLine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3CDB8093" w14:textId="77777777" w:rsidR="007D0D26" w:rsidRDefault="00000000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«САНКТ-ПЕТЕРБУРГСКИЙ НАЦИОНАЛЬНЫЙ ИССЛЕДОВАТЕЛЬСКИЙ УНИВЕРСИТЕТ ИТМО»</w:t>
      </w:r>
    </w:p>
    <w:p w14:paraId="4BE06CEE" w14:textId="77777777" w:rsidR="007D0D26" w:rsidRDefault="007D0D26">
      <w:pPr>
        <w:ind w:firstLine="0"/>
        <w:jc w:val="center"/>
        <w:rPr>
          <w:b/>
          <w:color w:val="000000"/>
        </w:rPr>
      </w:pPr>
    </w:p>
    <w:p w14:paraId="7BBFC504" w14:textId="77777777" w:rsidR="007D0D26" w:rsidRDefault="007D0D26">
      <w:pPr>
        <w:ind w:firstLine="0"/>
        <w:jc w:val="center"/>
        <w:rPr>
          <w:b/>
          <w:color w:val="000000"/>
        </w:rPr>
      </w:pPr>
    </w:p>
    <w:p w14:paraId="06F63380" w14:textId="77777777" w:rsidR="007D0D26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2E227185" w14:textId="77777777" w:rsidR="007D0D26" w:rsidRDefault="007D0D26">
      <w:pPr>
        <w:ind w:firstLine="0"/>
        <w:jc w:val="center"/>
        <w:rPr>
          <w:b/>
          <w:color w:val="000000"/>
        </w:rPr>
      </w:pPr>
    </w:p>
    <w:p w14:paraId="7A69C1BF" w14:textId="77777777" w:rsidR="007D0D26" w:rsidRDefault="00000000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463AB2B3" w14:textId="77777777" w:rsidR="007D0D26" w:rsidRDefault="00000000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>
        <w:t>Организация и управление службой информационной безопасности</w:t>
      </w:r>
      <w:r>
        <w:rPr>
          <w:color w:val="000000"/>
        </w:rPr>
        <w:t>»</w:t>
      </w:r>
    </w:p>
    <w:p w14:paraId="54E64FAC" w14:textId="77777777" w:rsidR="007D0D26" w:rsidRDefault="007D0D26">
      <w:pPr>
        <w:ind w:firstLine="0"/>
        <w:jc w:val="center"/>
        <w:rPr>
          <w:b/>
          <w:color w:val="000000"/>
          <w:highlight w:val="yellow"/>
        </w:rPr>
      </w:pPr>
    </w:p>
    <w:p w14:paraId="228B60BD" w14:textId="77777777" w:rsidR="007D0D26" w:rsidRDefault="00000000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>КУРСОВОЙ РАБОТЕ</w:t>
      </w:r>
    </w:p>
    <w:p w14:paraId="580AF1AC" w14:textId="6E5FD44D" w:rsidR="007D0D26" w:rsidRDefault="00000000">
      <w:pPr>
        <w:ind w:firstLine="0"/>
        <w:jc w:val="center"/>
        <w:rPr>
          <w:b/>
          <w:i/>
          <w:highlight w:val="yellow"/>
        </w:rPr>
      </w:pPr>
      <w:r>
        <w:t>«</w:t>
      </w:r>
      <w:r w:rsidR="00B01E13">
        <w:t>Инженерно-технические средства защиты информации</w:t>
      </w:r>
      <w:r>
        <w:t>»</w:t>
      </w:r>
    </w:p>
    <w:p w14:paraId="36E64A79" w14:textId="77777777" w:rsidR="007D0D26" w:rsidRDefault="007D0D26">
      <w:pPr>
        <w:jc w:val="center"/>
        <w:rPr>
          <w:b/>
          <w:i/>
          <w:highlight w:val="yellow"/>
        </w:rPr>
      </w:pPr>
    </w:p>
    <w:p w14:paraId="3BC3C884" w14:textId="77777777" w:rsidR="007D0D26" w:rsidRDefault="007D0D26">
      <w:pPr>
        <w:jc w:val="center"/>
        <w:rPr>
          <w:b/>
          <w:i/>
          <w:highlight w:val="yellow"/>
        </w:rPr>
      </w:pPr>
    </w:p>
    <w:p w14:paraId="60F05182" w14:textId="77777777" w:rsidR="007D0D26" w:rsidRDefault="00000000">
      <w:pPr>
        <w:jc w:val="right"/>
        <w:rPr>
          <w:b/>
        </w:rPr>
      </w:pPr>
      <w:r>
        <w:rPr>
          <w:b/>
        </w:rPr>
        <w:t>Выполнил:</w:t>
      </w:r>
    </w:p>
    <w:p w14:paraId="7E73D518" w14:textId="77777777" w:rsidR="007D0D26" w:rsidRDefault="00000000">
      <w:pPr>
        <w:jc w:val="right"/>
      </w:pPr>
      <w:r>
        <w:t>студент группы N34511</w:t>
      </w:r>
    </w:p>
    <w:p w14:paraId="2C9CE1B3" w14:textId="26511664" w:rsidR="00B01E13" w:rsidRDefault="00B01E13">
      <w:pPr>
        <w:jc w:val="right"/>
        <w:rPr>
          <w:b/>
        </w:rPr>
      </w:pPr>
      <w:r>
        <w:t>Меклерис К.А</w:t>
      </w:r>
    </w:p>
    <w:p w14:paraId="1E8A8974" w14:textId="77777777" w:rsidR="007D0D26" w:rsidRDefault="00000000">
      <w:pPr>
        <w:spacing w:before="120" w:line="240" w:lineRule="auto"/>
        <w:jc w:val="right"/>
        <w:rPr>
          <w:i/>
        </w:rPr>
      </w:pPr>
      <w:r>
        <w:rPr>
          <w:i/>
        </w:rPr>
        <w:t>_______________________</w:t>
      </w:r>
    </w:p>
    <w:p w14:paraId="43C7E16F" w14:textId="77777777" w:rsidR="007D0D26" w:rsidRDefault="00000000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6620454D" w14:textId="77777777" w:rsidR="007D0D26" w:rsidRDefault="00000000">
      <w:pPr>
        <w:jc w:val="right"/>
        <w:rPr>
          <w:b/>
        </w:rPr>
      </w:pPr>
      <w:r>
        <w:rPr>
          <w:b/>
        </w:rPr>
        <w:t>Проверил:</w:t>
      </w:r>
    </w:p>
    <w:p w14:paraId="7F0F7CFA" w14:textId="121925C7" w:rsidR="007D0D26" w:rsidRDefault="00B01E13">
      <w:pPr>
        <w:jc w:val="right"/>
      </w:pPr>
      <w:r>
        <w:t>доцент ФБИТ, кандидат технических наук</w:t>
      </w:r>
    </w:p>
    <w:p w14:paraId="103A7324" w14:textId="1C6C7DFA" w:rsidR="007D0D26" w:rsidRDefault="00B01E13">
      <w:pPr>
        <w:jc w:val="right"/>
      </w:pPr>
      <w:r>
        <w:t>Попов Илья Юрьевич</w:t>
      </w:r>
    </w:p>
    <w:p w14:paraId="2D5FEA58" w14:textId="77777777" w:rsidR="007D0D26" w:rsidRDefault="00000000">
      <w:pPr>
        <w:spacing w:before="240" w:line="240" w:lineRule="auto"/>
        <w:jc w:val="right"/>
        <w:rPr>
          <w:i/>
        </w:rPr>
      </w:pPr>
      <w:r>
        <w:rPr>
          <w:i/>
        </w:rPr>
        <w:t>_______________________</w:t>
      </w:r>
    </w:p>
    <w:p w14:paraId="53AE09A2" w14:textId="77777777" w:rsidR="007D0D26" w:rsidRDefault="00000000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56B4799F" w14:textId="77777777" w:rsidR="007D0D26" w:rsidRDefault="00000000">
      <w:pPr>
        <w:spacing w:before="120" w:line="240" w:lineRule="auto"/>
        <w:jc w:val="right"/>
        <w:rPr>
          <w:i/>
        </w:rPr>
      </w:pPr>
      <w:r>
        <w:rPr>
          <w:i/>
        </w:rPr>
        <w:t>_______________________</w:t>
      </w:r>
    </w:p>
    <w:p w14:paraId="64AAA692" w14:textId="77777777" w:rsidR="007D0D26" w:rsidRDefault="00000000">
      <w:pPr>
        <w:ind w:left="7079" w:firstLine="707"/>
        <w:jc w:val="left"/>
        <w:rPr>
          <w:vertAlign w:val="superscript"/>
        </w:rPr>
        <w:sectPr w:rsidR="007D0D26" w:rsidSect="0023185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4"/>
          <w:cols w:space="720"/>
          <w:titlePg/>
        </w:sectPr>
      </w:pPr>
      <w:r>
        <w:rPr>
          <w:vertAlign w:val="superscript"/>
        </w:rPr>
        <w:t>(подпись)</w:t>
      </w:r>
    </w:p>
    <w:p w14:paraId="01C518C4" w14:textId="77777777" w:rsidR="007D0D26" w:rsidRDefault="00000000">
      <w:pPr>
        <w:ind w:firstLine="0"/>
        <w:jc w:val="center"/>
        <w:rPr>
          <w:b/>
        </w:rPr>
      </w:pPr>
      <w:bookmarkStart w:id="0" w:name="_heading=h.tyjcwt" w:colFirst="0" w:colLast="0"/>
      <w:bookmarkEnd w:id="0"/>
      <w:r>
        <w:rPr>
          <w:b/>
        </w:rPr>
        <w:lastRenderedPageBreak/>
        <w:t>ФЕДЕРАЛЬНОЕ ГОСУДАРСТВЕННОЕ АВТОНОМНОЕ ОБРАЗОВАТЕЛЬНОЕ УЧРЕЖДЕНИЕ ВЫСШЕГО ОБРАЗОВАНИЯ</w:t>
      </w:r>
    </w:p>
    <w:p w14:paraId="0153D5FF" w14:textId="77777777" w:rsidR="007D0D26" w:rsidRDefault="00000000">
      <w:pPr>
        <w:ind w:firstLine="0"/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0845535C" w14:textId="77777777" w:rsidR="007D0D26" w:rsidRDefault="00000000">
      <w:pPr>
        <w:ind w:firstLine="0"/>
        <w:jc w:val="center"/>
        <w:rPr>
          <w:b/>
        </w:rPr>
      </w:pPr>
      <w:r>
        <w:rPr>
          <w:b/>
        </w:rPr>
        <w:t>ЗАДАНИЕ НА КУРСОВУЮ РАБОТУ</w:t>
      </w:r>
    </w:p>
    <w:p w14:paraId="669BB1FA" w14:textId="77777777" w:rsidR="007D0D26" w:rsidRDefault="007D0D26">
      <w:pPr>
        <w:ind w:firstLine="0"/>
        <w:jc w:val="center"/>
        <w:rPr>
          <w:b/>
        </w:rPr>
      </w:pPr>
    </w:p>
    <w:tbl>
      <w:tblPr>
        <w:tblStyle w:val="aff5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31"/>
        <w:gridCol w:w="1540"/>
        <w:gridCol w:w="3092"/>
        <w:gridCol w:w="1541"/>
        <w:gridCol w:w="1541"/>
      </w:tblGrid>
      <w:tr w:rsidR="007D0D26" w14:paraId="3957E0A5" w14:textId="77777777">
        <w:tc>
          <w:tcPr>
            <w:tcW w:w="1631" w:type="dxa"/>
          </w:tcPr>
          <w:p w14:paraId="7E07AE6C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7714" w:type="dxa"/>
            <w:gridSpan w:val="4"/>
            <w:tcBorders>
              <w:bottom w:val="single" w:sz="4" w:space="0" w:color="000000"/>
            </w:tcBorders>
          </w:tcPr>
          <w:p w14:paraId="07BB5927" w14:textId="0B1AA189" w:rsidR="007D0D26" w:rsidRDefault="00B01E1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Меклерис К.А</w:t>
            </w:r>
          </w:p>
        </w:tc>
      </w:tr>
      <w:tr w:rsidR="007D0D26" w14:paraId="60F366F2" w14:textId="77777777">
        <w:tc>
          <w:tcPr>
            <w:tcW w:w="1631" w:type="dxa"/>
          </w:tcPr>
          <w:p w14:paraId="7B51EB9C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single" w:sz="4" w:space="0" w:color="000000"/>
            </w:tcBorders>
          </w:tcPr>
          <w:p w14:paraId="10C8BF6E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000000"/>
            </w:tcBorders>
          </w:tcPr>
          <w:p w14:paraId="006486E7" w14:textId="77777777" w:rsidR="007D0D26" w:rsidRDefault="0000000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 И.О.)</w:t>
            </w:r>
          </w:p>
        </w:tc>
        <w:tc>
          <w:tcPr>
            <w:tcW w:w="1541" w:type="dxa"/>
            <w:tcBorders>
              <w:top w:val="single" w:sz="4" w:space="0" w:color="000000"/>
            </w:tcBorders>
          </w:tcPr>
          <w:p w14:paraId="2B97F847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000000"/>
            </w:tcBorders>
          </w:tcPr>
          <w:p w14:paraId="001C83A8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</w:tr>
      <w:tr w:rsidR="007D0D26" w14:paraId="31B8CB80" w14:textId="77777777">
        <w:tc>
          <w:tcPr>
            <w:tcW w:w="1631" w:type="dxa"/>
          </w:tcPr>
          <w:p w14:paraId="74C1447A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Факультет</w:t>
            </w:r>
          </w:p>
        </w:tc>
        <w:tc>
          <w:tcPr>
            <w:tcW w:w="7714" w:type="dxa"/>
            <w:gridSpan w:val="4"/>
            <w:tcBorders>
              <w:bottom w:val="single" w:sz="4" w:space="0" w:color="000000"/>
            </w:tcBorders>
          </w:tcPr>
          <w:p w14:paraId="356D007F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факультет безопасности информационных технологий</w:t>
            </w:r>
          </w:p>
        </w:tc>
      </w:tr>
      <w:tr w:rsidR="007D0D26" w14:paraId="5AF4F8A7" w14:textId="77777777">
        <w:tc>
          <w:tcPr>
            <w:tcW w:w="1631" w:type="dxa"/>
          </w:tcPr>
          <w:p w14:paraId="1963AC4B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Группа</w:t>
            </w:r>
          </w:p>
        </w:tc>
        <w:tc>
          <w:tcPr>
            <w:tcW w:w="771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FD574F7" w14:textId="77777777" w:rsidR="007D0D26" w:rsidRDefault="00000000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N34511</w:t>
            </w:r>
          </w:p>
        </w:tc>
      </w:tr>
      <w:tr w:rsidR="007D0D26" w14:paraId="210D0B54" w14:textId="77777777">
        <w:tc>
          <w:tcPr>
            <w:tcW w:w="3171" w:type="dxa"/>
            <w:gridSpan w:val="2"/>
          </w:tcPr>
          <w:p w14:paraId="02F3FF1B" w14:textId="77777777" w:rsidR="007D0D26" w:rsidRDefault="00000000">
            <w:pPr>
              <w:ind w:right="-51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Направление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b/>
                <w:sz w:val="22"/>
                <w:szCs w:val="22"/>
              </w:rPr>
              <w:t>специальность</w:t>
            </w:r>
            <w:r>
              <w:rPr>
                <w:sz w:val="22"/>
                <w:szCs w:val="22"/>
              </w:rPr>
              <w:t xml:space="preserve">) </w:t>
            </w:r>
          </w:p>
        </w:tc>
        <w:tc>
          <w:tcPr>
            <w:tcW w:w="6174" w:type="dxa"/>
            <w:gridSpan w:val="3"/>
            <w:tcBorders>
              <w:bottom w:val="single" w:sz="4" w:space="0" w:color="000000"/>
            </w:tcBorders>
            <w:vAlign w:val="bottom"/>
          </w:tcPr>
          <w:p w14:paraId="658E5984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10.03.01 Информационная безопасность</w:t>
            </w:r>
          </w:p>
        </w:tc>
      </w:tr>
      <w:tr w:rsidR="007D0D26" w14:paraId="4FAC798E" w14:textId="77777777">
        <w:tc>
          <w:tcPr>
            <w:tcW w:w="3171" w:type="dxa"/>
            <w:gridSpan w:val="2"/>
          </w:tcPr>
          <w:p w14:paraId="0C784EFD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</w:t>
            </w:r>
          </w:p>
        </w:tc>
        <w:tc>
          <w:tcPr>
            <w:tcW w:w="6174" w:type="dxa"/>
            <w:gridSpan w:val="3"/>
            <w:tcBorders>
              <w:bottom w:val="single" w:sz="4" w:space="0" w:color="000000"/>
            </w:tcBorders>
          </w:tcPr>
          <w:p w14:paraId="7E7AFF99" w14:textId="25239A43" w:rsidR="007D0D26" w:rsidRDefault="00B01E1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Попов </w:t>
            </w:r>
            <w:proofErr w:type="gramStart"/>
            <w:r>
              <w:rPr>
                <w:sz w:val="22"/>
                <w:szCs w:val="22"/>
              </w:rPr>
              <w:t>И.Ю</w:t>
            </w:r>
            <w:r w:rsidR="00B37297">
              <w:rPr>
                <w:sz w:val="22"/>
                <w:szCs w:val="22"/>
              </w:rPr>
              <w:t>.</w:t>
            </w:r>
            <w:proofErr w:type="gramEnd"/>
          </w:p>
        </w:tc>
      </w:tr>
      <w:tr w:rsidR="007D0D26" w14:paraId="6731628F" w14:textId="77777777">
        <w:tc>
          <w:tcPr>
            <w:tcW w:w="3171" w:type="dxa"/>
            <w:gridSpan w:val="2"/>
          </w:tcPr>
          <w:p w14:paraId="26C028DC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6174" w:type="dxa"/>
            <w:gridSpan w:val="3"/>
            <w:tcBorders>
              <w:top w:val="single" w:sz="4" w:space="0" w:color="000000"/>
            </w:tcBorders>
          </w:tcPr>
          <w:p w14:paraId="34EC4575" w14:textId="77777777" w:rsidR="007D0D26" w:rsidRDefault="0000000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 И.О.)</w:t>
            </w:r>
          </w:p>
        </w:tc>
      </w:tr>
      <w:tr w:rsidR="007D0D26" w14:paraId="4B030EF9" w14:textId="77777777">
        <w:tc>
          <w:tcPr>
            <w:tcW w:w="3171" w:type="dxa"/>
            <w:gridSpan w:val="2"/>
          </w:tcPr>
          <w:p w14:paraId="6C9EE59B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Должность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ученое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звание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степень</w:t>
            </w:r>
          </w:p>
        </w:tc>
        <w:tc>
          <w:tcPr>
            <w:tcW w:w="6174" w:type="dxa"/>
            <w:gridSpan w:val="3"/>
            <w:tcBorders>
              <w:bottom w:val="single" w:sz="4" w:space="0" w:color="000000"/>
            </w:tcBorders>
            <w:vAlign w:val="bottom"/>
          </w:tcPr>
          <w:p w14:paraId="26DB6D76" w14:textId="01F9316C" w:rsidR="007D0D26" w:rsidRPr="00B01E13" w:rsidRDefault="00B01E13" w:rsidP="00B01E13">
            <w:pPr>
              <w:ind w:firstLine="0"/>
              <w:jc w:val="left"/>
            </w:pPr>
            <w:r>
              <w:t>Доцент ФБИТ, кандидат технических наук</w:t>
            </w:r>
          </w:p>
        </w:tc>
      </w:tr>
      <w:tr w:rsidR="007D0D26" w14:paraId="4B3AF971" w14:textId="77777777">
        <w:trPr>
          <w:trHeight w:val="283"/>
        </w:trPr>
        <w:tc>
          <w:tcPr>
            <w:tcW w:w="3171" w:type="dxa"/>
            <w:gridSpan w:val="2"/>
            <w:vMerge w:val="restart"/>
          </w:tcPr>
          <w:p w14:paraId="4F624EC2" w14:textId="77777777" w:rsidR="007D0D26" w:rsidRDefault="00000000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Дисциплина</w:t>
            </w:r>
          </w:p>
        </w:tc>
        <w:tc>
          <w:tcPr>
            <w:tcW w:w="6174" w:type="dxa"/>
            <w:gridSpan w:val="3"/>
            <w:tcBorders>
              <w:bottom w:val="single" w:sz="4" w:space="0" w:color="000000"/>
            </w:tcBorders>
          </w:tcPr>
          <w:p w14:paraId="09743C53" w14:textId="5CEF5C58" w:rsidR="007D0D26" w:rsidRDefault="00B01E13">
            <w:pPr>
              <w:ind w:firstLine="0"/>
              <w:rPr>
                <w:sz w:val="22"/>
                <w:szCs w:val="22"/>
              </w:rPr>
            </w:pPr>
            <w:r>
              <w:t>Инженерно-технические средства защиты информации</w:t>
            </w:r>
          </w:p>
        </w:tc>
      </w:tr>
      <w:tr w:rsidR="007D0D26" w14:paraId="1749BC4F" w14:textId="77777777">
        <w:trPr>
          <w:trHeight w:val="282"/>
        </w:trPr>
        <w:tc>
          <w:tcPr>
            <w:tcW w:w="3171" w:type="dxa"/>
            <w:gridSpan w:val="2"/>
            <w:vMerge/>
          </w:tcPr>
          <w:p w14:paraId="30805438" w14:textId="77777777" w:rsidR="007D0D26" w:rsidRDefault="007D0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74" w:type="dxa"/>
            <w:gridSpan w:val="3"/>
            <w:tcBorders>
              <w:bottom w:val="single" w:sz="4" w:space="0" w:color="000000"/>
            </w:tcBorders>
          </w:tcPr>
          <w:p w14:paraId="462BBEF6" w14:textId="4F211452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</w:tr>
      <w:tr w:rsidR="007D0D26" w14:paraId="2D8A9335" w14:textId="77777777">
        <w:trPr>
          <w:trHeight w:val="283"/>
        </w:trPr>
        <w:tc>
          <w:tcPr>
            <w:tcW w:w="3171" w:type="dxa"/>
            <w:gridSpan w:val="2"/>
            <w:vMerge w:val="restart"/>
          </w:tcPr>
          <w:p w14:paraId="02C9ED7B" w14:textId="77777777" w:rsidR="007D0D26" w:rsidRDefault="00000000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темы</w:t>
            </w:r>
          </w:p>
        </w:tc>
        <w:tc>
          <w:tcPr>
            <w:tcW w:w="617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7A845CD" w14:textId="15BFFCC5" w:rsidR="007D0D26" w:rsidRDefault="00B01E1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комплекса инженерно-технической защиты </w:t>
            </w:r>
          </w:p>
        </w:tc>
      </w:tr>
      <w:tr w:rsidR="007D0D26" w14:paraId="5DC28D00" w14:textId="77777777">
        <w:trPr>
          <w:trHeight w:val="282"/>
        </w:trPr>
        <w:tc>
          <w:tcPr>
            <w:tcW w:w="3171" w:type="dxa"/>
            <w:gridSpan w:val="2"/>
            <w:vMerge/>
          </w:tcPr>
          <w:p w14:paraId="383E188B" w14:textId="77777777" w:rsidR="007D0D26" w:rsidRDefault="007D0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617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4140607E" w14:textId="28447B8F" w:rsidR="007D0D26" w:rsidRDefault="00B01E1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информации в помещении</w:t>
            </w:r>
          </w:p>
        </w:tc>
      </w:tr>
      <w:tr w:rsidR="007D0D26" w14:paraId="4FD2D620" w14:textId="77777777" w:rsidTr="00B01E13">
        <w:tc>
          <w:tcPr>
            <w:tcW w:w="1631" w:type="dxa"/>
          </w:tcPr>
          <w:p w14:paraId="0BA820EE" w14:textId="77777777" w:rsidR="007D0D26" w:rsidRDefault="00000000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Задание</w:t>
            </w:r>
          </w:p>
        </w:tc>
        <w:tc>
          <w:tcPr>
            <w:tcW w:w="7714" w:type="dxa"/>
            <w:gridSpan w:val="4"/>
          </w:tcPr>
          <w:p w14:paraId="4C03FB77" w14:textId="049BA46D" w:rsidR="007D0D26" w:rsidRDefault="00B01E1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Разработать комплекс инженерно-технической защиты информации в помещении</w:t>
            </w:r>
          </w:p>
        </w:tc>
      </w:tr>
    </w:tbl>
    <w:p w14:paraId="5F7BAC47" w14:textId="0B85AB37" w:rsidR="007D0D26" w:rsidRDefault="00B01E13">
      <w:pPr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br/>
        <w:t>Краткие методические указания</w:t>
      </w:r>
    </w:p>
    <w:tbl>
      <w:tblPr>
        <w:tblStyle w:val="aff6"/>
        <w:tblW w:w="948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7"/>
      </w:tblGrid>
      <w:tr w:rsidR="007D0D26" w14:paraId="0C9BC7A2" w14:textId="77777777" w:rsidTr="00B37297">
        <w:trPr>
          <w:trHeight w:val="1230"/>
        </w:trPr>
        <w:tc>
          <w:tcPr>
            <w:tcW w:w="94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CC7AE9" w14:textId="37E16A24" w:rsidR="007D0D26" w:rsidRDefault="00B01E13" w:rsidP="00B01E13">
            <w:pPr>
              <w:pStyle w:val="ae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Курсовая работа выполняется в рамках изучения дисциплины «Инженерно-технические средства защиты информации</w:t>
            </w:r>
            <w:r w:rsidR="00B37297">
              <w:rPr>
                <w:sz w:val="22"/>
                <w:szCs w:val="22"/>
              </w:rPr>
              <w:t>;</w:t>
            </w:r>
          </w:p>
          <w:p w14:paraId="3E24FC9A" w14:textId="77777777" w:rsidR="00B37297" w:rsidRDefault="00B37297" w:rsidP="00B01E13">
            <w:pPr>
              <w:pStyle w:val="ae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Порядок выполнения курсовой работы представлен в методических пособиях;</w:t>
            </w:r>
          </w:p>
          <w:p w14:paraId="268D0F96" w14:textId="691DB260" w:rsidR="00B37297" w:rsidRPr="00B37297" w:rsidRDefault="00B37297" w:rsidP="00B37297">
            <w:pPr>
              <w:pStyle w:val="ae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Объект исследования курсовой работы ограничивается заданным помещением.</w:t>
            </w:r>
          </w:p>
        </w:tc>
      </w:tr>
    </w:tbl>
    <w:p w14:paraId="58D2772C" w14:textId="77777777" w:rsidR="007D0D26" w:rsidRDefault="00000000">
      <w:pPr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>Содержание пояснительной записки</w:t>
      </w:r>
    </w:p>
    <w:p w14:paraId="79F7986B" w14:textId="2CC7B86E" w:rsidR="00B37297" w:rsidRPr="00B37297" w:rsidRDefault="00B37297" w:rsidP="0024788C">
      <w:pPr>
        <w:pStyle w:val="ae"/>
        <w:ind w:firstLine="0"/>
        <w:rPr>
          <w:b/>
          <w:sz w:val="22"/>
          <w:szCs w:val="22"/>
        </w:rPr>
      </w:pPr>
      <w:r w:rsidRPr="00B37297">
        <w:rPr>
          <w:color w:val="000000"/>
          <w:sz w:val="22"/>
          <w:szCs w:val="22"/>
        </w:rPr>
        <w:t>Введение;</w:t>
      </w:r>
    </w:p>
    <w:p w14:paraId="71D9C3F1" w14:textId="2A79F7DC" w:rsidR="00B37297" w:rsidRPr="00B37297" w:rsidRDefault="00781CAC" w:rsidP="00B37297">
      <w:pPr>
        <w:pStyle w:val="ae"/>
        <w:numPr>
          <w:ilvl w:val="0"/>
          <w:numId w:val="2"/>
        </w:numPr>
        <w:rPr>
          <w:b/>
          <w:sz w:val="22"/>
          <w:szCs w:val="22"/>
        </w:rPr>
      </w:pPr>
      <w:r>
        <w:rPr>
          <w:color w:val="000000"/>
          <w:sz w:val="22"/>
          <w:szCs w:val="22"/>
        </w:rPr>
        <w:t>Анализ защищаемых помещений</w:t>
      </w:r>
      <w:r w:rsidR="00B37297" w:rsidRPr="00B37297">
        <w:rPr>
          <w:color w:val="000000"/>
          <w:sz w:val="22"/>
          <w:szCs w:val="22"/>
        </w:rPr>
        <w:t>;</w:t>
      </w:r>
    </w:p>
    <w:p w14:paraId="39F52C3B" w14:textId="0DAE9B1B" w:rsidR="00B37297" w:rsidRPr="00B37297" w:rsidRDefault="00B37297" w:rsidP="00B37297">
      <w:pPr>
        <w:pStyle w:val="ae"/>
        <w:numPr>
          <w:ilvl w:val="0"/>
          <w:numId w:val="2"/>
        </w:numPr>
        <w:rPr>
          <w:b/>
          <w:sz w:val="22"/>
          <w:szCs w:val="22"/>
        </w:rPr>
      </w:pPr>
      <w:r>
        <w:rPr>
          <w:color w:val="000000"/>
          <w:sz w:val="22"/>
          <w:szCs w:val="22"/>
        </w:rPr>
        <w:t>Руководящие документы;</w:t>
      </w:r>
    </w:p>
    <w:p w14:paraId="379E3B93" w14:textId="24266C65" w:rsidR="00B37297" w:rsidRDefault="00781CAC" w:rsidP="00B372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B37297">
        <w:rPr>
          <w:color w:val="000000"/>
          <w:sz w:val="22"/>
          <w:szCs w:val="22"/>
        </w:rPr>
        <w:t>Анализ технических каналов утечки информации</w:t>
      </w:r>
      <w:r w:rsidR="00B37297">
        <w:rPr>
          <w:color w:val="000000"/>
          <w:sz w:val="22"/>
          <w:szCs w:val="22"/>
        </w:rPr>
        <w:t>;</w:t>
      </w:r>
    </w:p>
    <w:p w14:paraId="396F6849" w14:textId="29C06360" w:rsidR="00B37297" w:rsidRDefault="00B37297" w:rsidP="00B37297">
      <w:pPr>
        <w:pStyle w:val="ae"/>
        <w:numPr>
          <w:ilvl w:val="0"/>
          <w:numId w:val="2"/>
        </w:numPr>
        <w:rPr>
          <w:bCs/>
          <w:sz w:val="22"/>
          <w:szCs w:val="22"/>
        </w:rPr>
      </w:pPr>
      <w:r w:rsidRPr="00B37297">
        <w:rPr>
          <w:bCs/>
          <w:sz w:val="22"/>
          <w:szCs w:val="22"/>
        </w:rPr>
        <w:t xml:space="preserve">Анализ </w:t>
      </w:r>
      <w:r>
        <w:rPr>
          <w:bCs/>
          <w:sz w:val="22"/>
          <w:szCs w:val="22"/>
        </w:rPr>
        <w:t>рынка технических средств;</w:t>
      </w:r>
    </w:p>
    <w:p w14:paraId="5CCBBD82" w14:textId="4269D54F" w:rsidR="00306FCD" w:rsidRDefault="00306FCD" w:rsidP="00B37297">
      <w:pPr>
        <w:pStyle w:val="ae"/>
        <w:numPr>
          <w:ilvl w:val="0"/>
          <w:numId w:val="2"/>
        </w:numPr>
        <w:rPr>
          <w:bCs/>
          <w:sz w:val="22"/>
          <w:szCs w:val="22"/>
        </w:rPr>
      </w:pPr>
      <w:r w:rsidRPr="00A474DC">
        <w:rPr>
          <w:color w:val="000000"/>
          <w:sz w:val="22"/>
          <w:szCs w:val="22"/>
        </w:rPr>
        <w:t>Описание расстановки технических средств</w:t>
      </w:r>
    </w:p>
    <w:p w14:paraId="6F5A0E66" w14:textId="54B11F42" w:rsidR="00B37297" w:rsidRDefault="00B37297" w:rsidP="0024788C">
      <w:pPr>
        <w:pStyle w:val="ae"/>
        <w:ind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Заключение;</w:t>
      </w:r>
    </w:p>
    <w:p w14:paraId="49617A7B" w14:textId="72D13FA5" w:rsidR="007D0D26" w:rsidRPr="00B37297" w:rsidRDefault="00B37297" w:rsidP="0024788C">
      <w:pPr>
        <w:pStyle w:val="ae"/>
        <w:ind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Список литературы.</w:t>
      </w:r>
    </w:p>
    <w:p w14:paraId="3BA4AF81" w14:textId="60838DB5" w:rsidR="007D0D26" w:rsidRDefault="00B37297">
      <w:pPr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br/>
        <w:t>Рекомендуемая литература</w:t>
      </w:r>
    </w:p>
    <w:p w14:paraId="79A10623" w14:textId="77777777" w:rsidR="00B37297" w:rsidRPr="00B37297" w:rsidRDefault="00B37297" w:rsidP="00B37297">
      <w:pPr>
        <w:spacing w:line="240" w:lineRule="auto"/>
        <w:ind w:left="142" w:firstLine="0"/>
        <w:rPr>
          <w:sz w:val="22"/>
          <w:szCs w:val="22"/>
        </w:rPr>
      </w:pPr>
      <w:r w:rsidRPr="00B37297">
        <w:rPr>
          <w:sz w:val="22"/>
          <w:szCs w:val="22"/>
        </w:rPr>
        <w:t>Хорев А. А. Техническая защита информации: учеб. пособие для студентов вузов. В 3-х т. Т. 1.</w:t>
      </w:r>
    </w:p>
    <w:p w14:paraId="37EDB424" w14:textId="31755EAF" w:rsidR="007D0D26" w:rsidRDefault="00B37297" w:rsidP="00B37297">
      <w:pPr>
        <w:spacing w:line="240" w:lineRule="auto"/>
        <w:ind w:left="142" w:firstLine="0"/>
        <w:rPr>
          <w:sz w:val="22"/>
          <w:szCs w:val="22"/>
        </w:rPr>
      </w:pPr>
      <w:r w:rsidRPr="00B37297">
        <w:rPr>
          <w:sz w:val="22"/>
          <w:szCs w:val="22"/>
        </w:rPr>
        <w:t>Технические каналы утечки информации. М.: НПЦ «Аналитика», 2010.- 436</w:t>
      </w:r>
    </w:p>
    <w:p w14:paraId="5C4B169B" w14:textId="77777777" w:rsidR="007D0D26" w:rsidRDefault="007D0D26">
      <w:pPr>
        <w:ind w:firstLine="0"/>
        <w:rPr>
          <w:sz w:val="22"/>
          <w:szCs w:val="22"/>
        </w:rPr>
      </w:pPr>
    </w:p>
    <w:p w14:paraId="5E85D907" w14:textId="77777777" w:rsidR="00B37297" w:rsidRDefault="00B37297">
      <w:pPr>
        <w:ind w:firstLine="0"/>
        <w:rPr>
          <w:sz w:val="22"/>
          <w:szCs w:val="22"/>
        </w:rPr>
      </w:pPr>
    </w:p>
    <w:tbl>
      <w:tblPr>
        <w:tblStyle w:val="aff9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7"/>
        <w:gridCol w:w="914"/>
        <w:gridCol w:w="7404"/>
      </w:tblGrid>
      <w:tr w:rsidR="007D0D26" w14:paraId="08CEE642" w14:textId="77777777">
        <w:tc>
          <w:tcPr>
            <w:tcW w:w="1951" w:type="dxa"/>
            <w:gridSpan w:val="2"/>
          </w:tcPr>
          <w:p w14:paraId="47AF2DDF" w14:textId="77777777" w:rsidR="007D0D26" w:rsidRDefault="00000000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 w14:paraId="267F9DA1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</w:tr>
      <w:tr w:rsidR="007D0D26" w14:paraId="12C6B041" w14:textId="77777777">
        <w:tc>
          <w:tcPr>
            <w:tcW w:w="9355" w:type="dxa"/>
            <w:gridSpan w:val="3"/>
          </w:tcPr>
          <w:p w14:paraId="0464315F" w14:textId="77777777" w:rsidR="007D0D26" w:rsidRDefault="0000000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  <w:tr w:rsidR="007D0D26" w14:paraId="59F23F64" w14:textId="77777777">
        <w:tc>
          <w:tcPr>
            <w:tcW w:w="1037" w:type="dxa"/>
          </w:tcPr>
          <w:p w14:paraId="6B645D91" w14:textId="77777777" w:rsidR="007D0D26" w:rsidRDefault="00000000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914" w:type="dxa"/>
          </w:tcPr>
          <w:p w14:paraId="0466671C" w14:textId="77777777" w:rsidR="007D0D26" w:rsidRDefault="007D0D26">
            <w:pPr>
              <w:ind w:firstLine="0"/>
              <w:rPr>
                <w:b/>
                <w:sz w:val="22"/>
                <w:szCs w:val="22"/>
              </w:rPr>
            </w:pP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 w14:paraId="678E5225" w14:textId="3948FF1D" w:rsidR="007D0D26" w:rsidRDefault="0000000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74DC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.1</w:t>
            </w:r>
            <w:r w:rsidR="00A474D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.2023 г.</w:t>
            </w:r>
          </w:p>
        </w:tc>
      </w:tr>
      <w:tr w:rsidR="007D0D26" w14:paraId="0DBEC2E7" w14:textId="77777777">
        <w:trPr>
          <w:trHeight w:val="437"/>
        </w:trPr>
        <w:tc>
          <w:tcPr>
            <w:tcW w:w="9355" w:type="dxa"/>
            <w:gridSpan w:val="3"/>
          </w:tcPr>
          <w:p w14:paraId="3D76B306" w14:textId="06E6519C" w:rsidR="007D0D26" w:rsidRDefault="0000000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(Подпись, дата)</w:t>
            </w:r>
          </w:p>
        </w:tc>
      </w:tr>
    </w:tbl>
    <w:p w14:paraId="6A47C399" w14:textId="77777777" w:rsidR="007D0D26" w:rsidRDefault="007D0D26">
      <w:pPr>
        <w:ind w:firstLine="0"/>
      </w:pPr>
    </w:p>
    <w:p w14:paraId="5E27C0D0" w14:textId="77777777" w:rsidR="007D0D26" w:rsidRDefault="00000000">
      <w:pPr>
        <w:ind w:firstLine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361CCB8C" w14:textId="77777777" w:rsidR="007D0D26" w:rsidRDefault="00000000">
      <w:pPr>
        <w:ind w:firstLine="0"/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09B9877D" w14:textId="77777777" w:rsidR="007D0D26" w:rsidRDefault="00000000">
      <w:pPr>
        <w:ind w:firstLine="0"/>
        <w:jc w:val="center"/>
        <w:rPr>
          <w:b/>
        </w:rPr>
      </w:pPr>
      <w:r>
        <w:rPr>
          <w:b/>
        </w:rPr>
        <w:t>ГРАФИК ВЫПОЛНЕНИЯ КУРСОВОЙ РАБОТЫ</w:t>
      </w:r>
    </w:p>
    <w:p w14:paraId="2D8F80C8" w14:textId="77777777" w:rsidR="007D0D26" w:rsidRDefault="007D0D26">
      <w:pPr>
        <w:ind w:firstLine="0"/>
        <w:jc w:val="center"/>
        <w:rPr>
          <w:b/>
        </w:rPr>
      </w:pPr>
    </w:p>
    <w:tbl>
      <w:tblPr>
        <w:tblStyle w:val="affa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31"/>
        <w:gridCol w:w="1540"/>
        <w:gridCol w:w="3092"/>
        <w:gridCol w:w="1541"/>
        <w:gridCol w:w="1541"/>
      </w:tblGrid>
      <w:tr w:rsidR="007D0D26" w14:paraId="1AB9C7C4" w14:textId="77777777">
        <w:tc>
          <w:tcPr>
            <w:tcW w:w="1631" w:type="dxa"/>
          </w:tcPr>
          <w:p w14:paraId="754C3F3C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7714" w:type="dxa"/>
            <w:gridSpan w:val="4"/>
            <w:tcBorders>
              <w:bottom w:val="single" w:sz="4" w:space="0" w:color="000000"/>
            </w:tcBorders>
          </w:tcPr>
          <w:p w14:paraId="0922E50D" w14:textId="46865142" w:rsidR="007D0D26" w:rsidRDefault="00B3729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Меклерис К.А</w:t>
            </w:r>
          </w:p>
        </w:tc>
      </w:tr>
      <w:tr w:rsidR="007D0D26" w14:paraId="2D9EDC69" w14:textId="77777777">
        <w:tc>
          <w:tcPr>
            <w:tcW w:w="1631" w:type="dxa"/>
          </w:tcPr>
          <w:p w14:paraId="64316BD7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single" w:sz="4" w:space="0" w:color="000000"/>
            </w:tcBorders>
          </w:tcPr>
          <w:p w14:paraId="5702F570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000000"/>
            </w:tcBorders>
          </w:tcPr>
          <w:p w14:paraId="278EBDD4" w14:textId="77777777" w:rsidR="007D0D26" w:rsidRDefault="0000000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 И.О.)</w:t>
            </w:r>
          </w:p>
        </w:tc>
        <w:tc>
          <w:tcPr>
            <w:tcW w:w="1541" w:type="dxa"/>
            <w:tcBorders>
              <w:top w:val="single" w:sz="4" w:space="0" w:color="000000"/>
            </w:tcBorders>
          </w:tcPr>
          <w:p w14:paraId="2A153653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000000"/>
            </w:tcBorders>
          </w:tcPr>
          <w:p w14:paraId="0AD1CC7F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</w:tr>
      <w:tr w:rsidR="007D0D26" w14:paraId="383526A5" w14:textId="77777777">
        <w:tc>
          <w:tcPr>
            <w:tcW w:w="1631" w:type="dxa"/>
          </w:tcPr>
          <w:p w14:paraId="427A6B6E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Факультет</w:t>
            </w:r>
          </w:p>
        </w:tc>
        <w:tc>
          <w:tcPr>
            <w:tcW w:w="7714" w:type="dxa"/>
            <w:gridSpan w:val="4"/>
            <w:tcBorders>
              <w:bottom w:val="single" w:sz="4" w:space="0" w:color="000000"/>
            </w:tcBorders>
          </w:tcPr>
          <w:p w14:paraId="6D783925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факультет безопасности информационных технологий</w:t>
            </w:r>
          </w:p>
        </w:tc>
      </w:tr>
      <w:tr w:rsidR="007D0D26" w14:paraId="1546B077" w14:textId="77777777">
        <w:tc>
          <w:tcPr>
            <w:tcW w:w="1631" w:type="dxa"/>
          </w:tcPr>
          <w:p w14:paraId="6A18587D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Группа</w:t>
            </w:r>
          </w:p>
        </w:tc>
        <w:tc>
          <w:tcPr>
            <w:tcW w:w="771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307975D" w14:textId="77777777" w:rsidR="007D0D26" w:rsidRDefault="00000000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N34511</w:t>
            </w:r>
          </w:p>
        </w:tc>
      </w:tr>
      <w:tr w:rsidR="007D0D26" w14:paraId="2A24F2C4" w14:textId="77777777">
        <w:tc>
          <w:tcPr>
            <w:tcW w:w="3171" w:type="dxa"/>
            <w:gridSpan w:val="2"/>
          </w:tcPr>
          <w:p w14:paraId="53EC8B5D" w14:textId="77777777" w:rsidR="007D0D26" w:rsidRDefault="00000000">
            <w:pPr>
              <w:ind w:right="-51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Направление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b/>
                <w:sz w:val="22"/>
                <w:szCs w:val="22"/>
              </w:rPr>
              <w:t>специальность</w:t>
            </w:r>
            <w:r>
              <w:rPr>
                <w:sz w:val="22"/>
                <w:szCs w:val="22"/>
              </w:rPr>
              <w:t xml:space="preserve">) </w:t>
            </w:r>
          </w:p>
        </w:tc>
        <w:tc>
          <w:tcPr>
            <w:tcW w:w="6174" w:type="dxa"/>
            <w:gridSpan w:val="3"/>
            <w:tcBorders>
              <w:bottom w:val="single" w:sz="4" w:space="0" w:color="000000"/>
            </w:tcBorders>
            <w:vAlign w:val="bottom"/>
          </w:tcPr>
          <w:p w14:paraId="34AB493A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10.03.01 Информационная безопасность</w:t>
            </w:r>
          </w:p>
        </w:tc>
      </w:tr>
      <w:tr w:rsidR="007D0D26" w14:paraId="2369B447" w14:textId="77777777">
        <w:tc>
          <w:tcPr>
            <w:tcW w:w="3171" w:type="dxa"/>
            <w:gridSpan w:val="2"/>
          </w:tcPr>
          <w:p w14:paraId="6682019F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</w:t>
            </w:r>
          </w:p>
        </w:tc>
        <w:tc>
          <w:tcPr>
            <w:tcW w:w="6174" w:type="dxa"/>
            <w:gridSpan w:val="3"/>
            <w:tcBorders>
              <w:bottom w:val="single" w:sz="4" w:space="0" w:color="000000"/>
            </w:tcBorders>
          </w:tcPr>
          <w:p w14:paraId="24852859" w14:textId="09EE2BA7" w:rsidR="007D0D26" w:rsidRDefault="00B3729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Попов </w:t>
            </w:r>
            <w:proofErr w:type="gramStart"/>
            <w:r>
              <w:rPr>
                <w:sz w:val="22"/>
                <w:szCs w:val="22"/>
              </w:rPr>
              <w:t>И.Ю</w:t>
            </w:r>
            <w:proofErr w:type="gramEnd"/>
          </w:p>
        </w:tc>
      </w:tr>
      <w:tr w:rsidR="007D0D26" w14:paraId="4FE3E9EA" w14:textId="77777777">
        <w:tc>
          <w:tcPr>
            <w:tcW w:w="3171" w:type="dxa"/>
            <w:gridSpan w:val="2"/>
          </w:tcPr>
          <w:p w14:paraId="2935C862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6174" w:type="dxa"/>
            <w:gridSpan w:val="3"/>
            <w:tcBorders>
              <w:top w:val="single" w:sz="4" w:space="0" w:color="000000"/>
            </w:tcBorders>
          </w:tcPr>
          <w:p w14:paraId="0F55211C" w14:textId="77777777" w:rsidR="007D0D26" w:rsidRDefault="0000000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 И.О.)</w:t>
            </w:r>
          </w:p>
        </w:tc>
      </w:tr>
      <w:tr w:rsidR="007D0D26" w14:paraId="456EBCA9" w14:textId="77777777">
        <w:tc>
          <w:tcPr>
            <w:tcW w:w="3171" w:type="dxa"/>
            <w:gridSpan w:val="2"/>
          </w:tcPr>
          <w:p w14:paraId="75919F6E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Должность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ученое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звание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степень</w:t>
            </w:r>
          </w:p>
        </w:tc>
        <w:tc>
          <w:tcPr>
            <w:tcW w:w="6174" w:type="dxa"/>
            <w:gridSpan w:val="3"/>
            <w:tcBorders>
              <w:bottom w:val="single" w:sz="4" w:space="0" w:color="000000"/>
            </w:tcBorders>
            <w:vAlign w:val="bottom"/>
          </w:tcPr>
          <w:p w14:paraId="6E9E2E9A" w14:textId="5F4E6C10" w:rsidR="007D0D26" w:rsidRDefault="00B37297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 ФБИТ, кандидат технических наук</w:t>
            </w:r>
          </w:p>
        </w:tc>
      </w:tr>
      <w:tr w:rsidR="007D0D26" w14:paraId="4134E3BC" w14:textId="77777777">
        <w:trPr>
          <w:trHeight w:val="283"/>
        </w:trPr>
        <w:tc>
          <w:tcPr>
            <w:tcW w:w="3171" w:type="dxa"/>
            <w:gridSpan w:val="2"/>
            <w:vMerge w:val="restart"/>
          </w:tcPr>
          <w:p w14:paraId="44487CD5" w14:textId="77777777" w:rsidR="007D0D26" w:rsidRDefault="00000000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Дисциплина</w:t>
            </w:r>
          </w:p>
        </w:tc>
        <w:tc>
          <w:tcPr>
            <w:tcW w:w="6174" w:type="dxa"/>
            <w:gridSpan w:val="3"/>
            <w:tcBorders>
              <w:bottom w:val="single" w:sz="4" w:space="0" w:color="000000"/>
            </w:tcBorders>
          </w:tcPr>
          <w:p w14:paraId="2BE9BE43" w14:textId="1C548A2D" w:rsidR="007D0D26" w:rsidRDefault="00B3729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Инженерно-технические средства защиты информации</w:t>
            </w:r>
          </w:p>
        </w:tc>
      </w:tr>
      <w:tr w:rsidR="00B37297" w14:paraId="0370CD11" w14:textId="77777777" w:rsidTr="00B37297">
        <w:trPr>
          <w:gridAfter w:val="3"/>
          <w:wAfter w:w="6174" w:type="dxa"/>
          <w:trHeight w:val="291"/>
        </w:trPr>
        <w:tc>
          <w:tcPr>
            <w:tcW w:w="3171" w:type="dxa"/>
            <w:gridSpan w:val="2"/>
            <w:vMerge/>
          </w:tcPr>
          <w:p w14:paraId="25118382" w14:textId="77777777" w:rsidR="00B37297" w:rsidRDefault="00B37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B37297" w14:paraId="0130B975" w14:textId="77777777">
        <w:trPr>
          <w:trHeight w:val="283"/>
        </w:trPr>
        <w:tc>
          <w:tcPr>
            <w:tcW w:w="3171" w:type="dxa"/>
            <w:gridSpan w:val="2"/>
            <w:vMerge w:val="restart"/>
          </w:tcPr>
          <w:p w14:paraId="1977A686" w14:textId="77777777" w:rsidR="00B37297" w:rsidRDefault="00B37297" w:rsidP="00B37297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темы</w:t>
            </w:r>
          </w:p>
        </w:tc>
        <w:tc>
          <w:tcPr>
            <w:tcW w:w="617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E3C0FA4" w14:textId="55DDCFE4" w:rsidR="00B37297" w:rsidRDefault="00B37297" w:rsidP="00B3729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</w:t>
            </w:r>
            <w:r w:rsidR="00A474DC">
              <w:rPr>
                <w:sz w:val="22"/>
                <w:szCs w:val="22"/>
              </w:rPr>
              <w:t>ка</w:t>
            </w:r>
            <w:r>
              <w:rPr>
                <w:sz w:val="22"/>
                <w:szCs w:val="22"/>
              </w:rPr>
              <w:t xml:space="preserve"> комплекс</w:t>
            </w:r>
            <w:r w:rsidR="00A474DC">
              <w:rPr>
                <w:sz w:val="22"/>
                <w:szCs w:val="22"/>
              </w:rPr>
              <w:t>а</w:t>
            </w:r>
            <w:r>
              <w:rPr>
                <w:sz w:val="22"/>
                <w:szCs w:val="22"/>
              </w:rPr>
              <w:t xml:space="preserve"> инженерно-технической защиты информации в помещении</w:t>
            </w:r>
          </w:p>
        </w:tc>
      </w:tr>
      <w:tr w:rsidR="00B37297" w14:paraId="54A357B7" w14:textId="77777777">
        <w:trPr>
          <w:gridAfter w:val="3"/>
          <w:wAfter w:w="6174" w:type="dxa"/>
          <w:trHeight w:val="291"/>
        </w:trPr>
        <w:tc>
          <w:tcPr>
            <w:tcW w:w="3171" w:type="dxa"/>
            <w:gridSpan w:val="2"/>
            <w:vMerge/>
          </w:tcPr>
          <w:p w14:paraId="45477DCB" w14:textId="77777777" w:rsidR="00B37297" w:rsidRDefault="00B37297" w:rsidP="00B37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14:paraId="1968E764" w14:textId="77777777" w:rsidR="007D0D26" w:rsidRDefault="007D0D26">
      <w:pPr>
        <w:ind w:firstLine="0"/>
      </w:pPr>
    </w:p>
    <w:tbl>
      <w:tblPr>
        <w:tblStyle w:val="aff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3"/>
        <w:gridCol w:w="3190"/>
        <w:gridCol w:w="1708"/>
        <w:gridCol w:w="1863"/>
        <w:gridCol w:w="1861"/>
      </w:tblGrid>
      <w:tr w:rsidR="007D0D26" w14:paraId="4903F157" w14:textId="77777777">
        <w:tc>
          <w:tcPr>
            <w:tcW w:w="723" w:type="dxa"/>
            <w:vMerge w:val="restart"/>
            <w:vAlign w:val="center"/>
          </w:tcPr>
          <w:p w14:paraId="6881ADFC" w14:textId="77777777" w:rsidR="007D0D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3190" w:type="dxa"/>
            <w:vMerge w:val="restart"/>
            <w:vAlign w:val="center"/>
          </w:tcPr>
          <w:p w14:paraId="51FC8166" w14:textId="77777777" w:rsidR="007D0D26" w:rsidRDefault="00000000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этапа</w:t>
            </w:r>
          </w:p>
        </w:tc>
        <w:tc>
          <w:tcPr>
            <w:tcW w:w="3571" w:type="dxa"/>
            <w:gridSpan w:val="2"/>
            <w:vAlign w:val="center"/>
          </w:tcPr>
          <w:p w14:paraId="5EFD12A0" w14:textId="77777777" w:rsidR="007D0D26" w:rsidRDefault="00000000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 завершения</w:t>
            </w:r>
          </w:p>
        </w:tc>
        <w:tc>
          <w:tcPr>
            <w:tcW w:w="1861" w:type="dxa"/>
            <w:vMerge w:val="restart"/>
            <w:vAlign w:val="center"/>
          </w:tcPr>
          <w:p w14:paraId="2DC06589" w14:textId="77777777" w:rsidR="007D0D26" w:rsidRDefault="00000000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Оценка и подпись руководителя</w:t>
            </w:r>
          </w:p>
        </w:tc>
      </w:tr>
      <w:tr w:rsidR="007D0D26" w14:paraId="1F6654E7" w14:textId="77777777">
        <w:trPr>
          <w:trHeight w:val="539"/>
        </w:trPr>
        <w:tc>
          <w:tcPr>
            <w:tcW w:w="723" w:type="dxa"/>
            <w:vMerge/>
            <w:vAlign w:val="center"/>
          </w:tcPr>
          <w:p w14:paraId="374E75C4" w14:textId="77777777" w:rsidR="007D0D26" w:rsidRDefault="007D0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3190" w:type="dxa"/>
            <w:vMerge/>
            <w:vAlign w:val="center"/>
          </w:tcPr>
          <w:p w14:paraId="5808ADE7" w14:textId="77777777" w:rsidR="007D0D26" w:rsidRDefault="007D0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1708" w:type="dxa"/>
            <w:vAlign w:val="center"/>
          </w:tcPr>
          <w:p w14:paraId="60045E9E" w14:textId="77777777" w:rsidR="007D0D26" w:rsidRDefault="00000000">
            <w:pPr>
              <w:ind w:firstLine="0"/>
              <w:jc w:val="center"/>
            </w:pPr>
            <w:r>
              <w:rPr>
                <w:b/>
              </w:rPr>
              <w:t>Планируемая</w:t>
            </w:r>
          </w:p>
        </w:tc>
        <w:tc>
          <w:tcPr>
            <w:tcW w:w="1863" w:type="dxa"/>
            <w:vAlign w:val="center"/>
          </w:tcPr>
          <w:p w14:paraId="22AEBC3A" w14:textId="77777777" w:rsidR="007D0D26" w:rsidRDefault="00000000">
            <w:pPr>
              <w:ind w:firstLine="0"/>
              <w:jc w:val="center"/>
            </w:pPr>
            <w:r>
              <w:rPr>
                <w:b/>
              </w:rPr>
              <w:t>Фактическая</w:t>
            </w:r>
          </w:p>
        </w:tc>
        <w:tc>
          <w:tcPr>
            <w:tcW w:w="1861" w:type="dxa"/>
            <w:vMerge/>
            <w:vAlign w:val="center"/>
          </w:tcPr>
          <w:p w14:paraId="2477B4F8" w14:textId="77777777" w:rsidR="007D0D26" w:rsidRDefault="007D0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7D0D26" w14:paraId="45D9B75A" w14:textId="77777777">
        <w:tc>
          <w:tcPr>
            <w:tcW w:w="723" w:type="dxa"/>
            <w:vAlign w:val="center"/>
          </w:tcPr>
          <w:p w14:paraId="33D3EE59" w14:textId="77777777" w:rsidR="007D0D26" w:rsidRDefault="007D0D2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center"/>
            </w:pPr>
          </w:p>
        </w:tc>
        <w:tc>
          <w:tcPr>
            <w:tcW w:w="3190" w:type="dxa"/>
            <w:vAlign w:val="center"/>
          </w:tcPr>
          <w:p w14:paraId="646B8A4C" w14:textId="77777777" w:rsidR="007D0D26" w:rsidRDefault="00000000">
            <w:pPr>
              <w:spacing w:line="360" w:lineRule="auto"/>
              <w:ind w:firstLine="0"/>
              <w:jc w:val="center"/>
            </w:pPr>
            <w:r>
              <w:t>Заполнение задания на курсовую работу</w:t>
            </w:r>
          </w:p>
        </w:tc>
        <w:tc>
          <w:tcPr>
            <w:tcW w:w="1708" w:type="dxa"/>
            <w:vAlign w:val="center"/>
          </w:tcPr>
          <w:p w14:paraId="0CA567C5" w14:textId="5952AC4C" w:rsidR="007D0D26" w:rsidRDefault="00B37297">
            <w:pPr>
              <w:spacing w:line="360" w:lineRule="auto"/>
              <w:ind w:firstLine="0"/>
              <w:jc w:val="center"/>
            </w:pPr>
            <w:r>
              <w:t>01.10.2023</w:t>
            </w:r>
          </w:p>
        </w:tc>
        <w:tc>
          <w:tcPr>
            <w:tcW w:w="1863" w:type="dxa"/>
            <w:vAlign w:val="center"/>
          </w:tcPr>
          <w:p w14:paraId="408AA218" w14:textId="34112B1C" w:rsidR="007D0D26" w:rsidRDefault="007D0D26">
            <w:pPr>
              <w:spacing w:line="360" w:lineRule="auto"/>
              <w:ind w:firstLine="0"/>
              <w:jc w:val="center"/>
            </w:pPr>
          </w:p>
        </w:tc>
        <w:tc>
          <w:tcPr>
            <w:tcW w:w="1861" w:type="dxa"/>
            <w:vAlign w:val="center"/>
          </w:tcPr>
          <w:p w14:paraId="21794F08" w14:textId="77777777" w:rsidR="007D0D26" w:rsidRDefault="007D0D26">
            <w:pPr>
              <w:spacing w:line="360" w:lineRule="auto"/>
              <w:ind w:firstLine="0"/>
              <w:jc w:val="center"/>
            </w:pPr>
          </w:p>
        </w:tc>
      </w:tr>
      <w:tr w:rsidR="007D0D26" w14:paraId="6308E099" w14:textId="77777777">
        <w:tc>
          <w:tcPr>
            <w:tcW w:w="723" w:type="dxa"/>
            <w:vAlign w:val="center"/>
          </w:tcPr>
          <w:p w14:paraId="4C5BE28B" w14:textId="77777777" w:rsidR="007D0D26" w:rsidRDefault="007D0D2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center"/>
            </w:pPr>
          </w:p>
        </w:tc>
        <w:tc>
          <w:tcPr>
            <w:tcW w:w="3190" w:type="dxa"/>
            <w:vAlign w:val="center"/>
          </w:tcPr>
          <w:p w14:paraId="7C0EC915" w14:textId="77777777" w:rsidR="007D0D26" w:rsidRDefault="00000000">
            <w:pPr>
              <w:spacing w:line="360" w:lineRule="auto"/>
              <w:ind w:firstLine="0"/>
              <w:jc w:val="center"/>
            </w:pPr>
            <w:r>
              <w:t>Анализ информации</w:t>
            </w:r>
          </w:p>
        </w:tc>
        <w:tc>
          <w:tcPr>
            <w:tcW w:w="1708" w:type="dxa"/>
            <w:vAlign w:val="center"/>
          </w:tcPr>
          <w:p w14:paraId="5E451B9F" w14:textId="2EAD02E5" w:rsidR="007D0D26" w:rsidRDefault="00B37297">
            <w:pPr>
              <w:spacing w:line="360" w:lineRule="auto"/>
              <w:ind w:firstLine="0"/>
              <w:jc w:val="center"/>
            </w:pPr>
            <w:r>
              <w:t>03.11.2023</w:t>
            </w:r>
          </w:p>
        </w:tc>
        <w:tc>
          <w:tcPr>
            <w:tcW w:w="1863" w:type="dxa"/>
            <w:vAlign w:val="center"/>
          </w:tcPr>
          <w:p w14:paraId="1C41794E" w14:textId="2D0AE3E9" w:rsidR="007D0D26" w:rsidRDefault="007D0D26">
            <w:pPr>
              <w:spacing w:line="360" w:lineRule="auto"/>
              <w:ind w:firstLine="0"/>
              <w:jc w:val="center"/>
            </w:pPr>
          </w:p>
        </w:tc>
        <w:tc>
          <w:tcPr>
            <w:tcW w:w="1861" w:type="dxa"/>
            <w:vAlign w:val="center"/>
          </w:tcPr>
          <w:p w14:paraId="16D7774F" w14:textId="77777777" w:rsidR="007D0D26" w:rsidRDefault="007D0D26">
            <w:pPr>
              <w:spacing w:line="360" w:lineRule="auto"/>
              <w:ind w:firstLine="0"/>
              <w:jc w:val="center"/>
            </w:pPr>
          </w:p>
        </w:tc>
      </w:tr>
      <w:tr w:rsidR="007D0D26" w14:paraId="3BF1721E" w14:textId="77777777">
        <w:tc>
          <w:tcPr>
            <w:tcW w:w="723" w:type="dxa"/>
            <w:vAlign w:val="center"/>
          </w:tcPr>
          <w:p w14:paraId="669D31AF" w14:textId="77777777" w:rsidR="007D0D26" w:rsidRDefault="007D0D2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center"/>
            </w:pPr>
          </w:p>
        </w:tc>
        <w:tc>
          <w:tcPr>
            <w:tcW w:w="3190" w:type="dxa"/>
            <w:vAlign w:val="center"/>
          </w:tcPr>
          <w:p w14:paraId="3787FA30" w14:textId="084E5DCC" w:rsidR="007D0D26" w:rsidRDefault="00A474DC">
            <w:pPr>
              <w:spacing w:line="360" w:lineRule="auto"/>
              <w:ind w:firstLine="0"/>
              <w:jc w:val="center"/>
            </w:pPr>
            <w:r>
              <w:t>Разработка комплекса инженерно-технической защиты информации в заданном помещении</w:t>
            </w:r>
          </w:p>
        </w:tc>
        <w:tc>
          <w:tcPr>
            <w:tcW w:w="1708" w:type="dxa"/>
            <w:vAlign w:val="center"/>
          </w:tcPr>
          <w:p w14:paraId="7695E7B0" w14:textId="2C3AF37E" w:rsidR="007D0D26" w:rsidRDefault="00A474DC" w:rsidP="00A474DC">
            <w:pPr>
              <w:spacing w:line="360" w:lineRule="auto"/>
              <w:ind w:firstLine="0"/>
              <w:jc w:val="center"/>
            </w:pPr>
            <w:r>
              <w:t>15.11.2023</w:t>
            </w:r>
          </w:p>
        </w:tc>
        <w:tc>
          <w:tcPr>
            <w:tcW w:w="1863" w:type="dxa"/>
            <w:vAlign w:val="center"/>
          </w:tcPr>
          <w:p w14:paraId="6FE64C7C" w14:textId="5296325E" w:rsidR="007D0D26" w:rsidRDefault="007D0D26">
            <w:pPr>
              <w:spacing w:line="360" w:lineRule="auto"/>
              <w:ind w:firstLine="0"/>
              <w:jc w:val="center"/>
            </w:pPr>
          </w:p>
        </w:tc>
        <w:tc>
          <w:tcPr>
            <w:tcW w:w="1861" w:type="dxa"/>
            <w:vAlign w:val="center"/>
          </w:tcPr>
          <w:p w14:paraId="7111337F" w14:textId="77777777" w:rsidR="007D0D26" w:rsidRDefault="007D0D26">
            <w:pPr>
              <w:spacing w:line="360" w:lineRule="auto"/>
              <w:ind w:firstLine="0"/>
              <w:jc w:val="center"/>
            </w:pPr>
          </w:p>
        </w:tc>
      </w:tr>
      <w:tr w:rsidR="007D0D26" w14:paraId="7A8F5E27" w14:textId="77777777">
        <w:tc>
          <w:tcPr>
            <w:tcW w:w="723" w:type="dxa"/>
            <w:vAlign w:val="center"/>
          </w:tcPr>
          <w:p w14:paraId="0BB018B1" w14:textId="77777777" w:rsidR="007D0D26" w:rsidRDefault="007D0D2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0"/>
              <w:jc w:val="center"/>
            </w:pPr>
          </w:p>
        </w:tc>
        <w:tc>
          <w:tcPr>
            <w:tcW w:w="3190" w:type="dxa"/>
            <w:vAlign w:val="center"/>
          </w:tcPr>
          <w:p w14:paraId="7DAFF84B" w14:textId="77777777" w:rsidR="007D0D26" w:rsidRDefault="00000000">
            <w:pPr>
              <w:spacing w:line="360" w:lineRule="auto"/>
              <w:ind w:firstLine="0"/>
              <w:jc w:val="center"/>
            </w:pPr>
            <w:r>
              <w:t>Защита курсовой работы</w:t>
            </w:r>
          </w:p>
        </w:tc>
        <w:tc>
          <w:tcPr>
            <w:tcW w:w="1708" w:type="dxa"/>
            <w:vAlign w:val="center"/>
          </w:tcPr>
          <w:p w14:paraId="62D545B6" w14:textId="61FE38B8" w:rsidR="007D0D26" w:rsidRDefault="00A474DC">
            <w:pPr>
              <w:spacing w:line="360" w:lineRule="auto"/>
              <w:ind w:firstLine="0"/>
              <w:jc w:val="center"/>
            </w:pPr>
            <w:r>
              <w:t>19.12.2023</w:t>
            </w:r>
          </w:p>
        </w:tc>
        <w:tc>
          <w:tcPr>
            <w:tcW w:w="1863" w:type="dxa"/>
            <w:vAlign w:val="center"/>
          </w:tcPr>
          <w:p w14:paraId="2AE049AF" w14:textId="67172646" w:rsidR="007D0D26" w:rsidRDefault="007D0D26">
            <w:pPr>
              <w:spacing w:line="360" w:lineRule="auto"/>
              <w:ind w:firstLine="0"/>
              <w:jc w:val="center"/>
            </w:pPr>
          </w:p>
        </w:tc>
        <w:tc>
          <w:tcPr>
            <w:tcW w:w="1861" w:type="dxa"/>
            <w:vAlign w:val="center"/>
          </w:tcPr>
          <w:p w14:paraId="79778DFF" w14:textId="77777777" w:rsidR="007D0D26" w:rsidRDefault="007D0D26">
            <w:pPr>
              <w:spacing w:line="360" w:lineRule="auto"/>
              <w:ind w:firstLine="0"/>
              <w:jc w:val="center"/>
            </w:pPr>
          </w:p>
        </w:tc>
      </w:tr>
    </w:tbl>
    <w:p w14:paraId="691BFB5F" w14:textId="2D037E14" w:rsidR="007D0D26" w:rsidRDefault="007D0D26">
      <w:pPr>
        <w:ind w:firstLine="0"/>
      </w:pPr>
    </w:p>
    <w:tbl>
      <w:tblPr>
        <w:tblStyle w:val="affc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7"/>
        <w:gridCol w:w="914"/>
        <w:gridCol w:w="7404"/>
      </w:tblGrid>
      <w:tr w:rsidR="007D0D26" w14:paraId="491A4D63" w14:textId="77777777">
        <w:tc>
          <w:tcPr>
            <w:tcW w:w="1951" w:type="dxa"/>
            <w:gridSpan w:val="2"/>
          </w:tcPr>
          <w:p w14:paraId="7187596E" w14:textId="77777777" w:rsidR="007D0D26" w:rsidRDefault="00000000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 w14:paraId="707EBCB5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</w:tr>
      <w:tr w:rsidR="007D0D26" w14:paraId="51DC4DB7" w14:textId="77777777">
        <w:tc>
          <w:tcPr>
            <w:tcW w:w="9355" w:type="dxa"/>
            <w:gridSpan w:val="3"/>
          </w:tcPr>
          <w:p w14:paraId="11179C85" w14:textId="77777777" w:rsidR="007D0D26" w:rsidRDefault="0000000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  <w:tr w:rsidR="007D0D26" w14:paraId="38BBA70F" w14:textId="77777777">
        <w:tc>
          <w:tcPr>
            <w:tcW w:w="1037" w:type="dxa"/>
          </w:tcPr>
          <w:p w14:paraId="0B9E568D" w14:textId="286CC48B" w:rsidR="007D0D26" w:rsidRDefault="00000000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914" w:type="dxa"/>
          </w:tcPr>
          <w:p w14:paraId="546B165E" w14:textId="77777777" w:rsidR="007D0D26" w:rsidRDefault="007D0D26">
            <w:pPr>
              <w:ind w:firstLine="0"/>
              <w:rPr>
                <w:b/>
                <w:sz w:val="22"/>
                <w:szCs w:val="22"/>
              </w:rPr>
            </w:pP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 w14:paraId="2B46085D" w14:textId="79A2115E" w:rsidR="007D0D26" w:rsidRDefault="00000000" w:rsidP="00A474DC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74DC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.1</w:t>
            </w:r>
            <w:r w:rsidR="00A474D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.2023 г.</w:t>
            </w:r>
          </w:p>
        </w:tc>
      </w:tr>
      <w:tr w:rsidR="007D0D26" w14:paraId="5CEDD0EA" w14:textId="77777777" w:rsidTr="00A474DC">
        <w:trPr>
          <w:trHeight w:val="77"/>
        </w:trPr>
        <w:tc>
          <w:tcPr>
            <w:tcW w:w="9355" w:type="dxa"/>
            <w:gridSpan w:val="3"/>
            <w:shd w:val="clear" w:color="auto" w:fill="auto"/>
          </w:tcPr>
          <w:p w14:paraId="1204CB09" w14:textId="38D60E10" w:rsidR="007D0D26" w:rsidRDefault="0000000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2A748723" w14:textId="069068C1" w:rsidR="007D0D26" w:rsidRDefault="007D0D26">
      <w:pPr>
        <w:ind w:firstLine="0"/>
      </w:pPr>
    </w:p>
    <w:p w14:paraId="5371134B" w14:textId="56A32244" w:rsidR="007D0D26" w:rsidRDefault="00000000">
      <w:r>
        <w:br w:type="page"/>
      </w:r>
    </w:p>
    <w:p w14:paraId="33FE0C53" w14:textId="77777777" w:rsidR="007D0D26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>ФЕДЕРАЛЬНОЕ ГОСУДАРСТВЕННОЕ АВТОНОМНОЕ ОБРАЗОВАТЕЛЬНОЕ УЧРЕЖДЕНИЕ ВЫСШЕГО ОБРАЗОВАНИЯ</w:t>
      </w:r>
    </w:p>
    <w:p w14:paraId="342B8B18" w14:textId="77777777" w:rsidR="007D0D26" w:rsidRDefault="00000000">
      <w:pPr>
        <w:ind w:firstLine="0"/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0583E161" w14:textId="77777777" w:rsidR="007D0D26" w:rsidRDefault="00000000">
      <w:pPr>
        <w:ind w:firstLine="0"/>
        <w:jc w:val="center"/>
        <w:rPr>
          <w:b/>
        </w:rPr>
      </w:pPr>
      <w:r>
        <w:rPr>
          <w:b/>
        </w:rPr>
        <w:t>АННОТАЦИЯ НА КУРСОВУЮ РАБОТУ</w:t>
      </w:r>
    </w:p>
    <w:tbl>
      <w:tblPr>
        <w:tblStyle w:val="affd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31"/>
        <w:gridCol w:w="1540"/>
        <w:gridCol w:w="3092"/>
        <w:gridCol w:w="1541"/>
        <w:gridCol w:w="1541"/>
      </w:tblGrid>
      <w:tr w:rsidR="007D0D26" w14:paraId="0AF1FF99" w14:textId="77777777">
        <w:tc>
          <w:tcPr>
            <w:tcW w:w="1631" w:type="dxa"/>
          </w:tcPr>
          <w:p w14:paraId="2F69E88F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7714" w:type="dxa"/>
            <w:gridSpan w:val="4"/>
            <w:tcBorders>
              <w:bottom w:val="single" w:sz="4" w:space="0" w:color="000000"/>
            </w:tcBorders>
          </w:tcPr>
          <w:p w14:paraId="0D0B70C5" w14:textId="47CCE2C6" w:rsidR="007D0D26" w:rsidRDefault="00A474D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Меклерис К.А</w:t>
            </w:r>
          </w:p>
        </w:tc>
      </w:tr>
      <w:tr w:rsidR="007D0D26" w14:paraId="40FDF215" w14:textId="77777777">
        <w:tc>
          <w:tcPr>
            <w:tcW w:w="1631" w:type="dxa"/>
          </w:tcPr>
          <w:p w14:paraId="00E755BF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single" w:sz="4" w:space="0" w:color="000000"/>
            </w:tcBorders>
          </w:tcPr>
          <w:p w14:paraId="45D1269A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000000"/>
            </w:tcBorders>
          </w:tcPr>
          <w:p w14:paraId="03C2ADDA" w14:textId="77777777" w:rsidR="007D0D26" w:rsidRDefault="0000000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 И.О.)</w:t>
            </w:r>
          </w:p>
        </w:tc>
        <w:tc>
          <w:tcPr>
            <w:tcW w:w="1541" w:type="dxa"/>
            <w:tcBorders>
              <w:top w:val="single" w:sz="4" w:space="0" w:color="000000"/>
            </w:tcBorders>
          </w:tcPr>
          <w:p w14:paraId="5E944335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000000"/>
            </w:tcBorders>
          </w:tcPr>
          <w:p w14:paraId="78E33F3D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</w:tr>
      <w:tr w:rsidR="007D0D26" w14:paraId="442878B9" w14:textId="77777777">
        <w:tc>
          <w:tcPr>
            <w:tcW w:w="1631" w:type="dxa"/>
          </w:tcPr>
          <w:p w14:paraId="693CF142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Факультет</w:t>
            </w:r>
          </w:p>
        </w:tc>
        <w:tc>
          <w:tcPr>
            <w:tcW w:w="7714" w:type="dxa"/>
            <w:gridSpan w:val="4"/>
            <w:tcBorders>
              <w:bottom w:val="single" w:sz="4" w:space="0" w:color="000000"/>
            </w:tcBorders>
          </w:tcPr>
          <w:p w14:paraId="620064D0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факультет безопасности информационных технологий</w:t>
            </w:r>
          </w:p>
        </w:tc>
      </w:tr>
      <w:tr w:rsidR="007D0D26" w14:paraId="174F675F" w14:textId="77777777">
        <w:tc>
          <w:tcPr>
            <w:tcW w:w="1631" w:type="dxa"/>
          </w:tcPr>
          <w:p w14:paraId="5FAC2008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Группа</w:t>
            </w:r>
          </w:p>
        </w:tc>
        <w:tc>
          <w:tcPr>
            <w:tcW w:w="771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955B00A" w14:textId="77777777" w:rsidR="007D0D26" w:rsidRDefault="00000000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N34511</w:t>
            </w:r>
          </w:p>
        </w:tc>
      </w:tr>
      <w:tr w:rsidR="007D0D26" w14:paraId="1ACC33DF" w14:textId="77777777">
        <w:tc>
          <w:tcPr>
            <w:tcW w:w="3171" w:type="dxa"/>
            <w:gridSpan w:val="2"/>
          </w:tcPr>
          <w:p w14:paraId="5C3D6507" w14:textId="77777777" w:rsidR="007D0D26" w:rsidRDefault="00000000">
            <w:pPr>
              <w:ind w:right="-51"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Направление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b/>
                <w:sz w:val="22"/>
                <w:szCs w:val="22"/>
              </w:rPr>
              <w:t>специальность</w:t>
            </w:r>
            <w:r>
              <w:rPr>
                <w:sz w:val="22"/>
                <w:szCs w:val="22"/>
              </w:rPr>
              <w:t xml:space="preserve">) </w:t>
            </w:r>
          </w:p>
        </w:tc>
        <w:tc>
          <w:tcPr>
            <w:tcW w:w="6174" w:type="dxa"/>
            <w:gridSpan w:val="3"/>
            <w:tcBorders>
              <w:bottom w:val="single" w:sz="4" w:space="0" w:color="000000"/>
            </w:tcBorders>
          </w:tcPr>
          <w:p w14:paraId="3A599C41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10.03.01 Информационная безопасность</w:t>
            </w:r>
          </w:p>
        </w:tc>
      </w:tr>
      <w:tr w:rsidR="007D0D26" w14:paraId="4B7802B1" w14:textId="77777777">
        <w:tc>
          <w:tcPr>
            <w:tcW w:w="3171" w:type="dxa"/>
            <w:gridSpan w:val="2"/>
          </w:tcPr>
          <w:p w14:paraId="26EEA5B7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</w:t>
            </w:r>
          </w:p>
        </w:tc>
        <w:tc>
          <w:tcPr>
            <w:tcW w:w="6174" w:type="dxa"/>
            <w:gridSpan w:val="3"/>
            <w:tcBorders>
              <w:bottom w:val="single" w:sz="4" w:space="0" w:color="000000"/>
            </w:tcBorders>
          </w:tcPr>
          <w:p w14:paraId="2C581DB2" w14:textId="1CEE7610" w:rsidR="007D0D26" w:rsidRDefault="00A474D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Попов </w:t>
            </w:r>
            <w:proofErr w:type="gramStart"/>
            <w:r>
              <w:rPr>
                <w:sz w:val="22"/>
                <w:szCs w:val="22"/>
              </w:rPr>
              <w:t>И.Ю.</w:t>
            </w:r>
            <w:proofErr w:type="gramEnd"/>
          </w:p>
        </w:tc>
      </w:tr>
      <w:tr w:rsidR="007D0D26" w14:paraId="3AFBBE72" w14:textId="77777777">
        <w:tc>
          <w:tcPr>
            <w:tcW w:w="3171" w:type="dxa"/>
            <w:gridSpan w:val="2"/>
          </w:tcPr>
          <w:p w14:paraId="560C0FA6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6174" w:type="dxa"/>
            <w:gridSpan w:val="3"/>
            <w:tcBorders>
              <w:top w:val="single" w:sz="4" w:space="0" w:color="000000"/>
            </w:tcBorders>
          </w:tcPr>
          <w:p w14:paraId="27C13ADB" w14:textId="77777777" w:rsidR="007D0D26" w:rsidRDefault="0000000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 И.О.)</w:t>
            </w:r>
          </w:p>
        </w:tc>
      </w:tr>
      <w:tr w:rsidR="007D0D26" w14:paraId="3A4E016F" w14:textId="77777777">
        <w:tc>
          <w:tcPr>
            <w:tcW w:w="3171" w:type="dxa"/>
            <w:gridSpan w:val="2"/>
          </w:tcPr>
          <w:p w14:paraId="66C601EA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Должность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ученое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звание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степень</w:t>
            </w:r>
          </w:p>
        </w:tc>
        <w:tc>
          <w:tcPr>
            <w:tcW w:w="6174" w:type="dxa"/>
            <w:gridSpan w:val="3"/>
            <w:tcBorders>
              <w:bottom w:val="single" w:sz="4" w:space="0" w:color="000000"/>
            </w:tcBorders>
            <w:vAlign w:val="bottom"/>
          </w:tcPr>
          <w:p w14:paraId="55445A6E" w14:textId="3BAEDDD7" w:rsidR="007D0D26" w:rsidRDefault="00A474D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 ФБИТ, кандидат технических наук</w:t>
            </w:r>
          </w:p>
        </w:tc>
      </w:tr>
      <w:tr w:rsidR="007D0D26" w14:paraId="616BE95E" w14:textId="77777777">
        <w:trPr>
          <w:trHeight w:val="283"/>
        </w:trPr>
        <w:tc>
          <w:tcPr>
            <w:tcW w:w="3171" w:type="dxa"/>
            <w:gridSpan w:val="2"/>
            <w:vMerge w:val="restart"/>
          </w:tcPr>
          <w:p w14:paraId="5D99C023" w14:textId="77777777" w:rsidR="007D0D26" w:rsidRDefault="00000000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Дисциплина</w:t>
            </w:r>
          </w:p>
        </w:tc>
        <w:tc>
          <w:tcPr>
            <w:tcW w:w="6174" w:type="dxa"/>
            <w:gridSpan w:val="3"/>
            <w:tcBorders>
              <w:bottom w:val="single" w:sz="4" w:space="0" w:color="000000"/>
            </w:tcBorders>
          </w:tcPr>
          <w:p w14:paraId="6E6CDD1F" w14:textId="088FA949" w:rsidR="007D0D26" w:rsidRDefault="00A474D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Инженерно-технические средства защиты информации</w:t>
            </w:r>
          </w:p>
        </w:tc>
      </w:tr>
      <w:tr w:rsidR="00A474DC" w14:paraId="3DABF807" w14:textId="77777777">
        <w:trPr>
          <w:gridAfter w:val="3"/>
          <w:wAfter w:w="6174" w:type="dxa"/>
          <w:trHeight w:val="291"/>
        </w:trPr>
        <w:tc>
          <w:tcPr>
            <w:tcW w:w="3171" w:type="dxa"/>
            <w:gridSpan w:val="2"/>
            <w:vMerge/>
          </w:tcPr>
          <w:p w14:paraId="03E4A5C6" w14:textId="77777777" w:rsidR="00A474DC" w:rsidRDefault="00A47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7D0D26" w14:paraId="1E1AA42A" w14:textId="77777777">
        <w:trPr>
          <w:trHeight w:val="283"/>
        </w:trPr>
        <w:tc>
          <w:tcPr>
            <w:tcW w:w="3171" w:type="dxa"/>
            <w:gridSpan w:val="2"/>
            <w:vMerge w:val="restart"/>
          </w:tcPr>
          <w:p w14:paraId="0956FA0A" w14:textId="77777777" w:rsidR="007D0D26" w:rsidRDefault="00000000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темы</w:t>
            </w:r>
          </w:p>
        </w:tc>
        <w:tc>
          <w:tcPr>
            <w:tcW w:w="617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8C30EC6" w14:textId="2F71AC83" w:rsidR="007D0D26" w:rsidRDefault="00A474DC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комплекса инженерно-технической защиты информации в помещении</w:t>
            </w:r>
          </w:p>
        </w:tc>
      </w:tr>
      <w:tr w:rsidR="00A474DC" w14:paraId="4726453C" w14:textId="77777777">
        <w:trPr>
          <w:gridAfter w:val="3"/>
          <w:wAfter w:w="6174" w:type="dxa"/>
          <w:trHeight w:val="291"/>
        </w:trPr>
        <w:tc>
          <w:tcPr>
            <w:tcW w:w="3171" w:type="dxa"/>
            <w:gridSpan w:val="2"/>
            <w:vMerge/>
          </w:tcPr>
          <w:p w14:paraId="7F1897C0" w14:textId="77777777" w:rsidR="00A474DC" w:rsidRDefault="00A47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14:paraId="223AD6CE" w14:textId="77777777" w:rsidR="007D0D26" w:rsidRDefault="007D0D26">
      <w:pPr>
        <w:ind w:firstLine="0"/>
      </w:pPr>
    </w:p>
    <w:p w14:paraId="464F65AB" w14:textId="77777777" w:rsidR="007D0D26" w:rsidRDefault="00000000">
      <w:pPr>
        <w:ind w:firstLine="0"/>
        <w:jc w:val="center"/>
        <w:rPr>
          <w:b/>
        </w:rPr>
      </w:pPr>
      <w:r>
        <w:rPr>
          <w:b/>
        </w:rPr>
        <w:t>ХАРАКТЕРИСТИКА КУРСОВОГО ПРОЕКТА (РАБОТЫ)</w:t>
      </w:r>
    </w:p>
    <w:tbl>
      <w:tblPr>
        <w:tblStyle w:val="affe"/>
        <w:tblW w:w="93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805"/>
        <w:gridCol w:w="3716"/>
      </w:tblGrid>
      <w:tr w:rsidR="007D0D26" w14:paraId="4A5D971A" w14:textId="77777777"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14:paraId="6EFC19E0" w14:textId="77777777" w:rsidR="007D0D26" w:rsidRDefault="00000000">
            <w:pPr>
              <w:ind w:firstLine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1.  Цель и задачи работы</w:t>
            </w:r>
          </w:p>
        </w:tc>
        <w:tc>
          <w:tcPr>
            <w:tcW w:w="6521" w:type="dxa"/>
            <w:gridSpan w:val="2"/>
            <w:tcBorders>
              <w:bottom w:val="single" w:sz="4" w:space="0" w:color="000000"/>
            </w:tcBorders>
          </w:tcPr>
          <w:p w14:paraId="58798E86" w14:textId="7BF4AD27" w:rsidR="007D0D26" w:rsidRDefault="00A474DC">
            <w:pPr>
              <w:ind w:firstLine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Повышение защищенности помещения. Задачами является анализ</w:t>
            </w:r>
          </w:p>
        </w:tc>
      </w:tr>
      <w:tr w:rsidR="007D0D26" w14:paraId="10895F30" w14:textId="77777777">
        <w:tc>
          <w:tcPr>
            <w:tcW w:w="93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37A93EB" w14:textId="7B25335E" w:rsidR="007D0D26" w:rsidRDefault="00A474DC">
            <w:pPr>
              <w:ind w:firstLine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Защищаемого помещения, оценка каналов утечки и выбор мер защиты информации.</w:t>
            </w:r>
          </w:p>
        </w:tc>
      </w:tr>
      <w:tr w:rsidR="007D0D26" w14:paraId="7BD43B0A" w14:textId="77777777">
        <w:tc>
          <w:tcPr>
            <w:tcW w:w="2835" w:type="dxa"/>
            <w:tcBorders>
              <w:top w:val="single" w:sz="4" w:space="0" w:color="000000"/>
            </w:tcBorders>
          </w:tcPr>
          <w:p w14:paraId="01156C7D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Характер работы</w:t>
            </w:r>
          </w:p>
        </w:tc>
        <w:tc>
          <w:tcPr>
            <w:tcW w:w="2805" w:type="dxa"/>
            <w:tcBorders>
              <w:top w:val="single" w:sz="4" w:space="0" w:color="000000"/>
              <w:bottom w:val="single" w:sz="4" w:space="0" w:color="000000"/>
            </w:tcBorders>
          </w:tcPr>
          <w:p w14:paraId="2DEFA5CB" w14:textId="2A311B26" w:rsidR="007D0D26" w:rsidRDefault="00A474DC">
            <w:pPr>
              <w:ind w:firstLine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Конструирование</w:t>
            </w:r>
          </w:p>
        </w:tc>
        <w:tc>
          <w:tcPr>
            <w:tcW w:w="3716" w:type="dxa"/>
            <w:tcBorders>
              <w:top w:val="single" w:sz="4" w:space="0" w:color="000000"/>
              <w:bottom w:val="single" w:sz="4" w:space="0" w:color="000000"/>
            </w:tcBorders>
          </w:tcPr>
          <w:p w14:paraId="5DB820EE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</w:tr>
      <w:tr w:rsidR="007D0D26" w14:paraId="65416396" w14:textId="77777777">
        <w:tc>
          <w:tcPr>
            <w:tcW w:w="2835" w:type="dxa"/>
            <w:tcBorders>
              <w:top w:val="single" w:sz="4" w:space="0" w:color="000000"/>
            </w:tcBorders>
          </w:tcPr>
          <w:p w14:paraId="17E9D86F" w14:textId="77777777" w:rsidR="007D0D26" w:rsidRDefault="00000000">
            <w:pPr>
              <w:ind w:firstLine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3. Содержание работы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120E016" w14:textId="77777777" w:rsidR="007D0D26" w:rsidRDefault="007D0D26">
            <w:pPr>
              <w:ind w:firstLine="0"/>
              <w:rPr>
                <w:sz w:val="22"/>
                <w:szCs w:val="22"/>
                <w:highlight w:val="yellow"/>
              </w:rPr>
            </w:pPr>
          </w:p>
        </w:tc>
      </w:tr>
      <w:tr w:rsidR="007D0D26" w14:paraId="5D4CE58B" w14:textId="77777777">
        <w:trPr>
          <w:trHeight w:val="284"/>
        </w:trPr>
        <w:tc>
          <w:tcPr>
            <w:tcW w:w="93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966928" w14:textId="77777777" w:rsidR="007D0D26" w:rsidRDefault="0000000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Курсовая работа включает разделы: </w:t>
            </w:r>
          </w:p>
        </w:tc>
      </w:tr>
      <w:tr w:rsidR="007D0D26" w14:paraId="57C0163B" w14:textId="77777777">
        <w:trPr>
          <w:trHeight w:val="280"/>
        </w:trPr>
        <w:tc>
          <w:tcPr>
            <w:tcW w:w="93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A0EE04F" w14:textId="3ADA6C32" w:rsidR="007D0D26" w:rsidRPr="00A474DC" w:rsidRDefault="00000000" w:rsidP="0024788C">
            <w:pPr>
              <w:pStyle w:val="a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2"/>
                <w:szCs w:val="22"/>
              </w:rPr>
            </w:pPr>
            <w:r w:rsidRPr="00A474DC">
              <w:rPr>
                <w:color w:val="000000"/>
                <w:sz w:val="22"/>
                <w:szCs w:val="22"/>
              </w:rPr>
              <w:t>Введение</w:t>
            </w:r>
          </w:p>
        </w:tc>
      </w:tr>
      <w:tr w:rsidR="007D0D26" w14:paraId="4DB4DAEA" w14:textId="77777777">
        <w:trPr>
          <w:trHeight w:val="280"/>
        </w:trPr>
        <w:tc>
          <w:tcPr>
            <w:tcW w:w="93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F21C5F9" w14:textId="406100B3" w:rsidR="007D0D26" w:rsidRPr="00A474DC" w:rsidRDefault="00C67F83" w:rsidP="00A474DC">
            <w:pPr>
              <w:pStyle w:val="ae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 w:rsidRPr="00A474DC">
              <w:rPr>
                <w:color w:val="000000"/>
                <w:sz w:val="22"/>
                <w:szCs w:val="22"/>
              </w:rPr>
              <w:t>Анализ защищаемых помещений</w:t>
            </w:r>
          </w:p>
        </w:tc>
      </w:tr>
      <w:tr w:rsidR="007D0D26" w14:paraId="48CC2547" w14:textId="77777777">
        <w:trPr>
          <w:trHeight w:val="280"/>
        </w:trPr>
        <w:tc>
          <w:tcPr>
            <w:tcW w:w="93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2E3F2DC8" w14:textId="6464A4FF" w:rsidR="007D0D26" w:rsidRDefault="00A474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A474DC">
              <w:rPr>
                <w:color w:val="000000"/>
                <w:sz w:val="22"/>
                <w:szCs w:val="22"/>
              </w:rPr>
              <w:t>Руководящие документы</w:t>
            </w:r>
          </w:p>
        </w:tc>
      </w:tr>
      <w:tr w:rsidR="007D0D26" w14:paraId="682C21A9" w14:textId="77777777">
        <w:trPr>
          <w:trHeight w:val="280"/>
        </w:trPr>
        <w:tc>
          <w:tcPr>
            <w:tcW w:w="93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ABEE38B" w14:textId="041ABFE7" w:rsidR="007D0D26" w:rsidRDefault="00C67F8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B37297">
              <w:rPr>
                <w:color w:val="000000"/>
                <w:sz w:val="22"/>
                <w:szCs w:val="22"/>
              </w:rPr>
              <w:t>Анализ технических каналов утечки информации</w:t>
            </w:r>
          </w:p>
        </w:tc>
      </w:tr>
      <w:tr w:rsidR="007D0D26" w14:paraId="25BE16C2" w14:textId="77777777">
        <w:trPr>
          <w:trHeight w:val="280"/>
        </w:trPr>
        <w:tc>
          <w:tcPr>
            <w:tcW w:w="93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0144C41" w14:textId="1140BEA9" w:rsidR="007D0D26" w:rsidRPr="00A474DC" w:rsidRDefault="00A474DC" w:rsidP="00A474DC">
            <w:pPr>
              <w:pStyle w:val="ae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A474DC">
              <w:rPr>
                <w:color w:val="000000"/>
                <w:sz w:val="22"/>
                <w:szCs w:val="22"/>
              </w:rPr>
              <w:t>Анализ рынка технических средств</w:t>
            </w:r>
          </w:p>
        </w:tc>
      </w:tr>
      <w:tr w:rsidR="00A474DC" w14:paraId="2CE89640" w14:textId="77777777">
        <w:trPr>
          <w:trHeight w:val="280"/>
        </w:trPr>
        <w:tc>
          <w:tcPr>
            <w:tcW w:w="93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4019CC8" w14:textId="7BDF26A4" w:rsidR="00A474DC" w:rsidRPr="00A474DC" w:rsidRDefault="00A474DC" w:rsidP="00A474DC">
            <w:pPr>
              <w:pStyle w:val="ae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A474DC">
              <w:rPr>
                <w:color w:val="000000"/>
                <w:sz w:val="22"/>
                <w:szCs w:val="22"/>
              </w:rPr>
              <w:t>Описание расстановки технических средств</w:t>
            </w:r>
          </w:p>
        </w:tc>
      </w:tr>
      <w:tr w:rsidR="00A474DC" w14:paraId="446E5AEC" w14:textId="77777777">
        <w:trPr>
          <w:trHeight w:val="280"/>
        </w:trPr>
        <w:tc>
          <w:tcPr>
            <w:tcW w:w="93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AD55017" w14:textId="09D84638" w:rsidR="00A474DC" w:rsidRPr="00A474DC" w:rsidRDefault="00A474DC" w:rsidP="0024788C">
            <w:pPr>
              <w:pStyle w:val="a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Заключение</w:t>
            </w:r>
          </w:p>
        </w:tc>
      </w:tr>
      <w:tr w:rsidR="00A474DC" w14:paraId="632E5043" w14:textId="77777777">
        <w:trPr>
          <w:trHeight w:val="280"/>
        </w:trPr>
        <w:tc>
          <w:tcPr>
            <w:tcW w:w="935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6407DFE" w14:textId="1DBF7FCD" w:rsidR="00A474DC" w:rsidRDefault="00A474DC" w:rsidP="0024788C">
            <w:pPr>
              <w:pStyle w:val="a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 w:val="22"/>
                <w:szCs w:val="22"/>
              </w:rPr>
            </w:pPr>
            <w:r w:rsidRPr="00A474DC">
              <w:rPr>
                <w:color w:val="000000"/>
                <w:sz w:val="22"/>
                <w:szCs w:val="22"/>
              </w:rPr>
              <w:t>Список литературы</w:t>
            </w:r>
          </w:p>
        </w:tc>
      </w:tr>
      <w:tr w:rsidR="007D0D26" w14:paraId="7055B321" w14:textId="77777777">
        <w:trPr>
          <w:trHeight w:val="60"/>
        </w:trPr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69207AC" w14:textId="77777777" w:rsidR="007D0D26" w:rsidRDefault="00000000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Выводы</w:t>
            </w:r>
          </w:p>
        </w:tc>
        <w:tc>
          <w:tcPr>
            <w:tcW w:w="65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4214CC01" w14:textId="77777777" w:rsidR="00643654" w:rsidRPr="00643654" w:rsidRDefault="00A474DC" w:rsidP="00643654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A474DC">
              <w:rPr>
                <w:sz w:val="22"/>
                <w:szCs w:val="22"/>
              </w:rPr>
              <w:t>В результате работы был произведен комплексный</w:t>
            </w:r>
            <w:r>
              <w:rPr>
                <w:sz w:val="22"/>
                <w:szCs w:val="22"/>
              </w:rPr>
              <w:t xml:space="preserve"> анализ</w:t>
            </w:r>
            <w:r w:rsidR="00643654">
              <w:rPr>
                <w:sz w:val="22"/>
                <w:szCs w:val="22"/>
              </w:rPr>
              <w:t xml:space="preserve"> </w:t>
            </w:r>
            <w:r w:rsidR="00643654" w:rsidRPr="00643654">
              <w:rPr>
                <w:sz w:val="22"/>
                <w:szCs w:val="22"/>
              </w:rPr>
              <w:t>возможных</w:t>
            </w:r>
          </w:p>
          <w:p w14:paraId="32E319BB" w14:textId="77777777" w:rsidR="00643654" w:rsidRPr="00643654" w:rsidRDefault="00643654" w:rsidP="00643654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643654">
              <w:rPr>
                <w:sz w:val="22"/>
                <w:szCs w:val="22"/>
              </w:rPr>
              <w:t>технических каналов утечки информации в предложенных помещениях,</w:t>
            </w:r>
          </w:p>
          <w:p w14:paraId="7B3D0E2C" w14:textId="4D5EECD4" w:rsidR="007D0D26" w:rsidRDefault="00643654" w:rsidP="00643654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643654">
              <w:rPr>
                <w:sz w:val="22"/>
                <w:szCs w:val="22"/>
              </w:rPr>
              <w:t>предложены меры пассивной и активной защиты информации.</w:t>
            </w:r>
          </w:p>
        </w:tc>
      </w:tr>
    </w:tbl>
    <w:p w14:paraId="05A28763" w14:textId="4DB06F4F" w:rsidR="007D0D26" w:rsidRDefault="007D0D26">
      <w:pPr>
        <w:ind w:firstLine="0"/>
      </w:pPr>
    </w:p>
    <w:tbl>
      <w:tblPr>
        <w:tblStyle w:val="afff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7"/>
        <w:gridCol w:w="914"/>
        <w:gridCol w:w="7404"/>
      </w:tblGrid>
      <w:tr w:rsidR="007D0D26" w14:paraId="03A263A4" w14:textId="77777777">
        <w:tc>
          <w:tcPr>
            <w:tcW w:w="1951" w:type="dxa"/>
            <w:gridSpan w:val="2"/>
          </w:tcPr>
          <w:p w14:paraId="4730A42D" w14:textId="77777777" w:rsidR="007D0D26" w:rsidRDefault="00000000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 w14:paraId="30172991" w14:textId="77777777" w:rsidR="007D0D26" w:rsidRDefault="007D0D26">
            <w:pPr>
              <w:ind w:firstLine="0"/>
              <w:rPr>
                <w:sz w:val="22"/>
                <w:szCs w:val="22"/>
              </w:rPr>
            </w:pPr>
          </w:p>
        </w:tc>
      </w:tr>
      <w:tr w:rsidR="007D0D26" w14:paraId="1947A172" w14:textId="77777777">
        <w:tc>
          <w:tcPr>
            <w:tcW w:w="9355" w:type="dxa"/>
            <w:gridSpan w:val="3"/>
          </w:tcPr>
          <w:p w14:paraId="07D53464" w14:textId="77777777" w:rsidR="007D0D26" w:rsidRDefault="0000000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  <w:tr w:rsidR="007D0D26" w14:paraId="7757D8E7" w14:textId="77777777">
        <w:tc>
          <w:tcPr>
            <w:tcW w:w="1037" w:type="dxa"/>
          </w:tcPr>
          <w:p w14:paraId="6C093FF8" w14:textId="77777777" w:rsidR="007D0D26" w:rsidRDefault="00000000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914" w:type="dxa"/>
          </w:tcPr>
          <w:p w14:paraId="39E7F7B8" w14:textId="77777777" w:rsidR="007D0D26" w:rsidRDefault="007D0D26">
            <w:pPr>
              <w:ind w:firstLine="0"/>
              <w:rPr>
                <w:b/>
                <w:sz w:val="22"/>
                <w:szCs w:val="22"/>
              </w:rPr>
            </w:pP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 w14:paraId="1317139B" w14:textId="04C5C1CE" w:rsidR="007D0D26" w:rsidRDefault="00000000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43654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.1</w:t>
            </w:r>
            <w:r w:rsidR="00643654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.2023 г.</w:t>
            </w:r>
          </w:p>
        </w:tc>
      </w:tr>
      <w:tr w:rsidR="007D0D26" w14:paraId="41FAC3C0" w14:textId="77777777">
        <w:trPr>
          <w:trHeight w:val="70"/>
        </w:trPr>
        <w:tc>
          <w:tcPr>
            <w:tcW w:w="9355" w:type="dxa"/>
            <w:gridSpan w:val="3"/>
          </w:tcPr>
          <w:p w14:paraId="00290D95" w14:textId="77777777" w:rsidR="007D0D26" w:rsidRDefault="00000000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</w:tr>
    </w:tbl>
    <w:p w14:paraId="4C34868D" w14:textId="77777777" w:rsidR="007D0D26" w:rsidRDefault="007D0D26">
      <w:pPr>
        <w:ind w:firstLine="0"/>
      </w:pPr>
    </w:p>
    <w:p w14:paraId="161AA35F" w14:textId="77777777" w:rsidR="007D0D26" w:rsidRDefault="00000000">
      <w:pPr>
        <w:rPr>
          <w:b/>
          <w:smallCaps/>
        </w:rPr>
      </w:pPr>
      <w:r>
        <w:br w:type="page"/>
      </w:r>
    </w:p>
    <w:p w14:paraId="16FA2651" w14:textId="77777777" w:rsidR="007D0D26" w:rsidRDefault="00000000">
      <w:pPr>
        <w:pStyle w:val="a3"/>
      </w:pPr>
      <w:r>
        <w:lastRenderedPageBreak/>
        <w:t>СОДЕРЖАНИЕ</w:t>
      </w:r>
    </w:p>
    <w:sdt>
      <w:sdtPr>
        <w:id w:val="115573198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aps w:val="0"/>
          <w:color w:val="auto"/>
          <w:sz w:val="24"/>
          <w:szCs w:val="24"/>
        </w:rPr>
      </w:sdtEndPr>
      <w:sdtContent>
        <w:p w14:paraId="4A197F6D" w14:textId="32633195" w:rsidR="000F672F" w:rsidRDefault="000F672F">
          <w:pPr>
            <w:pStyle w:val="af"/>
          </w:pPr>
          <w:r>
            <w:t>Оглавление</w:t>
          </w:r>
        </w:p>
        <w:p w14:paraId="5C1F6626" w14:textId="4A1F2D72" w:rsidR="000F672F" w:rsidRDefault="000F672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71324" w:history="1">
            <w:r w:rsidRPr="00DF35D9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B25F" w14:textId="5F294165" w:rsidR="000F672F" w:rsidRDefault="000F672F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671325" w:history="1">
            <w:r w:rsidRPr="00DF35D9">
              <w:rPr>
                <w:rStyle w:val="af0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F35D9">
              <w:rPr>
                <w:rStyle w:val="af0"/>
                <w:noProof/>
              </w:rPr>
              <w:t>АНАЛИЗ ЗАЩИЩАЕМЫХ ПОМЕЩЕНИЙ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B5EF" w14:textId="2050520B" w:rsidR="000F672F" w:rsidRDefault="000F672F">
          <w:pPr>
            <w:pStyle w:val="2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671326" w:history="1">
            <w:r w:rsidRPr="00DF35D9">
              <w:rPr>
                <w:rStyle w:val="af0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F35D9">
              <w:rPr>
                <w:rStyle w:val="af0"/>
                <w:b/>
                <w:bCs/>
                <w:noProof/>
              </w:rPr>
              <w:t>Общие сведения об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8058" w14:textId="74D925B6" w:rsidR="000F672F" w:rsidRDefault="000F672F">
          <w:pPr>
            <w:pStyle w:val="2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671327" w:history="1">
            <w:r w:rsidRPr="00DF35D9">
              <w:rPr>
                <w:rStyle w:val="af0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F35D9">
              <w:rPr>
                <w:rStyle w:val="af0"/>
                <w:b/>
                <w:bCs/>
                <w:noProof/>
              </w:rPr>
              <w:t>Информационные потоки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D86BD" w14:textId="5DE71E00" w:rsidR="000F672F" w:rsidRDefault="000F672F">
          <w:pPr>
            <w:pStyle w:val="2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671328" w:history="1">
            <w:r w:rsidRPr="00DF35D9">
              <w:rPr>
                <w:rStyle w:val="af0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F35D9">
              <w:rPr>
                <w:rStyle w:val="af0"/>
                <w:b/>
                <w:bCs/>
                <w:noProof/>
              </w:rPr>
              <w:t>Помещение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C12D" w14:textId="6D27EA06" w:rsidR="000F672F" w:rsidRDefault="000F672F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671329" w:history="1">
            <w:r w:rsidRPr="00DF35D9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F35D9">
              <w:rPr>
                <w:rStyle w:val="af0"/>
                <w:noProof/>
              </w:rPr>
              <w:t>РУКОВОДЯЩИЕ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D9DE3" w14:textId="222A0A38" w:rsidR="000F672F" w:rsidRDefault="000F672F">
          <w:pPr>
            <w:pStyle w:val="2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671330" w:history="1">
            <w:r w:rsidRPr="00DF35D9">
              <w:rPr>
                <w:rStyle w:val="af0"/>
                <w:noProof/>
              </w:rPr>
              <w:t>○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F35D9">
              <w:rPr>
                <w:rStyle w:val="af0"/>
                <w:noProof/>
              </w:rPr>
              <w:t>2.1 Перечень руководящих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ECC54" w14:textId="738B711A" w:rsidR="000F672F" w:rsidRDefault="000F672F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671331" w:history="1">
            <w:r w:rsidRPr="00DF35D9">
              <w:rPr>
                <w:rStyle w:val="af0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F35D9">
              <w:rPr>
                <w:rStyle w:val="af0"/>
                <w:noProof/>
              </w:rPr>
              <w:t>АНАЛИЗ ТЕХНИЧЕСКИХ КАНАЛОВ УТЕЧКИ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9B91" w14:textId="6C543F9C" w:rsidR="000F672F" w:rsidRDefault="000F672F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671332" w:history="1">
            <w:r w:rsidRPr="00DF35D9">
              <w:rPr>
                <w:rStyle w:val="af0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F35D9">
              <w:rPr>
                <w:rStyle w:val="af0"/>
                <w:noProof/>
              </w:rPr>
              <w:t>АНАЛИЗ РЫНКА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9D67B" w14:textId="418C3607" w:rsidR="000F672F" w:rsidRDefault="000F672F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671333" w:history="1">
            <w:r w:rsidRPr="00DF35D9">
              <w:rPr>
                <w:rStyle w:val="af0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DF35D9">
              <w:rPr>
                <w:rStyle w:val="af0"/>
                <w:noProof/>
              </w:rPr>
              <w:t>ОПИСАНИЕ РАССТАНОВКИ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E721" w14:textId="6C576254" w:rsidR="000F672F" w:rsidRDefault="000F672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8671334" w:history="1">
            <w:r w:rsidRPr="00DF35D9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50FD" w14:textId="6F6412E5" w:rsidR="007D0D26" w:rsidRPr="000F672F" w:rsidRDefault="000F672F" w:rsidP="000F672F">
          <w:pPr>
            <w:tabs>
              <w:tab w:val="left" w:pos="709"/>
            </w:tabs>
          </w:pPr>
          <w:r>
            <w:rPr>
              <w:b/>
              <w:bCs/>
            </w:rPr>
            <w:fldChar w:fldCharType="end"/>
          </w:r>
        </w:p>
      </w:sdtContent>
    </w:sdt>
    <w:p w14:paraId="7F1DCCA1" w14:textId="77777777" w:rsidR="007D0D26" w:rsidRDefault="00000000">
      <w:pPr>
        <w:spacing w:after="200"/>
        <w:ind w:firstLine="0"/>
        <w:jc w:val="left"/>
        <w:rPr>
          <w:color w:val="000000"/>
          <w:sz w:val="28"/>
          <w:szCs w:val="28"/>
        </w:rPr>
      </w:pPr>
      <w:r>
        <w:br w:type="page"/>
      </w:r>
    </w:p>
    <w:p w14:paraId="35402AB5" w14:textId="77777777" w:rsidR="007D0D26" w:rsidRDefault="00000000" w:rsidP="000F672F">
      <w:pPr>
        <w:pStyle w:val="a3"/>
        <w:outlineLvl w:val="0"/>
        <w:rPr>
          <w:lang w:val="ru-RU"/>
        </w:rPr>
      </w:pPr>
      <w:bookmarkStart w:id="1" w:name="_Toc158671324"/>
      <w:r w:rsidRPr="00B01E13">
        <w:rPr>
          <w:lang w:val="ru-RU"/>
        </w:rPr>
        <w:lastRenderedPageBreak/>
        <w:t>ВВЕДЕНИЕ</w:t>
      </w:r>
      <w:bookmarkEnd w:id="1"/>
    </w:p>
    <w:p w14:paraId="03937AC5" w14:textId="0882104E" w:rsidR="00A42F99" w:rsidRPr="00A42F99" w:rsidRDefault="008F5E7D" w:rsidP="008F5E7D">
      <w:pPr>
        <w:pStyle w:val="a4"/>
        <w:rPr>
          <w:lang w:val="ru-RU"/>
        </w:rPr>
      </w:pPr>
      <w:r>
        <w:rPr>
          <w:lang w:val="ru-RU"/>
        </w:rPr>
        <w:t>С наступлением XXI века по всему миру наблюдалась и продолжает развиваться тенденция перехода к постиндустриальному обществу</w:t>
      </w:r>
      <w:r w:rsidR="00A42F99">
        <w:rPr>
          <w:lang w:val="ru-RU"/>
        </w:rPr>
        <w:t xml:space="preserve">. </w:t>
      </w:r>
      <w:r>
        <w:rPr>
          <w:lang w:val="ru-RU"/>
        </w:rPr>
        <w:t xml:space="preserve">В данный момент в мире информация является наравне с материальными благами таким же ценным ресурсом. </w:t>
      </w:r>
      <w:r w:rsidR="00A42F99" w:rsidRPr="00A42F99">
        <w:rPr>
          <w:lang w:val="ru-RU"/>
        </w:rPr>
        <w:t>Информация — это сведения о людях, фактах, событиях, явлениях и процессах, независимо от того, в какой форме они выражены. Во все времена владение информацией было выгодно стороне, обладающей более точной и обширной информацией, особенно когда речь идет о конкурентах.</w:t>
      </w:r>
    </w:p>
    <w:p w14:paraId="74A0CC31" w14:textId="00B84187" w:rsidR="00A42F99" w:rsidRPr="00A42F99" w:rsidRDefault="00A42F99" w:rsidP="008F5E7D">
      <w:pPr>
        <w:pStyle w:val="a4"/>
        <w:rPr>
          <w:lang w:val="ru-RU"/>
        </w:rPr>
      </w:pPr>
      <w:r w:rsidRPr="00A42F99">
        <w:rPr>
          <w:lang w:val="ru-RU"/>
        </w:rPr>
        <w:t>Проблема защиты информации существовала всегда, но сегодня она приобретает особую актуальность в связи с бурным развитием науки и техники. Поэтому задача специалиста по защите информации - овладеть всеми приемами и методами защиты информации, научиться моделировать и проектировать системы защиты информации.</w:t>
      </w:r>
    </w:p>
    <w:p w14:paraId="0A2DFED9" w14:textId="37B68C92" w:rsidR="00A42F99" w:rsidRPr="00A42F99" w:rsidRDefault="00A42F99" w:rsidP="008F5E7D">
      <w:pPr>
        <w:pStyle w:val="a4"/>
        <w:rPr>
          <w:lang w:val="ru-RU"/>
        </w:rPr>
      </w:pPr>
      <w:r w:rsidRPr="00A42F99">
        <w:rPr>
          <w:lang w:val="ru-RU"/>
        </w:rPr>
        <w:t>Целью данной работы является описание и построение наиболее полной модели защищаемого объекта. Представлен перечень информации, подлежащей защите, ее носители, вероятность утечки, технические пути утечки, проведено моделирование угроз информационной безопасности.</w:t>
      </w:r>
    </w:p>
    <w:p w14:paraId="3E31BD5C" w14:textId="77777777" w:rsidR="007E6CAB" w:rsidRDefault="00A42F99" w:rsidP="008F5E7D">
      <w:pPr>
        <w:pStyle w:val="a4"/>
        <w:rPr>
          <w:lang w:val="ru-RU"/>
        </w:rPr>
      </w:pPr>
      <w:r w:rsidRPr="00A42F99">
        <w:rPr>
          <w:lang w:val="ru-RU"/>
        </w:rPr>
        <w:t>Цель данной работы - научиться комплексно и целостно анализировать объект защиты, чтобы выявить наиболее опасные пути утечки информации</w:t>
      </w:r>
      <w:r w:rsidR="008F5E7D">
        <w:rPr>
          <w:lang w:val="ru-RU"/>
        </w:rPr>
        <w:t>, а также разработать проект по установке инженерно-технических средств защиты информации</w:t>
      </w:r>
      <w:r w:rsidRPr="00A42F99">
        <w:rPr>
          <w:lang w:val="ru-RU"/>
        </w:rPr>
        <w:t>.</w:t>
      </w:r>
    </w:p>
    <w:p w14:paraId="612F9234" w14:textId="77777777" w:rsidR="007E6CAB" w:rsidRDefault="007E6CAB" w:rsidP="007E6CAB">
      <w:r>
        <w:t>Задачи, выполняемые в работе:</w:t>
      </w:r>
    </w:p>
    <w:p w14:paraId="7908B026" w14:textId="0C3270C1" w:rsidR="007E6CAB" w:rsidRDefault="007E6CAB" w:rsidP="007E6CAB">
      <w:pPr>
        <w:pStyle w:val="ae"/>
        <w:numPr>
          <w:ilvl w:val="0"/>
          <w:numId w:val="16"/>
        </w:numPr>
      </w:pPr>
      <w:r>
        <w:t>Определение в помещении приоритетных мест к защите</w:t>
      </w:r>
      <w:r w:rsidRPr="007E6CAB">
        <w:t>;</w:t>
      </w:r>
    </w:p>
    <w:p w14:paraId="5D5AAB26" w14:textId="77777777" w:rsidR="007E6CAB" w:rsidRDefault="007E6CAB" w:rsidP="007E6CAB">
      <w:pPr>
        <w:pStyle w:val="ae"/>
        <w:numPr>
          <w:ilvl w:val="0"/>
          <w:numId w:val="16"/>
        </w:numPr>
      </w:pPr>
      <w:r>
        <w:t>Оценка каналов утечки информации</w:t>
      </w:r>
      <w:r w:rsidRPr="007E6CAB">
        <w:rPr>
          <w:lang w:val="en-US"/>
        </w:rPr>
        <w:t>;</w:t>
      </w:r>
    </w:p>
    <w:p w14:paraId="785B9A35" w14:textId="0C5FE562" w:rsidR="007E6CAB" w:rsidRPr="007E6CAB" w:rsidRDefault="007E6CAB" w:rsidP="007E6CAB">
      <w:pPr>
        <w:pStyle w:val="ae"/>
        <w:numPr>
          <w:ilvl w:val="0"/>
          <w:numId w:val="16"/>
        </w:numPr>
      </w:pPr>
      <w:r>
        <w:t>Выбор и размещение мер пассивной и активной защиты информации.</w:t>
      </w:r>
    </w:p>
    <w:p w14:paraId="7E7FC9B7" w14:textId="153A4AFD" w:rsidR="008F5E7D" w:rsidRPr="008F5E7D" w:rsidRDefault="008F5E7D" w:rsidP="008F5E7D">
      <w:pPr>
        <w:pStyle w:val="a4"/>
        <w:rPr>
          <w:lang w:val="ru-RU"/>
        </w:rPr>
      </w:pPr>
      <w:r>
        <w:rPr>
          <w:lang w:val="ru-RU"/>
        </w:rPr>
        <w:br w:type="page"/>
      </w:r>
    </w:p>
    <w:p w14:paraId="6D7E262F" w14:textId="3DBEDB64" w:rsidR="0024788C" w:rsidRDefault="00C67F83" w:rsidP="00C67F83">
      <w:pPr>
        <w:pStyle w:val="1"/>
        <w:numPr>
          <w:ilvl w:val="0"/>
          <w:numId w:val="18"/>
        </w:numPr>
        <w:jc w:val="center"/>
      </w:pPr>
      <w:bookmarkStart w:id="2" w:name="_Toc158671325"/>
      <w:r>
        <w:lastRenderedPageBreak/>
        <w:t>АНАЛИЗ ЗАЩИЩАЕМЫХ ПОМЕЩЕНИЙ</w:t>
      </w:r>
      <w:bookmarkEnd w:id="2"/>
    </w:p>
    <w:p w14:paraId="0DC89C17" w14:textId="41347B69" w:rsidR="0024788C" w:rsidRPr="00A943D3" w:rsidRDefault="00C67F83" w:rsidP="000F672F">
      <w:pPr>
        <w:pStyle w:val="ae"/>
        <w:numPr>
          <w:ilvl w:val="1"/>
          <w:numId w:val="18"/>
        </w:numPr>
        <w:outlineLvl w:val="1"/>
        <w:rPr>
          <w:b/>
          <w:bCs/>
        </w:rPr>
      </w:pPr>
      <w:bookmarkStart w:id="3" w:name="_Toc158671326"/>
      <w:r w:rsidRPr="00A943D3">
        <w:rPr>
          <w:b/>
          <w:bCs/>
        </w:rPr>
        <w:t>Общие сведения об организации</w:t>
      </w:r>
      <w:bookmarkEnd w:id="3"/>
    </w:p>
    <w:p w14:paraId="7C5609FC" w14:textId="2048E0E9" w:rsidR="00A943D3" w:rsidRDefault="00A943D3" w:rsidP="00A943D3">
      <w:r>
        <w:t>Организация, для которой разработан проект по обеспечению инженерно-технических средств информации – ООО «</w:t>
      </w:r>
      <w:proofErr w:type="spellStart"/>
      <w:r>
        <w:t>Чиииз</w:t>
      </w:r>
      <w:proofErr w:type="spellEnd"/>
      <w:r>
        <w:t>».</w:t>
      </w:r>
    </w:p>
    <w:p w14:paraId="0BC9FB57" w14:textId="77777777" w:rsidR="00A943D3" w:rsidRDefault="00A943D3" w:rsidP="00A943D3">
      <w:r>
        <w:t>Данная организация предоставляет услуги по изготовлению фото для документов. Является негосударственной структурой. Необходимо обеспечить защиту коммерческой тайны, персональных данных. Необходимо обеспечить защиту информации в контексте бизнеса.</w:t>
      </w:r>
    </w:p>
    <w:p w14:paraId="6EB4336A" w14:textId="5EBBF692" w:rsidR="00C67F83" w:rsidRDefault="00A943D3" w:rsidP="00A943D3">
      <w:r>
        <w:t>К информационным потокам предприятия относятся связь с клиентами, хранение персональных данных клиентов (ИТ отдел), финансовые транзакции (бухгалтерия взаимодействует с налоговой и банком).</w:t>
      </w:r>
    </w:p>
    <w:p w14:paraId="07F79C51" w14:textId="75FA394A" w:rsidR="00C67F83" w:rsidRDefault="00A943D3" w:rsidP="000F672F">
      <w:pPr>
        <w:pStyle w:val="ae"/>
        <w:numPr>
          <w:ilvl w:val="1"/>
          <w:numId w:val="18"/>
        </w:numPr>
        <w:outlineLvl w:val="1"/>
        <w:rPr>
          <w:b/>
          <w:bCs/>
        </w:rPr>
      </w:pPr>
      <w:bookmarkStart w:id="4" w:name="_Toc158671327"/>
      <w:r w:rsidRPr="00A943D3">
        <w:rPr>
          <w:b/>
          <w:bCs/>
        </w:rPr>
        <w:t>Информационные потоки организации</w:t>
      </w:r>
      <w:bookmarkEnd w:id="4"/>
    </w:p>
    <w:p w14:paraId="7D2E44AE" w14:textId="358CA565" w:rsidR="00A943D3" w:rsidRDefault="00503870" w:rsidP="00A943D3">
      <w:pPr>
        <w:ind w:left="709" w:firstLine="0"/>
      </w:pPr>
      <w:r>
        <w:t>На рисунке 1 представлены информационные потоки организации.</w:t>
      </w:r>
    </w:p>
    <w:p w14:paraId="113C0E73" w14:textId="39A22D29" w:rsidR="00503870" w:rsidRDefault="00503870" w:rsidP="00503870">
      <w:pPr>
        <w:ind w:left="709" w:firstLine="0"/>
        <w:jc w:val="center"/>
      </w:pPr>
      <w:r>
        <w:rPr>
          <w:noProof/>
        </w:rPr>
        <w:drawing>
          <wp:inline distT="0" distB="0" distL="0" distR="0" wp14:anchorId="566C0A03" wp14:editId="7B9AD066">
            <wp:extent cx="5930900" cy="3536950"/>
            <wp:effectExtent l="0" t="0" r="0" b="6350"/>
            <wp:docPr id="1709212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1 – схема информационных потоков ООО «</w:t>
      </w:r>
      <w:proofErr w:type="spellStart"/>
      <w:r>
        <w:t>Чиииз</w:t>
      </w:r>
      <w:proofErr w:type="spellEnd"/>
      <w:r>
        <w:t>»</w:t>
      </w:r>
    </w:p>
    <w:p w14:paraId="4FB0CBB8" w14:textId="456C7DA7" w:rsidR="00503870" w:rsidRPr="00503870" w:rsidRDefault="00503870" w:rsidP="000F672F">
      <w:pPr>
        <w:pStyle w:val="ae"/>
        <w:numPr>
          <w:ilvl w:val="1"/>
          <w:numId w:val="18"/>
        </w:numPr>
        <w:outlineLvl w:val="1"/>
        <w:rPr>
          <w:b/>
          <w:bCs/>
        </w:rPr>
      </w:pPr>
      <w:bookmarkStart w:id="5" w:name="_Toc158671328"/>
      <w:r w:rsidRPr="00503870">
        <w:rPr>
          <w:b/>
          <w:bCs/>
        </w:rPr>
        <w:t>Помещение организации</w:t>
      </w:r>
      <w:bookmarkEnd w:id="5"/>
    </w:p>
    <w:p w14:paraId="1C8C1774" w14:textId="3613A31C" w:rsidR="00503870" w:rsidRDefault="00503870" w:rsidP="00503870">
      <w:pPr>
        <w:pStyle w:val="a4"/>
        <w:rPr>
          <w:lang w:val="ru-RU"/>
        </w:rPr>
      </w:pPr>
      <w:r w:rsidRPr="0097228A">
        <w:rPr>
          <w:lang w:val="ru-RU"/>
        </w:rPr>
        <w:t xml:space="preserve">Помещение организации расположено на 5 этаже малого торгового комплекса. </w:t>
      </w:r>
      <w:r>
        <w:rPr>
          <w:lang w:val="ru-RU"/>
        </w:rPr>
        <w:t>Окна расположены на северной, восточной, южной сторонах.</w:t>
      </w:r>
      <w:r w:rsidR="00EF213A">
        <w:rPr>
          <w:lang w:val="ru-RU"/>
        </w:rPr>
        <w:t xml:space="preserve"> Северные окна нуждаются в защите, так как находятся в кабинете директора и в переговорной. Восточные окна выходят в кухню, не нуждаются в особой защите. Южные окна частично нуждаются в защите – только для помещения работы с клиентами.</w:t>
      </w:r>
    </w:p>
    <w:p w14:paraId="0A52958F" w14:textId="33E13536" w:rsidR="00EF213A" w:rsidRDefault="00EF213A" w:rsidP="00503870">
      <w:pPr>
        <w:pStyle w:val="a4"/>
        <w:rPr>
          <w:lang w:val="ru-RU"/>
        </w:rPr>
      </w:pPr>
      <w:r>
        <w:rPr>
          <w:lang w:val="ru-RU"/>
        </w:rPr>
        <w:t xml:space="preserve">Доступ к помещению контролируется секцией ресепшена. Допуск в общие </w:t>
      </w:r>
      <w:r>
        <w:rPr>
          <w:lang w:val="ru-RU"/>
        </w:rPr>
        <w:lastRenderedPageBreak/>
        <w:t>помещения имеют все клиенты и члены организации – к таким помещениям относятся комнаты 4,</w:t>
      </w:r>
      <w:r w:rsidRPr="00EF213A">
        <w:rPr>
          <w:lang w:val="ru-RU"/>
        </w:rPr>
        <w:t xml:space="preserve"> </w:t>
      </w:r>
      <w:r>
        <w:rPr>
          <w:lang w:val="ru-RU"/>
        </w:rPr>
        <w:t>5, 6,7, 8.</w:t>
      </w:r>
    </w:p>
    <w:p w14:paraId="169EF942" w14:textId="4A6A082E" w:rsidR="00EF213A" w:rsidRDefault="00EF213A" w:rsidP="00503870">
      <w:pPr>
        <w:pStyle w:val="a4"/>
        <w:rPr>
          <w:lang w:val="ru-RU"/>
        </w:rPr>
      </w:pPr>
      <w:r>
        <w:rPr>
          <w:lang w:val="ru-RU"/>
        </w:rPr>
        <w:t>Допуск к помещениям генерального директора, секретаря, переговорной имеют только члены администрации: генеральный директор, секретарь, администратор. Ограничение доступа осуществлено в виде смарт-замка.</w:t>
      </w:r>
    </w:p>
    <w:p w14:paraId="6061EF66" w14:textId="4FE50360" w:rsidR="00EF213A" w:rsidRPr="0097228A" w:rsidRDefault="00EF213A" w:rsidP="004760FD">
      <w:pPr>
        <w:pStyle w:val="a4"/>
        <w:rPr>
          <w:lang w:val="ru-RU"/>
        </w:rPr>
      </w:pPr>
      <w:r>
        <w:rPr>
          <w:lang w:val="ru-RU"/>
        </w:rPr>
        <w:t>Помещение состоит из</w:t>
      </w:r>
      <w:r w:rsidR="004760FD" w:rsidRPr="0097228A">
        <w:rPr>
          <w:lang w:val="ru-RU"/>
        </w:rPr>
        <w:t>:</w:t>
      </w:r>
    </w:p>
    <w:p w14:paraId="0DA19B20" w14:textId="372B9E1F" w:rsidR="004760FD" w:rsidRPr="004760FD" w:rsidRDefault="004760FD" w:rsidP="004760FD">
      <w:pPr>
        <w:pStyle w:val="a4"/>
        <w:numPr>
          <w:ilvl w:val="1"/>
          <w:numId w:val="12"/>
        </w:numPr>
      </w:pPr>
      <w:r>
        <w:rPr>
          <w:lang w:val="ru-RU"/>
        </w:rPr>
        <w:t>Кабинета директора;</w:t>
      </w:r>
    </w:p>
    <w:p w14:paraId="7197F7B1" w14:textId="111E2544" w:rsidR="004760FD" w:rsidRPr="004760FD" w:rsidRDefault="004760FD" w:rsidP="004760FD">
      <w:pPr>
        <w:pStyle w:val="a4"/>
        <w:numPr>
          <w:ilvl w:val="1"/>
          <w:numId w:val="12"/>
        </w:numPr>
      </w:pPr>
      <w:r>
        <w:rPr>
          <w:lang w:val="ru-RU"/>
        </w:rPr>
        <w:t>Кабинета секретаря;</w:t>
      </w:r>
    </w:p>
    <w:p w14:paraId="26B40650" w14:textId="2BAE3DDC" w:rsidR="004760FD" w:rsidRPr="004760FD" w:rsidRDefault="004760FD" w:rsidP="004760FD">
      <w:pPr>
        <w:pStyle w:val="a4"/>
        <w:numPr>
          <w:ilvl w:val="1"/>
          <w:numId w:val="12"/>
        </w:numPr>
      </w:pPr>
      <w:r>
        <w:rPr>
          <w:lang w:val="ru-RU"/>
        </w:rPr>
        <w:t>Переговорной;</w:t>
      </w:r>
    </w:p>
    <w:p w14:paraId="38306D95" w14:textId="356825A3" w:rsidR="004760FD" w:rsidRPr="004760FD" w:rsidRDefault="004760FD" w:rsidP="004760FD">
      <w:pPr>
        <w:pStyle w:val="a4"/>
        <w:numPr>
          <w:ilvl w:val="1"/>
          <w:numId w:val="12"/>
        </w:numPr>
      </w:pPr>
      <w:r>
        <w:rPr>
          <w:lang w:val="ru-RU"/>
        </w:rPr>
        <w:t>Уборной;</w:t>
      </w:r>
    </w:p>
    <w:p w14:paraId="6D8FFEE0" w14:textId="47278AF9" w:rsidR="004760FD" w:rsidRPr="004760FD" w:rsidRDefault="004760FD" w:rsidP="004760FD">
      <w:pPr>
        <w:pStyle w:val="a4"/>
        <w:numPr>
          <w:ilvl w:val="1"/>
          <w:numId w:val="12"/>
        </w:numPr>
      </w:pPr>
      <w:r>
        <w:rPr>
          <w:lang w:val="ru-RU"/>
        </w:rPr>
        <w:t>Обеденной;</w:t>
      </w:r>
    </w:p>
    <w:p w14:paraId="759A18D6" w14:textId="78BCD450" w:rsidR="004760FD" w:rsidRPr="004760FD" w:rsidRDefault="004760FD" w:rsidP="004760FD">
      <w:pPr>
        <w:pStyle w:val="a4"/>
        <w:numPr>
          <w:ilvl w:val="1"/>
          <w:numId w:val="12"/>
        </w:numPr>
      </w:pPr>
      <w:r>
        <w:rPr>
          <w:lang w:val="ru-RU"/>
        </w:rPr>
        <w:t>Гардероба;</w:t>
      </w:r>
    </w:p>
    <w:p w14:paraId="07FE30C9" w14:textId="72EA4D16" w:rsidR="004760FD" w:rsidRPr="004760FD" w:rsidRDefault="004760FD" w:rsidP="004760FD">
      <w:pPr>
        <w:pStyle w:val="a4"/>
        <w:numPr>
          <w:ilvl w:val="1"/>
          <w:numId w:val="12"/>
        </w:numPr>
      </w:pPr>
      <w:r>
        <w:rPr>
          <w:lang w:val="ru-RU"/>
        </w:rPr>
        <w:t>Общего коридора;</w:t>
      </w:r>
    </w:p>
    <w:p w14:paraId="017693BE" w14:textId="542775E2" w:rsidR="004760FD" w:rsidRPr="004760FD" w:rsidRDefault="004760FD" w:rsidP="004760FD">
      <w:pPr>
        <w:pStyle w:val="a4"/>
        <w:numPr>
          <w:ilvl w:val="1"/>
          <w:numId w:val="12"/>
        </w:numPr>
      </w:pPr>
      <w:r>
        <w:rPr>
          <w:lang w:val="ru-RU"/>
        </w:rPr>
        <w:t>Фотозоны.</w:t>
      </w:r>
    </w:p>
    <w:p w14:paraId="029A3772" w14:textId="4707E5E5" w:rsidR="004760FD" w:rsidRDefault="004760FD" w:rsidP="004760FD">
      <w:pPr>
        <w:pStyle w:val="a4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AD5DD8" wp14:editId="72B1D7DF">
            <wp:simplePos x="0" y="0"/>
            <wp:positionH relativeFrom="column">
              <wp:posOffset>-387985</wp:posOffset>
            </wp:positionH>
            <wp:positionV relativeFrom="paragraph">
              <wp:posOffset>260350</wp:posOffset>
            </wp:positionV>
            <wp:extent cx="6414770" cy="3841750"/>
            <wp:effectExtent l="0" t="0" r="5080" b="6350"/>
            <wp:wrapTopAndBottom/>
            <wp:docPr id="778123382" name="Рисунок 1" descr="Изображение выглядит как зарисовка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23382" name="Рисунок 1" descr="Изображение выглядит как зарисовка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Далее на рисунке 2 представлен план помещения.</w:t>
      </w:r>
    </w:p>
    <w:p w14:paraId="72B64F78" w14:textId="3C2534F1" w:rsidR="004760FD" w:rsidRDefault="004760FD" w:rsidP="004760FD">
      <w:pPr>
        <w:pStyle w:val="a4"/>
        <w:jc w:val="center"/>
        <w:rPr>
          <w:lang w:val="ru-RU"/>
        </w:rPr>
      </w:pPr>
      <w:r>
        <w:rPr>
          <w:lang w:val="ru-RU"/>
        </w:rPr>
        <w:t>Рисунок 2 – Схема помещения ООО «</w:t>
      </w:r>
      <w:proofErr w:type="spellStart"/>
      <w:r>
        <w:rPr>
          <w:lang w:val="ru-RU"/>
        </w:rPr>
        <w:t>Чиииз</w:t>
      </w:r>
      <w:proofErr w:type="spellEnd"/>
      <w:r>
        <w:rPr>
          <w:lang w:val="ru-RU"/>
        </w:rPr>
        <w:t>»</w:t>
      </w:r>
      <w:r w:rsidR="00CB460E">
        <w:rPr>
          <w:lang w:val="ru-RU"/>
        </w:rPr>
        <w:t xml:space="preserve"> с условными обозначениями</w:t>
      </w:r>
    </w:p>
    <w:p w14:paraId="3DB076EC" w14:textId="76586F37" w:rsidR="00CB460E" w:rsidRDefault="00CB460E" w:rsidP="00CB460E">
      <w:pPr>
        <w:pStyle w:val="a4"/>
        <w:rPr>
          <w:lang w:val="ru-RU"/>
        </w:rPr>
      </w:pPr>
      <w:r>
        <w:rPr>
          <w:lang w:val="ru-RU"/>
        </w:rPr>
        <w:t>В организации стоят 5 компьютеров, соединенные локальной сетью и подключенные к сети Интернет.</w:t>
      </w:r>
    </w:p>
    <w:p w14:paraId="05BB51F4" w14:textId="729B3331" w:rsidR="0024788C" w:rsidRDefault="0024788C">
      <w:pPr>
        <w:rPr>
          <w:b/>
          <w:color w:val="000000"/>
          <w:spacing w:val="60"/>
          <w:kern w:val="32"/>
          <w:sz w:val="28"/>
          <w:szCs w:val="28"/>
        </w:rPr>
      </w:pPr>
      <w:r>
        <w:rPr>
          <w:color w:val="000000"/>
          <w:szCs w:val="28"/>
        </w:rPr>
        <w:br w:type="page"/>
      </w:r>
    </w:p>
    <w:p w14:paraId="27ECDF0D" w14:textId="014F32FA" w:rsidR="00CB460E" w:rsidRPr="00CB460E" w:rsidRDefault="00CB460E" w:rsidP="00366D4F">
      <w:pPr>
        <w:pStyle w:val="1"/>
        <w:numPr>
          <w:ilvl w:val="0"/>
          <w:numId w:val="18"/>
        </w:numPr>
        <w:jc w:val="center"/>
        <w:rPr>
          <w:color w:val="000000"/>
        </w:rPr>
      </w:pPr>
      <w:bookmarkStart w:id="6" w:name="_Toc158671329"/>
      <w:r>
        <w:lastRenderedPageBreak/>
        <w:t>РУКОВОДЯЩИЕ ДОКУМЕНТЫ</w:t>
      </w:r>
      <w:bookmarkEnd w:id="6"/>
    </w:p>
    <w:p w14:paraId="708A5D11" w14:textId="4AB3A109" w:rsidR="00CB460E" w:rsidRDefault="00CB460E" w:rsidP="000F672F">
      <w:pPr>
        <w:pStyle w:val="2"/>
        <w:rPr>
          <w:color w:val="000000"/>
        </w:rPr>
      </w:pPr>
      <w:bookmarkStart w:id="7" w:name="_Toc158671330"/>
      <w:r>
        <w:rPr>
          <w:color w:val="000000"/>
        </w:rPr>
        <w:t>2.1</w:t>
      </w:r>
      <w:r>
        <w:rPr>
          <w:color w:val="000000"/>
        </w:rPr>
        <w:tab/>
      </w:r>
      <w:r w:rsidRPr="00CB460E">
        <w:rPr>
          <w:color w:val="000000"/>
        </w:rPr>
        <w:t>Перечень руководящих документов</w:t>
      </w:r>
      <w:bookmarkEnd w:id="7"/>
    </w:p>
    <w:p w14:paraId="6D61A2F9" w14:textId="149D3E6E" w:rsidR="00CB460E" w:rsidRDefault="00CB460E">
      <w:r>
        <w:t>При разработке комплексного проекта по защите информации были учтены следующие документы:</w:t>
      </w:r>
    </w:p>
    <w:p w14:paraId="509A2A9E" w14:textId="4DF706B7" w:rsidR="00CB460E" w:rsidRDefault="00CB460E" w:rsidP="00CB460E">
      <w:pPr>
        <w:pStyle w:val="ae"/>
        <w:numPr>
          <w:ilvl w:val="0"/>
          <w:numId w:val="20"/>
        </w:numPr>
      </w:pPr>
      <w:r w:rsidRPr="00CB460E">
        <w:t xml:space="preserve">Закон РФ "О государственной тайне" от 21.07.1993 N </w:t>
      </w:r>
      <w:proofErr w:type="gramStart"/>
      <w:r w:rsidRPr="00CB460E">
        <w:t>5485-1</w:t>
      </w:r>
      <w:proofErr w:type="gramEnd"/>
      <w:r>
        <w:t>;</w:t>
      </w:r>
    </w:p>
    <w:p w14:paraId="066E7DB6" w14:textId="2D75A170" w:rsidR="00CB460E" w:rsidRDefault="00366D4F" w:rsidP="00CC2BFC">
      <w:pPr>
        <w:pStyle w:val="ae"/>
        <w:numPr>
          <w:ilvl w:val="0"/>
          <w:numId w:val="20"/>
        </w:numPr>
      </w:pPr>
      <w:r>
        <w:t>Федеральный Закон No149 - “Об информации, информационных технологиях и защите информации”;</w:t>
      </w:r>
    </w:p>
    <w:p w14:paraId="017FE2DC" w14:textId="397A7E81" w:rsidR="00366D4F" w:rsidRDefault="00366D4F" w:rsidP="00366D4F">
      <w:pPr>
        <w:pStyle w:val="ae"/>
        <w:numPr>
          <w:ilvl w:val="0"/>
          <w:numId w:val="20"/>
        </w:numPr>
      </w:pPr>
      <w:r>
        <w:t>постановление Правительства РФ от 26 июня 1995 г, No608 “О сертификации средств защиты информации”;</w:t>
      </w:r>
    </w:p>
    <w:p w14:paraId="4E4CD5A8" w14:textId="69A1CAC5" w:rsidR="00366D4F" w:rsidRDefault="00366D4F" w:rsidP="00366D4F">
      <w:pPr>
        <w:pStyle w:val="ae"/>
        <w:numPr>
          <w:ilvl w:val="0"/>
          <w:numId w:val="20"/>
        </w:numPr>
      </w:pPr>
      <w:r>
        <w:t xml:space="preserve">ГОСТ Р ИСО/МЭК </w:t>
      </w:r>
      <w:proofErr w:type="gramStart"/>
      <w:r>
        <w:t>27001-2021</w:t>
      </w:r>
      <w:proofErr w:type="gramEnd"/>
      <w:r>
        <w:t xml:space="preserve"> “Системы менеджмента информационной безопасности. Требования”;</w:t>
      </w:r>
    </w:p>
    <w:p w14:paraId="5FF1D458" w14:textId="306EDBD5" w:rsidR="00366D4F" w:rsidRDefault="00366D4F" w:rsidP="00366D4F">
      <w:pPr>
        <w:pStyle w:val="ae"/>
        <w:numPr>
          <w:ilvl w:val="0"/>
          <w:numId w:val="20"/>
        </w:numPr>
      </w:pPr>
      <w:r>
        <w:t xml:space="preserve">ГОСТ Р ИСО/МЭК </w:t>
      </w:r>
      <w:proofErr w:type="gramStart"/>
      <w:r>
        <w:t>27002-2021</w:t>
      </w:r>
      <w:proofErr w:type="gramEnd"/>
      <w:r>
        <w:t xml:space="preserve"> “Свод норм и правил менеджмента информационной безопасности”;</w:t>
      </w:r>
    </w:p>
    <w:p w14:paraId="4060C33C" w14:textId="6D678DDC" w:rsidR="00366D4F" w:rsidRDefault="00366D4F" w:rsidP="00366D4F">
      <w:pPr>
        <w:pStyle w:val="ae"/>
        <w:numPr>
          <w:ilvl w:val="0"/>
          <w:numId w:val="20"/>
        </w:numPr>
      </w:pPr>
      <w:r w:rsidRPr="00366D4F">
        <w:t xml:space="preserve">ГОСТ Р ИСО/МЭК </w:t>
      </w:r>
      <w:proofErr w:type="gramStart"/>
      <w:r w:rsidRPr="00366D4F">
        <w:t>27033-2011</w:t>
      </w:r>
      <w:proofErr w:type="gramEnd"/>
      <w:r w:rsidRPr="00366D4F">
        <w:t xml:space="preserve"> “Безопасность сетей”</w:t>
      </w:r>
      <w:r>
        <w:t>;</w:t>
      </w:r>
    </w:p>
    <w:p w14:paraId="59B38DAE" w14:textId="76D45FDA" w:rsidR="00366D4F" w:rsidRDefault="00366D4F" w:rsidP="00366D4F">
      <w:pPr>
        <w:pStyle w:val="ae"/>
        <w:numPr>
          <w:ilvl w:val="0"/>
          <w:numId w:val="20"/>
        </w:numPr>
      </w:pPr>
      <w:r w:rsidRPr="00366D4F">
        <w:t>Федеральный закон "О коммерческой тайне" от 29.07.2004 N 98-ФЗ</w:t>
      </w:r>
      <w:r>
        <w:t>;</w:t>
      </w:r>
    </w:p>
    <w:p w14:paraId="3BBB15E5" w14:textId="4C6E2601" w:rsidR="00366D4F" w:rsidRPr="00CB460E" w:rsidRDefault="00366D4F" w:rsidP="00366D4F">
      <w:pPr>
        <w:pStyle w:val="ae"/>
        <w:numPr>
          <w:ilvl w:val="0"/>
          <w:numId w:val="20"/>
        </w:numPr>
      </w:pPr>
      <w:r w:rsidRPr="00366D4F">
        <w:t>Федеральный закон "О персональных данных" от 27.07.2006 N 152-ФЗ</w:t>
      </w:r>
      <w:r>
        <w:t>.</w:t>
      </w:r>
    </w:p>
    <w:p w14:paraId="59DB72CC" w14:textId="6835A757" w:rsidR="00CB460E" w:rsidRDefault="00CB460E">
      <w:r>
        <w:rPr>
          <w:b/>
          <w:bCs/>
        </w:rPr>
        <w:br w:type="page"/>
      </w:r>
    </w:p>
    <w:p w14:paraId="262BEFAA" w14:textId="77C65E56" w:rsidR="007D0D26" w:rsidRPr="00366D4F" w:rsidRDefault="00000000" w:rsidP="00A96041">
      <w:pPr>
        <w:pStyle w:val="1"/>
        <w:numPr>
          <w:ilvl w:val="0"/>
          <w:numId w:val="0"/>
        </w:numPr>
        <w:ind w:left="357"/>
      </w:pPr>
      <w:bookmarkStart w:id="8" w:name="_Toc158671331"/>
      <w:r>
        <w:lastRenderedPageBreak/>
        <w:t>3</w:t>
      </w:r>
      <w:r w:rsidR="00A96041">
        <w:tab/>
      </w:r>
      <w:r w:rsidR="00366D4F" w:rsidRPr="00366D4F">
        <w:rPr>
          <w:color w:val="000000"/>
        </w:rPr>
        <w:t>АНАЛИЗ ТЕХНИЧЕСКИХ КАНАЛОВ УТЕЧКИ ИНФОРМАЦИИ</w:t>
      </w:r>
      <w:bookmarkEnd w:id="8"/>
    </w:p>
    <w:p w14:paraId="1CDFE1D0" w14:textId="22DF1400" w:rsidR="00366D4F" w:rsidRDefault="00366D4F">
      <w:r>
        <w:t>Переходя к определению необходимых мер защиты, необходимо обратиться к классификации каналов утечки информации по способу перехвата:</w:t>
      </w:r>
    </w:p>
    <w:p w14:paraId="30FF1369" w14:textId="7FBB0BB3" w:rsidR="00366D4F" w:rsidRDefault="00366D4F" w:rsidP="00366D4F">
      <w:pPr>
        <w:ind w:left="1440" w:firstLine="0"/>
      </w:pPr>
      <w:r>
        <w:t>1. Оптический канал;</w:t>
      </w:r>
    </w:p>
    <w:p w14:paraId="52672D02" w14:textId="45BCBC20" w:rsidR="00366D4F" w:rsidRDefault="00366D4F" w:rsidP="00366D4F">
      <w:pPr>
        <w:ind w:left="731"/>
      </w:pPr>
      <w:r>
        <w:t>2. Акустический канал;</w:t>
      </w:r>
    </w:p>
    <w:p w14:paraId="6C2C2673" w14:textId="2C4A11E9" w:rsidR="00366D4F" w:rsidRDefault="00366D4F" w:rsidP="00366D4F">
      <w:pPr>
        <w:ind w:left="731"/>
      </w:pPr>
      <w:r>
        <w:t>3. Электромагнитный канал;</w:t>
      </w:r>
    </w:p>
    <w:p w14:paraId="344C0A7B" w14:textId="523470EC" w:rsidR="00366D4F" w:rsidRDefault="00366D4F" w:rsidP="00366D4F">
      <w:pPr>
        <w:ind w:left="731"/>
      </w:pPr>
      <w:r>
        <w:t>4. Закладные устройства;</w:t>
      </w:r>
    </w:p>
    <w:p w14:paraId="1F92B07A" w14:textId="5D15668D" w:rsidR="00366D4F" w:rsidRPr="00A940A7" w:rsidRDefault="00A940A7">
      <w:pPr>
        <w:rPr>
          <w:b/>
          <w:bCs/>
        </w:rPr>
      </w:pPr>
      <w:r w:rsidRPr="00A940A7">
        <w:rPr>
          <w:b/>
          <w:bCs/>
        </w:rPr>
        <w:t>3.1</w:t>
      </w:r>
      <w:r w:rsidRPr="00A940A7">
        <w:rPr>
          <w:b/>
          <w:bCs/>
        </w:rPr>
        <w:tab/>
        <w:t>Оптический канал</w:t>
      </w:r>
    </w:p>
    <w:p w14:paraId="76B92C89" w14:textId="6223806B" w:rsidR="00366D4F" w:rsidRDefault="00A940A7">
      <w:r>
        <w:t>К данному каналу относятся такие утечки информации как подглядывание с улицы, визуальный съем информации через окна и двери.</w:t>
      </w:r>
    </w:p>
    <w:p w14:paraId="166ABB81" w14:textId="243F29A6" w:rsidR="00A940A7" w:rsidRDefault="00A940A7">
      <w:r>
        <w:t>Так как помещение находится на 5 этаже торгового комплекса, такая угроза маловероятна, но возможна.</w:t>
      </w:r>
    </w:p>
    <w:p w14:paraId="0571652D" w14:textId="4E82C38E" w:rsidR="00A940A7" w:rsidRPr="00A940A7" w:rsidRDefault="00A940A7">
      <w:pPr>
        <w:rPr>
          <w:b/>
          <w:bCs/>
        </w:rPr>
      </w:pPr>
      <w:r w:rsidRPr="00A940A7">
        <w:rPr>
          <w:b/>
          <w:bCs/>
        </w:rPr>
        <w:t xml:space="preserve">3.2 </w:t>
      </w:r>
      <w:r w:rsidRPr="00A940A7">
        <w:rPr>
          <w:b/>
          <w:bCs/>
        </w:rPr>
        <w:tab/>
        <w:t>Акустический канал</w:t>
      </w:r>
    </w:p>
    <w:p w14:paraId="383627B3" w14:textId="77777777" w:rsidR="00A940A7" w:rsidRDefault="00A940A7" w:rsidP="00A940A7">
      <w:r>
        <w:t>К данному каналу относится подслушивание, которое может быть осуществлено со стороны окон с помощью направленного микрофона и лазера. Такие утечки возможны от окон, центрального отопления и стен.</w:t>
      </w:r>
    </w:p>
    <w:p w14:paraId="192E19F9" w14:textId="5DB3B17E" w:rsidR="00A940A7" w:rsidRDefault="00A940A7" w:rsidP="00A940A7">
      <w:r>
        <w:t>Так как помещение находится на 5 этаже, снятие информации со стен маловероятно. Необходимо обратить внимание на радиаторы отопления и окна.</w:t>
      </w:r>
    </w:p>
    <w:p w14:paraId="7AB98C75" w14:textId="2515D801" w:rsidR="00A940A7" w:rsidRPr="00A940A7" w:rsidRDefault="00A940A7" w:rsidP="00A940A7">
      <w:pPr>
        <w:rPr>
          <w:b/>
          <w:bCs/>
        </w:rPr>
      </w:pPr>
      <w:r w:rsidRPr="00A940A7">
        <w:rPr>
          <w:b/>
          <w:bCs/>
        </w:rPr>
        <w:t>3.3</w:t>
      </w:r>
      <w:r w:rsidRPr="00A940A7">
        <w:rPr>
          <w:b/>
          <w:bCs/>
        </w:rPr>
        <w:tab/>
        <w:t>Электромагнитный канал</w:t>
      </w:r>
    </w:p>
    <w:p w14:paraId="35AEC0E1" w14:textId="2D046CD8" w:rsidR="00A940A7" w:rsidRDefault="00A940A7">
      <w:r>
        <w:t xml:space="preserve">Каждая комната оснащена розетками, </w:t>
      </w:r>
      <w:r>
        <w:rPr>
          <w:lang w:val="en-US"/>
        </w:rPr>
        <w:t>ethernet</w:t>
      </w:r>
      <w:r w:rsidRPr="00A940A7">
        <w:t>-</w:t>
      </w:r>
      <w:r>
        <w:t>кабелем.</w:t>
      </w:r>
      <w:r w:rsidR="008A7685">
        <w:t xml:space="preserve"> Работа с конфиденциальной информацией происходит на компьютере ресепшена, генерального директора, секретаря, переговорной, в зоне клиентского обслуживания.</w:t>
      </w:r>
    </w:p>
    <w:p w14:paraId="5FAEFC05" w14:textId="201AAA53" w:rsidR="008A7685" w:rsidRPr="008A7685" w:rsidRDefault="008A7685" w:rsidP="008A7685">
      <w:pPr>
        <w:pStyle w:val="ae"/>
        <w:numPr>
          <w:ilvl w:val="1"/>
          <w:numId w:val="14"/>
        </w:numPr>
        <w:rPr>
          <w:b/>
          <w:bCs/>
        </w:rPr>
      </w:pPr>
      <w:r w:rsidRPr="008A7685">
        <w:rPr>
          <w:b/>
          <w:bCs/>
        </w:rPr>
        <w:t>Закладные устройства</w:t>
      </w:r>
    </w:p>
    <w:p w14:paraId="5EACA3F4" w14:textId="667EE253" w:rsidR="008A7685" w:rsidRPr="008A7685" w:rsidRDefault="008A7685" w:rsidP="008A7685">
      <w:r>
        <w:t>Закладное устройство может быть размещено во многих местах клиентского доступа: шкафчики, кухонный гарнитур, клиентская зона. Также возможен пронос в переговорную, подбрасывание под стол ресепшена.</w:t>
      </w:r>
    </w:p>
    <w:p w14:paraId="79A85271" w14:textId="77777777" w:rsidR="008A7685" w:rsidRDefault="00000000">
      <w:r>
        <w:br w:type="page"/>
      </w:r>
    </w:p>
    <w:p w14:paraId="16DFB295" w14:textId="58E59A21" w:rsidR="008A7685" w:rsidRDefault="008A7685" w:rsidP="00A96041">
      <w:pPr>
        <w:pStyle w:val="1"/>
        <w:numPr>
          <w:ilvl w:val="0"/>
          <w:numId w:val="0"/>
        </w:numPr>
        <w:ind w:left="1004" w:hanging="295"/>
        <w:jc w:val="center"/>
      </w:pPr>
      <w:bookmarkStart w:id="9" w:name="_Toc158671332"/>
      <w:r>
        <w:lastRenderedPageBreak/>
        <w:t>4</w:t>
      </w:r>
      <w:r>
        <w:tab/>
      </w:r>
      <w:bookmarkStart w:id="10" w:name="_Toc154083135"/>
      <w:r>
        <w:t>АНАЛИЗ РЫНКА ТЕХНИЧЕСКИХ СРЕДСТВ</w:t>
      </w:r>
      <w:bookmarkEnd w:id="9"/>
      <w:bookmarkEnd w:id="10"/>
    </w:p>
    <w:p w14:paraId="4D52366F" w14:textId="49F99286" w:rsidR="00A96041" w:rsidRDefault="00A96041" w:rsidP="00A96041">
      <w:r>
        <w:t>В данном разделе будут приведены сравнительные таблицы возможных решений по закупке средств защиты информации.</w:t>
      </w:r>
    </w:p>
    <w:p w14:paraId="3D29ABE8" w14:textId="235B97ED" w:rsidR="00A96041" w:rsidRPr="00A96041" w:rsidRDefault="00A96041" w:rsidP="00A96041">
      <w:pPr>
        <w:rPr>
          <w:b/>
          <w:bCs/>
        </w:rPr>
      </w:pPr>
      <w:r w:rsidRPr="00A96041">
        <w:rPr>
          <w:b/>
          <w:bCs/>
        </w:rPr>
        <w:t>4.1</w:t>
      </w:r>
      <w:r>
        <w:rPr>
          <w:b/>
          <w:bCs/>
        </w:rPr>
        <w:tab/>
      </w:r>
      <w:r w:rsidRPr="00A96041">
        <w:rPr>
          <w:b/>
          <w:bCs/>
        </w:rPr>
        <w:t>Оптический канал утечки информации</w:t>
      </w:r>
    </w:p>
    <w:p w14:paraId="1E39EBB4" w14:textId="0E05B0F3" w:rsidR="00A96041" w:rsidRDefault="00A96041" w:rsidP="00A96041">
      <w:r>
        <w:t xml:space="preserve">Для защиты окон </w:t>
      </w:r>
      <w:r w:rsidR="003B1B3B">
        <w:t>в клиентской зоне необходимо установить обычные не просвечивающиеся шторы. Для защиты переговорной и кабинета директора необходимо поставить шторы</w:t>
      </w:r>
      <w:r w:rsidR="003B1B3B" w:rsidRPr="003B1B3B">
        <w:t>-</w:t>
      </w:r>
      <w:r w:rsidR="003B1B3B">
        <w:t>блэкаут, полностью ограничивающие возможность оптического снятия информации.</w:t>
      </w:r>
    </w:p>
    <w:p w14:paraId="4B40A797" w14:textId="786EA8D1" w:rsidR="003B1B3B" w:rsidRDefault="003B1B3B" w:rsidP="00A96041">
      <w:r>
        <w:t>В таблице 1 приведен пример закупки штор для организации.</w:t>
      </w:r>
    </w:p>
    <w:p w14:paraId="247B759B" w14:textId="1B5AB543" w:rsidR="003B1B3B" w:rsidRDefault="003B1B3B" w:rsidP="00A96041">
      <w:r>
        <w:t>Таблица 1 – Закупка штор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1B3B" w14:paraId="159AA6EF" w14:textId="77777777" w:rsidTr="003B1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B0DB3E" w14:textId="7AAE97EC" w:rsidR="003B1B3B" w:rsidRDefault="003B1B3B" w:rsidP="00A96041">
            <w:pPr>
              <w:ind w:firstLine="0"/>
            </w:pPr>
            <w:r>
              <w:t>Наименование</w:t>
            </w:r>
          </w:p>
        </w:tc>
        <w:tc>
          <w:tcPr>
            <w:tcW w:w="3115" w:type="dxa"/>
          </w:tcPr>
          <w:p w14:paraId="1BD79B03" w14:textId="5A45DA66" w:rsidR="003B1B3B" w:rsidRDefault="003B1B3B" w:rsidP="00A9604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Стоимость</w:t>
            </w:r>
          </w:p>
        </w:tc>
        <w:tc>
          <w:tcPr>
            <w:tcW w:w="3115" w:type="dxa"/>
          </w:tcPr>
          <w:p w14:paraId="3962927D" w14:textId="3B7501F5" w:rsidR="003B1B3B" w:rsidRDefault="003B1B3B" w:rsidP="00A9604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</w:t>
            </w:r>
          </w:p>
        </w:tc>
      </w:tr>
      <w:tr w:rsidR="003B1B3B" w14:paraId="6763252B" w14:textId="77777777" w:rsidTr="003B1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902CEA0" w14:textId="6C3DCE4B" w:rsidR="003B1B3B" w:rsidRDefault="003B1B3B" w:rsidP="00A96041">
            <w:pPr>
              <w:ind w:firstLine="0"/>
            </w:pPr>
            <w:r w:rsidRPr="003B1B3B">
              <w:t>Штора на ленте «Рим» 200x310 см цвет серый</w:t>
            </w:r>
          </w:p>
        </w:tc>
        <w:tc>
          <w:tcPr>
            <w:tcW w:w="3115" w:type="dxa"/>
          </w:tcPr>
          <w:p w14:paraId="2BBDCBFC" w14:textId="5A68E155" w:rsidR="003B1B3B" w:rsidRDefault="003B1B3B" w:rsidP="00A9604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B3B">
              <w:t>1 984₽/</w:t>
            </w:r>
            <w:proofErr w:type="spellStart"/>
            <w:r w:rsidRPr="003B1B3B">
              <w:t>шт</w:t>
            </w:r>
            <w:proofErr w:type="spellEnd"/>
          </w:p>
        </w:tc>
        <w:tc>
          <w:tcPr>
            <w:tcW w:w="3115" w:type="dxa"/>
          </w:tcPr>
          <w:p w14:paraId="2B473FB1" w14:textId="1DDFD77E" w:rsidR="003B1B3B" w:rsidRDefault="003B1B3B" w:rsidP="00A9604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1B3B" w14:paraId="7391177D" w14:textId="77777777" w:rsidTr="003B1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195C17B" w14:textId="7C5BCEC1" w:rsidR="003B1B3B" w:rsidRDefault="003B1B3B" w:rsidP="00A96041">
            <w:pPr>
              <w:ind w:firstLine="0"/>
            </w:pPr>
            <w:r w:rsidRPr="003B1B3B">
              <w:t xml:space="preserve">Штора рулонная блэкаут </w:t>
            </w:r>
            <w:proofErr w:type="spellStart"/>
            <w:r w:rsidRPr="003B1B3B">
              <w:t>Inspire</w:t>
            </w:r>
            <w:proofErr w:type="spellEnd"/>
            <w:r w:rsidRPr="003B1B3B">
              <w:t xml:space="preserve"> </w:t>
            </w:r>
            <w:proofErr w:type="spellStart"/>
            <w:r w:rsidRPr="003B1B3B">
              <w:t>Natal</w:t>
            </w:r>
            <w:proofErr w:type="spellEnd"/>
            <w:r w:rsidRPr="003B1B3B">
              <w:t xml:space="preserve"> 160x190 см светло-серая </w:t>
            </w:r>
            <w:proofErr w:type="spellStart"/>
            <w:r w:rsidRPr="003B1B3B">
              <w:t>Granit</w:t>
            </w:r>
            <w:proofErr w:type="spellEnd"/>
            <w:r w:rsidRPr="003B1B3B">
              <w:t xml:space="preserve"> 5</w:t>
            </w:r>
          </w:p>
        </w:tc>
        <w:tc>
          <w:tcPr>
            <w:tcW w:w="3115" w:type="dxa"/>
          </w:tcPr>
          <w:p w14:paraId="492C63E0" w14:textId="0B462410" w:rsidR="003B1B3B" w:rsidRDefault="003B1B3B" w:rsidP="00A9604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B3B">
              <w:t>3 800₽/</w:t>
            </w:r>
            <w:proofErr w:type="spellStart"/>
            <w:r w:rsidRPr="003B1B3B">
              <w:t>шт</w:t>
            </w:r>
            <w:proofErr w:type="spellEnd"/>
          </w:p>
        </w:tc>
        <w:tc>
          <w:tcPr>
            <w:tcW w:w="3115" w:type="dxa"/>
          </w:tcPr>
          <w:p w14:paraId="47005A32" w14:textId="6E8BEAC3" w:rsidR="003B1B3B" w:rsidRDefault="003B1B3B" w:rsidP="00A9604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5DBF9CEC" w14:textId="05EB170B" w:rsidR="003B1B3B" w:rsidRDefault="003B1B3B" w:rsidP="003B1B3B">
      <w:r>
        <w:t>Итоговая сумма:</w:t>
      </w:r>
      <w:r w:rsidR="0064053F">
        <w:t xml:space="preserve"> 9584 рубля.</w:t>
      </w:r>
    </w:p>
    <w:p w14:paraId="6DF06514" w14:textId="0FF2B415" w:rsidR="0064053F" w:rsidRDefault="0064053F" w:rsidP="003B1B3B">
      <w:r>
        <w:t>Также на охраняемые помещения необходимо установить дверные доводчики.</w:t>
      </w:r>
      <w:r w:rsidR="00EF7DD5">
        <w:t xml:space="preserve"> В таблице 2 представлен вариант закупки доводчиков, детальный разбор аналогов не требуется.</w:t>
      </w:r>
    </w:p>
    <w:p w14:paraId="59E86770" w14:textId="7E5C8997" w:rsidR="003B1B3B" w:rsidRDefault="003B1B3B" w:rsidP="003B1B3B">
      <w:r>
        <w:t xml:space="preserve">Таблица </w:t>
      </w:r>
      <w:r w:rsidR="0064053F">
        <w:t>2</w:t>
      </w:r>
      <w:r>
        <w:t xml:space="preserve"> – Закупка </w:t>
      </w:r>
      <w:r w:rsidR="0064053F">
        <w:t>доводчиков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1B3B" w14:paraId="59A45CF3" w14:textId="77777777" w:rsidTr="00D56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3D529C7" w14:textId="77777777" w:rsidR="003B1B3B" w:rsidRDefault="003B1B3B" w:rsidP="00D563A0">
            <w:pPr>
              <w:ind w:firstLine="0"/>
            </w:pPr>
            <w:r>
              <w:t>Наименование</w:t>
            </w:r>
          </w:p>
        </w:tc>
        <w:tc>
          <w:tcPr>
            <w:tcW w:w="3115" w:type="dxa"/>
          </w:tcPr>
          <w:p w14:paraId="63B0806C" w14:textId="77777777" w:rsidR="003B1B3B" w:rsidRDefault="003B1B3B" w:rsidP="00D563A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Стоимость</w:t>
            </w:r>
          </w:p>
        </w:tc>
        <w:tc>
          <w:tcPr>
            <w:tcW w:w="3115" w:type="dxa"/>
          </w:tcPr>
          <w:p w14:paraId="053B93DE" w14:textId="77777777" w:rsidR="003B1B3B" w:rsidRDefault="003B1B3B" w:rsidP="00D563A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</w:t>
            </w:r>
          </w:p>
        </w:tc>
      </w:tr>
      <w:tr w:rsidR="003B1B3B" w14:paraId="25937220" w14:textId="77777777" w:rsidTr="00D56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18EC40D" w14:textId="502B345F" w:rsidR="003B1B3B" w:rsidRDefault="0064053F" w:rsidP="00D563A0">
            <w:pPr>
              <w:ind w:firstLine="0"/>
            </w:pPr>
            <w:r w:rsidRPr="0064053F">
              <w:t xml:space="preserve">Доводчик дверной </w:t>
            </w:r>
            <w:proofErr w:type="spellStart"/>
            <w:r w:rsidRPr="0064053F">
              <w:t>Dorma</w:t>
            </w:r>
            <w:proofErr w:type="spellEnd"/>
            <w:r w:rsidRPr="0064053F">
              <w:t xml:space="preserve"> TS </w:t>
            </w:r>
            <w:proofErr w:type="spellStart"/>
            <w:r w:rsidRPr="0064053F">
              <w:t>Nano</w:t>
            </w:r>
            <w:proofErr w:type="spellEnd"/>
            <w:r w:rsidRPr="0064053F">
              <w:t xml:space="preserve"> </w:t>
            </w:r>
            <w:proofErr w:type="spellStart"/>
            <w:r w:rsidRPr="0064053F">
              <w:t>Size</w:t>
            </w:r>
            <w:proofErr w:type="spellEnd"/>
            <w:r w:rsidRPr="0064053F">
              <w:t xml:space="preserve"> 2 максимальная нагрузка 40 кг алюминий цвет черный</w:t>
            </w:r>
          </w:p>
        </w:tc>
        <w:tc>
          <w:tcPr>
            <w:tcW w:w="3115" w:type="dxa"/>
          </w:tcPr>
          <w:p w14:paraId="2D03DE2C" w14:textId="1EA27FB4" w:rsidR="003B1B3B" w:rsidRDefault="0064053F" w:rsidP="00D563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53F">
              <w:t>1 555₽/</w:t>
            </w:r>
            <w:proofErr w:type="spellStart"/>
            <w:r w:rsidRPr="0064053F">
              <w:t>шт</w:t>
            </w:r>
            <w:proofErr w:type="spellEnd"/>
          </w:p>
        </w:tc>
        <w:tc>
          <w:tcPr>
            <w:tcW w:w="3115" w:type="dxa"/>
          </w:tcPr>
          <w:p w14:paraId="086F0159" w14:textId="5AED0710" w:rsidR="003B1B3B" w:rsidRDefault="0064053F" w:rsidP="00D563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A587D63" w14:textId="2809D1FB" w:rsidR="003B1B3B" w:rsidRPr="003B1B3B" w:rsidRDefault="003B1B3B" w:rsidP="003B1B3B">
      <w:r>
        <w:t>Итоговая сумма:</w:t>
      </w:r>
      <w:r w:rsidR="0064053F">
        <w:t xml:space="preserve"> 6220 </w:t>
      </w:r>
      <w:proofErr w:type="gramStart"/>
      <w:r w:rsidR="0064053F">
        <w:t>рубля</w:t>
      </w:r>
      <w:proofErr w:type="gramEnd"/>
      <w:r w:rsidR="0064053F">
        <w:t>.</w:t>
      </w:r>
    </w:p>
    <w:p w14:paraId="35B835B5" w14:textId="3AE0643F" w:rsidR="003B1B3B" w:rsidRDefault="003B1B3B" w:rsidP="003B1B3B">
      <w:r>
        <w:t>4.2</w:t>
      </w:r>
      <w:r>
        <w:tab/>
      </w:r>
      <w:proofErr w:type="spellStart"/>
      <w:r w:rsidR="0064053F">
        <w:t>Виброакустический</w:t>
      </w:r>
      <w:proofErr w:type="spellEnd"/>
      <w:r>
        <w:t xml:space="preserve"> канал</w:t>
      </w:r>
    </w:p>
    <w:p w14:paraId="145A7688" w14:textId="17CF7A6E" w:rsidR="0064053F" w:rsidRDefault="0064053F" w:rsidP="003B1B3B">
      <w:r>
        <w:t>Для данного раздела необходимо отдельно рассмотреть звукоизоляцию стен и пола, а также устройства излучения помех</w:t>
      </w:r>
      <w:r w:rsidR="00EF7DD5">
        <w:t>, д</w:t>
      </w:r>
      <w:r w:rsidR="009A5F01">
        <w:t xml:space="preserve">анные </w:t>
      </w:r>
      <w:r w:rsidR="00EF7DD5">
        <w:t xml:space="preserve">о варианте закупки </w:t>
      </w:r>
      <w:r w:rsidR="009A5F01">
        <w:t>приведены в таблице 3.</w:t>
      </w:r>
    </w:p>
    <w:p w14:paraId="0D3D2E8F" w14:textId="668E86FA" w:rsidR="003B1B3B" w:rsidRDefault="003B1B3B" w:rsidP="003B1B3B">
      <w:r>
        <w:t xml:space="preserve">Таблица </w:t>
      </w:r>
      <w:r w:rsidR="0064053F">
        <w:t>3</w:t>
      </w:r>
      <w:r>
        <w:t xml:space="preserve"> – Закупка </w:t>
      </w:r>
      <w:r w:rsidR="0064053F">
        <w:t>обшивки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1B3B" w14:paraId="441E86EC" w14:textId="77777777" w:rsidTr="00D56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F2FDCAB" w14:textId="77777777" w:rsidR="003B1B3B" w:rsidRDefault="003B1B3B" w:rsidP="00D563A0">
            <w:pPr>
              <w:ind w:firstLine="0"/>
            </w:pPr>
            <w:r>
              <w:t>Наименование</w:t>
            </w:r>
          </w:p>
        </w:tc>
        <w:tc>
          <w:tcPr>
            <w:tcW w:w="3115" w:type="dxa"/>
          </w:tcPr>
          <w:p w14:paraId="6A317937" w14:textId="631D54D1" w:rsidR="003B1B3B" w:rsidRPr="0064053F" w:rsidRDefault="003B1B3B" w:rsidP="00D563A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Стоимость</w:t>
            </w:r>
          </w:p>
        </w:tc>
        <w:tc>
          <w:tcPr>
            <w:tcW w:w="3115" w:type="dxa"/>
          </w:tcPr>
          <w:p w14:paraId="07041ECE" w14:textId="77777777" w:rsidR="003B1B3B" w:rsidRDefault="003B1B3B" w:rsidP="00D563A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</w:t>
            </w:r>
          </w:p>
        </w:tc>
      </w:tr>
      <w:tr w:rsidR="003B1B3B" w14:paraId="3E20C4F7" w14:textId="77777777" w:rsidTr="00D56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22AED84" w14:textId="7C3452D0" w:rsidR="003B1B3B" w:rsidRDefault="0064053F" w:rsidP="00D563A0">
            <w:pPr>
              <w:ind w:firstLine="0"/>
            </w:pPr>
            <w:r>
              <w:t>Звукоизоляция пола с установкой</w:t>
            </w:r>
          </w:p>
        </w:tc>
        <w:tc>
          <w:tcPr>
            <w:tcW w:w="3115" w:type="dxa"/>
          </w:tcPr>
          <w:p w14:paraId="23E6BC5E" w14:textId="63DBA420" w:rsidR="003B1B3B" w:rsidRPr="009A5F01" w:rsidRDefault="0064053F" w:rsidP="00D563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4500</w:t>
            </w:r>
            <w:r w:rsidR="009A5F01">
              <w:t xml:space="preserve"> /м </w:t>
            </w:r>
            <w:r w:rsidR="009A5F01">
              <w:rPr>
                <w:lang w:val="en-US"/>
              </w:rPr>
              <w:t>^2</w:t>
            </w:r>
          </w:p>
        </w:tc>
        <w:tc>
          <w:tcPr>
            <w:tcW w:w="3115" w:type="dxa"/>
          </w:tcPr>
          <w:p w14:paraId="65D52CB3" w14:textId="2E4347FA" w:rsidR="003B1B3B" w:rsidRPr="0064053F" w:rsidRDefault="009A5F01" w:rsidP="00D563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  <w:r w:rsidR="0064053F">
              <w:t xml:space="preserve"> м</w:t>
            </w:r>
            <w:r w:rsidR="0064053F">
              <w:rPr>
                <w:lang w:val="en-US"/>
              </w:rPr>
              <w:t>^2</w:t>
            </w:r>
          </w:p>
        </w:tc>
      </w:tr>
      <w:tr w:rsidR="003B1B3B" w14:paraId="0D4AF951" w14:textId="77777777" w:rsidTr="00D56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A310DD4" w14:textId="4E7DA04D" w:rsidR="003B1B3B" w:rsidRDefault="0064053F" w:rsidP="0064053F">
            <w:pPr>
              <w:ind w:firstLine="0"/>
            </w:pPr>
            <w:r w:rsidRPr="0064053F">
              <w:t>Звукоизоляция</w:t>
            </w:r>
            <w:r>
              <w:t xml:space="preserve"> стен </w:t>
            </w:r>
            <w:r w:rsidRPr="0064053F">
              <w:t>с</w:t>
            </w:r>
            <w:r>
              <w:t xml:space="preserve"> установкой</w:t>
            </w:r>
          </w:p>
        </w:tc>
        <w:tc>
          <w:tcPr>
            <w:tcW w:w="3115" w:type="dxa"/>
          </w:tcPr>
          <w:p w14:paraId="16EC262E" w14:textId="2B777F38" w:rsidR="003B1B3B" w:rsidRPr="009A5F01" w:rsidRDefault="0064053F" w:rsidP="00D563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</w:t>
            </w:r>
            <w:r w:rsidR="009A5F01">
              <w:rPr>
                <w:lang w:val="en-US"/>
              </w:rPr>
              <w:t xml:space="preserve"> / </w:t>
            </w:r>
            <w:r w:rsidR="009A5F01">
              <w:t>м</w:t>
            </w:r>
          </w:p>
        </w:tc>
        <w:tc>
          <w:tcPr>
            <w:tcW w:w="3115" w:type="dxa"/>
          </w:tcPr>
          <w:p w14:paraId="7C8173F8" w14:textId="6FFFB08A" w:rsidR="003B1B3B" w:rsidRDefault="009A5F01" w:rsidP="00D563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 м</w:t>
            </w:r>
          </w:p>
        </w:tc>
      </w:tr>
      <w:tr w:rsidR="0064053F" w14:paraId="688C9B55" w14:textId="77777777" w:rsidTr="00D56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F850A64" w14:textId="71B3FE8E" w:rsidR="0064053F" w:rsidRPr="0064053F" w:rsidRDefault="0064053F" w:rsidP="0064053F">
            <w:pPr>
              <w:ind w:firstLine="0"/>
              <w:rPr>
                <w:b w:val="0"/>
                <w:bCs w:val="0"/>
              </w:rPr>
            </w:pPr>
            <w:r>
              <w:t>Звукоизолирующие двери с установкой</w:t>
            </w:r>
          </w:p>
        </w:tc>
        <w:tc>
          <w:tcPr>
            <w:tcW w:w="3115" w:type="dxa"/>
          </w:tcPr>
          <w:p w14:paraId="7DEC5A44" w14:textId="4ABB46B3" w:rsidR="0064053F" w:rsidRDefault="009A5F01" w:rsidP="00D563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50 000 р /</w:t>
            </w:r>
            <w:proofErr w:type="spellStart"/>
            <w:r>
              <w:t>шт</w:t>
            </w:r>
            <w:proofErr w:type="spellEnd"/>
          </w:p>
        </w:tc>
        <w:tc>
          <w:tcPr>
            <w:tcW w:w="3115" w:type="dxa"/>
          </w:tcPr>
          <w:p w14:paraId="6F4FEEE4" w14:textId="0D942A61" w:rsidR="0064053F" w:rsidRDefault="009A5F01" w:rsidP="00D563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104B5499" w14:textId="6E84560E" w:rsidR="003B1B3B" w:rsidRPr="003B1B3B" w:rsidRDefault="003B1B3B" w:rsidP="003B1B3B">
      <w:r>
        <w:lastRenderedPageBreak/>
        <w:t>Итоговая сумма:</w:t>
      </w:r>
      <w:r w:rsidR="009A5F01">
        <w:t xml:space="preserve"> 529 500 рублей.</w:t>
      </w:r>
    </w:p>
    <w:p w14:paraId="618D853C" w14:textId="7524A4D7" w:rsidR="003B1B3B" w:rsidRDefault="009A5F01" w:rsidP="003B1B3B">
      <w:r>
        <w:t xml:space="preserve">Далее в </w:t>
      </w:r>
      <w:r w:rsidR="0097228A">
        <w:t>Т</w:t>
      </w:r>
      <w:r>
        <w:t xml:space="preserve">аблице 4 приведены данные о </w:t>
      </w:r>
      <w:r w:rsidR="00EF7DD5">
        <w:t>вариантах приборов</w:t>
      </w:r>
      <w:r>
        <w:t xml:space="preserve"> излучателей помех.</w:t>
      </w:r>
    </w:p>
    <w:p w14:paraId="5CEB86A2" w14:textId="51802743" w:rsidR="003B1B3B" w:rsidRDefault="003B1B3B" w:rsidP="003B1B3B">
      <w:r>
        <w:t xml:space="preserve">Таблица </w:t>
      </w:r>
      <w:r w:rsidR="009A5F01">
        <w:t>4</w:t>
      </w:r>
      <w:r>
        <w:t xml:space="preserve"> – Закупка </w:t>
      </w:r>
      <w:r w:rsidR="009A5F01">
        <w:t>излучателей помех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79"/>
        <w:gridCol w:w="5430"/>
        <w:gridCol w:w="1401"/>
      </w:tblGrid>
      <w:tr w:rsidR="009A5F01" w14:paraId="62240B6F" w14:textId="77777777" w:rsidTr="009A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5298CE17" w14:textId="77777777" w:rsidR="009A5F01" w:rsidRDefault="009A5F01" w:rsidP="00D563A0">
            <w:pPr>
              <w:ind w:firstLine="0"/>
            </w:pPr>
            <w:r>
              <w:t>Наименование</w:t>
            </w:r>
          </w:p>
        </w:tc>
        <w:tc>
          <w:tcPr>
            <w:tcW w:w="5430" w:type="dxa"/>
          </w:tcPr>
          <w:p w14:paraId="4B272F02" w14:textId="3E31B9AD" w:rsidR="009A5F01" w:rsidRDefault="009A5F01" w:rsidP="009A5F0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Сравнение</w:t>
            </w:r>
          </w:p>
        </w:tc>
        <w:tc>
          <w:tcPr>
            <w:tcW w:w="237" w:type="dxa"/>
          </w:tcPr>
          <w:p w14:paraId="764BEEE3" w14:textId="3C0C14BE" w:rsidR="009A5F01" w:rsidRDefault="009A5F01" w:rsidP="00D563A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Стоимость</w:t>
            </w:r>
          </w:p>
        </w:tc>
      </w:tr>
      <w:tr w:rsidR="009A5F01" w14:paraId="2144598B" w14:textId="77777777" w:rsidTr="009A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1BD78941" w14:textId="4EFBC391" w:rsidR="009A5F01" w:rsidRDefault="009A5F01" w:rsidP="00D563A0">
            <w:pPr>
              <w:ind w:firstLine="0"/>
            </w:pPr>
            <w:r w:rsidRPr="009A5F01">
              <w:t>КАМЕРТОН-5</w:t>
            </w:r>
          </w:p>
        </w:tc>
        <w:tc>
          <w:tcPr>
            <w:tcW w:w="5430" w:type="dxa"/>
          </w:tcPr>
          <w:p w14:paraId="1CA42A33" w14:textId="77777777" w:rsidR="009A5F01" w:rsidRDefault="009A5F01" w:rsidP="009A5F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класса защиты (для выделенных помещений до 1 категории включительно, не оборудованных системами звукоусиления);</w:t>
            </w:r>
          </w:p>
          <w:p w14:paraId="6AAB3EA7" w14:textId="77777777" w:rsidR="009A5F01" w:rsidRDefault="009A5F01" w:rsidP="009A5F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класса защиты (для выделенных помещений до 2 категории включительно, оборудованных системами звукоусиления);</w:t>
            </w:r>
          </w:p>
          <w:p w14:paraId="36B9339E" w14:textId="3E741E1F" w:rsidR="009A5F01" w:rsidRDefault="009A5F01" w:rsidP="009A5F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F01">
              <w:t>предназначена для обеспечения защиты акустической речевой информации от утечки по акустическому и вибрационному каналам</w:t>
            </w:r>
          </w:p>
        </w:tc>
        <w:tc>
          <w:tcPr>
            <w:tcW w:w="237" w:type="dxa"/>
          </w:tcPr>
          <w:p w14:paraId="74D9A9E3" w14:textId="28EA9902" w:rsidR="009A5F01" w:rsidRDefault="009A5F01" w:rsidP="00D563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46 000</w:t>
            </w:r>
          </w:p>
        </w:tc>
      </w:tr>
      <w:tr w:rsidR="009A5F01" w14:paraId="10223B79" w14:textId="77777777" w:rsidTr="009A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562BEB5B" w14:textId="5AA38A41" w:rsidR="009A5F01" w:rsidRDefault="009A5F01" w:rsidP="00D563A0">
            <w:pPr>
              <w:ind w:firstLine="0"/>
            </w:pPr>
            <w:r w:rsidRPr="009A5F01">
              <w:t>ЛГШ-404</w:t>
            </w:r>
          </w:p>
        </w:tc>
        <w:tc>
          <w:tcPr>
            <w:tcW w:w="5430" w:type="dxa"/>
          </w:tcPr>
          <w:p w14:paraId="45C56F70" w14:textId="77777777" w:rsidR="009A5F01" w:rsidRDefault="009A5F01" w:rsidP="009A5F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‒ учет времени работы;</w:t>
            </w:r>
          </w:p>
          <w:p w14:paraId="4250FF44" w14:textId="77777777" w:rsidR="009A5F01" w:rsidRDefault="009A5F01" w:rsidP="009A5F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5DBCE7" w14:textId="77777777" w:rsidR="009A5F01" w:rsidRDefault="009A5F01" w:rsidP="009A5F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‒ контроль и защита органов регулировки</w:t>
            </w:r>
          </w:p>
          <w:p w14:paraId="7F24C4A7" w14:textId="77777777" w:rsidR="009A5F01" w:rsidRDefault="009A5F01" w:rsidP="009A5F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уровня выходного шумового сигнала;</w:t>
            </w:r>
          </w:p>
          <w:p w14:paraId="40993999" w14:textId="77777777" w:rsidR="009A5F01" w:rsidRDefault="009A5F01" w:rsidP="009A5F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‒ проводное дистанционное управление и</w:t>
            </w:r>
          </w:p>
          <w:p w14:paraId="51437108" w14:textId="77777777" w:rsidR="009A5F01" w:rsidRDefault="009A5F01" w:rsidP="009A5F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контроль;</w:t>
            </w:r>
          </w:p>
          <w:p w14:paraId="23542091" w14:textId="77777777" w:rsidR="009A5F01" w:rsidRDefault="009A5F01" w:rsidP="009A5F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‒ диапазон частот: </w:t>
            </w:r>
            <w:proofErr w:type="gramStart"/>
            <w:r>
              <w:t>175 - 11 200</w:t>
            </w:r>
            <w:proofErr w:type="gramEnd"/>
            <w:r>
              <w:t xml:space="preserve"> Гц;</w:t>
            </w:r>
          </w:p>
          <w:p w14:paraId="6D721A4A" w14:textId="77777777" w:rsidR="009A5F01" w:rsidRDefault="009A5F01" w:rsidP="009A5F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‒ круглосуточная непрерывная работа;</w:t>
            </w:r>
          </w:p>
          <w:p w14:paraId="6DF0F54C" w14:textId="4D676AE3" w:rsidR="009A5F01" w:rsidRDefault="009A5F01" w:rsidP="009A5F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‒ средний срок службы: 7 лет.</w:t>
            </w:r>
          </w:p>
        </w:tc>
        <w:tc>
          <w:tcPr>
            <w:tcW w:w="237" w:type="dxa"/>
          </w:tcPr>
          <w:p w14:paraId="7C108737" w14:textId="62698EFC" w:rsidR="009A5F01" w:rsidRDefault="009A5F01" w:rsidP="00D563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35 100</w:t>
            </w:r>
          </w:p>
        </w:tc>
      </w:tr>
      <w:tr w:rsidR="009A5F01" w14:paraId="0FFE7F2A" w14:textId="77777777" w:rsidTr="009A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01041DD9" w14:textId="752E785A" w:rsidR="009A5F01" w:rsidRPr="009A5F01" w:rsidRDefault="009A5F01" w:rsidP="00D563A0">
            <w:pPr>
              <w:ind w:firstLine="0"/>
            </w:pPr>
            <w:r>
              <w:t>ЛГШ-402</w:t>
            </w:r>
          </w:p>
        </w:tc>
        <w:tc>
          <w:tcPr>
            <w:tcW w:w="5430" w:type="dxa"/>
          </w:tcPr>
          <w:p w14:paraId="1BC0D159" w14:textId="77777777" w:rsidR="009A5F01" w:rsidRDefault="009A5F01" w:rsidP="009A5F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Электронные или акустические стетоскопы для прослушивания через потолки, полы и стены.</w:t>
            </w:r>
          </w:p>
          <w:p w14:paraId="4F2BF3A9" w14:textId="77777777" w:rsidR="009A5F01" w:rsidRDefault="009A5F01" w:rsidP="009A5F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</w:t>
            </w:r>
            <w:r w:rsidRPr="00C42028">
              <w:t>снащено визуальной системой индикации нормального режима работы.</w:t>
            </w:r>
          </w:p>
          <w:p w14:paraId="642F7A4D" w14:textId="77777777" w:rsidR="009A5F01" w:rsidRDefault="009A5F01" w:rsidP="009A5F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Проводные или радиомикрофоны, установленные на ограждающие конструкции или водопроводные и отопительные трубопроводы;</w:t>
            </w:r>
          </w:p>
          <w:p w14:paraId="15F9CE7F" w14:textId="0C73C8FF" w:rsidR="009A5F01" w:rsidRDefault="009A5F01" w:rsidP="009A5F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Лазерные или микроволновые системы съема информации через оконные проемы помещений.</w:t>
            </w:r>
          </w:p>
        </w:tc>
        <w:tc>
          <w:tcPr>
            <w:tcW w:w="237" w:type="dxa"/>
          </w:tcPr>
          <w:p w14:paraId="2B73AE9D" w14:textId="6E0635A2" w:rsidR="009A5F01" w:rsidRDefault="009A5F01" w:rsidP="00D563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18 200</w:t>
            </w:r>
          </w:p>
        </w:tc>
      </w:tr>
    </w:tbl>
    <w:p w14:paraId="1B7EB083" w14:textId="54BAA033" w:rsidR="009A5F01" w:rsidRDefault="009A5F01" w:rsidP="003B1B3B">
      <w:r>
        <w:t>Оптимальным решением по цене и функционалу является ЛГШ-404</w:t>
      </w:r>
      <w:r w:rsidR="0097228A">
        <w:t>. При выборе была учтена необходимость регулировки уровня шумового сигнала.</w:t>
      </w:r>
    </w:p>
    <w:p w14:paraId="0C504BB4" w14:textId="165E4458" w:rsidR="003B1B3B" w:rsidRPr="00B15704" w:rsidRDefault="003B1B3B" w:rsidP="003B1B3B">
      <w:r w:rsidRPr="00B15704">
        <w:t>Итоговая сумма:</w:t>
      </w:r>
      <w:r w:rsidR="00B15704" w:rsidRPr="00B15704">
        <w:t xml:space="preserve"> 70</w:t>
      </w:r>
      <w:r w:rsidR="00B15704">
        <w:t> </w:t>
      </w:r>
      <w:r w:rsidR="00B15704" w:rsidRPr="00B15704">
        <w:t>200</w:t>
      </w:r>
      <w:r w:rsidR="00B15704">
        <w:t xml:space="preserve"> рублей</w:t>
      </w:r>
    </w:p>
    <w:p w14:paraId="543DAB90" w14:textId="08C392E4" w:rsidR="003B1B3B" w:rsidRDefault="003B1B3B" w:rsidP="003B1B3B">
      <w:r>
        <w:t>4.3</w:t>
      </w:r>
      <w:r>
        <w:tab/>
        <w:t>Электромагнитный канал</w:t>
      </w:r>
    </w:p>
    <w:p w14:paraId="5FCF96AA" w14:textId="034589A5" w:rsidR="00EF7DD5" w:rsidRDefault="00EF7DD5" w:rsidP="003B1B3B">
      <w:r>
        <w:t>В таблице 5 приведены несколько приборов</w:t>
      </w:r>
      <w:r w:rsidR="007D6A04">
        <w:t xml:space="preserve"> по защите от Побочных Электромагнитных Излучений и Наводок.</w:t>
      </w:r>
    </w:p>
    <w:p w14:paraId="34A2DBDF" w14:textId="5887DA68" w:rsidR="003B1B3B" w:rsidRDefault="003B1B3B" w:rsidP="003B1B3B">
      <w:r>
        <w:t xml:space="preserve">Таблица </w:t>
      </w:r>
      <w:r w:rsidR="009A5F01">
        <w:t>5</w:t>
      </w:r>
      <w:r>
        <w:t xml:space="preserve"> – </w:t>
      </w:r>
      <w:r w:rsidR="007D6A04">
        <w:t>Приборы защиты от ПЭМИН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228A" w14:paraId="60A427B1" w14:textId="77777777" w:rsidTr="00972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A22EFDF" w14:textId="77777777" w:rsidR="0097228A" w:rsidRDefault="0097228A" w:rsidP="00A02EDB">
            <w:pPr>
              <w:ind w:firstLine="0"/>
            </w:pPr>
            <w:r>
              <w:t>Наименование</w:t>
            </w:r>
          </w:p>
        </w:tc>
        <w:tc>
          <w:tcPr>
            <w:tcW w:w="3115" w:type="dxa"/>
          </w:tcPr>
          <w:p w14:paraId="1958F683" w14:textId="77777777" w:rsidR="0097228A" w:rsidRDefault="0097228A" w:rsidP="00A02ED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Сравнение</w:t>
            </w:r>
          </w:p>
        </w:tc>
        <w:tc>
          <w:tcPr>
            <w:tcW w:w="3115" w:type="dxa"/>
          </w:tcPr>
          <w:p w14:paraId="04F5B16C" w14:textId="77777777" w:rsidR="0097228A" w:rsidRDefault="0097228A" w:rsidP="00A02ED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Стоимость</w:t>
            </w:r>
          </w:p>
        </w:tc>
      </w:tr>
      <w:tr w:rsidR="0097228A" w14:paraId="50CA8A41" w14:textId="77777777" w:rsidTr="00972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49398A1" w14:textId="506BFB72" w:rsidR="0097228A" w:rsidRDefault="00EF7DD5" w:rsidP="00A02EDB">
            <w:pPr>
              <w:ind w:firstLine="0"/>
            </w:pPr>
            <w:r w:rsidRPr="00EF7DD5">
              <w:t>Соната-ФС10.1</w:t>
            </w:r>
          </w:p>
        </w:tc>
        <w:tc>
          <w:tcPr>
            <w:tcW w:w="3115" w:type="dxa"/>
          </w:tcPr>
          <w:p w14:paraId="5C786A2E" w14:textId="77777777" w:rsidR="0097228A" w:rsidRDefault="0097228A" w:rsidP="00A02E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28A">
              <w:t>Защищаемая линия электропитания Однофазная</w:t>
            </w:r>
            <w:r>
              <w:t xml:space="preserve">, </w:t>
            </w:r>
            <w:r w:rsidRPr="0097228A">
              <w:t>номинальное напряжение 220 В</w:t>
            </w:r>
            <w:r>
              <w:t>, Ч</w:t>
            </w:r>
            <w:r w:rsidRPr="0097228A">
              <w:t>астота 50 Гц</w:t>
            </w:r>
          </w:p>
          <w:p w14:paraId="7770B032" w14:textId="766359C9" w:rsidR="0097228A" w:rsidRDefault="0097228A" w:rsidP="00A02E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28A">
              <w:t>Предельное значение тока нагрузки, не более 10 А</w:t>
            </w:r>
          </w:p>
          <w:p w14:paraId="3575018C" w14:textId="77777777" w:rsidR="0097228A" w:rsidRDefault="0097228A" w:rsidP="00A02E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28A">
              <w:lastRenderedPageBreak/>
              <w:t>Величина реактивного тока, потребляемого ненагруженным фильтром, не более 0,04 А</w:t>
            </w:r>
          </w:p>
          <w:p w14:paraId="1C29B511" w14:textId="77777777" w:rsidR="0097228A" w:rsidRDefault="0097228A" w:rsidP="00A02E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28A">
              <w:t xml:space="preserve">Кабель для подключения 4х1,5 мм2 с двойным экраном </w:t>
            </w:r>
          </w:p>
          <w:p w14:paraId="0D5BD9BF" w14:textId="77777777" w:rsidR="0097228A" w:rsidRDefault="0097228A" w:rsidP="00A02E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28A">
              <w:t>Длина кабелей для подключения в стандартной комплектации, не менее2) 2 отрезка по 5 м</w:t>
            </w:r>
          </w:p>
          <w:p w14:paraId="321777E1" w14:textId="1B4AC33A" w:rsidR="0097228A" w:rsidRDefault="0097228A" w:rsidP="00A02E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28A">
              <w:t>Заземление 2 болта М5</w:t>
            </w:r>
            <w:r>
              <w:t xml:space="preserve"> </w:t>
            </w:r>
            <w:r w:rsidRPr="0097228A">
              <w:t>на корпусе</w:t>
            </w:r>
          </w:p>
        </w:tc>
        <w:tc>
          <w:tcPr>
            <w:tcW w:w="3115" w:type="dxa"/>
          </w:tcPr>
          <w:p w14:paraId="495EB174" w14:textId="3B151D8D" w:rsidR="0097228A" w:rsidRDefault="0097228A" w:rsidP="00A02E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50 400</w:t>
            </w:r>
          </w:p>
        </w:tc>
      </w:tr>
      <w:tr w:rsidR="0097228A" w14:paraId="2C24802F" w14:textId="77777777" w:rsidTr="00972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526B4A9" w14:textId="4EEEB343" w:rsidR="0097228A" w:rsidRDefault="00EF7DD5" w:rsidP="00A02EDB">
            <w:pPr>
              <w:ind w:firstLine="0"/>
            </w:pPr>
            <w:r>
              <w:t>ФП-6</w:t>
            </w:r>
          </w:p>
        </w:tc>
        <w:tc>
          <w:tcPr>
            <w:tcW w:w="3115" w:type="dxa"/>
          </w:tcPr>
          <w:p w14:paraId="4330B2D1" w14:textId="77777777" w:rsidR="00EF7DD5" w:rsidRDefault="00EF7DD5" w:rsidP="00EF7DD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для ослабления сигналов наводок и побочного излучения в диапазоне частот 0.01 МГц… 1.8 ГГц.</w:t>
            </w:r>
          </w:p>
          <w:p w14:paraId="3C73675A" w14:textId="063C5BD6" w:rsidR="00EF7DD5" w:rsidRPr="00052A3D" w:rsidRDefault="00EF7DD5" w:rsidP="00EF7DD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подходит для электроцепей</w:t>
            </w:r>
            <w:r w:rsidRPr="00052A3D">
              <w:t>:</w:t>
            </w:r>
          </w:p>
          <w:p w14:paraId="6098E55E" w14:textId="549BE261" w:rsidR="00EF7DD5" w:rsidRDefault="00EF7DD5" w:rsidP="00EF7DD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число фаз - 1;</w:t>
            </w:r>
          </w:p>
          <w:p w14:paraId="0C38660B" w14:textId="7B488192" w:rsidR="00EF7DD5" w:rsidRDefault="00EF7DD5" w:rsidP="00EF7DD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число проводов - 2; </w:t>
            </w:r>
          </w:p>
          <w:p w14:paraId="69183C7C" w14:textId="279FB22E" w:rsidR="00EF7DD5" w:rsidRDefault="00EF7DD5" w:rsidP="00EF7DD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напряжение - 220 В;</w:t>
            </w:r>
          </w:p>
          <w:p w14:paraId="4FDE7E7E" w14:textId="3483572B" w:rsidR="00EF7DD5" w:rsidRDefault="00EF7DD5" w:rsidP="00EF7DD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номинальный ток - 20 Ампер.</w:t>
            </w:r>
          </w:p>
          <w:p w14:paraId="0A730DC9" w14:textId="25A790E6" w:rsidR="0097228A" w:rsidRDefault="00EF7DD5" w:rsidP="00EF7DD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Наряду с ПЭМИН ФП-6 подавляет и любые другие сетевые помехи, тем самым защищая технику от их пагубного воздействия. Уровень затухания помеховых сигналов при прохождении через фильтр достигает 60 дБ.</w:t>
            </w:r>
          </w:p>
        </w:tc>
        <w:tc>
          <w:tcPr>
            <w:tcW w:w="3115" w:type="dxa"/>
          </w:tcPr>
          <w:p w14:paraId="7AE48739" w14:textId="697BE3B6" w:rsidR="0097228A" w:rsidRDefault="00EF7DD5" w:rsidP="00A02E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DD5">
              <w:t>58 740</w:t>
            </w:r>
          </w:p>
        </w:tc>
      </w:tr>
      <w:tr w:rsidR="0097228A" w14:paraId="6D9BD6EF" w14:textId="77777777" w:rsidTr="00972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F5642E6" w14:textId="6B768A37" w:rsidR="0097228A" w:rsidRPr="009A5F01" w:rsidRDefault="00EF7DD5" w:rsidP="00A02EDB">
            <w:pPr>
              <w:ind w:firstLine="0"/>
            </w:pPr>
            <w:r w:rsidRPr="00EF7DD5">
              <w:t>ЛФС-10-1Ф</w:t>
            </w:r>
          </w:p>
        </w:tc>
        <w:tc>
          <w:tcPr>
            <w:tcW w:w="3115" w:type="dxa"/>
          </w:tcPr>
          <w:p w14:paraId="192313DF" w14:textId="0B4F7BB0" w:rsidR="00EF7DD5" w:rsidRDefault="00EF7DD5" w:rsidP="00EF7DD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Напряжение питания 220 В</w:t>
            </w:r>
          </w:p>
          <w:p w14:paraId="71BE1153" w14:textId="173DA65E" w:rsidR="00EF7DD5" w:rsidRDefault="00EF7DD5" w:rsidP="00EF7DD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Вес 5 Кг</w:t>
            </w:r>
          </w:p>
          <w:p w14:paraId="23AB89A7" w14:textId="0B1B58C2" w:rsidR="00EF7DD5" w:rsidRDefault="00EF7DD5" w:rsidP="00EF7DD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Габариты (не более) 310 х 110 х 85 мм</w:t>
            </w:r>
          </w:p>
          <w:p w14:paraId="6E4D7F13" w14:textId="4047E611" w:rsidR="00EF7DD5" w:rsidRDefault="00EF7DD5" w:rsidP="00EF7DD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фаз защищаемой линии электропитания 1</w:t>
            </w:r>
          </w:p>
          <w:p w14:paraId="297BC629" w14:textId="5676D92C" w:rsidR="0097228A" w:rsidRDefault="00EF7DD5" w:rsidP="00EF7DD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Длина экранированных кабелей для подключения основного блока к защищаемым линиям электропитания не менее 5 м.</w:t>
            </w:r>
          </w:p>
        </w:tc>
        <w:tc>
          <w:tcPr>
            <w:tcW w:w="3115" w:type="dxa"/>
          </w:tcPr>
          <w:p w14:paraId="0C6DDBF4" w14:textId="70A6B818" w:rsidR="0097228A" w:rsidRDefault="00EF7DD5" w:rsidP="00A02E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47 100</w:t>
            </w:r>
          </w:p>
        </w:tc>
      </w:tr>
    </w:tbl>
    <w:p w14:paraId="6ED61A5D" w14:textId="0A3C479C" w:rsidR="00EF7DD5" w:rsidRDefault="00EF7DD5" w:rsidP="003B1B3B">
      <w:r>
        <w:t xml:space="preserve">Сравнивая аналоги, критических отличий между техническими характеристиками не было выявлено, поэтому выбор был сделан в пользу </w:t>
      </w:r>
      <w:r w:rsidRPr="00EF7DD5">
        <w:t>ЛФС-10-1Ф</w:t>
      </w:r>
      <w:r>
        <w:t>, как более бюджетный вариант.</w:t>
      </w:r>
    </w:p>
    <w:p w14:paraId="5E95C48D" w14:textId="07E50988" w:rsidR="003B1B3B" w:rsidRPr="003B1B3B" w:rsidRDefault="003B1B3B" w:rsidP="003B1B3B">
      <w:r>
        <w:t>Итоговая сумма:</w:t>
      </w:r>
      <w:r w:rsidR="00B15704">
        <w:t xml:space="preserve"> 94 200 рублей.</w:t>
      </w:r>
    </w:p>
    <w:p w14:paraId="23ACBB86" w14:textId="49E8DABE" w:rsidR="003B1B3B" w:rsidRDefault="003B1B3B" w:rsidP="003B1B3B">
      <w:r>
        <w:lastRenderedPageBreak/>
        <w:t>4.4</w:t>
      </w:r>
      <w:r>
        <w:tab/>
        <w:t>Защита от закладных устройств</w:t>
      </w:r>
    </w:p>
    <w:p w14:paraId="01A75440" w14:textId="11598D74" w:rsidR="007D6A04" w:rsidRDefault="007D6A04" w:rsidP="003B1B3B">
      <w:r>
        <w:t>Далее в таблице 6 приведены устройства по защите от закладных устройств.</w:t>
      </w:r>
    </w:p>
    <w:p w14:paraId="56B091CB" w14:textId="77C4D1F5" w:rsidR="003B1B3B" w:rsidRDefault="003B1B3B" w:rsidP="003B1B3B">
      <w:r>
        <w:t xml:space="preserve">Таблица </w:t>
      </w:r>
      <w:r w:rsidR="007D6A04">
        <w:t>6</w:t>
      </w:r>
      <w:r>
        <w:t xml:space="preserve"> – </w:t>
      </w:r>
      <w:r w:rsidR="007D6A04">
        <w:t>Приборы защиты от закладных устройств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1B3B" w14:paraId="6CCD7E77" w14:textId="77777777" w:rsidTr="00D56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ED60684" w14:textId="77777777" w:rsidR="003B1B3B" w:rsidRDefault="003B1B3B" w:rsidP="00D563A0">
            <w:pPr>
              <w:ind w:firstLine="0"/>
            </w:pPr>
            <w:r>
              <w:t>Наименование</w:t>
            </w:r>
          </w:p>
        </w:tc>
        <w:tc>
          <w:tcPr>
            <w:tcW w:w="3115" w:type="dxa"/>
          </w:tcPr>
          <w:p w14:paraId="03C4D3C4" w14:textId="615AC022" w:rsidR="003B1B3B" w:rsidRDefault="007D6A04" w:rsidP="00D563A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Характеристики</w:t>
            </w:r>
          </w:p>
        </w:tc>
        <w:tc>
          <w:tcPr>
            <w:tcW w:w="3115" w:type="dxa"/>
          </w:tcPr>
          <w:p w14:paraId="30FCC991" w14:textId="7230C310" w:rsidR="003B1B3B" w:rsidRDefault="007D6A04" w:rsidP="00D563A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Стоимость</w:t>
            </w:r>
          </w:p>
        </w:tc>
      </w:tr>
      <w:tr w:rsidR="003B1B3B" w14:paraId="14E97526" w14:textId="77777777" w:rsidTr="00D56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2797D50" w14:textId="0FFB0709" w:rsidR="003B1B3B" w:rsidRDefault="007D6A04" w:rsidP="00D563A0">
            <w:pPr>
              <w:ind w:firstLine="0"/>
            </w:pPr>
            <w:r>
              <w:rPr>
                <w:b w:val="0"/>
                <w:bCs w:val="0"/>
                <w:color w:val="000000"/>
              </w:rPr>
              <w:t>ЛГШ-725</w:t>
            </w:r>
          </w:p>
        </w:tc>
        <w:tc>
          <w:tcPr>
            <w:tcW w:w="3115" w:type="dxa"/>
          </w:tcPr>
          <w:p w14:paraId="49446B06" w14:textId="77777777" w:rsidR="007D6A04" w:rsidRPr="007D6A04" w:rsidRDefault="007D6A04" w:rsidP="007D6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A04">
              <w:rPr>
                <w:b/>
                <w:bCs/>
                <w:color w:val="000000"/>
              </w:rPr>
              <w:t>Блокиратор</w:t>
            </w:r>
          </w:p>
          <w:p w14:paraId="60CA9547" w14:textId="77777777" w:rsidR="007D6A04" w:rsidRPr="007D6A04" w:rsidRDefault="007D6A04" w:rsidP="007D6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A04">
              <w:rPr>
                <w:b/>
                <w:bCs/>
                <w:color w:val="000000"/>
              </w:rPr>
              <w:t>сотовой связи</w:t>
            </w:r>
          </w:p>
          <w:p w14:paraId="4E92137A" w14:textId="77777777" w:rsidR="007D6A04" w:rsidRPr="007D6A04" w:rsidRDefault="007D6A04" w:rsidP="007D6A04">
            <w:pPr>
              <w:ind w:left="36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D6A04">
              <w:rPr>
                <w:color w:val="000000"/>
              </w:rPr>
              <w:t>блокировка сотовой связи, Bluetooth, WiFi 2.4 ГГц;</w:t>
            </w:r>
          </w:p>
          <w:p w14:paraId="550213A6" w14:textId="77777777" w:rsidR="007D6A04" w:rsidRPr="007D6A04" w:rsidRDefault="007D6A04" w:rsidP="007D6A04">
            <w:pPr>
              <w:ind w:left="36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D6A04">
              <w:rPr>
                <w:color w:val="000000"/>
              </w:rPr>
              <w:t>время постоянной работы: не ограничено;</w:t>
            </w:r>
          </w:p>
          <w:p w14:paraId="29C93710" w14:textId="384B7CE4" w:rsidR="003B1B3B" w:rsidRPr="007D6A04" w:rsidRDefault="007D6A04" w:rsidP="007D6A04">
            <w:pPr>
              <w:ind w:left="36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D6A04">
              <w:rPr>
                <w:color w:val="000000"/>
              </w:rPr>
              <w:t>срок службы: 10 лет.</w:t>
            </w:r>
          </w:p>
        </w:tc>
        <w:tc>
          <w:tcPr>
            <w:tcW w:w="3115" w:type="dxa"/>
          </w:tcPr>
          <w:p w14:paraId="275221DA" w14:textId="6244E9B5" w:rsidR="003B1B3B" w:rsidRDefault="007D6A04" w:rsidP="00D563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247 000</w:t>
            </w:r>
          </w:p>
        </w:tc>
      </w:tr>
      <w:tr w:rsidR="003B1B3B" w14:paraId="4FD86394" w14:textId="77777777" w:rsidTr="00D56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B3FFB2F" w14:textId="40A672B3" w:rsidR="003B1B3B" w:rsidRDefault="007D6A04" w:rsidP="00D563A0">
            <w:pPr>
              <w:ind w:firstLine="0"/>
            </w:pPr>
            <w:r>
              <w:rPr>
                <w:b w:val="0"/>
                <w:bCs w:val="0"/>
                <w:color w:val="000000"/>
              </w:rPr>
              <w:t>ЛГШ-702</w:t>
            </w:r>
          </w:p>
        </w:tc>
        <w:tc>
          <w:tcPr>
            <w:tcW w:w="3115" w:type="dxa"/>
          </w:tcPr>
          <w:p w14:paraId="172DB1BD" w14:textId="77777777" w:rsidR="007D6A04" w:rsidRPr="007D6A04" w:rsidRDefault="007D6A04" w:rsidP="007D6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Блокиратор стандартов </w:t>
            </w:r>
            <w:r>
              <w:rPr>
                <w:lang w:val="en-US"/>
              </w:rPr>
              <w:t>Wi</w:t>
            </w:r>
            <w:r w:rsidRPr="007D6A04">
              <w:t>-</w:t>
            </w:r>
            <w:r>
              <w:rPr>
                <w:lang w:val="en-US"/>
              </w:rPr>
              <w:t>fi</w:t>
            </w:r>
            <w:r w:rsidRPr="007D6A04">
              <w:t xml:space="preserve">, </w:t>
            </w:r>
            <w:r>
              <w:rPr>
                <w:lang w:val="en-US"/>
              </w:rPr>
              <w:t>Bluetooth</w:t>
            </w:r>
          </w:p>
          <w:p w14:paraId="79BD18DF" w14:textId="77777777" w:rsidR="007D6A04" w:rsidRDefault="007D6A04" w:rsidP="007D6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D6A04">
              <w:rPr>
                <w:color w:val="000000"/>
              </w:rPr>
              <w:t>блокировка Bluetooth, WiFi 2.4 ГГц;</w:t>
            </w:r>
          </w:p>
          <w:p w14:paraId="3BDCF174" w14:textId="77777777" w:rsidR="007D6A04" w:rsidRDefault="007D6A04" w:rsidP="007D6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D6A04">
              <w:rPr>
                <w:color w:val="000000"/>
              </w:rPr>
              <w:t>время постоянной работы: не ограничено;</w:t>
            </w:r>
          </w:p>
          <w:p w14:paraId="409425BF" w14:textId="756B9917" w:rsidR="007D6A04" w:rsidRPr="007D6A04" w:rsidRDefault="007D6A04" w:rsidP="007D6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D6A04">
              <w:rPr>
                <w:color w:val="000000"/>
              </w:rPr>
              <w:t>срок службы: 10 лет.</w:t>
            </w:r>
          </w:p>
        </w:tc>
        <w:tc>
          <w:tcPr>
            <w:tcW w:w="3115" w:type="dxa"/>
          </w:tcPr>
          <w:p w14:paraId="0E78EAE7" w14:textId="26EE87B9" w:rsidR="003B1B3B" w:rsidRDefault="007D6A04" w:rsidP="00D563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61 100</w:t>
            </w:r>
          </w:p>
        </w:tc>
      </w:tr>
      <w:tr w:rsidR="007D6A04" w14:paraId="52B78B30" w14:textId="77777777" w:rsidTr="00D56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78D9FF7" w14:textId="3C2F4B19" w:rsidR="007D6A04" w:rsidRDefault="007D6A04" w:rsidP="00D563A0">
            <w:pPr>
              <w:ind w:firstLine="0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ЛГШ-716</w:t>
            </w:r>
          </w:p>
        </w:tc>
        <w:tc>
          <w:tcPr>
            <w:tcW w:w="3115" w:type="dxa"/>
          </w:tcPr>
          <w:p w14:paraId="37BF8034" w14:textId="59E13F63" w:rsidR="007D6A04" w:rsidRDefault="007D6A04" w:rsidP="007D6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Блокиратор беспроводной связи стандартов:</w:t>
            </w:r>
          </w:p>
          <w:p w14:paraId="280A2083" w14:textId="6B313593" w:rsidR="007D6A04" w:rsidRDefault="007D6A04" w:rsidP="007D6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IMT-MC-450</w:t>
            </w:r>
          </w:p>
          <w:p w14:paraId="0F9175BA" w14:textId="3149A3E4" w:rsidR="007D6A04" w:rsidRPr="007D6A04" w:rsidRDefault="007D6A04" w:rsidP="007D6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6A04">
              <w:rPr>
                <w:lang w:val="en-US"/>
              </w:rPr>
              <w:t>GSM900</w:t>
            </w:r>
          </w:p>
          <w:p w14:paraId="6536ED69" w14:textId="71211D05" w:rsidR="007D6A04" w:rsidRPr="007D6A04" w:rsidRDefault="007D6A04" w:rsidP="007D6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6A04">
              <w:rPr>
                <w:lang w:val="en-US"/>
              </w:rPr>
              <w:t>DSC/GSM1800, (DECT1800)</w:t>
            </w:r>
          </w:p>
          <w:p w14:paraId="0D556DFF" w14:textId="1E6335B1" w:rsidR="007D6A04" w:rsidRPr="007D6A04" w:rsidRDefault="007D6A04" w:rsidP="007D6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6A04">
              <w:rPr>
                <w:lang w:val="en-US"/>
              </w:rPr>
              <w:t>IMT-2000/UMTS (3G)</w:t>
            </w:r>
          </w:p>
          <w:p w14:paraId="1F3EB3FA" w14:textId="21697806" w:rsidR="007D6A04" w:rsidRDefault="007D6A04" w:rsidP="007D6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Bluetooth, WiFi</w:t>
            </w:r>
          </w:p>
        </w:tc>
        <w:tc>
          <w:tcPr>
            <w:tcW w:w="3115" w:type="dxa"/>
          </w:tcPr>
          <w:p w14:paraId="438B5137" w14:textId="539F2F8B" w:rsidR="007D6A04" w:rsidRDefault="007D6A04" w:rsidP="00D563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89 700</w:t>
            </w:r>
          </w:p>
        </w:tc>
      </w:tr>
    </w:tbl>
    <w:p w14:paraId="62FF3ADA" w14:textId="03F2EFBB" w:rsidR="007D6A04" w:rsidRDefault="007D6A04" w:rsidP="003B1B3B">
      <w:r>
        <w:t>Сравнивая технические характеристики</w:t>
      </w:r>
      <w:r w:rsidR="00F0316D">
        <w:t xml:space="preserve"> и учитывая контекст организации, для которой разрабатывается проект, достаточным решением является ЛГШ-716.</w:t>
      </w:r>
    </w:p>
    <w:p w14:paraId="3B70FF6E" w14:textId="135E3CBC" w:rsidR="003B1B3B" w:rsidRDefault="003B1B3B" w:rsidP="003B1B3B">
      <w:r>
        <w:t>Итоговая сумма:</w:t>
      </w:r>
      <w:r w:rsidR="00B15704">
        <w:t xml:space="preserve"> 89 700 рублей.</w:t>
      </w:r>
    </w:p>
    <w:p w14:paraId="7B7F1E8D" w14:textId="01A462BB" w:rsidR="00052A3D" w:rsidRDefault="00052A3D" w:rsidP="003B1B3B">
      <w:r>
        <w:t>Также последним пунктом защиты конфиденциальной информации от кражи и НСД является защита от микрофонов, подслушивающих устройств. В таблице7 приведены решения защиты от микрофонов.</w:t>
      </w:r>
    </w:p>
    <w:p w14:paraId="5C9902E7" w14:textId="5D43582E" w:rsidR="00052A3D" w:rsidRDefault="00052A3D" w:rsidP="003B1B3B">
      <w:r>
        <w:t>Таблица 7 – Средства защиты от микрофонов и диктофонов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2A3D" w14:paraId="01FE2FFF" w14:textId="77777777" w:rsidTr="005A3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28856D8" w14:textId="77777777" w:rsidR="00052A3D" w:rsidRDefault="00052A3D" w:rsidP="005A333D">
            <w:pPr>
              <w:ind w:firstLine="0"/>
            </w:pPr>
            <w:r>
              <w:t>Наименование</w:t>
            </w:r>
          </w:p>
        </w:tc>
        <w:tc>
          <w:tcPr>
            <w:tcW w:w="3115" w:type="dxa"/>
          </w:tcPr>
          <w:p w14:paraId="43784B13" w14:textId="77777777" w:rsidR="00052A3D" w:rsidRDefault="00052A3D" w:rsidP="005A33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Характеристики</w:t>
            </w:r>
          </w:p>
        </w:tc>
        <w:tc>
          <w:tcPr>
            <w:tcW w:w="3115" w:type="dxa"/>
          </w:tcPr>
          <w:p w14:paraId="78E4F0FE" w14:textId="77777777" w:rsidR="00052A3D" w:rsidRDefault="00052A3D" w:rsidP="005A33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Стоимость</w:t>
            </w:r>
          </w:p>
        </w:tc>
      </w:tr>
      <w:tr w:rsidR="00052A3D" w14:paraId="16EAFF09" w14:textId="77777777" w:rsidTr="005A3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0A56EE3" w14:textId="77777777" w:rsidR="00052A3D" w:rsidRPr="00052A3D" w:rsidRDefault="00052A3D" w:rsidP="00052A3D">
            <w:pPr>
              <w:spacing w:line="240" w:lineRule="auto"/>
              <w:ind w:firstLine="0"/>
              <w:rPr>
                <w:b/>
                <w:bCs/>
              </w:rPr>
            </w:pPr>
            <w:proofErr w:type="spellStart"/>
            <w:r w:rsidRPr="00052A3D">
              <w:rPr>
                <w:b/>
                <w:bCs/>
              </w:rPr>
              <w:t>BugHunter</w:t>
            </w:r>
            <w:proofErr w:type="spellEnd"/>
          </w:p>
          <w:p w14:paraId="0F83F686" w14:textId="259BBF67" w:rsidR="00052A3D" w:rsidRDefault="00052A3D" w:rsidP="00052A3D">
            <w:pPr>
              <w:ind w:firstLine="0"/>
            </w:pPr>
            <w:proofErr w:type="spellStart"/>
            <w:r w:rsidRPr="00052A3D">
              <w:t>DAudio</w:t>
            </w:r>
            <w:proofErr w:type="spellEnd"/>
            <w:r w:rsidRPr="00052A3D">
              <w:t xml:space="preserve"> bda-5</w:t>
            </w:r>
          </w:p>
        </w:tc>
        <w:tc>
          <w:tcPr>
            <w:tcW w:w="3115" w:type="dxa"/>
          </w:tcPr>
          <w:p w14:paraId="15FABCB4" w14:textId="77777777" w:rsidR="00052A3D" w:rsidRPr="00052A3D" w:rsidRDefault="00052A3D" w:rsidP="00052A3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2A3D">
              <w:rPr>
                <w:color w:val="000000"/>
              </w:rPr>
              <w:t xml:space="preserve">эффективное устройство </w:t>
            </w:r>
            <w:proofErr w:type="gramStart"/>
            <w:r w:rsidRPr="00052A3D">
              <w:rPr>
                <w:color w:val="000000"/>
              </w:rPr>
              <w:t xml:space="preserve">в </w:t>
            </w:r>
            <w:proofErr w:type="spellStart"/>
            <w:r w:rsidRPr="00052A3D">
              <w:rPr>
                <w:color w:val="000000"/>
              </w:rPr>
              <w:t>в</w:t>
            </w:r>
            <w:proofErr w:type="spellEnd"/>
            <w:r w:rsidRPr="00052A3D">
              <w:rPr>
                <w:color w:val="000000"/>
              </w:rPr>
              <w:t xml:space="preserve"> форме</w:t>
            </w:r>
            <w:proofErr w:type="gramEnd"/>
            <w:r w:rsidRPr="00052A3D">
              <w:rPr>
                <w:color w:val="000000"/>
              </w:rPr>
              <w:t xml:space="preserve"> панели, монтируется на стену или потолок;</w:t>
            </w:r>
          </w:p>
          <w:p w14:paraId="4F26089A" w14:textId="77777777" w:rsidR="00052A3D" w:rsidRPr="00052A3D" w:rsidRDefault="00052A3D" w:rsidP="00052A3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2A3D">
              <w:rPr>
                <w:color w:val="000000"/>
              </w:rPr>
              <w:t>ультразвуковая помеха генерируется сразу сотней мощных излучателей;</w:t>
            </w:r>
          </w:p>
          <w:p w14:paraId="0124D32A" w14:textId="0A98E768" w:rsidR="00052A3D" w:rsidRPr="00052A3D" w:rsidRDefault="00052A3D" w:rsidP="00052A3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052A3D">
              <w:rPr>
                <w:color w:val="000000"/>
              </w:rPr>
              <w:t>речеподобная</w:t>
            </w:r>
            <w:proofErr w:type="spellEnd"/>
            <w:r w:rsidRPr="00052A3D">
              <w:rPr>
                <w:color w:val="000000"/>
              </w:rPr>
              <w:t xml:space="preserve"> акустическая помеха с "белым"</w:t>
            </w:r>
            <w:r w:rsidRPr="00052A3D">
              <w:rPr>
                <w:color w:val="000000"/>
              </w:rPr>
              <w:t xml:space="preserve"> </w:t>
            </w:r>
            <w:r w:rsidRPr="00052A3D">
              <w:rPr>
                <w:color w:val="000000"/>
              </w:rPr>
              <w:t>шумом усиливает эффективность;</w:t>
            </w:r>
          </w:p>
          <w:p w14:paraId="7CC5B637" w14:textId="77777777" w:rsidR="00052A3D" w:rsidRPr="00052A3D" w:rsidRDefault="00052A3D" w:rsidP="00052A3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2A3D">
              <w:rPr>
                <w:color w:val="000000"/>
              </w:rPr>
              <w:lastRenderedPageBreak/>
              <w:t>блокирует работу любых устройств с микрофонами, даже профессиональных;</w:t>
            </w:r>
          </w:p>
          <w:p w14:paraId="47EC5285" w14:textId="77777777" w:rsidR="00052A3D" w:rsidRPr="00052A3D" w:rsidRDefault="00052A3D" w:rsidP="00052A3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2A3D">
              <w:rPr>
                <w:color w:val="000000"/>
              </w:rPr>
              <w:t>безопасен для людей, не вызывает головных болей и проблем со здоровьем;</w:t>
            </w:r>
          </w:p>
          <w:p w14:paraId="2084A335" w14:textId="3CD15254" w:rsidR="00052A3D" w:rsidRPr="00052A3D" w:rsidRDefault="00052A3D" w:rsidP="00052A3D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2A3D">
              <w:rPr>
                <w:color w:val="000000"/>
              </w:rPr>
              <w:t>в</w:t>
            </w:r>
            <w:r w:rsidRPr="00052A3D">
              <w:rPr>
                <w:color w:val="000000"/>
              </w:rPr>
              <w:t xml:space="preserve"> комплект поставки прибора входят 2 пульта ДУ и сетевой адаптер питания.</w:t>
            </w:r>
          </w:p>
        </w:tc>
        <w:tc>
          <w:tcPr>
            <w:tcW w:w="3115" w:type="dxa"/>
          </w:tcPr>
          <w:p w14:paraId="1B75F2A9" w14:textId="440CA7E3" w:rsidR="00052A3D" w:rsidRDefault="00052A3D" w:rsidP="005A333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145 600</w:t>
            </w:r>
          </w:p>
        </w:tc>
      </w:tr>
      <w:tr w:rsidR="00052A3D" w14:paraId="4C9D6B2A" w14:textId="77777777" w:rsidTr="005A3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046B43E" w14:textId="51B59CAE" w:rsidR="00052A3D" w:rsidRDefault="00052A3D" w:rsidP="005A333D">
            <w:pPr>
              <w:ind w:firstLine="0"/>
            </w:pPr>
            <w:r w:rsidRPr="00052A3D">
              <w:t>КАНОНИР-К7</w:t>
            </w:r>
          </w:p>
        </w:tc>
        <w:tc>
          <w:tcPr>
            <w:tcW w:w="3115" w:type="dxa"/>
          </w:tcPr>
          <w:p w14:paraId="67D21CC5" w14:textId="112C7D6D" w:rsidR="00052A3D" w:rsidRPr="007D6A04" w:rsidRDefault="00052A3D" w:rsidP="005A333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2A3D">
              <w:rPr>
                <w:color w:val="000000"/>
              </w:rPr>
              <w:t>Кроме встроенного динамика имеет выход на колонки, что позволяет защититься даже от лазерных микрофонов</w:t>
            </w:r>
          </w:p>
        </w:tc>
        <w:tc>
          <w:tcPr>
            <w:tcW w:w="3115" w:type="dxa"/>
          </w:tcPr>
          <w:p w14:paraId="02A69B38" w14:textId="7FDD70AC" w:rsidR="00052A3D" w:rsidRDefault="00052A3D" w:rsidP="005A333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37 000</w:t>
            </w:r>
          </w:p>
        </w:tc>
      </w:tr>
      <w:tr w:rsidR="00052A3D" w14:paraId="30D198FB" w14:textId="77777777" w:rsidTr="005A3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E251076" w14:textId="1025ADAA" w:rsidR="00052A3D" w:rsidRPr="00052A3D" w:rsidRDefault="00052A3D" w:rsidP="005A333D">
            <w:pPr>
              <w:ind w:firstLine="0"/>
              <w:rPr>
                <w:color w:val="000000"/>
              </w:rPr>
            </w:pPr>
            <w:r w:rsidRPr="00052A3D">
              <w:rPr>
                <w:color w:val="000000"/>
              </w:rPr>
              <w:t>Бубен-Ультра</w:t>
            </w:r>
          </w:p>
        </w:tc>
        <w:tc>
          <w:tcPr>
            <w:tcW w:w="3115" w:type="dxa"/>
          </w:tcPr>
          <w:p w14:paraId="50485E78" w14:textId="7E73EFBE" w:rsidR="00052A3D" w:rsidRDefault="00052A3D" w:rsidP="00052A3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три типа помех: ультразвуковой диапазон,</w:t>
            </w:r>
            <w:r>
              <w:t xml:space="preserve"> </w:t>
            </w:r>
            <w:r>
              <w:t xml:space="preserve">сложная звуковая помеха, </w:t>
            </w:r>
            <w:proofErr w:type="spellStart"/>
            <w:r>
              <w:t>речеподобная</w:t>
            </w:r>
            <w:proofErr w:type="spellEnd"/>
            <w:r>
              <w:t xml:space="preserve"> </w:t>
            </w:r>
            <w:r>
              <w:t>помеха;</w:t>
            </w:r>
          </w:p>
          <w:p w14:paraId="035D0015" w14:textId="48654957" w:rsidR="00052A3D" w:rsidRDefault="00052A3D" w:rsidP="00052A3D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возможность автономной работы: до 6</w:t>
            </w:r>
          </w:p>
          <w:p w14:paraId="181024BB" w14:textId="21D8DAFB" w:rsidR="00052A3D" w:rsidRDefault="00052A3D" w:rsidP="00052A3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часов;</w:t>
            </w:r>
          </w:p>
        </w:tc>
        <w:tc>
          <w:tcPr>
            <w:tcW w:w="3115" w:type="dxa"/>
          </w:tcPr>
          <w:p w14:paraId="3E5DD56D" w14:textId="17BC9269" w:rsidR="00052A3D" w:rsidRDefault="00052A3D" w:rsidP="005A333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48 000</w:t>
            </w:r>
          </w:p>
        </w:tc>
      </w:tr>
    </w:tbl>
    <w:p w14:paraId="0C4D0A14" w14:textId="0A361C50" w:rsidR="00052A3D" w:rsidRDefault="00052A3D" w:rsidP="003B1B3B">
      <w:r>
        <w:t>В качестве достаточного и эффективного средства был выбран прибор Канонир К-7.</w:t>
      </w:r>
    </w:p>
    <w:p w14:paraId="35609E95" w14:textId="7F0E1E86" w:rsidR="003B1B3B" w:rsidRPr="003B1B3B" w:rsidRDefault="00052A3D" w:rsidP="00052A3D">
      <w:r>
        <w:t>Итоговая сумма:</w:t>
      </w:r>
      <w:r w:rsidR="00B15704">
        <w:t xml:space="preserve"> 74 000 рублей.</w:t>
      </w:r>
    </w:p>
    <w:p w14:paraId="5516A57B" w14:textId="103C184A" w:rsidR="00306FCD" w:rsidRDefault="008A7685" w:rsidP="00306FCD">
      <w:r>
        <w:br w:type="page"/>
      </w:r>
    </w:p>
    <w:p w14:paraId="60D738B2" w14:textId="3858DAFB" w:rsidR="00306FCD" w:rsidRPr="00366D4F" w:rsidRDefault="00306FCD" w:rsidP="00306FCD">
      <w:pPr>
        <w:pStyle w:val="1"/>
        <w:numPr>
          <w:ilvl w:val="0"/>
          <w:numId w:val="0"/>
        </w:numPr>
        <w:ind w:left="357"/>
      </w:pPr>
      <w:bookmarkStart w:id="11" w:name="_Toc158671333"/>
      <w:r>
        <w:lastRenderedPageBreak/>
        <w:t>4</w:t>
      </w:r>
      <w:r>
        <w:tab/>
      </w:r>
      <w:r w:rsidRPr="00306FCD">
        <w:rPr>
          <w:color w:val="000000"/>
        </w:rPr>
        <w:t>ОПИСАНИЕ РАССТАНОВКИ ТЕХНИЧЕСКИХ СРЕДСТВ</w:t>
      </w:r>
      <w:bookmarkEnd w:id="11"/>
    </w:p>
    <w:p w14:paraId="6E48F00D" w14:textId="3843009C" w:rsidR="00306FCD" w:rsidRDefault="00306FCD" w:rsidP="00306FCD">
      <w:pPr>
        <w:ind w:firstLine="357"/>
        <w:rPr>
          <w:bCs/>
        </w:rPr>
      </w:pPr>
      <w:r>
        <w:rPr>
          <w:bCs/>
        </w:rPr>
        <w:t>Рассмотрев ранее и выбрав оптимальные устройства для разрабатываемого проекта комплексной защиты информации для ООО «</w:t>
      </w:r>
      <w:proofErr w:type="spellStart"/>
      <w:r>
        <w:rPr>
          <w:bCs/>
        </w:rPr>
        <w:t>Чиииз</w:t>
      </w:r>
      <w:proofErr w:type="spellEnd"/>
      <w:r>
        <w:rPr>
          <w:bCs/>
        </w:rPr>
        <w:t>», был сформирован план расстановки технических средств на периметре организации.</w:t>
      </w:r>
    </w:p>
    <w:p w14:paraId="50180BFB" w14:textId="233EE295" w:rsidR="00306FCD" w:rsidRDefault="00306FCD" w:rsidP="00306FCD">
      <w:pPr>
        <w:ind w:firstLine="357"/>
        <w:rPr>
          <w:bCs/>
        </w:rPr>
      </w:pPr>
      <w:r>
        <w:rPr>
          <w:bCs/>
        </w:rPr>
        <w:t xml:space="preserve">Далее на рисунке 2 представлен проект по обеспечению информационной безопасности для </w:t>
      </w:r>
      <w:r w:rsidR="00B804D7">
        <w:rPr>
          <w:bCs/>
        </w:rPr>
        <w:t>помещения фотостудии.</w:t>
      </w:r>
    </w:p>
    <w:p w14:paraId="54F4C9AC" w14:textId="6D36F945" w:rsidR="00B804D7" w:rsidRDefault="00660EA0" w:rsidP="00306FCD">
      <w:pPr>
        <w:ind w:firstLine="357"/>
        <w:rPr>
          <w:bCs/>
        </w:rPr>
      </w:pPr>
      <w:r>
        <w:rPr>
          <w:bCs/>
          <w:noProof/>
        </w:rPr>
        <w:drawing>
          <wp:inline distT="0" distB="0" distL="0" distR="0" wp14:anchorId="7A516416" wp14:editId="79C7B845">
            <wp:extent cx="5936615" cy="6075045"/>
            <wp:effectExtent l="0" t="0" r="6985" b="1905"/>
            <wp:docPr id="2136844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FDFF" w14:textId="66472E93" w:rsidR="00B804D7" w:rsidRDefault="00B804D7" w:rsidP="00B804D7">
      <w:pPr>
        <w:ind w:firstLine="357"/>
        <w:jc w:val="center"/>
        <w:rPr>
          <w:bCs/>
        </w:rPr>
      </w:pPr>
      <w:r>
        <w:rPr>
          <w:bCs/>
        </w:rPr>
        <w:t>Рисунок 2 – план помещения с нанесенными техническими средствами</w:t>
      </w:r>
    </w:p>
    <w:p w14:paraId="7F3ECE9D" w14:textId="6BA16012" w:rsidR="00B15704" w:rsidRDefault="00B15704" w:rsidP="00B15704">
      <w:pPr>
        <w:ind w:firstLine="357"/>
        <w:rPr>
          <w:bCs/>
        </w:rPr>
      </w:pPr>
      <w:r>
        <w:rPr>
          <w:bCs/>
        </w:rPr>
        <w:t>Итоговая сумма проекта составляет 873 404 рубля.</w:t>
      </w:r>
    </w:p>
    <w:p w14:paraId="7B78D557" w14:textId="4C3CDF87" w:rsidR="007D0D26" w:rsidRDefault="001E3938" w:rsidP="001E3938">
      <w:pPr>
        <w:ind w:firstLine="357"/>
        <w:rPr>
          <w:b/>
          <w:sz w:val="28"/>
          <w:szCs w:val="28"/>
        </w:rPr>
      </w:pPr>
      <w:r>
        <w:rPr>
          <w:bCs/>
        </w:rPr>
        <w:t xml:space="preserve">Также к проекту можно добавить профилактическое средство от закладных устройств, если бюджет организации расположен к комплексной защите - </w:t>
      </w:r>
      <w:r w:rsidRPr="001E3938">
        <w:rPr>
          <w:bCs/>
        </w:rPr>
        <w:t>ST131.S</w:t>
      </w:r>
      <w:r>
        <w:rPr>
          <w:bCs/>
        </w:rPr>
        <w:t xml:space="preserve"> </w:t>
      </w:r>
      <w:r w:rsidRPr="001E3938">
        <w:rPr>
          <w:bCs/>
        </w:rPr>
        <w:t>"ПИРАНЬЯ II"</w:t>
      </w:r>
      <w:r>
        <w:rPr>
          <w:bCs/>
        </w:rPr>
        <w:t xml:space="preserve">, стоимость которого составляет </w:t>
      </w:r>
      <w:r w:rsidRPr="001E3938">
        <w:rPr>
          <w:bCs/>
        </w:rPr>
        <w:t>543</w:t>
      </w:r>
      <w:r>
        <w:rPr>
          <w:bCs/>
        </w:rPr>
        <w:t> </w:t>
      </w:r>
      <w:r w:rsidRPr="001E3938">
        <w:rPr>
          <w:bCs/>
        </w:rPr>
        <w:t>600</w:t>
      </w:r>
      <w:r>
        <w:rPr>
          <w:bCs/>
        </w:rPr>
        <w:t xml:space="preserve"> рублей. Итоговая сумма: 1 417 004 рубля.</w:t>
      </w:r>
      <w:r w:rsidR="00306FCD">
        <w:rPr>
          <w:b/>
          <w:sz w:val="28"/>
          <w:szCs w:val="28"/>
        </w:rPr>
        <w:br w:type="page"/>
      </w:r>
    </w:p>
    <w:p w14:paraId="21E47941" w14:textId="77777777" w:rsidR="007D0D26" w:rsidRPr="00B01E13" w:rsidRDefault="00000000" w:rsidP="000F672F">
      <w:pPr>
        <w:pStyle w:val="a3"/>
        <w:spacing w:before="0" w:after="0"/>
        <w:outlineLvl w:val="0"/>
        <w:rPr>
          <w:color w:val="000000"/>
          <w:lang w:val="ru-RU"/>
        </w:rPr>
      </w:pPr>
      <w:bookmarkStart w:id="12" w:name="_Toc158671334"/>
      <w:r w:rsidRPr="00B01E13">
        <w:rPr>
          <w:color w:val="000000"/>
          <w:lang w:val="ru-RU"/>
        </w:rPr>
        <w:lastRenderedPageBreak/>
        <w:t>ЗАКЛЮЧЕНИЕ</w:t>
      </w:r>
      <w:bookmarkEnd w:id="12"/>
    </w:p>
    <w:p w14:paraId="550C700E" w14:textId="07B7B78A" w:rsidR="007D0D2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 ходе работы были выделены </w:t>
      </w:r>
      <w:r w:rsidR="00660EA0">
        <w:rPr>
          <w:color w:val="000000"/>
        </w:rPr>
        <w:t xml:space="preserve">4 канала возможных утечек информации. Для каждого канала утечек были рассмотрены устройства защиты, которые снижают риск утечек. </w:t>
      </w:r>
      <w:r>
        <w:rPr>
          <w:color w:val="000000"/>
        </w:rPr>
        <w:t xml:space="preserve">Каждый из этих </w:t>
      </w:r>
      <w:r w:rsidR="00660EA0">
        <w:rPr>
          <w:color w:val="000000"/>
        </w:rPr>
        <w:t>устройств</w:t>
      </w:r>
      <w:r>
        <w:rPr>
          <w:color w:val="000000"/>
        </w:rPr>
        <w:t xml:space="preserve"> имеет свои уникальные особенности и цели, что позволяет организации выбирать наиболее подходящий в зависимости от своих конкретных потребностей и целей.</w:t>
      </w:r>
    </w:p>
    <w:p w14:paraId="5933A0D3" w14:textId="6CCB4B35" w:rsidR="007D0D26" w:rsidRDefault="00660EA0">
      <w:r>
        <w:t>Проект инженерно-технических средств защиты</w:t>
      </w:r>
      <w:r w:rsidR="00000000">
        <w:t>, разработанн</w:t>
      </w:r>
      <w:r>
        <w:t>ый</w:t>
      </w:r>
      <w:r w:rsidR="00000000">
        <w:t xml:space="preserve"> в рамках данной работы, </w:t>
      </w:r>
      <w:r>
        <w:t xml:space="preserve">структурирован по каналам утечки. </w:t>
      </w:r>
      <w:r w:rsidR="00000000">
        <w:t>Эти уровни обеспечивают комплексное измерение эффективности работы службы информационной безопасности, учитывая как общие стратегические аспекты, так и более конкретные процессы и моменты мониторинга.</w:t>
      </w:r>
    </w:p>
    <w:p w14:paraId="2B291850" w14:textId="675216D9" w:rsidR="00B15704" w:rsidRDefault="00000000" w:rsidP="00B15704">
      <w:r>
        <w:t>Таким образом, разработанн</w:t>
      </w:r>
      <w:r w:rsidR="00660EA0">
        <w:t xml:space="preserve">ый проект </w:t>
      </w:r>
      <w:r>
        <w:t xml:space="preserve">предоставляет организации </w:t>
      </w:r>
      <w:r w:rsidR="00660EA0">
        <w:t>все необходимые устройства</w:t>
      </w:r>
      <w:r>
        <w:t xml:space="preserve"> для систематической работы службы информационной безопасности. Применение данно</w:t>
      </w:r>
      <w:r w:rsidR="00660EA0">
        <w:t xml:space="preserve">го проекта </w:t>
      </w:r>
      <w:r>
        <w:t>позволит организаци</w:t>
      </w:r>
      <w:r w:rsidR="00660EA0">
        <w:t>и «</w:t>
      </w:r>
      <w:proofErr w:type="spellStart"/>
      <w:r w:rsidR="00660EA0">
        <w:t>Чиииз</w:t>
      </w:r>
      <w:proofErr w:type="spellEnd"/>
      <w:r w:rsidR="00660EA0">
        <w:t>»</w:t>
      </w:r>
      <w:r>
        <w:t xml:space="preserve"> достичь более высокого уровня</w:t>
      </w:r>
      <w:r w:rsidR="00660EA0">
        <w:t xml:space="preserve"> защиты информации</w:t>
      </w:r>
      <w:r>
        <w:t>, выстроив</w:t>
      </w:r>
      <w:r w:rsidR="00660EA0">
        <w:t xml:space="preserve"> высокие доверительные отношения с компаниями-партнерами и клиентами фирмы</w:t>
      </w:r>
      <w:r>
        <w:t>.</w:t>
      </w:r>
    </w:p>
    <w:p w14:paraId="5D0184BB" w14:textId="75FC6E4D" w:rsidR="00B15704" w:rsidRDefault="00B15704" w:rsidP="00B15704">
      <w:r>
        <w:t xml:space="preserve">Итоговая сумма проекта составляет </w:t>
      </w:r>
      <w:r w:rsidR="001E3938">
        <w:rPr>
          <w:bCs/>
        </w:rPr>
        <w:t>1 417 004</w:t>
      </w:r>
      <w:r>
        <w:t xml:space="preserve"> рубля.</w:t>
      </w:r>
    </w:p>
    <w:p w14:paraId="611D5CEF" w14:textId="7020808C" w:rsidR="007D0D26" w:rsidRPr="001E3938" w:rsidRDefault="00000000" w:rsidP="001E3938">
      <w:pPr>
        <w:tabs>
          <w:tab w:val="left" w:pos="555"/>
        </w:tabs>
      </w:pPr>
      <w:r>
        <w:tab/>
        <w:t>Цель, поставленная в начале работы, достигнута, задачи выполнены.</w:t>
      </w:r>
    </w:p>
    <w:p w14:paraId="3E832DE4" w14:textId="77777777" w:rsidR="007D0D26" w:rsidRDefault="00000000">
      <w:pPr>
        <w:rPr>
          <w:b/>
          <w:color w:val="C00000"/>
          <w:sz w:val="28"/>
          <w:szCs w:val="28"/>
        </w:rPr>
      </w:pPr>
      <w:bookmarkStart w:id="13" w:name="_heading=h.3j2qqm3" w:colFirst="0" w:colLast="0"/>
      <w:bookmarkEnd w:id="13"/>
      <w:r>
        <w:br w:type="page"/>
      </w:r>
    </w:p>
    <w:p w14:paraId="49846157" w14:textId="77777777" w:rsidR="007D0D26" w:rsidRDefault="00000000">
      <w:pPr>
        <w:pStyle w:val="a3"/>
        <w:spacing w:before="0" w:after="0"/>
        <w:ind w:firstLine="709"/>
        <w:rPr>
          <w:color w:val="000000"/>
        </w:rPr>
      </w:pPr>
      <w:r>
        <w:rPr>
          <w:color w:val="000000"/>
        </w:rPr>
        <w:lastRenderedPageBreak/>
        <w:t>СПИСОК ИСПОЛЬЗОВАННЫХ ИСТОЧНИКОВ</w:t>
      </w:r>
    </w:p>
    <w:p w14:paraId="76971474" w14:textId="77777777" w:rsidR="007D0D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Новая кибербезопасность: от процесса к понятному результату // </w:t>
      </w:r>
      <w:proofErr w:type="spellStart"/>
      <w:r>
        <w:rPr>
          <w:color w:val="000000"/>
        </w:rPr>
        <w:t>Positive</w:t>
      </w:r>
      <w:proofErr w:type="spellEnd"/>
      <w:r>
        <w:rPr>
          <w:color w:val="000000"/>
        </w:rPr>
        <w:t xml:space="preserve"> Technologies URL: https://www.ptsecurity.com/ru-ru/research/analytics/new-cybersecurity-from-process-to-result (дата обращения: 01.11.2023).</w:t>
      </w:r>
    </w:p>
    <w:p w14:paraId="1CF89BC8" w14:textId="77777777" w:rsidR="007D0D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Оценка эффективности и метрики ИБ // Information Security URL: https://lib.itsec.ru/articles2/control/ocenka-effektivnosti-i-metriki-ib (дата обращения: 01.11.2023).</w:t>
      </w:r>
    </w:p>
    <w:p w14:paraId="02996FF1" w14:textId="1429338F" w:rsidR="007D0D26" w:rsidRDefault="00000000" w:rsidP="001E39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Обеспечение информационной безопасности бизнеса / Андрианов </w:t>
      </w:r>
      <w:proofErr w:type="gramStart"/>
      <w:r>
        <w:rPr>
          <w:color w:val="000000"/>
        </w:rPr>
        <w:t>В.В.</w:t>
      </w:r>
      <w:proofErr w:type="gramEnd"/>
      <w:r>
        <w:rPr>
          <w:color w:val="000000"/>
        </w:rPr>
        <w:t>, Зефиров С.Л., Голованов В.Б. - М.:</w:t>
      </w:r>
      <w:proofErr w:type="spellStart"/>
      <w:r>
        <w:rPr>
          <w:color w:val="000000"/>
        </w:rPr>
        <w:t>ЦИПСиР</w:t>
      </w:r>
      <w:proofErr w:type="spellEnd"/>
      <w:r>
        <w:rPr>
          <w:color w:val="000000"/>
        </w:rPr>
        <w:t>, 2011. - 373 с. ISBN 978-5-9614-1364-9. - Текст : электронный. - URL: https://znanium.com/catalog/product/556539 (дата обращения: 01.11.2023).</w:t>
      </w:r>
    </w:p>
    <w:sectPr w:rsidR="007D0D26">
      <w:footerReference w:type="first" r:id="rId14"/>
      <w:pgSz w:w="11906" w:h="16838"/>
      <w:pgMar w:top="1134" w:right="850" w:bottom="1134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CF690" w14:textId="77777777" w:rsidR="0023185F" w:rsidRDefault="0023185F">
      <w:pPr>
        <w:spacing w:line="240" w:lineRule="auto"/>
      </w:pPr>
      <w:r>
        <w:separator/>
      </w:r>
    </w:p>
  </w:endnote>
  <w:endnote w:type="continuationSeparator" w:id="0">
    <w:p w14:paraId="43AB2AA1" w14:textId="77777777" w:rsidR="0023185F" w:rsidRDefault="002318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D808" w14:textId="11AB9CFD" w:rsidR="007D0D2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01E13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441F6" w14:textId="77777777" w:rsidR="007D0D26" w:rsidRDefault="00000000">
    <w:pPr>
      <w:ind w:firstLine="0"/>
      <w:jc w:val="center"/>
      <w:rPr>
        <w:color w:val="000000"/>
      </w:rPr>
    </w:pPr>
    <w:r>
      <w:rPr>
        <w:color w:val="000000"/>
      </w:rPr>
      <w:t>Санкт-Петербург</w:t>
    </w:r>
  </w:p>
  <w:p w14:paraId="6D932BF8" w14:textId="77777777" w:rsidR="007D0D26" w:rsidRDefault="00000000">
    <w:pPr>
      <w:ind w:firstLine="0"/>
      <w:jc w:val="center"/>
      <w:rPr>
        <w:color w:val="000000"/>
      </w:rPr>
    </w:pPr>
    <w:r>
      <w:rPr>
        <w:color w:val="000000"/>
      </w:rPr>
      <w:t>202</w:t>
    </w:r>
    <w:r>
      <w:t xml:space="preserve">3 </w:t>
    </w:r>
    <w:r>
      <w:rPr>
        <w:color w:val="000000"/>
      </w:rPr>
      <w:t>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C47" w14:textId="77777777" w:rsidR="007D0D26" w:rsidRDefault="00000000">
    <w:pPr>
      <w:ind w:firstLine="0"/>
      <w:jc w:val="center"/>
      <w:rPr>
        <w:color w:val="000000"/>
      </w:rPr>
    </w:pPr>
    <w:r>
      <w:rPr>
        <w:color w:val="00000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23A6D" w14:textId="77777777" w:rsidR="0023185F" w:rsidRDefault="0023185F">
      <w:pPr>
        <w:spacing w:line="240" w:lineRule="auto"/>
      </w:pPr>
      <w:r>
        <w:separator/>
      </w:r>
    </w:p>
  </w:footnote>
  <w:footnote w:type="continuationSeparator" w:id="0">
    <w:p w14:paraId="6D8D7DC4" w14:textId="77777777" w:rsidR="0023185F" w:rsidRDefault="002318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231"/>
    <w:multiLevelType w:val="multilevel"/>
    <w:tmpl w:val="B77816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1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9" w:hanging="7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0E17404E"/>
    <w:multiLevelType w:val="multilevel"/>
    <w:tmpl w:val="6A221946"/>
    <w:lvl w:ilvl="0">
      <w:start w:val="1"/>
      <w:numFmt w:val="bullet"/>
      <w:lvlText w:val="●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9" w:hanging="360"/>
      </w:pPr>
      <w:rPr>
        <w:u w:val="none"/>
      </w:rPr>
    </w:lvl>
  </w:abstractNum>
  <w:abstractNum w:abstractNumId="2" w15:restartNumberingAfterBreak="0">
    <w:nsid w:val="224B3FE9"/>
    <w:multiLevelType w:val="hybridMultilevel"/>
    <w:tmpl w:val="20943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29741A"/>
    <w:multiLevelType w:val="multilevel"/>
    <w:tmpl w:val="BA90AC2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A3BBA"/>
    <w:multiLevelType w:val="multilevel"/>
    <w:tmpl w:val="0296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37E52"/>
    <w:multiLevelType w:val="multilevel"/>
    <w:tmpl w:val="9A9CF6B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1.%2"/>
      <w:lvlJc w:val="left"/>
      <w:pPr>
        <w:ind w:left="2705" w:hanging="720"/>
      </w:pPr>
    </w:lvl>
    <w:lvl w:ilvl="2">
      <w:start w:val="1"/>
      <w:numFmt w:val="decimal"/>
      <w:pStyle w:val="3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2160" w:hanging="1800"/>
      </w:pPr>
    </w:lvl>
    <w:lvl w:ilvl="5">
      <w:start w:val="1"/>
      <w:numFmt w:val="decimal"/>
      <w:lvlText w:val="%1.%2.%3.%4.%5.%6"/>
      <w:lvlJc w:val="left"/>
      <w:pPr>
        <w:ind w:left="2520" w:hanging="2160"/>
      </w:pPr>
    </w:lvl>
    <w:lvl w:ilvl="6">
      <w:start w:val="1"/>
      <w:numFmt w:val="decimal"/>
      <w:lvlText w:val="%1.%2.%3.%4.%5.%6.%7"/>
      <w:lvlJc w:val="left"/>
      <w:pPr>
        <w:ind w:left="2880" w:hanging="252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6" w15:restartNumberingAfterBreak="0">
    <w:nsid w:val="2EED738A"/>
    <w:multiLevelType w:val="multilevel"/>
    <w:tmpl w:val="976CA46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B27"/>
    <w:multiLevelType w:val="multilevel"/>
    <w:tmpl w:val="36A00260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3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8" w15:restartNumberingAfterBreak="0">
    <w:nsid w:val="379F7F2D"/>
    <w:multiLevelType w:val="multilevel"/>
    <w:tmpl w:val="62AE442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B7704"/>
    <w:multiLevelType w:val="multilevel"/>
    <w:tmpl w:val="268C4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55C6F"/>
    <w:multiLevelType w:val="multilevel"/>
    <w:tmpl w:val="8BA00F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261DE"/>
    <w:multiLevelType w:val="multilevel"/>
    <w:tmpl w:val="B476C40C"/>
    <w:lvl w:ilvl="0">
      <w:start w:val="1"/>
      <w:numFmt w:val="bullet"/>
      <w:pStyle w:val="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6316DE"/>
    <w:multiLevelType w:val="hybridMultilevel"/>
    <w:tmpl w:val="47420A7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4EA969D5"/>
    <w:multiLevelType w:val="multilevel"/>
    <w:tmpl w:val="D31801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2160" w:hanging="1800"/>
      </w:pPr>
    </w:lvl>
    <w:lvl w:ilvl="5">
      <w:start w:val="1"/>
      <w:numFmt w:val="decimal"/>
      <w:lvlText w:val="%1.%2.%3.%4.%5.%6"/>
      <w:lvlJc w:val="left"/>
      <w:pPr>
        <w:ind w:left="2520" w:hanging="2160"/>
      </w:pPr>
    </w:lvl>
    <w:lvl w:ilvl="6">
      <w:start w:val="1"/>
      <w:numFmt w:val="decimal"/>
      <w:lvlText w:val="%1.%2.%3.%4.%5.%6.%7"/>
      <w:lvlJc w:val="left"/>
      <w:pPr>
        <w:ind w:left="2880" w:hanging="252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14" w15:restartNumberingAfterBreak="0">
    <w:nsid w:val="52AF3B88"/>
    <w:multiLevelType w:val="multilevel"/>
    <w:tmpl w:val="36D4A998"/>
    <w:lvl w:ilvl="0">
      <w:start w:val="1"/>
      <w:numFmt w:val="decimal"/>
      <w:lvlText w:val="%1."/>
      <w:lvlJc w:val="left"/>
      <w:pPr>
        <w:ind w:left="3576" w:hanging="360"/>
      </w:pPr>
    </w:lvl>
    <w:lvl w:ilvl="1">
      <w:start w:val="1"/>
      <w:numFmt w:val="decimal"/>
      <w:lvlText w:val="%2."/>
      <w:lvlJc w:val="left"/>
      <w:pPr>
        <w:ind w:left="4296" w:hanging="360"/>
      </w:pPr>
    </w:lvl>
    <w:lvl w:ilvl="2">
      <w:start w:val="1"/>
      <w:numFmt w:val="decimal"/>
      <w:lvlText w:val="%3."/>
      <w:lvlJc w:val="left"/>
      <w:pPr>
        <w:ind w:left="5016" w:hanging="360"/>
      </w:pPr>
    </w:lvl>
    <w:lvl w:ilvl="3">
      <w:start w:val="1"/>
      <w:numFmt w:val="decimal"/>
      <w:lvlText w:val="%4."/>
      <w:lvlJc w:val="left"/>
      <w:pPr>
        <w:ind w:left="5736" w:hanging="360"/>
      </w:pPr>
    </w:lvl>
    <w:lvl w:ilvl="4">
      <w:start w:val="1"/>
      <w:numFmt w:val="decimal"/>
      <w:lvlText w:val="%5."/>
      <w:lvlJc w:val="left"/>
      <w:pPr>
        <w:ind w:left="6456" w:hanging="360"/>
      </w:pPr>
    </w:lvl>
    <w:lvl w:ilvl="5">
      <w:start w:val="1"/>
      <w:numFmt w:val="decimal"/>
      <w:lvlText w:val="%6."/>
      <w:lvlJc w:val="left"/>
      <w:pPr>
        <w:ind w:left="7176" w:hanging="360"/>
      </w:pPr>
    </w:lvl>
    <w:lvl w:ilvl="6">
      <w:start w:val="1"/>
      <w:numFmt w:val="decimal"/>
      <w:lvlText w:val="%7."/>
      <w:lvlJc w:val="left"/>
      <w:pPr>
        <w:ind w:left="7896" w:hanging="360"/>
      </w:pPr>
    </w:lvl>
    <w:lvl w:ilvl="7">
      <w:start w:val="1"/>
      <w:numFmt w:val="decimal"/>
      <w:lvlText w:val="%8."/>
      <w:lvlJc w:val="left"/>
      <w:pPr>
        <w:ind w:left="8616" w:hanging="360"/>
      </w:pPr>
    </w:lvl>
    <w:lvl w:ilvl="8">
      <w:start w:val="1"/>
      <w:numFmt w:val="decimal"/>
      <w:lvlText w:val="%9."/>
      <w:lvlJc w:val="left"/>
      <w:pPr>
        <w:ind w:left="9336" w:hanging="360"/>
      </w:pPr>
    </w:lvl>
  </w:abstractNum>
  <w:abstractNum w:abstractNumId="15" w15:restartNumberingAfterBreak="0">
    <w:nsid w:val="5F4362CC"/>
    <w:multiLevelType w:val="multilevel"/>
    <w:tmpl w:val="F2FE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17A93"/>
    <w:multiLevelType w:val="multilevel"/>
    <w:tmpl w:val="6FDCD0D4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369" w:hanging="66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127" w:hanging="72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185" w:hanging="108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243" w:hanging="1440"/>
      </w:pPr>
    </w:lvl>
    <w:lvl w:ilvl="8">
      <w:start w:val="1"/>
      <w:numFmt w:val="decimal"/>
      <w:lvlText w:val="%1.%2.%3.%4.%5.%6.%7.%8.%9"/>
      <w:lvlJc w:val="left"/>
      <w:pPr>
        <w:ind w:left="4952" w:hanging="1800"/>
      </w:pPr>
    </w:lvl>
  </w:abstractNum>
  <w:abstractNum w:abstractNumId="17" w15:restartNumberingAfterBreak="0">
    <w:nsid w:val="664647A6"/>
    <w:multiLevelType w:val="multilevel"/>
    <w:tmpl w:val="CD500AC8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369" w:hanging="66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127" w:hanging="72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185" w:hanging="108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243" w:hanging="1440"/>
      </w:pPr>
    </w:lvl>
    <w:lvl w:ilvl="8">
      <w:start w:val="1"/>
      <w:numFmt w:val="decimal"/>
      <w:lvlText w:val="%1.%2.%3.%4.%5.%6.%7.%8.%9"/>
      <w:lvlJc w:val="left"/>
      <w:pPr>
        <w:ind w:left="4952" w:hanging="1800"/>
      </w:pPr>
    </w:lvl>
  </w:abstractNum>
  <w:abstractNum w:abstractNumId="18" w15:restartNumberingAfterBreak="0">
    <w:nsid w:val="68857476"/>
    <w:multiLevelType w:val="multilevel"/>
    <w:tmpl w:val="2A1E3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2282A54"/>
    <w:multiLevelType w:val="multilevel"/>
    <w:tmpl w:val="2A7EA2C6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49547D5"/>
    <w:multiLevelType w:val="hybridMultilevel"/>
    <w:tmpl w:val="15328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E0B3BA7"/>
    <w:multiLevelType w:val="multilevel"/>
    <w:tmpl w:val="198C9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1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9" w:hanging="7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1" w16cid:durableId="1797721869">
    <w:abstractNumId w:val="10"/>
  </w:num>
  <w:num w:numId="2" w16cid:durableId="1974483887">
    <w:abstractNumId w:val="6"/>
  </w:num>
  <w:num w:numId="3" w16cid:durableId="1214317991">
    <w:abstractNumId w:val="5"/>
  </w:num>
  <w:num w:numId="4" w16cid:durableId="1952080286">
    <w:abstractNumId w:val="17"/>
  </w:num>
  <w:num w:numId="5" w16cid:durableId="1856914864">
    <w:abstractNumId w:val="14"/>
  </w:num>
  <w:num w:numId="6" w16cid:durableId="2065178880">
    <w:abstractNumId w:val="3"/>
  </w:num>
  <w:num w:numId="7" w16cid:durableId="801726527">
    <w:abstractNumId w:val="8"/>
  </w:num>
  <w:num w:numId="8" w16cid:durableId="1435395031">
    <w:abstractNumId w:val="13"/>
  </w:num>
  <w:num w:numId="9" w16cid:durableId="893194764">
    <w:abstractNumId w:val="1"/>
  </w:num>
  <w:num w:numId="10" w16cid:durableId="1125851321">
    <w:abstractNumId w:val="18"/>
  </w:num>
  <w:num w:numId="11" w16cid:durableId="1179925854">
    <w:abstractNumId w:val="11"/>
  </w:num>
  <w:num w:numId="12" w16cid:durableId="1100183139">
    <w:abstractNumId w:val="9"/>
  </w:num>
  <w:num w:numId="13" w16cid:durableId="996416421">
    <w:abstractNumId w:val="19"/>
  </w:num>
  <w:num w:numId="14" w16cid:durableId="198278652">
    <w:abstractNumId w:val="21"/>
  </w:num>
  <w:num w:numId="15" w16cid:durableId="762460954">
    <w:abstractNumId w:val="2"/>
  </w:num>
  <w:num w:numId="16" w16cid:durableId="1721783823">
    <w:abstractNumId w:val="7"/>
  </w:num>
  <w:num w:numId="17" w16cid:durableId="761951231">
    <w:abstractNumId w:val="12"/>
  </w:num>
  <w:num w:numId="18" w16cid:durableId="469977955">
    <w:abstractNumId w:val="0"/>
  </w:num>
  <w:num w:numId="19" w16cid:durableId="354692280">
    <w:abstractNumId w:val="16"/>
  </w:num>
  <w:num w:numId="20" w16cid:durableId="771168293">
    <w:abstractNumId w:val="20"/>
  </w:num>
  <w:num w:numId="21" w16cid:durableId="1633436942">
    <w:abstractNumId w:val="15"/>
  </w:num>
  <w:num w:numId="22" w16cid:durableId="826165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D26"/>
    <w:rsid w:val="00052A3D"/>
    <w:rsid w:val="000D3886"/>
    <w:rsid w:val="000F672F"/>
    <w:rsid w:val="001E3938"/>
    <w:rsid w:val="0023185F"/>
    <w:rsid w:val="0024788C"/>
    <w:rsid w:val="00280FE1"/>
    <w:rsid w:val="00306FCD"/>
    <w:rsid w:val="00366D4F"/>
    <w:rsid w:val="003B1B3B"/>
    <w:rsid w:val="004760FD"/>
    <w:rsid w:val="00503870"/>
    <w:rsid w:val="0050389D"/>
    <w:rsid w:val="0064053F"/>
    <w:rsid w:val="00643654"/>
    <w:rsid w:val="00660EA0"/>
    <w:rsid w:val="00725E44"/>
    <w:rsid w:val="00781CAC"/>
    <w:rsid w:val="007D0D26"/>
    <w:rsid w:val="007D6A04"/>
    <w:rsid w:val="007E6CAB"/>
    <w:rsid w:val="008A7685"/>
    <w:rsid w:val="008F5E7D"/>
    <w:rsid w:val="0097228A"/>
    <w:rsid w:val="009A5F01"/>
    <w:rsid w:val="00A42F99"/>
    <w:rsid w:val="00A474DC"/>
    <w:rsid w:val="00A940A7"/>
    <w:rsid w:val="00A943D3"/>
    <w:rsid w:val="00A96041"/>
    <w:rsid w:val="00B01E13"/>
    <w:rsid w:val="00B15704"/>
    <w:rsid w:val="00B37297"/>
    <w:rsid w:val="00B804D7"/>
    <w:rsid w:val="00C67F83"/>
    <w:rsid w:val="00CB460E"/>
    <w:rsid w:val="00DF462D"/>
    <w:rsid w:val="00E55EB0"/>
    <w:rsid w:val="00EF213A"/>
    <w:rsid w:val="00EF7DD5"/>
    <w:rsid w:val="00F0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15FF"/>
  <w15:docId w15:val="{C07DBB0C-3485-4D97-998A-30C74245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5A4"/>
  </w:style>
  <w:style w:type="paragraph" w:styleId="1">
    <w:name w:val="heading 1"/>
    <w:basedOn w:val="a"/>
    <w:next w:val="a"/>
    <w:link w:val="10"/>
    <w:uiPriority w:val="9"/>
    <w:qFormat/>
    <w:rsid w:val="003B0F15"/>
    <w:pPr>
      <w:numPr>
        <w:numId w:val="11"/>
      </w:numPr>
      <w:spacing w:before="240"/>
      <w:ind w:left="1004" w:hanging="295"/>
      <w:outlineLvl w:val="0"/>
    </w:pPr>
    <w:rPr>
      <w:b/>
      <w:bCs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712A1D"/>
    <w:pPr>
      <w:numPr>
        <w:ilvl w:val="1"/>
      </w:numPr>
      <w:spacing w:after="240"/>
      <w:outlineLvl w:val="1"/>
    </w:pPr>
    <w:rPr>
      <w:bCs w:val="0"/>
      <w:spacing w:val="60"/>
      <w:kern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636B"/>
    <w:pPr>
      <w:keepNext/>
      <w:keepLines/>
      <w:numPr>
        <w:ilvl w:val="2"/>
        <w:numId w:val="3"/>
      </w:numPr>
      <w:suppressAutoHyphens/>
      <w:spacing w:before="240" w:after="240"/>
      <w:ind w:right="567"/>
      <w:outlineLvl w:val="2"/>
    </w:pPr>
    <w:rPr>
      <w:rFonts w:eastAsiaTheme="majorEastAsia" w:cs="Times New Roman (Headings CS)"/>
      <w:b/>
      <w:bCs/>
      <w:color w:val="000000" w:themeColor="text1"/>
      <w:spacing w:val="60"/>
      <w:kern w:val="32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link w:val="a5"/>
    <w:uiPriority w:val="10"/>
    <w:qFormat/>
    <w:rsid w:val="00712A1D"/>
    <w:pPr>
      <w:widowControl w:val="0"/>
      <w:spacing w:before="120" w:after="260"/>
      <w:ind w:firstLine="0"/>
      <w:jc w:val="center"/>
    </w:pPr>
    <w:rPr>
      <w:rFonts w:eastAsiaTheme="majorEastAsia" w:cstheme="majorBidi"/>
      <w:b/>
      <w:bCs/>
      <w:color w:val="000000" w:themeColor="text1"/>
      <w:kern w:val="28"/>
      <w:sz w:val="28"/>
      <w:szCs w:val="72"/>
      <w:lang w:val="en-US" w:eastAsia="en-US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F439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A67A2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0F15"/>
    <w:rPr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12A1D"/>
    <w:rPr>
      <w:b/>
      <w:spacing w:val="60"/>
      <w:kern w:val="32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C636B"/>
    <w:rPr>
      <w:rFonts w:eastAsiaTheme="majorEastAsia" w:cs="Times New Roman (Headings CS)"/>
      <w:b/>
      <w:bCs/>
      <w:color w:val="000000" w:themeColor="text1"/>
      <w:spacing w:val="60"/>
      <w:kern w:val="32"/>
      <w:sz w:val="28"/>
      <w:szCs w:val="28"/>
    </w:rPr>
  </w:style>
  <w:style w:type="paragraph" w:styleId="ae">
    <w:name w:val="List Paragraph"/>
    <w:basedOn w:val="a"/>
    <w:uiPriority w:val="34"/>
    <w:qFormat/>
    <w:rsid w:val="00AB3423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A16AEC"/>
    <w:pPr>
      <w:spacing w:line="259" w:lineRule="auto"/>
      <w:jc w:val="left"/>
      <w:outlineLvl w:val="9"/>
    </w:pPr>
    <w:rPr>
      <w:rFonts w:asciiTheme="majorHAnsi" w:hAnsiTheme="majorHAnsi"/>
      <w:b w:val="0"/>
      <w:bCs w:val="0"/>
      <w:caps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61878"/>
    <w:pPr>
      <w:tabs>
        <w:tab w:val="right" w:leader="dot" w:pos="9345"/>
      </w:tabs>
      <w:spacing w:after="100"/>
      <w:ind w:left="284" w:firstLine="0"/>
    </w:pPr>
  </w:style>
  <w:style w:type="paragraph" w:styleId="11">
    <w:name w:val="toc 1"/>
    <w:basedOn w:val="a"/>
    <w:next w:val="a"/>
    <w:autoRedefine/>
    <w:uiPriority w:val="39"/>
    <w:unhideWhenUsed/>
    <w:rsid w:val="006D3D3B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D3D3B"/>
    <w:pPr>
      <w:tabs>
        <w:tab w:val="right" w:leader="dot" w:pos="9345"/>
      </w:tabs>
      <w:spacing w:after="100"/>
      <w:ind w:left="260" w:firstLine="24"/>
    </w:pPr>
  </w:style>
  <w:style w:type="character" w:styleId="af0">
    <w:name w:val="Hyperlink"/>
    <w:basedOn w:val="a0"/>
    <w:uiPriority w:val="99"/>
    <w:unhideWhenUsed/>
    <w:rsid w:val="00A16AEC"/>
    <w:rPr>
      <w:color w:val="0000FF" w:themeColor="hyperlink"/>
      <w:u w:val="single"/>
    </w:rPr>
  </w:style>
  <w:style w:type="paragraph" w:styleId="af1">
    <w:name w:val="No Spacing"/>
    <w:uiPriority w:val="1"/>
    <w:qFormat/>
    <w:rsid w:val="005F2A61"/>
    <w:pPr>
      <w:spacing w:line="240" w:lineRule="auto"/>
    </w:pPr>
  </w:style>
  <w:style w:type="paragraph" w:customStyle="1" w:styleId="af2">
    <w:name w:val="Рисунок"/>
    <w:basedOn w:val="a"/>
    <w:next w:val="af3"/>
    <w:uiPriority w:val="1"/>
    <w:qFormat/>
    <w:rsid w:val="000443CE"/>
    <w:pPr>
      <w:keepNext/>
      <w:suppressAutoHyphens/>
      <w:spacing w:before="120" w:after="60"/>
      <w:ind w:firstLine="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styleId="a4">
    <w:name w:val="Body Text"/>
    <w:basedOn w:val="a"/>
    <w:link w:val="af4"/>
    <w:uiPriority w:val="1"/>
    <w:unhideWhenUsed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4">
    <w:name w:val="Основной текст Знак"/>
    <w:basedOn w:val="a0"/>
    <w:link w:val="a4"/>
    <w:uiPriority w:val="1"/>
    <w:rsid w:val="00893968"/>
    <w:rPr>
      <w:rFonts w:ascii="Times New Roman" w:eastAsia="Times New Roman" w:hAnsi="Times New Roman" w:cs="Times New Roman"/>
      <w:color w:val="000000" w:themeColor="text1"/>
      <w:sz w:val="26"/>
      <w:szCs w:val="28"/>
      <w:lang w:val="en-US"/>
    </w:rPr>
  </w:style>
  <w:style w:type="character" w:customStyle="1" w:styleId="a5">
    <w:name w:val="Заголовок Знак"/>
    <w:basedOn w:val="a0"/>
    <w:link w:val="a3"/>
    <w:uiPriority w:val="10"/>
    <w:rsid w:val="00712A1D"/>
    <w:rPr>
      <w:rFonts w:eastAsiaTheme="majorEastAsia" w:cstheme="majorBidi"/>
      <w:b/>
      <w:bCs/>
      <w:color w:val="000000" w:themeColor="text1"/>
      <w:kern w:val="28"/>
      <w:sz w:val="28"/>
      <w:szCs w:val="72"/>
      <w:lang w:val="en-US" w:eastAsia="en-US"/>
    </w:rPr>
  </w:style>
  <w:style w:type="paragraph" w:customStyle="1" w:styleId="af3">
    <w:name w:val="Название рисунка"/>
    <w:basedOn w:val="a"/>
    <w:next w:val="a"/>
    <w:qFormat/>
    <w:rsid w:val="00611206"/>
    <w:pPr>
      <w:spacing w:after="120"/>
      <w:ind w:firstLine="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5">
    <w:name w:val="Код"/>
    <w:basedOn w:val="a"/>
    <w:next w:val="a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6">
    <w:name w:val="annotation reference"/>
    <w:basedOn w:val="a0"/>
    <w:uiPriority w:val="99"/>
    <w:semiHidden/>
    <w:unhideWhenUsed/>
    <w:rsid w:val="00B33D1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33D1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a0"/>
    <w:rsid w:val="00867107"/>
  </w:style>
  <w:style w:type="character" w:customStyle="1" w:styleId="UnresolvedMention1">
    <w:name w:val="Unresolved Mention1"/>
    <w:basedOn w:val="a0"/>
    <w:uiPriority w:val="99"/>
    <w:semiHidden/>
    <w:unhideWhenUsed/>
    <w:rsid w:val="00747B03"/>
    <w:rPr>
      <w:color w:val="605E5C"/>
      <w:shd w:val="clear" w:color="auto" w:fill="E1DFDD"/>
    </w:rPr>
  </w:style>
  <w:style w:type="paragraph" w:customStyle="1" w:styleId="afb">
    <w:name w:val="Название таблицы/листинга"/>
    <w:basedOn w:val="a"/>
    <w:next w:val="a"/>
    <w:link w:val="afc"/>
    <w:qFormat/>
    <w:rsid w:val="00CE0729"/>
    <w:pPr>
      <w:spacing w:before="360"/>
      <w:ind w:firstLine="0"/>
    </w:pPr>
  </w:style>
  <w:style w:type="character" w:customStyle="1" w:styleId="afc">
    <w:name w:val="Название таблицы/листинга Знак"/>
    <w:basedOn w:val="a0"/>
    <w:link w:val="afb"/>
    <w:rsid w:val="00CE0729"/>
  </w:style>
  <w:style w:type="paragraph" w:styleId="a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730042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eastAsia="en-US"/>
    </w:rPr>
  </w:style>
  <w:style w:type="character" w:styleId="aff0">
    <w:name w:val="FollowedHyperlink"/>
    <w:basedOn w:val="a0"/>
    <w:uiPriority w:val="99"/>
    <w:semiHidden/>
    <w:unhideWhenUsed/>
    <w:rsid w:val="009708CE"/>
    <w:rPr>
      <w:color w:val="800080" w:themeColor="followedHyperlink"/>
      <w:u w:val="single"/>
    </w:rPr>
  </w:style>
  <w:style w:type="paragraph" w:customStyle="1" w:styleId="Specialsection">
    <w:name w:val="Special section"/>
    <w:basedOn w:val="1"/>
    <w:qFormat/>
    <w:rsid w:val="004A5A32"/>
    <w:pPr>
      <w:jc w:val="center"/>
    </w:pPr>
    <w:rPr>
      <w:caps/>
      <w:color w:val="000000" w:themeColor="text1"/>
    </w:rPr>
  </w:style>
  <w:style w:type="paragraph" w:styleId="aff1">
    <w:name w:val="Normal (Web)"/>
    <w:basedOn w:val="a"/>
    <w:uiPriority w:val="99"/>
    <w:unhideWhenUsed/>
    <w:rsid w:val="00AA4EFC"/>
  </w:style>
  <w:style w:type="paragraph" w:styleId="aff2">
    <w:name w:val="caption"/>
    <w:basedOn w:val="a"/>
    <w:next w:val="a"/>
    <w:uiPriority w:val="35"/>
    <w:unhideWhenUsed/>
    <w:qFormat/>
    <w:rsid w:val="000E2323"/>
    <w:pPr>
      <w:spacing w:after="200" w:line="240" w:lineRule="auto"/>
      <w:jc w:val="center"/>
    </w:pPr>
    <w:rPr>
      <w:color w:val="000000" w:themeColor="text1"/>
    </w:rPr>
  </w:style>
  <w:style w:type="character" w:customStyle="1" w:styleId="ft226">
    <w:name w:val="ft226"/>
    <w:basedOn w:val="a0"/>
    <w:rsid w:val="00FF5640"/>
  </w:style>
  <w:style w:type="character" w:styleId="aff3">
    <w:name w:val="Strong"/>
    <w:basedOn w:val="a0"/>
    <w:uiPriority w:val="22"/>
    <w:qFormat/>
    <w:rsid w:val="00095444"/>
    <w:rPr>
      <w:b/>
      <w:bCs/>
    </w:rPr>
  </w:style>
  <w:style w:type="character" w:customStyle="1" w:styleId="extendedtext-full">
    <w:name w:val="extendedtext-full"/>
    <w:basedOn w:val="a0"/>
    <w:rsid w:val="00D05053"/>
  </w:style>
  <w:style w:type="character" w:customStyle="1" w:styleId="extendedtext-short">
    <w:name w:val="extendedtext-short"/>
    <w:basedOn w:val="a0"/>
    <w:rsid w:val="00E51234"/>
  </w:style>
  <w:style w:type="character" w:customStyle="1" w:styleId="organictextcontentspan">
    <w:name w:val="organictextcontentspan"/>
    <w:basedOn w:val="a0"/>
    <w:rsid w:val="00E51234"/>
  </w:style>
  <w:style w:type="character" w:customStyle="1" w:styleId="hscoswrapper">
    <w:name w:val="hs_cos_wrapper"/>
    <w:basedOn w:val="a0"/>
    <w:rsid w:val="00D9279D"/>
  </w:style>
  <w:style w:type="character" w:styleId="aff4">
    <w:name w:val="Unresolved Mention"/>
    <w:basedOn w:val="a0"/>
    <w:uiPriority w:val="99"/>
    <w:semiHidden/>
    <w:unhideWhenUsed/>
    <w:rsid w:val="00CC1134"/>
    <w:rPr>
      <w:color w:val="605E5C"/>
      <w:shd w:val="clear" w:color="auto" w:fill="E1DFDD"/>
    </w:r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-1">
    <w:name w:val="Grid Table 1 Light"/>
    <w:basedOn w:val="a1"/>
    <w:uiPriority w:val="46"/>
    <w:rsid w:val="003B1B3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0">
    <w:name w:val="Plain Table 5"/>
    <w:basedOn w:val="a1"/>
    <w:uiPriority w:val="45"/>
    <w:rsid w:val="003B1B3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3B1B3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1">
    <w:name w:val="Grid Table 1 Light Accent 1"/>
    <w:basedOn w:val="a1"/>
    <w:uiPriority w:val="46"/>
    <w:rsid w:val="003B1B3B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B1B3B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B1B3B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3B1B3B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">
    <w:name w:val="Grid Table 2 Accent 1"/>
    <w:basedOn w:val="a1"/>
    <w:uiPriority w:val="47"/>
    <w:rsid w:val="003B1B3B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6">
    <w:name w:val="Grid Table 1 Light Accent 6"/>
    <w:basedOn w:val="a1"/>
    <w:uiPriority w:val="46"/>
    <w:rsid w:val="003B1B3B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3B1B3B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3B1B3B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1">
    <w:name w:val="Grid Table 3 Accent 1"/>
    <w:basedOn w:val="a1"/>
    <w:uiPriority w:val="48"/>
    <w:rsid w:val="003B1B3B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-24">
    <w:name w:val="Grid Table 2 Accent 4"/>
    <w:basedOn w:val="a1"/>
    <w:uiPriority w:val="47"/>
    <w:rsid w:val="003B1B3B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1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qonaOiMNGo+4BoNA4UPl93w/fg==">CgMxLjAyCGgudHlqY3d0MgloLjNkeTZ2a20yCWguMXQzaDVzZjIJaC40ZDM0b2c4MgloLjJzOGV5bzEyCWguMTdkcDh2dTIJaC4zcmRjcmpuMgloLjI2aW4xcmcyCGgubG54Yno5MgloLjM1bmt1bjIyCWguMWtzdjR1djIJaC40NHNpbmlvMgloLjJqeHN4cWgyCGguejMzN3lhMgloLjNqMnFxbTM4AHIhMWt2NjlQV3ZDYlZkek1ZUGFKM255cTBISlgwQk4xWGd4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82297D-C8BB-4E54-AA5B-8859029F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18</Pages>
  <Words>2958</Words>
  <Characters>16862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Виноградова Екатерина Сергеевна</cp:lastModifiedBy>
  <cp:revision>10</cp:revision>
  <dcterms:created xsi:type="dcterms:W3CDTF">2022-11-24T19:19:00Z</dcterms:created>
  <dcterms:modified xsi:type="dcterms:W3CDTF">2024-02-12T20:01:00Z</dcterms:modified>
</cp:coreProperties>
</file>