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firstLine="0"/>
        <w:jc w:val="center"/>
        <w:rPr>
          <w:b w:val="1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Министерство науки и высшего образования Российской Федерации</w:t>
        <w:br w:type="textWrapping"/>
      </w: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</w:t>
        <w:br w:type="textWrapping"/>
      </w:r>
      <w:r w:rsidDel="00000000" w:rsidR="00000000" w:rsidRPr="00000000">
        <w:rPr>
          <w:b w:val="1"/>
          <w:color w:val="000000"/>
          <w:rtl w:val="0"/>
        </w:rPr>
        <w:t xml:space="preserve">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Факультет безопасности информационных технологий</w:t>
      </w:r>
    </w:p>
    <w:p w:rsidR="00000000" w:rsidDel="00000000" w:rsidP="00000000" w:rsidRDefault="00000000" w:rsidRPr="00000000" w14:paraId="00000005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0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Дисциплина:</w:t>
      </w:r>
    </w:p>
    <w:p w:rsidR="00000000" w:rsidDel="00000000" w:rsidP="00000000" w:rsidRDefault="00000000" w:rsidRPr="00000000" w14:paraId="00000007">
      <w:pPr>
        <w:ind w:firstLine="0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«</w:t>
      </w:r>
      <w:r w:rsidDel="00000000" w:rsidR="00000000" w:rsidRPr="00000000">
        <w:rPr>
          <w:rtl w:val="0"/>
        </w:rPr>
        <w:t xml:space="preserve">Инженерно-технические средства защиты информации</w:t>
      </w:r>
      <w:r w:rsidDel="00000000" w:rsidR="00000000" w:rsidRPr="00000000">
        <w:rPr>
          <w:color w:val="000000"/>
          <w:rtl w:val="0"/>
        </w:rPr>
        <w:t xml:space="preserve">»</w:t>
      </w:r>
    </w:p>
    <w:p w:rsidR="00000000" w:rsidDel="00000000" w:rsidP="00000000" w:rsidRDefault="00000000" w:rsidRPr="00000000" w14:paraId="00000008">
      <w:pPr>
        <w:ind w:firstLine="0"/>
        <w:jc w:val="left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0"/>
        <w:jc w:val="center"/>
        <w:rPr>
          <w:b w:val="1"/>
          <w:highlight w:val="yellow"/>
        </w:rPr>
      </w:pPr>
      <w:r w:rsidDel="00000000" w:rsidR="00000000" w:rsidRPr="00000000">
        <w:rPr>
          <w:b w:val="1"/>
          <w:color w:val="000000"/>
          <w:rtl w:val="0"/>
        </w:rPr>
        <w:t xml:space="preserve">ОТЧЕТ ПО </w:t>
      </w:r>
      <w:r w:rsidDel="00000000" w:rsidR="00000000" w:rsidRPr="00000000">
        <w:rPr>
          <w:b w:val="1"/>
          <w:rtl w:val="0"/>
        </w:rPr>
        <w:t xml:space="preserve">ЛАБОРАТОРНОЙ </w:t>
      </w:r>
      <w:r w:rsidDel="00000000" w:rsidR="00000000" w:rsidRPr="00000000">
        <w:rPr>
          <w:b w:val="1"/>
          <w:color w:val="000000"/>
          <w:rtl w:val="0"/>
        </w:rPr>
        <w:t xml:space="preserve">РАБОТ</w:t>
      </w:r>
      <w:r w:rsidDel="00000000" w:rsidR="00000000" w:rsidRPr="00000000">
        <w:rPr>
          <w:b w:val="1"/>
          <w:rtl w:val="0"/>
        </w:rPr>
        <w:t xml:space="preserve">Е №2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0"/>
        <w:jc w:val="center"/>
        <w:rPr>
          <w:b w:val="1"/>
          <w:i w:val="1"/>
          <w:highlight w:val="yellow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«Многофункциональный поисковой прибор ST 031 «Пиранья»»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Выполнили:</w:t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  <w:t xml:space="preserve">Растворцева Арина Евгеньевна, студент группы N34531</w:t>
      </w:r>
    </w:p>
    <w:p w:rsidR="00000000" w:rsidDel="00000000" w:rsidP="00000000" w:rsidRDefault="00000000" w:rsidRPr="00000000" w14:paraId="0000000F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</w:t>
      </w:r>
      <w:r w:rsidDel="00000000" w:rsidR="00000000" w:rsidRPr="00000000">
        <w:rPr/>
        <w:drawing>
          <wp:inline distB="0" distT="0" distL="0" distR="0">
            <wp:extent cx="766110" cy="313409"/>
            <wp:effectExtent b="0" l="0" r="0" t="0"/>
            <wp:docPr descr="Изображение выглядит как рукописный текст, Шрифт, каллиграфия, типография&#10;&#10;Автоматически созданное описание" id="21" name="image2.png"/>
            <a:graphic>
              <a:graphicData uri="http://schemas.openxmlformats.org/drawingml/2006/picture">
                <pic:pic>
                  <pic:nvPicPr>
                    <pic:cNvPr descr="Изображение выглядит как рукописный текст, Шрифт, каллиграфия, типография&#10;&#10;Автоматически созданное описание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110" cy="313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</w:t>
      </w:r>
    </w:p>
    <w:p w:rsidR="00000000" w:rsidDel="00000000" w:rsidP="00000000" w:rsidRDefault="00000000" w:rsidRPr="00000000" w14:paraId="00000010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  <w:t xml:space="preserve">Растворцева Екатерина Евгеньевна, студент группы N34531</w:t>
      </w:r>
    </w:p>
    <w:p w:rsidR="00000000" w:rsidDel="00000000" w:rsidP="00000000" w:rsidRDefault="00000000" w:rsidRPr="00000000" w14:paraId="00000012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</w:t>
      </w:r>
      <w:r w:rsidDel="00000000" w:rsidR="00000000" w:rsidRPr="00000000">
        <w:rPr/>
        <w:drawing>
          <wp:inline distB="0" distT="0" distL="0" distR="0">
            <wp:extent cx="555655" cy="399209"/>
            <wp:effectExtent b="0" l="0" r="0" t="0"/>
            <wp:docPr descr="Изображение выглядит как зарисовка, Штриховая графика, штриховой рисунок, рисунок&#10;&#10;Автоматически созданное описание" id="23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зарисовка, Штриховая графика, штриховой рисунок, рисунок&#10;&#10;Автоматически созданное описание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655" cy="3992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_________</w:t>
      </w:r>
    </w:p>
    <w:p w:rsidR="00000000" w:rsidDel="00000000" w:rsidP="00000000" w:rsidRDefault="00000000" w:rsidRPr="00000000" w14:paraId="00000013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  <w:t xml:space="preserve">Потапова Анастасия Владимировна, студент группы N34471</w:t>
      </w:r>
    </w:p>
    <w:p w:rsidR="00000000" w:rsidDel="00000000" w:rsidP="00000000" w:rsidRDefault="00000000" w:rsidRPr="00000000" w14:paraId="00000015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</w:t>
      </w:r>
      <w:r w:rsidDel="00000000" w:rsidR="00000000" w:rsidRPr="00000000">
        <w:rPr/>
        <w:drawing>
          <wp:inline distB="0" distT="0" distL="0" distR="0">
            <wp:extent cx="583018" cy="320927"/>
            <wp:effectExtent b="0" l="0" r="0" t="0"/>
            <wp:docPr descr="Изображение выглядит как спортивная игра&#10;&#10;Автоматически созданное описание" id="22" name="image1.png"/>
            <a:graphic>
              <a:graphicData uri="http://schemas.openxmlformats.org/drawingml/2006/picture">
                <pic:pic>
                  <pic:nvPicPr>
                    <pic:cNvPr descr="Изображение выглядит как спортивная игра&#10;&#10;Автоматически созданное описание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18" cy="320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u w:val="single"/>
          <w:rtl w:val="0"/>
        </w:rPr>
        <w:t xml:space="preserve">______</w:t>
      </w:r>
    </w:p>
    <w:p w:rsidR="00000000" w:rsidDel="00000000" w:rsidP="00000000" w:rsidRDefault="00000000" w:rsidRPr="00000000" w14:paraId="00000016">
      <w:pPr>
        <w:ind w:left="7079" w:firstLine="707.0000000000005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(подпись)</w:t>
      </w:r>
    </w:p>
    <w:p w:rsidR="00000000" w:rsidDel="00000000" w:rsidP="00000000" w:rsidRDefault="00000000" w:rsidRPr="00000000" w14:paraId="00000017">
      <w:pPr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  <w:t xml:space="preserve">Попов Илья Юрьевич, доцент ФБИТ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A">
      <w:pPr>
        <w:ind w:left="7079" w:firstLine="0"/>
        <w:jc w:val="left"/>
        <w:rPr>
          <w:vertAlign w:val="superscript"/>
        </w:rPr>
      </w:pPr>
      <w:r w:rsidDel="00000000" w:rsidR="00000000" w:rsidRPr="00000000">
        <w:rPr>
          <w:vertAlign w:val="superscript"/>
          <w:rtl w:val="0"/>
        </w:rPr>
        <w:t xml:space="preserve">    (отметка о выполнении)</w:t>
      </w:r>
    </w:p>
    <w:p w:rsidR="00000000" w:rsidDel="00000000" w:rsidP="00000000" w:rsidRDefault="00000000" w:rsidRPr="00000000" w14:paraId="0000001B">
      <w:pPr>
        <w:spacing w:before="120" w:line="240" w:lineRule="auto"/>
        <w:jc w:val="right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_______________________</w:t>
      </w:r>
    </w:p>
    <w:p w:rsidR="00000000" w:rsidDel="00000000" w:rsidP="00000000" w:rsidRDefault="00000000" w:rsidRPr="00000000" w14:paraId="0000001C">
      <w:pPr>
        <w:ind w:left="7079" w:firstLine="707.0000000000005"/>
        <w:jc w:val="left"/>
        <w:rPr>
          <w:vertAlign w:val="superscript"/>
        </w:rPr>
        <w:sectPr>
          <w:headerReference r:id="rId10" w:type="default"/>
          <w:footerReference r:id="rId11" w:type="default"/>
          <w:pgSz w:h="16838" w:w="11906" w:orient="portrait"/>
          <w:pgMar w:bottom="1134" w:top="1134" w:left="1701" w:right="850" w:header="708" w:footer="708"/>
          <w:pgNumType w:start="2"/>
        </w:sectPr>
      </w:pPr>
      <w:r w:rsidDel="00000000" w:rsidR="00000000" w:rsidRPr="00000000">
        <w:rPr>
          <w:vertAlign w:val="superscript"/>
          <w:rtl w:val="0"/>
        </w:rPr>
        <w:t xml:space="preserve">(подпись)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Введение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Поисковой прибор ST 031 «Пиранья»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Устройство ST 031 «ПИРАНЬЯ»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  <w:tab w:val="left" w:leader="none" w:pos="709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Ход работы</w:t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45"/>
            </w:tabs>
            <w:spacing w:after="0" w:before="0" w:line="36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2568"/>
        </w:tabs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Введение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Цель работы – Изучить основные принципы работы многофункционального</w:t>
      </w:r>
    </w:p>
    <w:p w:rsidR="00000000" w:rsidDel="00000000" w:rsidP="00000000" w:rsidRDefault="00000000" w:rsidRPr="00000000" w14:paraId="00000031">
      <w:pPr>
        <w:ind w:firstLine="0"/>
        <w:rPr/>
      </w:pPr>
      <w:r w:rsidDel="00000000" w:rsidR="00000000" w:rsidRPr="00000000">
        <w:rPr>
          <w:rtl w:val="0"/>
        </w:rPr>
        <w:t xml:space="preserve">поискового прибора ST 031.</w:t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Поисковой прибор ST 031 «Пиранья»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Многофункциональный поисковый прибор ST 031 предназначен для проведения мероприятий по обнаружению и локализации специальных технических средств (СТС) негласного получения информации, для выявления естественных и искусственно созданных каналов утечки информации, а также для контроля качества защиты информации.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С использованием прибора ST 031 возможно решение следующих контрольно: поисковых задач: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Обнаружение и определение местоположения радиоизлучающих СТС. К таким средствам, прежде всего, относят: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радиомикрофоны;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телефонные радиоретрансляторы;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радиостетоскопы;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скрытые видеокамеры с радиоканалом передачи информации;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высокочастотного облучения в радиодиапазоне;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передачи изображения с монитора ПЭВМ по радиоканалу;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радиомаяки систем слежения за перемещением объектов (людей, транспортных средств, грузов и т.п.);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включенные радиостанции, радиотелефоны и телефоны с радиоудлинителем;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сотовые радиотелефоны стандарта GSM и DECT;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несанкционированно используемые устройства, использующие протокол передачи данных «BLUETOOTH» и «802.11...» (WLAN, Wi:Fi)*;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обработки информации, работа которых сопровождается возникновением побочных электромагнитных излучений (элементы ПЭВМ, факсы, ксероксы, некоторые типы телефонных аппаратов и т.п.).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2. Обнаружение и определение местоположения СТС, работающих с излучением в инфракрасном диапазоне. К таким средствам, в первую очередь, относят: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 с передачей информации в инфракрасном диапазоне частот;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технические средства систем пространственного облучения в инфракрасном диапазоне.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3. Обнаружение и определение местоположения СТС, использующих для передачи информации проводные линии различного предназначения. Такими средствами могут быть: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силовые линии сети переменного тока;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СТС, использующие для передачи перехваченной информации абонентские телефонные линии, линии систем пожарной и охранной сигнализации.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4. Обнаружение и определение местоположения источников электромагнитных полей с преобладанием (наличием) магнитной составляющей поля, а также исследование технических средств, обрабатывающих речевую информацию.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К числу таких источников и технических средств принято относить: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динамические излучатели акустических систем;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выходные трансформаторы усилителей звуковой частоты;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электродвигатели магнитофонов и диктофонов.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5. Выявление наиболее уязвимых мест, с точки зрения возникновения виброакустических каналов утечки информации, и оценка эффективности систем виброакустической защиты помещений.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6. Выявление наиболее уязвимых мест, с точки зрения возникновения каналов утечки акустической информации, и оценка эффективности звукоизоляции помещений.</w:t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Устройство ST 031 «ПИРАНЬЯ»</w:t>
      </w:r>
    </w:p>
    <w:p w:rsidR="00000000" w:rsidDel="00000000" w:rsidP="00000000" w:rsidRDefault="00000000" w:rsidRPr="00000000" w14:paraId="0000004F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803040" cy="2260711"/>
            <wp:effectExtent b="0" l="0" r="0" t="0"/>
            <wp:docPr id="2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3040" cy="2260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 031 «ПИРАНЬЯ»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Контрольное устройство (КУ) предназначено для контроля работоспособности изделия ST 031. Использование КУ позволяет оценить работоспособность следующих режимов ST 031: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детектора-частотомера;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(АПЛ);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КУ представляет собой комплект имитаторов, собранных в одном корпусе с автономным питанием.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Имитатор для оценки работоспособности: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высокочастотного детектора частотомера представляет собой минирадиопередатчик с кварцевой стабилизацией частоты;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анализатора проводных линий — генератор сигнала с заданной частотой;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низкочастотных магнитных полей — источник стабильного магнитного поля;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детектора инфракрасных излучений — передатчик ИК диапазона с заданной чаcтотой поднесущей.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КУ позволяет оценить чувствительность тестируемого тракта, точность сопутствующих измерений (частотомера, синтезатора анализатора проводных линий), работоспособность детекторов, осциллографа, спектроанализатора и отображения результатов измерений.</w:t>
      </w:r>
    </w:p>
    <w:p w:rsidR="00000000" w:rsidDel="00000000" w:rsidP="00000000" w:rsidRDefault="00000000" w:rsidRPr="00000000" w14:paraId="0000005D">
      <w:pPr>
        <w:pStyle w:val="Heading1"/>
        <w:numPr>
          <w:ilvl w:val="0"/>
          <w:numId w:val="1"/>
        </w:numPr>
        <w:ind w:left="709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Ход работы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 031 работает в следующих режимах: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высокочастотный детектор-частотомер;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сканирующий анализатор проводных линий;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инфракрасных излучений;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детектор низкочастотных магнитных полей;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виброакустический преобразователь;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акустический преобразователь;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7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дифференциальный низкочастотный усилитель</w:t>
      </w:r>
    </w:p>
    <w:p w:rsidR="00000000" w:rsidDel="00000000" w:rsidP="00000000" w:rsidRDefault="00000000" w:rsidRPr="00000000" w14:paraId="0000006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38582" cy="1512781"/>
            <wp:effectExtent b="0" l="0" r="0" t="0"/>
            <wp:docPr id="2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16421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51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134" w:right="0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Контрольное устройство «ТЕСТ»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Мы установили звуковой контроль нажатием на кнопку «ENTER» и выбрали «TONE». На встроенный громкоговоритель звуковой сигнал выводится в виде чередующихся «щелчков». Чем выше уровень сигнала, тем чаще «щелчки». Ориентируясь на щелчки, мы нашли специальное техническое средство.</w:t>
      </w:r>
    </w:p>
    <w:p w:rsidR="00000000" w:rsidDel="00000000" w:rsidP="00000000" w:rsidRDefault="00000000" w:rsidRPr="00000000" w14:paraId="00000069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60" w:before="260" w:line="360" w:lineRule="auto"/>
        <w:ind w:left="567" w:right="567" w:firstLine="142.00000000000003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Заключение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ходе лабораторной работы были изучены основные принципы работы многофункционального поискового прибора ST 031. Также с помощью прибора были найдены два закладных устройства в аудитории.</w:t>
      </w:r>
    </w:p>
    <w:sectPr>
      <w:type w:val="nextPage"/>
      <w:pgSz w:h="16838" w:w="11906" w:orient="portrait"/>
      <w:pgMar w:bottom="1134" w:top="1134" w:left="1701" w:right="850" w:header="708" w:footer="422"/>
      <w:pgNumType w:start="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ind w:firstLine="0"/>
      <w:jc w:val="center"/>
      <w:rPr/>
    </w:pPr>
    <w:r w:rsidDel="00000000" w:rsidR="00000000" w:rsidRPr="00000000">
      <w:rPr>
        <w:rtl w:val="0"/>
      </w:rPr>
      <w:t xml:space="preserve">Санкт-Петербург</w:t>
    </w:r>
  </w:p>
  <w:p w:rsidR="00000000" w:rsidDel="00000000" w:rsidP="00000000" w:rsidRDefault="00000000" w:rsidRPr="00000000" w14:paraId="0000006E">
    <w:pPr>
      <w:ind w:firstLine="0"/>
      <w:jc w:val="center"/>
      <w:rPr/>
    </w:pPr>
    <w:r w:rsidDel="00000000" w:rsidR="00000000" w:rsidRPr="00000000">
      <w:rPr>
        <w:rtl w:val="0"/>
      </w:rPr>
      <w:t xml:space="preserve">2023 г.</w:t>
    </w:r>
  </w:p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709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09" w:firstLine="0"/>
      </w:pPr>
      <w:rPr/>
    </w:lvl>
    <w:lvl w:ilvl="1">
      <w:start w:val="1"/>
      <w:numFmt w:val="decimal"/>
      <w:lvlText w:val="%1.%2"/>
      <w:lvlJc w:val="left"/>
      <w:pPr>
        <w:ind w:left="709" w:firstLine="0"/>
      </w:pPr>
      <w:rPr/>
    </w:lvl>
    <w:lvl w:ilvl="2">
      <w:start w:val="1"/>
      <w:numFmt w:val="decimal"/>
      <w:lvlText w:val="%1.%2.%3"/>
      <w:lvlJc w:val="left"/>
      <w:pPr>
        <w:ind w:left="709" w:firstLine="0"/>
      </w:pPr>
      <w:rPr/>
    </w:lvl>
    <w:lvl w:ilvl="3">
      <w:start w:val="1"/>
      <w:numFmt w:val="decimal"/>
      <w:lvlText w:val="%1.%2.%3.%4"/>
      <w:lvlJc w:val="left"/>
      <w:pPr>
        <w:ind w:left="709" w:firstLine="0"/>
      </w:pPr>
      <w:rPr/>
    </w:lvl>
    <w:lvl w:ilvl="4">
      <w:start w:val="1"/>
      <w:numFmt w:val="decimal"/>
      <w:lvlText w:val="%1.%2.%3.%4.%5."/>
      <w:lvlJc w:val="left"/>
      <w:pPr>
        <w:ind w:left="709" w:firstLine="0"/>
      </w:pPr>
      <w:rPr/>
    </w:lvl>
    <w:lvl w:ilvl="5">
      <w:start w:val="1"/>
      <w:numFmt w:val="decimal"/>
      <w:lvlText w:val="%1.%2.%3.%4.%5.%6."/>
      <w:lvlJc w:val="left"/>
      <w:pPr>
        <w:ind w:left="709" w:firstLine="0"/>
      </w:pPr>
      <w:rPr/>
    </w:lvl>
    <w:lvl w:ilvl="6">
      <w:start w:val="1"/>
      <w:numFmt w:val="decimal"/>
      <w:lvlText w:val="%1.%2.%3.%4.%5.%6.%7."/>
      <w:lvlJc w:val="left"/>
      <w:pPr>
        <w:ind w:left="709" w:firstLine="0"/>
      </w:pPr>
      <w:rPr/>
    </w:lvl>
    <w:lvl w:ilvl="7">
      <w:start w:val="1"/>
      <w:numFmt w:val="decimal"/>
      <w:lvlText w:val="%1.%2.%3.%4.%5.%6.%7.%8."/>
      <w:lvlJc w:val="left"/>
      <w:pPr>
        <w:ind w:left="709" w:firstLine="0"/>
      </w:pPr>
      <w:rPr/>
    </w:lvl>
    <w:lvl w:ilvl="8">
      <w:start w:val="1"/>
      <w:numFmt w:val="decimal"/>
      <w:lvlText w:val="%1.%2.%3.%4.%5.%6.%7.%8.%9."/>
      <w:lvlJc w:val="left"/>
      <w:pPr>
        <w:ind w:left="709" w:firstLine="0"/>
      </w:pPr>
      <w:rPr/>
    </w:lvl>
  </w:abstractNum>
  <w:abstractNum w:abstractNumId="2">
    <w:lvl w:ilvl="0">
      <w:start w:val="1"/>
      <w:numFmt w:val="decimal"/>
      <w:lvlText w:val="Рисунок %1 –"/>
      <w:lvlJc w:val="center"/>
      <w:pPr>
        <w:ind w:left="5244" w:firstLine="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−"/>
      <w:lvlJc w:val="left"/>
      <w:pPr>
        <w:ind w:left="107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1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3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7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9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3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260" w:before="260" w:lineRule="auto"/>
      <w:ind w:left="709" w:right="567" w:firstLine="0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  <w:ind w:left="709" w:right="567" w:firstLine="0"/>
    </w:pPr>
    <w:rPr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240" w:before="240" w:lineRule="auto"/>
      <w:ind w:left="709" w:right="567" w:firstLine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260" w:before="120" w:lineRule="auto"/>
      <w:ind w:firstLine="0"/>
      <w:jc w:val="center"/>
    </w:pPr>
    <w:rPr>
      <w:color w:val="000000"/>
    </w:rPr>
  </w:style>
  <w:style w:type="paragraph" w:styleId="a7" w:default="1">
    <w:name w:val="Normal"/>
    <w:qFormat w:val="1"/>
    <w:rsid w:val="009F6589"/>
    <w:pPr>
      <w:spacing w:after="0" w:line="360" w:lineRule="auto"/>
      <w:ind w:firstLine="709"/>
      <w:jc w:val="both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 w:val="1"/>
    <w:rsid w:val="007E6029"/>
    <w:pPr>
      <w:keepNext w:val="1"/>
      <w:keepLines w:val="1"/>
      <w:pageBreakBefore w:val="1"/>
      <w:numPr>
        <w:numId w:val="4"/>
      </w:numPr>
      <w:suppressAutoHyphens w:val="1"/>
      <w:spacing w:after="260" w:before="260"/>
      <w:ind w:right="567"/>
      <w:outlineLvl w:val="0"/>
    </w:pPr>
    <w:rPr>
      <w:rFonts w:cstheme="majorBidi" w:eastAsiaTheme="majorEastAsia"/>
      <w:b w:val="1"/>
      <w:bCs w:val="1"/>
      <w:caps w:val="1"/>
      <w:szCs w:val="28"/>
    </w:rPr>
  </w:style>
  <w:style w:type="paragraph" w:styleId="2">
    <w:name w:val="heading 2"/>
    <w:basedOn w:val="1"/>
    <w:next w:val="a7"/>
    <w:link w:val="20"/>
    <w:uiPriority w:val="9"/>
    <w:qFormat w:val="1"/>
    <w:rsid w:val="00133BC2"/>
    <w:pPr>
      <w:pageBreakBefore w:val="0"/>
      <w:numPr>
        <w:ilvl w:val="1"/>
      </w:numPr>
      <w:spacing w:after="240" w:before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 w:val="1"/>
    <w:rsid w:val="00133BC2"/>
    <w:pPr>
      <w:keepNext w:val="1"/>
      <w:keepLines w:val="1"/>
      <w:numPr>
        <w:ilvl w:val="2"/>
        <w:numId w:val="4"/>
      </w:numPr>
      <w:suppressAutoHyphens w:val="1"/>
      <w:spacing w:after="240" w:before="240"/>
      <w:ind w:right="567"/>
      <w:outlineLvl w:val="2"/>
    </w:pPr>
    <w:rPr>
      <w:rFonts w:cstheme="majorBidi" w:eastAsiaTheme="majorEastAsia"/>
      <w:b w:val="1"/>
      <w:bCs w:val="1"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 w:val="1"/>
    <w:rsid w:val="00FF6704"/>
    <w:pPr>
      <w:numPr>
        <w:ilvl w:val="3"/>
      </w:numPr>
      <w:outlineLvl w:val="3"/>
    </w:pPr>
  </w:style>
  <w:style w:type="character" w:styleId="a8" w:default="1">
    <w:name w:val="Default Paragraph Font"/>
    <w:uiPriority w:val="1"/>
    <w:unhideWhenUsed w:val="1"/>
  </w:style>
  <w:style w:type="table" w:styleId="a9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a" w:default="1">
    <w:name w:val="No List"/>
    <w:uiPriority w:val="99"/>
    <w:semiHidden w:val="1"/>
    <w:unhideWhenUsed w:val="1"/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ac">
    <w:name w:val="Placeholder Text"/>
    <w:basedOn w:val="a8"/>
    <w:uiPriority w:val="99"/>
    <w:semiHidden w:val="1"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 w:val="1"/>
    <w:unhideWhenUsed w:val="1"/>
    <w:rsid w:val="00A67A22"/>
    <w:pPr>
      <w:spacing w:line="240" w:lineRule="auto"/>
    </w:pPr>
    <w:rPr>
      <w:rFonts w:ascii="Tahoma" w:cs="Tahoma" w:hAnsi="Tahoma"/>
      <w:sz w:val="16"/>
      <w:szCs w:val="16"/>
    </w:rPr>
  </w:style>
  <w:style w:type="character" w:styleId="ae" w:customStyle="1">
    <w:name w:val="Текст выноски Знак"/>
    <w:basedOn w:val="a8"/>
    <w:link w:val="ad"/>
    <w:uiPriority w:val="99"/>
    <w:semiHidden w:val="1"/>
    <w:rsid w:val="00A67A22"/>
    <w:rPr>
      <w:rFonts w:ascii="Tahoma" w:cs="Tahoma" w:eastAsia="Times New Roman" w:hAnsi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0" w:customStyle="1">
    <w:name w:val="Верхний колонтитул Знак"/>
    <w:basedOn w:val="a8"/>
    <w:link w:val="af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 w:val="1"/>
    <w:rsid w:val="0051671C"/>
    <w:pPr>
      <w:tabs>
        <w:tab w:val="center" w:pos="4677"/>
        <w:tab w:val="right" w:pos="9355"/>
      </w:tabs>
      <w:spacing w:line="240" w:lineRule="auto"/>
    </w:pPr>
  </w:style>
  <w:style w:type="character" w:styleId="af2" w:customStyle="1">
    <w:name w:val="Нижний колонтитул Знак"/>
    <w:basedOn w:val="a8"/>
    <w:link w:val="af1"/>
    <w:uiPriority w:val="99"/>
    <w:rsid w:val="0051671C"/>
    <w:rPr>
      <w:rFonts w:ascii="Times New Roman" w:cs="Times New Roman" w:eastAsia="Times New Roman" w:hAnsi="Times New Roman"/>
      <w:sz w:val="28"/>
      <w:szCs w:val="24"/>
      <w:lang w:eastAsia="ru-RU"/>
    </w:rPr>
  </w:style>
  <w:style w:type="character" w:styleId="11" w:customStyle="1">
    <w:name w:val="Заголовок 1 Знак"/>
    <w:basedOn w:val="a8"/>
    <w:link w:val="1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20" w:customStyle="1">
    <w:name w:val="Заголовок 2 Знак"/>
    <w:basedOn w:val="a8"/>
    <w:link w:val="2"/>
    <w:uiPriority w:val="9"/>
    <w:rsid w:val="00CE5E13"/>
    <w:rPr>
      <w:rFonts w:ascii="Times New Roman" w:hAnsi="Times New Roman" w:cstheme="majorBidi" w:eastAsiaTheme="majorEastAsia"/>
      <w:b w:val="1"/>
      <w:sz w:val="24"/>
      <w:szCs w:val="26"/>
      <w:lang w:eastAsia="ru-RU"/>
    </w:rPr>
  </w:style>
  <w:style w:type="character" w:styleId="30" w:customStyle="1">
    <w:name w:val="Заголовок 3 Знак"/>
    <w:basedOn w:val="a8"/>
    <w:link w:val="3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 w:val="1"/>
    </w:pPr>
  </w:style>
  <w:style w:type="paragraph" w:styleId="af4">
    <w:name w:val="TOC Heading"/>
    <w:basedOn w:val="1"/>
    <w:next w:val="a7"/>
    <w:uiPriority w:val="39"/>
    <w:unhideWhenUsed w:val="1"/>
    <w:rsid w:val="00A16AEC"/>
    <w:pPr>
      <w:pageBreakBefore w:val="0"/>
      <w:suppressAutoHyphens w:val="0"/>
      <w:spacing w:after="0" w:before="24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0000BF"/>
      <w:sz w:val="32"/>
      <w:szCs w:val="32"/>
    </w:rPr>
  </w:style>
  <w:style w:type="paragraph" w:styleId="31">
    <w:name w:val="toc 3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 w:val="1"/>
    <w:uiPriority w:val="39"/>
    <w:unhideWhenUsed w:val="1"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 w:val="1"/>
    <w:uiPriority w:val="39"/>
    <w:unhideWhenUsed w:val="1"/>
    <w:rsid w:val="004B5D52"/>
    <w:pPr>
      <w:ind w:left="261" w:firstLine="0"/>
    </w:pPr>
  </w:style>
  <w:style w:type="character" w:styleId="af5">
    <w:name w:val="Hyperlink"/>
    <w:basedOn w:val="a8"/>
    <w:uiPriority w:val="99"/>
    <w:unhideWhenUsed w:val="1"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 w:val="1"/>
    <w:qFormat w:val="1"/>
    <w:rsid w:val="005F2A61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af7" w:customStyle="1">
    <w:name w:val="Рисунок"/>
    <w:next w:val="a6"/>
    <w:uiPriority w:val="2"/>
    <w:qFormat w:val="1"/>
    <w:rsid w:val="00AB6D88"/>
    <w:pPr>
      <w:keepNext w:val="1"/>
      <w:suppressAutoHyphens w:val="1"/>
      <w:spacing w:after="60" w:before="120"/>
      <w:ind w:right="-1"/>
      <w:jc w:val="center"/>
    </w:pPr>
    <w:rPr>
      <w:rFonts w:ascii="Times New Roman" w:hAnsi="Times New Roman"/>
      <w:noProof w:val="1"/>
      <w:color w:val="000000" w:themeColor="text1"/>
      <w:sz w:val="24"/>
    </w:rPr>
  </w:style>
  <w:style w:type="paragraph" w:styleId="af8">
    <w:name w:val="Body Text"/>
    <w:basedOn w:val="a7"/>
    <w:link w:val="af9"/>
    <w:uiPriority w:val="1"/>
    <w:semiHidden w:val="1"/>
    <w:qFormat w:val="1"/>
    <w:rsid w:val="00893968"/>
    <w:pPr>
      <w:widowControl w:val="0"/>
    </w:pPr>
    <w:rPr>
      <w:color w:val="000000" w:themeColor="text1"/>
      <w:szCs w:val="28"/>
      <w:lang w:eastAsia="en-US" w:val="en-US"/>
    </w:rPr>
  </w:style>
  <w:style w:type="character" w:styleId="af9" w:customStyle="1">
    <w:name w:val="Основной текст Знак"/>
    <w:basedOn w:val="a8"/>
    <w:link w:val="af8"/>
    <w:uiPriority w:val="1"/>
    <w:semiHidden w:val="1"/>
    <w:rsid w:val="00C570C4"/>
    <w:rPr>
      <w:rFonts w:ascii="Times New Roman" w:cs="Times New Roman" w:eastAsia="Times New Roman" w:hAnsi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after="260" w:before="120"/>
      <w:ind w:firstLine="0"/>
      <w:jc w:val="center"/>
    </w:pPr>
    <w:rPr>
      <w:rFonts w:cstheme="majorBidi" w:eastAsiaTheme="majorEastAsia"/>
      <w:color w:val="000000" w:themeColor="text1"/>
      <w:kern w:val="28"/>
      <w:szCs w:val="56"/>
      <w:lang w:eastAsia="en-US" w:val="en-US"/>
    </w:rPr>
  </w:style>
  <w:style w:type="character" w:styleId="afb" w:customStyle="1">
    <w:name w:val="Заголовок Знак"/>
    <w:basedOn w:val="a8"/>
    <w:link w:val="afa"/>
    <w:uiPriority w:val="10"/>
    <w:rsid w:val="00B70350"/>
    <w:rPr>
      <w:rFonts w:ascii="Times New Roman" w:hAnsi="Times New Roman" w:cstheme="majorBidi" w:eastAsiaTheme="majorEastAsia"/>
      <w:color w:val="000000" w:themeColor="text1"/>
      <w:kern w:val="28"/>
      <w:sz w:val="26"/>
      <w:szCs w:val="56"/>
      <w:lang w:val="en-US"/>
    </w:rPr>
  </w:style>
  <w:style w:type="paragraph" w:styleId="a6" w:customStyle="1">
    <w:name w:val="Название рисунка"/>
    <w:basedOn w:val="a7"/>
    <w:next w:val="a7"/>
    <w:uiPriority w:val="3"/>
    <w:qFormat w:val="1"/>
    <w:rsid w:val="002D2219"/>
    <w:pPr>
      <w:numPr>
        <w:numId w:val="7"/>
      </w:numPr>
      <w:spacing w:after="120"/>
      <w:jc w:val="center"/>
    </w:pPr>
    <w:rPr>
      <w:rFonts w:cstheme="minorBidi" w:eastAsiaTheme="minorHAnsi"/>
      <w:color w:val="000000" w:themeColor="text1"/>
      <w:szCs w:val="22"/>
      <w:lang w:eastAsia="en-US"/>
    </w:rPr>
  </w:style>
  <w:style w:type="paragraph" w:styleId="afc" w:customStyle="1">
    <w:name w:val="Код"/>
    <w:basedOn w:val="a7"/>
    <w:uiPriority w:val="7"/>
    <w:qFormat w:val="1"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 w:val="1"/>
    <w:unhideWhenUsed w:val="1"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 w:val="1"/>
    <w:unhideWhenUsed w:val="1"/>
    <w:rsid w:val="00B33D1A"/>
    <w:pPr>
      <w:spacing w:line="240" w:lineRule="auto"/>
    </w:pPr>
    <w:rPr>
      <w:sz w:val="20"/>
      <w:szCs w:val="20"/>
    </w:rPr>
  </w:style>
  <w:style w:type="character" w:styleId="aff" w:customStyle="1">
    <w:name w:val="Текст примечания Знак"/>
    <w:basedOn w:val="a8"/>
    <w:link w:val="afe"/>
    <w:uiPriority w:val="99"/>
    <w:semiHidden w:val="1"/>
    <w:rsid w:val="00B33D1A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 w:val="1"/>
    <w:unhideWhenUsed w:val="1"/>
    <w:rsid w:val="00B33D1A"/>
    <w:rPr>
      <w:b w:val="1"/>
      <w:bCs w:val="1"/>
    </w:rPr>
  </w:style>
  <w:style w:type="character" w:styleId="aff1" w:customStyle="1">
    <w:name w:val="Тема примечания Знак"/>
    <w:basedOn w:val="aff"/>
    <w:link w:val="aff0"/>
    <w:uiPriority w:val="99"/>
    <w:semiHidden w:val="1"/>
    <w:rsid w:val="00B33D1A"/>
    <w:rPr>
      <w:rFonts w:ascii="Times New Roman" w:cs="Times New Roman" w:eastAsia="Times New Roman" w:hAnsi="Times New Roman"/>
      <w:b w:val="1"/>
      <w:bCs w:val="1"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 w:val="1"/>
    <w:unhideWhenUsed w:val="1"/>
    <w:rsid w:val="000500F7"/>
    <w:rPr>
      <w:color w:val="605e5c"/>
      <w:shd w:color="auto" w:fill="e1dfdd" w:val="clear"/>
    </w:rPr>
  </w:style>
  <w:style w:type="character" w:styleId="aff3">
    <w:name w:val="FollowedHyperlink"/>
    <w:basedOn w:val="a8"/>
    <w:uiPriority w:val="99"/>
    <w:semiHidden w:val="1"/>
    <w:unhideWhenUsed w:val="1"/>
    <w:rsid w:val="00A425C8"/>
    <w:rPr>
      <w:color w:val="800080" w:themeColor="followedHyperlink"/>
      <w:u w:val="single"/>
    </w:rPr>
  </w:style>
  <w:style w:type="paragraph" w:styleId="10" w:customStyle="1">
    <w:name w:val="#Заголовок 1"/>
    <w:basedOn w:val="1"/>
    <w:link w:val="13"/>
    <w:uiPriority w:val="2"/>
    <w:semiHidden w:val="1"/>
    <w:rsid w:val="00D80D5C"/>
    <w:pPr>
      <w:pageBreakBefore w:val="0"/>
      <w:numPr>
        <w:numId w:val="3"/>
      </w:numPr>
      <w:suppressAutoHyphens w:val="0"/>
      <w:ind w:left="709" w:firstLine="0"/>
    </w:pPr>
    <w:rPr>
      <w:rFonts w:cs="Times New Roman" w:eastAsia="Times New Roman"/>
      <w:b w:val="0"/>
      <w:bCs w:val="0"/>
      <w:caps w:val="0"/>
      <w:smallCaps w:val="1"/>
      <w:szCs w:val="24"/>
    </w:rPr>
  </w:style>
  <w:style w:type="character" w:styleId="13" w:customStyle="1">
    <w:name w:val="#Заголовок 1 Знак"/>
    <w:basedOn w:val="a8"/>
    <w:link w:val="10"/>
    <w:uiPriority w:val="2"/>
    <w:semiHidden w:val="1"/>
    <w:rsid w:val="00C570C4"/>
    <w:rPr>
      <w:rFonts w:ascii="Times New Roman" w:cs="Times New Roman" w:eastAsia="Times New Roman" w:hAnsi="Times New Roman"/>
      <w:smallCaps w:val="1"/>
      <w:sz w:val="24"/>
      <w:szCs w:val="24"/>
      <w:lang w:eastAsia="ru-RU"/>
    </w:rPr>
  </w:style>
  <w:style w:type="paragraph" w:styleId="aff4" w:customStyle="1">
    <w:name w:val="ВЗИ"/>
    <w:basedOn w:val="1"/>
    <w:next w:val="a7"/>
    <w:link w:val="aff5"/>
    <w:uiPriority w:val="9"/>
    <w:qFormat w:val="1"/>
    <w:rsid w:val="000C7726"/>
    <w:pPr>
      <w:numPr>
        <w:numId w:val="0"/>
      </w:numPr>
      <w:ind w:left="567"/>
      <w:jc w:val="center"/>
    </w:pPr>
  </w:style>
  <w:style w:type="paragraph" w:styleId="aff6" w:customStyle="1">
    <w:name w:val="Содержание"/>
    <w:basedOn w:val="aff4"/>
    <w:link w:val="aff7"/>
    <w:uiPriority w:val="8"/>
    <w:qFormat w:val="1"/>
    <w:rsid w:val="000C7726"/>
  </w:style>
  <w:style w:type="character" w:styleId="aff5" w:customStyle="1">
    <w:name w:val="ВЗИ Знак"/>
    <w:basedOn w:val="11"/>
    <w:link w:val="aff4"/>
    <w:uiPriority w:val="9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character" w:styleId="40" w:customStyle="1">
    <w:name w:val="Заголовок 4 Знак"/>
    <w:basedOn w:val="a8"/>
    <w:link w:val="4"/>
    <w:uiPriority w:val="9"/>
    <w:rsid w:val="00CE5E13"/>
    <w:rPr>
      <w:rFonts w:ascii="Times New Roman" w:hAnsi="Times New Roman" w:cstheme="majorBidi" w:eastAsiaTheme="majorEastAsia"/>
      <w:b w:val="1"/>
      <w:bCs w:val="1"/>
      <w:color w:val="000000" w:themeColor="text1"/>
      <w:sz w:val="24"/>
      <w:szCs w:val="24"/>
      <w:lang w:eastAsia="ru-RU"/>
    </w:rPr>
  </w:style>
  <w:style w:type="character" w:styleId="aff7" w:customStyle="1">
    <w:name w:val="Содержание Знак"/>
    <w:basedOn w:val="aff5"/>
    <w:link w:val="aff6"/>
    <w:uiPriority w:val="8"/>
    <w:rsid w:val="00CE5E13"/>
    <w:rPr>
      <w:rFonts w:ascii="Times New Roman" w:hAnsi="Times New Roman" w:cstheme="majorBidi" w:eastAsiaTheme="majorEastAsia"/>
      <w:b w:val="1"/>
      <w:bCs w:val="1"/>
      <w:caps w:val="1"/>
      <w:sz w:val="24"/>
      <w:szCs w:val="28"/>
      <w:lang w:eastAsia="ru-RU"/>
    </w:rPr>
  </w:style>
  <w:style w:type="paragraph" w:styleId="41">
    <w:name w:val="toc 4"/>
    <w:basedOn w:val="a7"/>
    <w:next w:val="a7"/>
    <w:autoRedefine w:val="1"/>
    <w:uiPriority w:val="39"/>
    <w:semiHidden w:val="1"/>
    <w:unhideWhenUsed w:val="1"/>
    <w:rsid w:val="004B5D52"/>
    <w:pPr>
      <w:ind w:left="720" w:firstLine="0"/>
    </w:pPr>
  </w:style>
  <w:style w:type="paragraph" w:styleId="5">
    <w:name w:val="toc 5"/>
    <w:basedOn w:val="a7"/>
    <w:next w:val="a7"/>
    <w:autoRedefine w:val="1"/>
    <w:uiPriority w:val="39"/>
    <w:semiHidden w:val="1"/>
    <w:unhideWhenUsed w:val="1"/>
    <w:rsid w:val="004B5D52"/>
    <w:pPr>
      <w:ind w:left="958" w:firstLine="0"/>
    </w:pPr>
  </w:style>
  <w:style w:type="paragraph" w:styleId="a1" w:customStyle="1">
    <w:name w:val="Название таблицы"/>
    <w:next w:val="aff8"/>
    <w:link w:val="aff9"/>
    <w:uiPriority w:val="4"/>
    <w:qFormat w:val="1"/>
    <w:rsid w:val="00ED383B"/>
    <w:pPr>
      <w:numPr>
        <w:numId w:val="6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Ma" w:customStyle="1">
    <w:name w:val="Maрк. список"/>
    <w:basedOn w:val="a7"/>
    <w:link w:val="Ma0"/>
    <w:uiPriority w:val="1"/>
    <w:qFormat w:val="1"/>
    <w:rsid w:val="00C570C4"/>
    <w:pPr>
      <w:numPr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color w:val="000000"/>
    </w:rPr>
  </w:style>
  <w:style w:type="character" w:styleId="aff9" w:customStyle="1">
    <w:name w:val="Название таблицы Знак"/>
    <w:basedOn w:val="a8"/>
    <w:link w:val="a1"/>
    <w:uiPriority w:val="4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" w:customStyle="1">
    <w:name w:val="Нум. список"/>
    <w:basedOn w:val="a7"/>
    <w:link w:val="affa"/>
    <w:uiPriority w:val="9"/>
    <w:qFormat w:val="1"/>
    <w:rsid w:val="00C65B52"/>
    <w:pPr>
      <w:numPr>
        <w:numId w:val="2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left="426"/>
    </w:pPr>
    <w:rPr>
      <w:color w:val="000000"/>
      <w:lang w:val="en-US"/>
    </w:rPr>
  </w:style>
  <w:style w:type="character" w:styleId="Ma0" w:customStyle="1">
    <w:name w:val="Maрк. список Знак"/>
    <w:basedOn w:val="a8"/>
    <w:link w:val="Ma"/>
    <w:uiPriority w:val="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8" w:customStyle="1">
    <w:name w:val="Таблица"/>
    <w:basedOn w:val="a7"/>
    <w:next w:val="a7"/>
    <w:link w:val="affb"/>
    <w:uiPriority w:val="5"/>
    <w:qFormat w:val="1"/>
    <w:rsid w:val="0084237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ind w:firstLine="0"/>
      <w:jc w:val="left"/>
    </w:pPr>
    <w:rPr>
      <w:color w:val="000000"/>
    </w:rPr>
  </w:style>
  <w:style w:type="character" w:styleId="affa" w:customStyle="1">
    <w:name w:val="Нум. список Знак"/>
    <w:basedOn w:val="a8"/>
    <w:link w:val="a"/>
    <w:uiPriority w:val="9"/>
    <w:rsid w:val="009F6589"/>
    <w:rPr>
      <w:rFonts w:ascii="Times New Roman" w:cs="Times New Roman" w:eastAsia="Times New Roman" w:hAnsi="Times New Roman"/>
      <w:color w:val="000000"/>
      <w:sz w:val="24"/>
      <w:szCs w:val="24"/>
      <w:lang w:eastAsia="ru-RU" w:val="en-US"/>
    </w:rPr>
  </w:style>
  <w:style w:type="character" w:styleId="affb" w:customStyle="1">
    <w:name w:val="Таблица Знак"/>
    <w:basedOn w:val="a8"/>
    <w:link w:val="aff8"/>
    <w:uiPriority w:val="5"/>
    <w:rsid w:val="00842378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0" w:customStyle="1">
    <w:name w:val="Название листинга"/>
    <w:next w:val="afc"/>
    <w:link w:val="affc"/>
    <w:uiPriority w:val="6"/>
    <w:qFormat w:val="1"/>
    <w:rsid w:val="00A23C99"/>
    <w:pPr>
      <w:numPr>
        <w:numId w:val="5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2" w:customStyle="1">
    <w:name w:val="Приложение"/>
    <w:basedOn w:val="aff4"/>
    <w:next w:val="a7"/>
    <w:link w:val="affd"/>
    <w:uiPriority w:val="10"/>
    <w:qFormat w:val="1"/>
    <w:rsid w:val="008D3E8B"/>
    <w:pPr>
      <w:numPr>
        <w:numId w:val="10"/>
      </w:numPr>
    </w:pPr>
    <w:rPr>
      <w:caps w:val="0"/>
    </w:rPr>
  </w:style>
  <w:style w:type="character" w:styleId="affc" w:customStyle="1">
    <w:name w:val="Название листинга Знак"/>
    <w:basedOn w:val="a8"/>
    <w:link w:val="a0"/>
    <w:uiPriority w:val="6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d" w:customStyle="1">
    <w:name w:val="Приложение Знак"/>
    <w:basedOn w:val="a8"/>
    <w:link w:val="a2"/>
    <w:uiPriority w:val="10"/>
    <w:rsid w:val="008D3E8B"/>
    <w:rPr>
      <w:rFonts w:ascii="Times New Roman" w:hAnsi="Times New Roman" w:cstheme="majorBidi" w:eastAsiaTheme="majorEastAsia"/>
      <w:b w:val="1"/>
      <w:bCs w:val="1"/>
      <w:sz w:val="24"/>
      <w:szCs w:val="28"/>
      <w:lang w:eastAsia="ru-RU"/>
    </w:rPr>
  </w:style>
  <w:style w:type="paragraph" w:styleId="a5" w:customStyle="1">
    <w:name w:val="П. Название рисунка"/>
    <w:basedOn w:val="a6"/>
    <w:next w:val="a7"/>
    <w:link w:val="affe"/>
    <w:uiPriority w:val="11"/>
    <w:qFormat w:val="1"/>
    <w:rsid w:val="00361E9F"/>
    <w:pPr>
      <w:numPr>
        <w:ilvl w:val="3"/>
        <w:numId w:val="10"/>
      </w:numPr>
      <w:outlineLvl w:val="1"/>
    </w:pPr>
  </w:style>
  <w:style w:type="paragraph" w:styleId="a3" w:customStyle="1">
    <w:name w:val="П. Название Таблицы"/>
    <w:basedOn w:val="a1"/>
    <w:next w:val="aff8"/>
    <w:link w:val="afff"/>
    <w:uiPriority w:val="11"/>
    <w:qFormat w:val="1"/>
    <w:rsid w:val="00413D10"/>
    <w:pPr>
      <w:numPr>
        <w:ilvl w:val="1"/>
        <w:numId w:val="10"/>
      </w:numPr>
    </w:pPr>
  </w:style>
  <w:style w:type="character" w:styleId="affe" w:customStyle="1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styleId="a4" w:customStyle="1">
    <w:name w:val="П. Название листинга"/>
    <w:basedOn w:val="a0"/>
    <w:next w:val="afc"/>
    <w:link w:val="afff0"/>
    <w:uiPriority w:val="11"/>
    <w:qFormat w:val="1"/>
    <w:rsid w:val="00413D10"/>
    <w:pPr>
      <w:numPr>
        <w:ilvl w:val="2"/>
        <w:numId w:val="10"/>
      </w:numPr>
    </w:pPr>
  </w:style>
  <w:style w:type="character" w:styleId="afff" w:customStyle="1">
    <w:name w:val="П. Название Таблицы Знак"/>
    <w:basedOn w:val="aff9"/>
    <w:link w:val="a3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character" w:styleId="afff0" w:customStyle="1">
    <w:name w:val="П. Название листинга Знак"/>
    <w:basedOn w:val="afff"/>
    <w:link w:val="a4"/>
    <w:uiPriority w:val="11"/>
    <w:rsid w:val="00CE5E13"/>
    <w:rPr>
      <w:rFonts w:ascii="Times New Roman" w:cs="Times New Roman" w:eastAsia="Times New Roman" w:hAnsi="Times New Roman"/>
      <w:color w:val="000000"/>
      <w:sz w:val="24"/>
      <w:szCs w:val="24"/>
      <w:lang w:eastAsia="ru-RU"/>
    </w:rPr>
  </w:style>
  <w:style w:type="paragraph" w:styleId="afff1">
    <w:name w:val="Normal (Web)"/>
    <w:basedOn w:val="a7"/>
    <w:uiPriority w:val="99"/>
    <w:semiHidden w:val="1"/>
    <w:unhideWhenUsed w:val="1"/>
    <w:rsid w:val="006B2DB5"/>
    <w:pPr>
      <w:spacing w:after="100" w:afterAutospacing="1" w:before="100" w:beforeAutospacing="1" w:line="240" w:lineRule="auto"/>
      <w:ind w:firstLine="0"/>
      <w:jc w:val="left"/>
    </w:pPr>
  </w:style>
  <w:style w:type="paragraph" w:styleId="afff2">
    <w:name w:val="caption"/>
    <w:basedOn w:val="a7"/>
    <w:next w:val="a7"/>
    <w:uiPriority w:val="35"/>
    <w:unhideWhenUsed w:val="1"/>
    <w:qFormat w:val="1"/>
    <w:rsid w:val="00470684"/>
    <w:pPr>
      <w:spacing w:after="200" w:line="240" w:lineRule="auto"/>
    </w:pPr>
    <w:rPr>
      <w:i w:val="1"/>
      <w:iCs w:val="1"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wrXOlx7Nysk44bdSyNmYwSWCQ==">CgMxLjAyCGguZ2pkZ3hzMgloLjMwajB6bGwyCWguMWZvYjl0ZTIJaC4zem55c2g3MgloLjJldDkycDAyCGgudHlqY3d0MgloLjNkeTZ2a204AHIhMUx1SFlYbEprMHFOQ0VaalZwSWx6emx3cVoxdmhnVGw2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2020-10-04T06:02:00Z</dcterms:created>
  <dc:creator>я</dc:creator>
</cp:coreProperties>
</file>