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Używając Visual studio proszę utworzyć nowy projekt: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127024" cy="24584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024" cy="245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 wyszukiwarce proszę wpisać </w:t>
      </w:r>
      <w:r w:rsidDel="00000000" w:rsidR="00000000" w:rsidRPr="00000000">
        <w:rPr>
          <w:i w:val="1"/>
          <w:rtl w:val="0"/>
        </w:rPr>
        <w:t xml:space="preserve">blazor </w:t>
      </w:r>
      <w:r w:rsidDel="00000000" w:rsidR="00000000" w:rsidRPr="00000000">
        <w:rPr>
          <w:rtl w:val="0"/>
        </w:rPr>
        <w:t xml:space="preserve">powinien się pojawić template </w:t>
      </w:r>
      <w:r w:rsidDel="00000000" w:rsidR="00000000" w:rsidRPr="00000000">
        <w:rPr>
          <w:b w:val="1"/>
          <w:rtl w:val="0"/>
        </w:rPr>
        <w:t xml:space="preserve">Blazor WebAssembly App</w:t>
      </w:r>
      <w:r w:rsidDel="00000000" w:rsidR="00000000" w:rsidRPr="00000000">
        <w:rPr>
          <w:rtl w:val="0"/>
        </w:rPr>
        <w:t xml:space="preserve">, proszę go wybrać.</w:t>
        <w:br w:type="textWrapping"/>
      </w:r>
      <w:r w:rsidDel="00000000" w:rsidR="00000000" w:rsidRPr="00000000">
        <w:rPr/>
        <w:drawing>
          <wp:inline distB="114300" distT="114300" distL="114300" distR="114300">
            <wp:extent cx="6858000" cy="4432300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Następnie proszę podać w polu nazwa projektu wpisać </w:t>
      </w:r>
      <w:r w:rsidDel="00000000" w:rsidR="00000000" w:rsidRPr="00000000">
        <w:rPr>
          <w:b w:val="1"/>
          <w:i w:val="1"/>
          <w:rtl w:val="0"/>
        </w:rPr>
        <w:t xml:space="preserve">CodeInterpreterWA </w:t>
      </w:r>
      <w:r w:rsidDel="00000000" w:rsidR="00000000" w:rsidRPr="00000000">
        <w:rPr>
          <w:rtl w:val="0"/>
        </w:rPr>
        <w:t xml:space="preserve">oraz wybrać miejsce na dysku.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53063" cy="3410444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410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 następnym kroku proszę wybrać framework .NET 5.0 oraz  zaznaczyć opcję PWA i kliknąć Create.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543672" cy="3595688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672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 poprawnym utworzeniu projektu struktura projektu powinna się prezentować w następujący sposób: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24275" cy="417195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uruchomić projekt klikając F5 albo przycisk</w:t>
        <w:br w:type="textWrapping"/>
      </w:r>
      <w:r w:rsidDel="00000000" w:rsidR="00000000" w:rsidRPr="00000000">
        <w:rPr/>
        <w:drawing>
          <wp:inline distB="114300" distT="114300" distL="114300" distR="114300">
            <wp:extent cx="1276350" cy="5143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Powinna załadować się strona która wygląda następująco:</w:t>
        <w:br w:type="textWrapping"/>
      </w:r>
      <w:r w:rsidDel="00000000" w:rsidR="00000000" w:rsidRPr="00000000">
        <w:rPr/>
        <w:drawing>
          <wp:inline distB="114300" distT="114300" distL="114300" distR="114300">
            <wp:extent cx="6858000" cy="1193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usunąć pliki </w:t>
      </w:r>
      <w:r w:rsidDel="00000000" w:rsidR="00000000" w:rsidRPr="00000000">
        <w:rPr>
          <w:b w:val="1"/>
          <w:rtl w:val="0"/>
        </w:rPr>
        <w:t xml:space="preserve">Pages/Counter.razor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Pages/FetchData.razor </w:t>
      </w:r>
      <w:r w:rsidDel="00000000" w:rsidR="00000000" w:rsidRPr="00000000">
        <w:rPr>
          <w:rtl w:val="0"/>
        </w:rPr>
        <w:t xml:space="preserve">oraz folder </w:t>
      </w:r>
      <w:r w:rsidDel="00000000" w:rsidR="00000000" w:rsidRPr="00000000">
        <w:rPr>
          <w:b w:val="1"/>
          <w:rtl w:val="0"/>
        </w:rPr>
        <w:t xml:space="preserve">sample-data </w:t>
      </w:r>
      <w:r w:rsidDel="00000000" w:rsidR="00000000" w:rsidRPr="00000000">
        <w:rPr>
          <w:rtl w:val="0"/>
        </w:rPr>
        <w:t xml:space="preserve">z solucji. </w:t>
        <w:br w:type="textWrapping"/>
      </w:r>
      <w:r w:rsidDel="00000000" w:rsidR="00000000" w:rsidRPr="00000000">
        <w:rPr/>
        <w:drawing>
          <wp:inline distB="114300" distT="114300" distL="114300" distR="114300">
            <wp:extent cx="3810000" cy="10287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zaktualizować plik </w:t>
      </w:r>
      <w:r w:rsidDel="00000000" w:rsidR="00000000" w:rsidRPr="00000000">
        <w:rPr>
          <w:b w:val="1"/>
          <w:rtl w:val="0"/>
        </w:rPr>
        <w:t xml:space="preserve">shared/NavMenu.razor,</w:t>
      </w:r>
      <w:r w:rsidDel="00000000" w:rsidR="00000000" w:rsidRPr="00000000">
        <w:rPr>
          <w:rtl w:val="0"/>
        </w:rPr>
        <w:t xml:space="preserve"> jest on odpowiedzialny za nawigację w naszej aplikacji.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 tym pliku w dalszym ciągu znajdują się nawigacje do komponentów które przed chwilą usunęliśmy </w:t>
      </w:r>
      <w:r w:rsidDel="00000000" w:rsidR="00000000" w:rsidRPr="00000000">
        <w:rPr>
          <w:b w:val="1"/>
          <w:i w:val="1"/>
          <w:rtl w:val="0"/>
        </w:rPr>
        <w:t xml:space="preserve">Counter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i w:val="1"/>
          <w:rtl w:val="0"/>
        </w:rPr>
        <w:t xml:space="preserve">FetchData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Usuń kod zaznaczony poniżej.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6858000" cy="31877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Dodaj nowy komponent. W tym celu na folderze </w:t>
      </w:r>
      <w:r w:rsidDel="00000000" w:rsidR="00000000" w:rsidRPr="00000000">
        <w:rPr>
          <w:b w:val="1"/>
          <w:i w:val="1"/>
          <w:rtl w:val="0"/>
        </w:rPr>
        <w:t xml:space="preserve">Pages </w:t>
      </w:r>
      <w:r w:rsidDel="00000000" w:rsidR="00000000" w:rsidRPr="00000000">
        <w:rPr>
          <w:rtl w:val="0"/>
        </w:rPr>
        <w:t xml:space="preserve">kliknij prawym przyciskiem myszy a następnie wybierz </w:t>
      </w:r>
      <w:r w:rsidDel="00000000" w:rsidR="00000000" w:rsidRPr="00000000">
        <w:rPr>
          <w:b w:val="1"/>
          <w:i w:val="1"/>
          <w:rtl w:val="0"/>
        </w:rPr>
        <w:t xml:space="preserve">Add&gt;New Item… 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4360250" cy="2117237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250" cy="2117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W nowym oknie proszę wybrać Razor Component i nazwać go </w:t>
      </w:r>
      <w:r w:rsidDel="00000000" w:rsidR="00000000" w:rsidRPr="00000000">
        <w:rPr>
          <w:b w:val="1"/>
          <w:i w:val="1"/>
          <w:rtl w:val="0"/>
        </w:rPr>
        <w:t xml:space="preserve">CodeInterpreter </w:t>
      </w:r>
      <w:r w:rsidDel="00000000" w:rsidR="00000000" w:rsidRPr="00000000">
        <w:rPr>
          <w:rtl w:val="0"/>
        </w:rPr>
        <w:t xml:space="preserve">a następnie kliknąć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3124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Nowy komponent powinien się tak prezentować:</w:t>
        <w:br w:type="textWrapping"/>
      </w:r>
      <w:r w:rsidDel="00000000" w:rsidR="00000000" w:rsidRPr="00000000">
        <w:rPr/>
        <w:drawing>
          <wp:inline distB="114300" distT="114300" distL="114300" distR="114300">
            <wp:extent cx="3543300" cy="150495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 pierwszej linii proszę dodać routing do strony dodając następującą dyrektywę </w:t>
      </w:r>
      <w:r w:rsidDel="00000000" w:rsidR="00000000" w:rsidRPr="00000000">
        <w:rPr>
          <w:b w:val="1"/>
          <w:rtl w:val="0"/>
        </w:rPr>
        <w:t xml:space="preserve">@page "/interpreter". </w:t>
      </w:r>
      <w:r w:rsidDel="00000000" w:rsidR="00000000" w:rsidRPr="00000000">
        <w:rPr>
          <w:rtl w:val="0"/>
        </w:rPr>
        <w:t xml:space="preserve">Pozwoli nam to na załadowanie strony pod linkiem</w:t>
      </w:r>
      <w:r w:rsidDel="00000000" w:rsidR="00000000" w:rsidRPr="00000000">
        <w:rPr>
          <w:b w:val="1"/>
          <w:rtl w:val="0"/>
        </w:rPr>
        <w:t xml:space="preserve">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https://localhost:port/interpreter</w:t>
        </w:r>
      </w:hyperlink>
      <w:r w:rsidDel="00000000" w:rsidR="00000000" w:rsidRPr="00000000">
        <w:rPr>
          <w:rtl w:val="0"/>
        </w:rPr>
        <w:t xml:space="preserve">. </w:t>
        <w:br w:type="textWrapping"/>
      </w:r>
      <w:r w:rsidDel="00000000" w:rsidR="00000000" w:rsidRPr="00000000">
        <w:rPr/>
        <w:drawing>
          <wp:inline distB="114300" distT="114300" distL="114300" distR="114300">
            <wp:extent cx="3724275" cy="6286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dodać component jako jeden z elementów nawigacji, w tym celu proszę zmodyfikować plik </w:t>
      </w:r>
      <w:r w:rsidDel="00000000" w:rsidR="00000000" w:rsidRPr="00000000">
        <w:rPr>
          <w:b w:val="1"/>
          <w:rtl w:val="0"/>
        </w:rPr>
        <w:t xml:space="preserve">shared/NavMenu.razor</w:t>
      </w:r>
      <w:r w:rsidDel="00000000" w:rsidR="00000000" w:rsidRPr="00000000">
        <w:rPr>
          <w:rtl w:val="0"/>
        </w:rPr>
        <w:t xml:space="preserve">, który jest odpowiedzialny za sekcję nawigacji w tym projekcie.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sprawdzić czy komponent działa. W tym celu należy uruchomić aplikację następnie z poziomu nawigacji po lewej stronie wybrać </w:t>
      </w:r>
      <w:r w:rsidDel="00000000" w:rsidR="00000000" w:rsidRPr="00000000">
        <w:rPr>
          <w:i w:val="1"/>
          <w:rtl w:val="0"/>
        </w:rPr>
        <w:t xml:space="preserve">Code Interpreter.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Następnie proszę edytować kod komponentu </w:t>
      </w:r>
      <w:r w:rsidDel="00000000" w:rsidR="00000000" w:rsidRPr="00000000">
        <w:rPr>
          <w:b w:val="1"/>
          <w:rtl w:val="0"/>
        </w:rPr>
        <w:t xml:space="preserve">CodeInterpreter.razor </w:t>
      </w:r>
      <w:r w:rsidDel="00000000" w:rsidR="00000000" w:rsidRPr="00000000">
        <w:rPr>
          <w:rtl w:val="0"/>
        </w:rPr>
        <w:t xml:space="preserve">aby wyglądał następująco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Od tego momentu na naszej stronie mamy element textarea który będziemy wykorzystywać w dalszej części kroków jako edytor. Pierwsza rzeczą którą musimy zrobić jest przechwycenie tekstu wpisanego do textarea przez użytkownika. W tym celu w sekcji </w:t>
      </w:r>
      <w:r w:rsidDel="00000000" w:rsidR="00000000" w:rsidRPr="00000000">
        <w:rPr>
          <w:b w:val="1"/>
          <w:rtl w:val="0"/>
        </w:rPr>
        <w:t xml:space="preserve">@code {} </w:t>
      </w:r>
      <w:r w:rsidDel="00000000" w:rsidR="00000000" w:rsidRPr="00000000">
        <w:rPr>
          <w:rtl w:val="0"/>
        </w:rPr>
        <w:t xml:space="preserve">proszę zdefiniować zmienną typu string i przypisać do niej pusty ciąg znaków. Przykład: </w:t>
        <w:br w:type="textWrapping"/>
      </w:r>
      <w:r w:rsidDel="00000000" w:rsidR="00000000" w:rsidRPr="00000000">
        <w:rPr/>
        <w:drawing>
          <wp:inline distB="114300" distT="114300" distL="114300" distR="114300">
            <wp:extent cx="4533900" cy="1114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Następnie nowo utworzoną zmienna musimy powiązać z textarea, aby to co użytkownik wpisze w textarea zostało przekazane do zmiennej. W tym celu użyjemy wiązania danych (</w:t>
      </w:r>
      <w:r w:rsidDel="00000000" w:rsidR="00000000" w:rsidRPr="00000000">
        <w:rPr>
          <w:b w:val="1"/>
          <w:rtl w:val="0"/>
        </w:rPr>
        <w:t xml:space="preserve">@bind</w:t>
      </w:r>
      <w:r w:rsidDel="00000000" w:rsidR="00000000" w:rsidRPr="00000000">
        <w:rPr>
          <w:rtl w:val="0"/>
        </w:rPr>
        <w:t xml:space="preserve">).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ASP.NET Core Blazor powiązania danych</w:t>
        </w:r>
      </w:hyperlink>
      <w:r w:rsidDel="00000000" w:rsidR="00000000" w:rsidRPr="00000000">
        <w:rPr>
          <w:rtl w:val="0"/>
        </w:rPr>
        <w:t xml:space="preserve">. Proszę do elementu textarea dodać następujący kod</w:t>
        <w:br w:type="textWrapping"/>
      </w:r>
      <w:r w:rsidDel="00000000" w:rsidR="00000000" w:rsidRPr="00000000">
        <w:rPr/>
        <w:drawing>
          <wp:inline distB="114300" distT="114300" distL="114300" distR="114300">
            <wp:extent cx="3048000" cy="3810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Pamiętając aby użyć odpowiedniej nazwy zmiennej.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Kolejnym krokiem jest wyświetlenie tekstu przypisanego do zmiennej w tym celu musimy wyświetlić wartość naszej zmiennej w kodzie html. </w:t>
        <w:br w:type="textWrapping"/>
        <w:t xml:space="preserve">Pomiędzy znacznikami div proszę umieścić zmienną zdefiniowaną w kroku 17.</w:t>
        <w:br w:type="textWrapping"/>
      </w:r>
      <w:r w:rsidDel="00000000" w:rsidR="00000000" w:rsidRPr="00000000">
        <w:rPr/>
        <w:drawing>
          <wp:inline distB="114300" distT="114300" distL="114300" distR="114300">
            <wp:extent cx="2933700" cy="7334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Od tego momentu to co wpiszemy w textarea powinno się wyświetlić z prawej strony. Binding wykonuje się domyślnie na zdarzeniu </w:t>
      </w:r>
      <w:r w:rsidDel="00000000" w:rsidR="00000000" w:rsidRPr="00000000">
        <w:rPr>
          <w:b w:val="1"/>
          <w:rtl w:val="0"/>
        </w:rPr>
        <w:t xml:space="preserve">onchange </w:t>
      </w:r>
      <w:r w:rsidDel="00000000" w:rsidR="00000000" w:rsidRPr="00000000">
        <w:rPr>
          <w:rtl w:val="0"/>
        </w:rPr>
        <w:t xml:space="preserve">oznacza to że tekst wyświetli się nam dopiero kiedy stracimy focus na elemencie textarea. Nie jest to zachowanie którego oczekujemy w naszym komponencie ponieważ chcemy żeby kod html wyświetlał się od razu przy każdym naciśnięciu klawisza.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Proszę zmienić domyślne </w:t>
      </w:r>
      <w:r w:rsidDel="00000000" w:rsidR="00000000" w:rsidRPr="00000000">
        <w:rPr>
          <w:b w:val="1"/>
          <w:rtl w:val="0"/>
        </w:rPr>
        <w:t xml:space="preserve">onchange </w:t>
      </w: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oninput </w:t>
      </w:r>
      <w:r w:rsidDel="00000000" w:rsidR="00000000" w:rsidRPr="00000000">
        <w:rPr>
          <w:rtl w:val="0"/>
        </w:rPr>
        <w:t xml:space="preserve">pozwoli to nam na przechwycenie tekstu przy każdej zmianie wartości pola tekstowego. Inaczej mówiąc za każdym razem kiedy naciśniemy klawisz zmienna </w:t>
      </w:r>
      <w:r w:rsidDel="00000000" w:rsidR="00000000" w:rsidRPr="00000000">
        <w:rPr>
          <w:i w:val="1"/>
          <w:rtl w:val="0"/>
        </w:rPr>
        <w:t xml:space="preserve">_markdowCode </w:t>
      </w:r>
      <w:r w:rsidDel="00000000" w:rsidR="00000000" w:rsidRPr="00000000">
        <w:rPr>
          <w:rtl w:val="0"/>
        </w:rPr>
        <w:t xml:space="preserve">zostanie zaktualizowana.</w:t>
        <w:br w:type="textWrapping"/>
      </w:r>
      <w:r w:rsidDel="00000000" w:rsidR="00000000" w:rsidRPr="00000000">
        <w:rPr/>
        <w:drawing>
          <wp:inline distB="114300" distT="114300" distL="114300" distR="114300">
            <wp:extent cx="4991100" cy="30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Teraz wykorzystując nuget package proszę zainstalować .net’ową bibliotekę </w:t>
      </w:r>
      <w:r w:rsidDel="00000000" w:rsidR="00000000" w:rsidRPr="00000000">
        <w:rPr>
          <w:b w:val="1"/>
          <w:rtl w:val="0"/>
        </w:rPr>
        <w:t xml:space="preserve">Markdig </w:t>
      </w:r>
      <w:r w:rsidDel="00000000" w:rsidR="00000000" w:rsidRPr="00000000">
        <w:rPr>
          <w:rtl w:val="0"/>
        </w:rPr>
        <w:t xml:space="preserve">(wersja: 0.26.0)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858000" cy="16129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Zamiast wyświetlać zwykły tekst identyczny z tym wpisanym przez użytkownika chcemy aby został on zamieniony na html. W tym celu wykorzystamy zainstalowaną bibliotekę </w:t>
      </w:r>
      <w:r w:rsidDel="00000000" w:rsidR="00000000" w:rsidRPr="00000000">
        <w:rPr>
          <w:b w:val="1"/>
          <w:rtl w:val="0"/>
        </w:rPr>
        <w:t xml:space="preserve">Markdig</w:t>
      </w:r>
      <w:r w:rsidDel="00000000" w:rsidR="00000000" w:rsidRPr="00000000">
        <w:rPr>
          <w:rtl w:val="0"/>
        </w:rPr>
        <w:t xml:space="preserve">. Proszę zamienić fragment kodu HTML odpowiedzialnego za wyświetlanie tekstu na taki: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pobrać plik gif który znajduje się pod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linkiem</w:t>
        </w:r>
      </w:hyperlink>
      <w:r w:rsidDel="00000000" w:rsidR="00000000" w:rsidRPr="00000000">
        <w:rPr>
          <w:rtl w:val="0"/>
        </w:rPr>
        <w:t xml:space="preserve">, i zapisać go w folderze images pod nazwą banana.gif</w:t>
        <w:br w:type="textWrapping"/>
      </w:r>
      <w:r w:rsidDel="00000000" w:rsidR="00000000" w:rsidRPr="00000000">
        <w:rPr/>
        <w:drawing>
          <wp:inline distB="114300" distT="114300" distL="114300" distR="114300">
            <wp:extent cx="1943100" cy="11430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Aby sprawdzić czy nasz interpreter działa poprawnie proszę w textarea (pole tekstowe użytkownika) wpisać ten tekst: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__Blazor__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## Code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Inline `code`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Indented code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// Some comments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line 1 of code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line 2 of code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## Images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![Banana](images/banana.gif)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Tekst powinien zostać poprawnie zamieniony na html i wyświetlany z prawej strony tak jak by to zrobiła przeglądarka. Efekt końcowy został przedstawiony na rysunku poniżej.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32" w:type="default"/>
      <w:footerReference r:id="rId33" w:type="default"/>
      <w:pgSz w:h="15840" w:w="12240" w:orient="portrait"/>
      <w:pgMar w:bottom="1440" w:top="16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  <w:t xml:space="preserve">Confidential</w:t>
      <w:tab/>
      <w:tab/>
      <w:tab/>
      <w:tab/>
      <w:tab/>
      <w:tab/>
    </w:r>
    <w:r w:rsidDel="00000000" w:rsidR="00000000" w:rsidRPr="00000000">
      <w:rPr>
        <w:b w:val="1"/>
        <w:rtl w:val="0"/>
      </w:rPr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i w:val="1"/>
        <w:color w:val="999999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i w:val="1"/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i w:val="1"/>
        <w:color w:val="999999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95250</wp:posOffset>
          </wp:positionH>
          <wp:positionV relativeFrom="paragraph">
            <wp:posOffset>19050</wp:posOffset>
          </wp:positionV>
          <wp:extent cx="1219200" cy="276225"/>
          <wp:effectExtent b="0" l="0" r="0" t="0"/>
          <wp:wrapSquare wrapText="bothSides" distB="19050" distT="19050" distL="19050" distR="19050"/>
          <wp:docPr descr="Picture 5" id="7" name="image3.png"/>
          <a:graphic>
            <a:graphicData uri="http://schemas.openxmlformats.org/drawingml/2006/picture">
              <pic:pic>
                <pic:nvPicPr>
                  <pic:cNvPr descr="Picture 5" id="0" name="image3.png"/>
                  <pic:cNvPicPr preferRelativeResize="0"/>
                </pic:nvPicPr>
                <pic:blipFill>
                  <a:blip r:embed="rId1"/>
                  <a:srcRect b="18000" l="8974" r="8974" t="24000"/>
                  <a:stretch>
                    <a:fillRect/>
                  </a:stretch>
                </pic:blipFill>
                <pic:spPr>
                  <a:xfrm>
                    <a:off x="0" y="0"/>
                    <a:ext cx="1219200" cy="276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5.png"/><Relationship Id="rId21" Type="http://schemas.openxmlformats.org/officeDocument/2006/relationships/image" Target="media/image20.png"/><Relationship Id="rId24" Type="http://schemas.openxmlformats.org/officeDocument/2006/relationships/image" Target="media/image21.png"/><Relationship Id="rId23" Type="http://schemas.openxmlformats.org/officeDocument/2006/relationships/hyperlink" Target="https://docs.microsoft.com/pl-pl/aspnet/core/blazor/components/data-binding?view=aspnetcore-3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4.png"/><Relationship Id="rId25" Type="http://schemas.openxmlformats.org/officeDocument/2006/relationships/image" Target="media/image2.png"/><Relationship Id="rId28" Type="http://schemas.openxmlformats.org/officeDocument/2006/relationships/image" Target="media/image16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phoneky.co.uk/thumbs/screensavers/down/misc/banana_dk6i3asu.gif" TargetMode="External"/><Relationship Id="rId7" Type="http://schemas.openxmlformats.org/officeDocument/2006/relationships/image" Target="media/image24.png"/><Relationship Id="rId8" Type="http://schemas.openxmlformats.org/officeDocument/2006/relationships/image" Target="media/image11.png"/><Relationship Id="rId31" Type="http://schemas.openxmlformats.org/officeDocument/2006/relationships/image" Target="media/image7.png"/><Relationship Id="rId30" Type="http://schemas.openxmlformats.org/officeDocument/2006/relationships/image" Target="media/image13.png"/><Relationship Id="rId11" Type="http://schemas.openxmlformats.org/officeDocument/2006/relationships/image" Target="media/image10.png"/><Relationship Id="rId33" Type="http://schemas.openxmlformats.org/officeDocument/2006/relationships/footer" Target="footer1.xml"/><Relationship Id="rId10" Type="http://schemas.openxmlformats.org/officeDocument/2006/relationships/image" Target="media/image22.png"/><Relationship Id="rId32" Type="http://schemas.openxmlformats.org/officeDocument/2006/relationships/header" Target="header1.xml"/><Relationship Id="rId13" Type="http://schemas.openxmlformats.org/officeDocument/2006/relationships/image" Target="media/image18.png"/><Relationship Id="rId12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hyperlink" Target="about:bla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