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utworzyć nowy folder </w:t>
      </w:r>
      <w:r w:rsidDel="00000000" w:rsidR="00000000" w:rsidRPr="00000000">
        <w:rPr>
          <w:b w:val="1"/>
          <w:rtl w:val="0"/>
        </w:rPr>
        <w:t xml:space="preserve">Pages/Converters</w:t>
      </w:r>
      <w:r w:rsidDel="00000000" w:rsidR="00000000" w:rsidRPr="00000000">
        <w:rPr>
          <w:rtl w:val="0"/>
        </w:rPr>
        <w:t xml:space="preserve"> oraz dodać nowy komponent o nazwie </w:t>
      </w:r>
      <w:r w:rsidDel="00000000" w:rsidR="00000000" w:rsidRPr="00000000">
        <w:rPr>
          <w:b w:val="1"/>
          <w:rtl w:val="0"/>
        </w:rPr>
        <w:t xml:space="preserve">Converters, </w:t>
      </w:r>
      <w:r w:rsidDel="00000000" w:rsidR="00000000" w:rsidRPr="00000000">
        <w:rPr>
          <w:rtl w:val="0"/>
        </w:rPr>
        <w:t xml:space="preserve">następnie proszę zdefiniować routing dla nowego komponentu. </w:t>
      </w:r>
      <w:r w:rsidDel="00000000" w:rsidR="00000000" w:rsidRPr="00000000">
        <w:rPr>
          <w:b w:val="1"/>
          <w:rtl w:val="0"/>
        </w:rPr>
        <w:t xml:space="preserve">@page "/converters". </w:t>
      </w:r>
      <w:r w:rsidDel="00000000" w:rsidR="00000000" w:rsidRPr="00000000">
        <w:rPr>
          <w:rtl w:val="0"/>
        </w:rPr>
        <w:t xml:space="preserve">Komponent ten będzie swoistym kontenerem dla pozostałych komponentów (child components)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Teraz aby umożliwić szybki i prosty dostęp do nowego komponentu proszę dodać go do nawigacji. Jako styl ikonki nawigacji proszę wykorzystać te klasy: </w:t>
      </w:r>
      <w:r w:rsidDel="00000000" w:rsidR="00000000" w:rsidRPr="00000000">
        <w:rPr>
          <w:i w:val="1"/>
          <w:rtl w:val="0"/>
        </w:rPr>
        <w:t xml:space="preserve">oi oi-reload</w:t>
        <w:br w:type="textWrapping"/>
      </w:r>
      <w:r w:rsidDel="00000000" w:rsidR="00000000" w:rsidRPr="00000000">
        <w:rPr/>
        <w:drawing>
          <wp:inline distB="114300" distT="114300" distL="114300" distR="114300">
            <wp:extent cx="2624138" cy="258696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586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dodać nowy komponent o nazwie </w:t>
      </w:r>
      <w:r w:rsidDel="00000000" w:rsidR="00000000" w:rsidRPr="00000000">
        <w:rPr>
          <w:b w:val="1"/>
          <w:rtl w:val="0"/>
        </w:rPr>
        <w:t xml:space="preserve">TimeConverter. </w:t>
      </w:r>
      <w:r w:rsidDel="00000000" w:rsidR="00000000" w:rsidRPr="00000000">
        <w:rPr>
          <w:rtl w:val="0"/>
        </w:rPr>
        <w:t xml:space="preserve">Zadaniem tego komponentu będzie konwertowanie godzin na sekundy.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 tym kroku proszę dodać nowo utworzony komponent </w:t>
      </w:r>
      <w:r w:rsidDel="00000000" w:rsidR="00000000" w:rsidRPr="00000000">
        <w:rPr>
          <w:b w:val="1"/>
          <w:rtl w:val="0"/>
        </w:rPr>
        <w:t xml:space="preserve">TimeConverter </w:t>
      </w:r>
      <w:r w:rsidDel="00000000" w:rsidR="00000000" w:rsidRPr="00000000">
        <w:rPr>
          <w:rtl w:val="0"/>
        </w:rPr>
        <w:t xml:space="preserve">do głównego komponentu przeliczników </w:t>
      </w:r>
      <w:r w:rsidDel="00000000" w:rsidR="00000000" w:rsidRPr="00000000">
        <w:rPr>
          <w:b w:val="1"/>
          <w:rtl w:val="0"/>
        </w:rPr>
        <w:t xml:space="preserve">Converters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/>
        <w:drawing>
          <wp:inline distB="114300" distT="114300" distL="114300" distR="114300">
            <wp:extent cx="4048125" cy="23336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zmodyfikować kod komponentu </w:t>
      </w:r>
      <w:r w:rsidDel="00000000" w:rsidR="00000000" w:rsidRPr="00000000">
        <w:rPr>
          <w:b w:val="1"/>
          <w:rtl w:val="0"/>
        </w:rPr>
        <w:t xml:space="preserve">TimeConverter </w:t>
      </w:r>
      <w:r w:rsidDel="00000000" w:rsidR="00000000" w:rsidRPr="00000000">
        <w:rPr>
          <w:rtl w:val="0"/>
        </w:rPr>
        <w:t xml:space="preserve">aby wyglądał następująco:</w:t>
        <w:br w:type="textWrapping"/>
      </w:r>
      <w:r w:rsidDel="00000000" w:rsidR="00000000" w:rsidRPr="00000000">
        <w:rPr/>
        <w:drawing>
          <wp:inline distB="114300" distT="114300" distL="114300" distR="114300">
            <wp:extent cx="6858000" cy="5232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W tym fragmencie kodu pierwszy raz obsługujemy zdarzenie kliknięcia przycisku. Jak                                                                                                                                                                                      widać jest to zrealizowane za pomocą składni </w:t>
      </w:r>
      <w:r w:rsidDel="00000000" w:rsidR="00000000" w:rsidRPr="00000000">
        <w:rPr>
          <w:b w:val="1"/>
          <w:rtl w:val="0"/>
        </w:rPr>
        <w:t xml:space="preserve">@onclick="nazwaMetody"</w:t>
      </w:r>
      <w:r w:rsidDel="00000000" w:rsidR="00000000" w:rsidRPr="00000000">
        <w:rPr>
          <w:rtl w:val="0"/>
        </w:rPr>
        <w:t xml:space="preserve">. Po kliknięciu przycisku </w:t>
      </w:r>
      <w:r w:rsidDel="00000000" w:rsidR="00000000" w:rsidRPr="00000000">
        <w:rPr>
          <w:i w:val="1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 godziny są konwertowane na sekundy w metodzie </w:t>
      </w:r>
      <w:r w:rsidDel="00000000" w:rsidR="00000000" w:rsidRPr="00000000">
        <w:rPr>
          <w:i w:val="1"/>
          <w:rtl w:val="0"/>
        </w:rPr>
        <w:t xml:space="preserve">ConvertTime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Warto też zwrócić uwagę na instrukcję warunkową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w kodzie html. W naszym przypadku pozwala na ukrycie fragmentu kodu html dopóki zmienna </w:t>
      </w:r>
      <w:r w:rsidDel="00000000" w:rsidR="00000000" w:rsidRPr="00000000">
        <w:rPr>
          <w:i w:val="1"/>
          <w:rtl w:val="0"/>
        </w:rPr>
        <w:t xml:space="preserve">_seconds</w:t>
      </w:r>
      <w:r w:rsidDel="00000000" w:rsidR="00000000" w:rsidRPr="00000000">
        <w:rPr>
          <w:rtl w:val="0"/>
        </w:rPr>
        <w:t xml:space="preserve"> nie będzie różna od null. Inaczej mówiąc dopóki w zmiennej nie będziemy mieli obliczonej wartości sekund.</w:t>
        <w:br w:type="textWrapping"/>
        <w:t xml:space="preserve">                                                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sprawdzić czy przelicznik działa poprawnie</w:t>
        <w:br w:type="textWrapping"/>
      </w:r>
      <w:r w:rsidDel="00000000" w:rsidR="00000000" w:rsidRPr="00000000">
        <w:rPr/>
        <w:drawing>
          <wp:inline distB="114300" distT="114300" distL="114300" distR="114300">
            <wp:extent cx="4767263" cy="179817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79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dodać nowy komponent o nazwie </w:t>
      </w:r>
      <w:r w:rsidDel="00000000" w:rsidR="00000000" w:rsidRPr="00000000">
        <w:rPr>
          <w:b w:val="1"/>
          <w:rtl w:val="0"/>
        </w:rPr>
        <w:t xml:space="preserve">DistanceConverter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 tym kroku należy dodać nowo utworzony komponent (DistanceConverter) do głównego komponentu </w:t>
      </w:r>
      <w:r w:rsidDel="00000000" w:rsidR="00000000" w:rsidRPr="00000000">
        <w:rPr>
          <w:b w:val="1"/>
          <w:rtl w:val="0"/>
        </w:rPr>
        <w:t xml:space="preserve">Converters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zmodyfikować kod komponentu </w:t>
      </w:r>
      <w:r w:rsidDel="00000000" w:rsidR="00000000" w:rsidRPr="00000000">
        <w:rPr>
          <w:b w:val="1"/>
          <w:rtl w:val="0"/>
        </w:rPr>
        <w:t xml:space="preserve">DistanceConverter </w:t>
      </w:r>
      <w:r w:rsidDel="00000000" w:rsidR="00000000" w:rsidRPr="00000000">
        <w:rPr>
          <w:rtl w:val="0"/>
        </w:rPr>
        <w:t xml:space="preserve">w następujący sposób:</w:t>
        <w:br w:type="textWrapping"/>
      </w:r>
      <w:r w:rsidDel="00000000" w:rsidR="00000000" w:rsidRPr="00000000">
        <w:rPr/>
        <w:drawing>
          <wp:inline distB="114300" distT="114300" distL="114300" distR="114300">
            <wp:extent cx="6858000" cy="5092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Jak widzicie w tym przypadku nie korzystamy z przycisku, wpisane metry są zamieniane na cale od razu po wpisaniu wartości. Proszę przebudować aplikacje i sprawdzić poprawność działania przelicznika.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Aktualnie w głównym komponencie </w:t>
      </w:r>
      <w:r w:rsidDel="00000000" w:rsidR="00000000" w:rsidRPr="00000000">
        <w:rPr>
          <w:b w:val="1"/>
          <w:rtl w:val="0"/>
        </w:rPr>
        <w:t xml:space="preserve">Converters </w:t>
      </w:r>
      <w:r w:rsidDel="00000000" w:rsidR="00000000" w:rsidRPr="00000000">
        <w:rPr>
          <w:rtl w:val="0"/>
        </w:rPr>
        <w:t xml:space="preserve"> wyświetlamy dwa przeliczniki naraz. Teraz dodamy selektor który pozwoli nam wybrać z którego przelicznika chcemy korzystać. W pierwszym kroku proszę dodać model który wykorzystamy w naszym selektorze. Proszę dodać klasę w ciele @code jak poniżej:</w:t>
        <w:br w:type="textWrapping"/>
      </w:r>
      <w:r w:rsidDel="00000000" w:rsidR="00000000" w:rsidRPr="00000000">
        <w:rPr/>
        <w:drawing>
          <wp:inline distB="114300" distT="114300" distL="114300" distR="114300">
            <wp:extent cx="4429125" cy="27717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Teraz mając już model możemy utworzyć listę dostępnych przeliczników. Proszę zdefiniować listę typu ConverterItem i dodać do niej dwa elementy definiujące dwa przeliczniki. </w:t>
        <w:br w:type="textWrapping"/>
        <w:t xml:space="preserve">Przelicznik nr 1: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= 1, </w:t>
      </w:r>
      <w:r w:rsidDel="00000000" w:rsidR="00000000" w:rsidRPr="00000000">
        <w:rPr>
          <w:i w:val="1"/>
          <w:rtl w:val="0"/>
        </w:rPr>
        <w:t xml:space="preserve">NameOfConverter</w:t>
      </w:r>
      <w:r w:rsidDel="00000000" w:rsidR="00000000" w:rsidRPr="00000000">
        <w:rPr>
          <w:rtl w:val="0"/>
        </w:rPr>
        <w:t xml:space="preserve">= “Time converter”</w:t>
        <w:br w:type="textWrapping"/>
        <w:t xml:space="preserve">Przelicznik nr 1: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= 2, </w:t>
      </w:r>
      <w:r w:rsidDel="00000000" w:rsidR="00000000" w:rsidRPr="00000000">
        <w:rPr>
          <w:i w:val="1"/>
          <w:rtl w:val="0"/>
        </w:rPr>
        <w:t xml:space="preserve">NameOfConverter</w:t>
      </w:r>
      <w:r w:rsidDel="00000000" w:rsidR="00000000" w:rsidRPr="00000000">
        <w:rPr>
          <w:rtl w:val="0"/>
        </w:rPr>
        <w:t xml:space="preserve">= “Distance converter”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6200775" cy="10477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utworzyć zmienną typu int o nazwie _</w:t>
      </w:r>
      <w:r w:rsidDel="00000000" w:rsidR="00000000" w:rsidRPr="00000000">
        <w:rPr>
          <w:i w:val="1"/>
          <w:rtl w:val="0"/>
        </w:rPr>
        <w:t xml:space="preserve">selectedConverterId</w:t>
      </w:r>
      <w:r w:rsidDel="00000000" w:rsidR="00000000" w:rsidRPr="00000000">
        <w:rPr>
          <w:rtl w:val="0"/>
        </w:rPr>
        <w:t xml:space="preserve">. Zmienną ta będzie przetrzymywała identyfikator przelicznika wybranego przez użytkownika.</w:t>
        <w:br w:type="textWrapping"/>
      </w:r>
      <w:r w:rsidDel="00000000" w:rsidR="00000000" w:rsidRPr="00000000">
        <w:rPr/>
        <w:drawing>
          <wp:inline distB="114300" distT="114300" distL="114300" distR="114300">
            <wp:extent cx="2438400" cy="4000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Mając już model oraz zmienną w której będziemy przechowywać id wybranego przelicznika, możemy stworzyć nasz selektor. W głównym komponencie przeliczników proszę usunąć wcześniej dodane przeliczniki a w ich miejsce proszę dodać selektor wykorzystując wcześniej zdefiniowaną listę oraz zmienną </w:t>
      </w:r>
      <w:r w:rsidDel="00000000" w:rsidR="00000000" w:rsidRPr="00000000">
        <w:rPr>
          <w:i w:val="1"/>
          <w:rtl w:val="0"/>
        </w:rPr>
        <w:t xml:space="preserve">selectedConverterId</w:t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6858000" cy="3403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Teraz wykorzystując zmienną</w:t>
      </w:r>
      <w:r w:rsidDel="00000000" w:rsidR="00000000" w:rsidRPr="00000000">
        <w:rPr>
          <w:i w:val="1"/>
          <w:rtl w:val="0"/>
        </w:rPr>
        <w:t xml:space="preserve"> _selectedConverterId</w:t>
      </w:r>
      <w:r w:rsidDel="00000000" w:rsidR="00000000" w:rsidRPr="00000000">
        <w:rPr>
          <w:rtl w:val="0"/>
        </w:rPr>
        <w:t xml:space="preserve"> oraz instrukcję </w:t>
      </w:r>
      <w:r w:rsidDel="00000000" w:rsidR="00000000" w:rsidRPr="00000000">
        <w:rPr>
          <w:i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proszę dodać kod który w zależności od wyboru użytkownika będzie wyświetlał odpowiedni przelicznik. W przypadku gdy użytkownik nic nie wybrał prosze wyświetlić tekst </w:t>
      </w:r>
      <w:r w:rsidDel="00000000" w:rsidR="00000000" w:rsidRPr="00000000">
        <w:rPr>
          <w:i w:val="1"/>
          <w:rtl w:val="0"/>
        </w:rPr>
        <w:t xml:space="preserve">“Please select converter”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/>
        <w:drawing>
          <wp:inline distB="114300" distT="114300" distL="114300" distR="114300">
            <wp:extent cx="4171950" cy="26098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Proszę uruchomić aplikację i sprawdzić czy aplikacja działa poprawnie.</w:t>
        <w:br w:type="textWrapping"/>
      </w:r>
      <w:r w:rsidDel="00000000" w:rsidR="00000000" w:rsidRPr="00000000">
        <w:rPr/>
        <w:drawing>
          <wp:inline distB="114300" distT="114300" distL="114300" distR="114300">
            <wp:extent cx="3130966" cy="17059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966" cy="170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290888" cy="1425279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425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Przelicznik odległości korzysta z stałej wartości współczynnika (</w:t>
      </w:r>
      <w:r w:rsidDel="00000000" w:rsidR="00000000" w:rsidRPr="00000000">
        <w:rPr>
          <w:b w:val="1"/>
          <w:rtl w:val="0"/>
        </w:rPr>
        <w:t xml:space="preserve">0.0254</w:t>
      </w:r>
      <w:r w:rsidDel="00000000" w:rsidR="00000000" w:rsidRPr="00000000">
        <w:rPr>
          <w:rtl w:val="0"/>
        </w:rPr>
        <w:t xml:space="preserve">), dodajmy możliwość przekazania tej wartości jako wymagany parametr komponentu DistanceConverter. W tym celu proszę dodać nowe propery typu double z atrybutem [Parameter], a następnie podmienić w metodzie ConvertDistance stałą wartość 0.0254 na nasz nowy parametr.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67350" cy="180022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Teraz musimy przekazać wartość współczynnika w miejscu wywołania komponentu DistanceConverter</w:t>
        <w:br w:type="textWrapping"/>
      </w:r>
      <w:r w:rsidDel="00000000" w:rsidR="00000000" w:rsidRPr="00000000">
        <w:rPr/>
        <w:drawing>
          <wp:inline distB="114300" distT="114300" distL="114300" distR="114300">
            <wp:extent cx="6858000" cy="520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Taki zabieg pozwala na tworzenie bardziej dynamicznych komponentów które możemy dostosować do aktualnych potrzeb. Proszę uruchomić aplikację i sprawdzić czy w dalszym ciągu otrzymujemy poprawne wartości. 1 metr =&gt; ~39.37 cali</w:t>
      </w:r>
    </w:p>
    <w:sectPr>
      <w:headerReference r:id="rId20" w:type="default"/>
      <w:footerReference r:id="rId21" w:type="default"/>
      <w:pgSz w:h="15840" w:w="12240" w:orient="portrait"/>
      <w:pgMar w:bottom="1440" w:top="16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  <w:t xml:space="preserve">Confidential</w:t>
      <w:tab/>
      <w:tab/>
      <w:tab/>
      <w:tab/>
      <w:tab/>
      <w:tab/>
    </w:r>
    <w:r w:rsidDel="00000000" w:rsidR="00000000" w:rsidRPr="00000000">
      <w:rPr>
        <w:b w:val="1"/>
        <w:rtl w:val="0"/>
      </w:rPr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i w:val="1"/>
        <w:color w:val="999999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i w:val="1"/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i w:val="1"/>
        <w:color w:val="999999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95250</wp:posOffset>
          </wp:positionH>
          <wp:positionV relativeFrom="paragraph">
            <wp:posOffset>19050</wp:posOffset>
          </wp:positionV>
          <wp:extent cx="1219200" cy="276225"/>
          <wp:effectExtent b="0" l="0" r="0" t="0"/>
          <wp:wrapSquare wrapText="bothSides" distB="19050" distT="19050" distL="19050" distR="19050"/>
          <wp:docPr descr="Picture 5" id="8" name="image4.png"/>
          <a:graphic>
            <a:graphicData uri="http://schemas.openxmlformats.org/drawingml/2006/picture">
              <pic:pic>
                <pic:nvPicPr>
                  <pic:cNvPr descr="Picture 5" id="0" name="image4.png"/>
                  <pic:cNvPicPr preferRelativeResize="0"/>
                </pic:nvPicPr>
                <pic:blipFill>
                  <a:blip r:embed="rId1"/>
                  <a:srcRect b="18000" l="8974" r="8974" t="24000"/>
                  <a:stretch>
                    <a:fillRect/>
                  </a:stretch>
                </pic:blipFill>
                <pic:spPr>
                  <a:xfrm>
                    <a:off x="0" y="0"/>
                    <a:ext cx="1219200" cy="276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