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LinkedIn Content Template Mapping</w:t>
      </w:r>
    </w:p>
    <w:p>
      <w:pPr>
        <w:pStyle w:val="MdParagraph"/>
      </w:pPr>
      <w:r>
        <w:t xml:space="preserve">This document provides a detailed mapping of the 60 content templates across the three user segments (Individual Users, SMBs, and Large Enterprises) to their corresponding strategic categories: </w:t>
      </w:r>
      <w:r>
        <w:rPr>
          <w:rStyle w:val="MdStrong"/>
          <w:b/>
          <w:bCs/>
        </w:rPr>
        <w:t xml:space="preserve">User Types</w:t>
      </w:r>
      <w:r>
        <w:t xml:space="preserve">, </w:t>
      </w:r>
      <w:r>
        <w:rPr>
          <w:rStyle w:val="MdStrong"/>
          <w:b/>
          <w:bCs/>
        </w:rPr>
        <w:t xml:space="preserve">Content Themes</w:t>
      </w:r>
      <w:r>
        <w:t xml:space="preserve">, </w:t>
      </w:r>
      <w:r>
        <w:rPr>
          <w:rStyle w:val="MdStrong"/>
          <w:b/>
          <w:bCs/>
        </w:rPr>
        <w:t xml:space="preserve">Content Formats</w:t>
      </w:r>
      <w:r>
        <w:t xml:space="preserve">, and </w:t>
      </w:r>
      <w:r>
        <w:rPr>
          <w:rStyle w:val="MdStrong"/>
          <w:b/>
          <w:bCs/>
        </w:rPr>
        <w:t xml:space="preserve">Objectives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single template can map to multiple categories in each section.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Mapping Key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Category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User Types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I:</w:t>
            </w:r>
            <w:r>
              <w:t xml:space="preserve"> Individual Users (Personal Profiles) | </w:t>
            </w:r>
            <w:r>
              <w:rPr>
                <w:rStyle w:val="MdStrong"/>
                <w:b/>
                <w:bCs/>
              </w:rPr>
              <w:t xml:space="preserve">S:</w:t>
            </w:r>
            <w:r>
              <w:t xml:space="preserve"> Small and Medium-sized Businesses (Company Pages) | </w:t>
            </w:r>
            <w:r>
              <w:rPr>
                <w:rStyle w:val="MdStrong"/>
                <w:b/>
                <w:bCs/>
              </w:rPr>
              <w:t xml:space="preserve">E:</w:t>
            </w:r>
            <w:r>
              <w:t xml:space="preserve"> Large Enterprises (Corporate Pages)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Content Themes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PCD:</w:t>
            </w:r>
            <w:r>
              <w:t xml:space="preserve"> Personal/Career Development | </w:t>
            </w:r>
            <w:r>
              <w:rPr>
                <w:rStyle w:val="MdStrong"/>
                <w:b/>
                <w:bCs/>
              </w:rPr>
              <w:t xml:space="preserve">TL:</w:t>
            </w:r>
            <w:r>
              <w:t xml:space="preserve"> Industry Insight/Thought Leadership | </w:t>
            </w:r>
            <w:r>
              <w:rPr>
                <w:rStyle w:val="MdStrong"/>
                <w:b/>
                <w:bCs/>
              </w:rPr>
              <w:t xml:space="preserve">PSS:</w:t>
            </w:r>
            <w:r>
              <w:t xml:space="preserve"> Product/Service/Solution | </w:t>
            </w:r>
            <w:r>
              <w:rPr>
                <w:rStyle w:val="MdStrong"/>
                <w:b/>
                <w:bCs/>
              </w:rPr>
              <w:t xml:space="preserve">SP:</w:t>
            </w:r>
            <w:r>
              <w:t xml:space="preserve"> Social Proof/Success Stories | </w:t>
            </w:r>
            <w:r>
              <w:rPr>
                <w:rStyle w:val="MdStrong"/>
                <w:b/>
                <w:bCs/>
              </w:rPr>
              <w:t xml:space="preserve">CC:</w:t>
            </w:r>
            <w:r>
              <w:t xml:space="preserve"> Company Culture/Recruitment | </w:t>
            </w:r>
            <w:r>
              <w:rPr>
                <w:rStyle w:val="MdStrong"/>
                <w:b/>
                <w:bCs/>
              </w:rPr>
              <w:t xml:space="preserve">CR:</w:t>
            </w:r>
            <w:r>
              <w:t xml:space="preserve"> Corporate/Investor Relations | </w:t>
            </w:r>
            <w:r>
              <w:rPr>
                <w:rStyle w:val="MdStrong"/>
                <w:b/>
                <w:bCs/>
              </w:rPr>
              <w:t xml:space="preserve">EC:</w:t>
            </w:r>
            <w:r>
              <w:t xml:space="preserve"> Engagement/Community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Content Formats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T:</w:t>
            </w:r>
            <w:r>
              <w:t xml:space="preserve"> Text-Only/Text with Image | </w:t>
            </w:r>
            <w:r>
              <w:rPr>
                <w:rStyle w:val="MdStrong"/>
                <w:b/>
                <w:bCs/>
              </w:rPr>
              <w:t xml:space="preserve">I:</w:t>
            </w:r>
            <w:r>
              <w:t xml:space="preserve"> Image/Photo | </w:t>
            </w:r>
            <w:r>
              <w:rPr>
                <w:rStyle w:val="MdStrong"/>
                <w:b/>
                <w:bCs/>
              </w:rPr>
              <w:t xml:space="preserve">V:</w:t>
            </w:r>
            <w:r>
              <w:t xml:space="preserve"> Video/GIF | </w:t>
            </w:r>
            <w:r>
              <w:rPr>
                <w:rStyle w:val="MdStrong"/>
                <w:b/>
                <w:bCs/>
              </w:rPr>
              <w:t xml:space="preserve">C:</w:t>
            </w:r>
            <w:r>
              <w:t xml:space="preserve"> Carousel/Document (PDF) | </w:t>
            </w:r>
            <w:r>
              <w:rPr>
                <w:rStyle w:val="MdStrong"/>
                <w:b/>
                <w:bCs/>
              </w:rPr>
              <w:t xml:space="preserve">Po:</w:t>
            </w:r>
            <w:r>
              <w:t xml:space="preserve"> Poll | </w:t>
            </w:r>
            <w:r>
              <w:rPr>
                <w:rStyle w:val="MdStrong"/>
                <w:b/>
                <w:bCs/>
              </w:rPr>
              <w:t xml:space="preserve">A:</w:t>
            </w:r>
            <w:r>
              <w:t xml:space="preserve"> Long-Form Article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Objectives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PB:</w:t>
            </w:r>
            <w:r>
              <w:t xml:space="preserve"> Personal Branding/Authority | </w:t>
            </w:r>
            <w:r>
              <w:rPr>
                <w:rStyle w:val="MdStrong"/>
                <w:b/>
                <w:bCs/>
              </w:rPr>
              <w:t xml:space="preserve">NB:</w:t>
            </w:r>
            <w:r>
              <w:t xml:space="preserve"> Networking/Community Building | </w:t>
            </w:r>
            <w:r>
              <w:rPr>
                <w:rStyle w:val="MdStrong"/>
                <w:b/>
                <w:bCs/>
              </w:rPr>
              <w:t xml:space="preserve">LG:</w:t>
            </w:r>
            <w:r>
              <w:t xml:space="preserve"> Lead Generation/Sales | </w:t>
            </w:r>
            <w:r>
              <w:rPr>
                <w:rStyle w:val="MdStrong"/>
                <w:b/>
                <w:bCs/>
              </w:rPr>
              <w:t xml:space="preserve">TA:</w:t>
            </w:r>
            <w:r>
              <w:t xml:space="preserve"> Talent Acquisition/Employer Branding | </w:t>
            </w:r>
            <w:r>
              <w:rPr>
                <w:rStyle w:val="MdStrong"/>
                <w:b/>
                <w:bCs/>
              </w:rPr>
              <w:t xml:space="preserve">RM:</w:t>
            </w:r>
            <w:r>
              <w:t xml:space="preserve"> Reputation Management/Trust | </w:t>
            </w:r>
            <w:r>
              <w:rPr>
                <w:rStyle w:val="MdStrong"/>
                <w:b/>
                <w:bCs/>
              </w:rPr>
              <w:t xml:space="preserve">AE:</w:t>
            </w:r>
            <w:r>
              <w:t xml:space="preserve"> Audience Education/Value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Individual Users (20 Templates)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#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Template Name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User Types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Themes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Formats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Objectives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Vulnerable Lesson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PCD, EC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PB, NB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Contrarian Opinion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TL, EC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PB, NB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Quick Tip/How-To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PSS, AE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T, 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PB, AE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Career Milestone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PCD, EC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T, 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PB, NB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Engagement Poll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Book/Article Takeaway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TL, AE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T, 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PB, AE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"Ask Me Anything"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EC, PCD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NB, PB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Weekend Reflection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PCD, EC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PB, NB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Industry Prediction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TL, EC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PB, NB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Resource Share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PSS, AE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T, 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PB, AE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Problem → Solution → Proof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PSS, AE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PB, AE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 Did X, Here's How You Can Too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PCD, AE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PB, AE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Myth-Busting 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TL, EC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PB, NB, AE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"Impossible vs. Possible"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PCD, AE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T, 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PB, AE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Mini-Case Study (Personal)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SP, PSS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PB, LG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Unpopular Opinion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TL, EC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PB, NB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"Document Your Journey"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PCD, EC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T, I, V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PB, NB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Daily/Weekly Routine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PCD, AE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T, 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PB, AE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Specific Advice Question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EC, TL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NB, AE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Behind the Scenes of a Project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PCD, AE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T, I, V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PB, AE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Small and Medium-sized Businesses (20 Templates)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#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Template Name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User Types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Themes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Formats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Objectives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Customer Success Story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SP, PSS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T, I, 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LG, RM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Employee Spotlight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CC, EC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T, 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TA, RM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Quick Product Demo Video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PSS, AE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LG, AE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Behind-the-Scenes Look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CC, EC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I, V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RM, NB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Industry Advice Carousel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TL, AE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LG, AE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Company Value 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CC, CR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T, 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RM, 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Hiring Announcement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CC, EC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T, 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TA, NB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"Ask the Expert" Series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PSS, AE, EC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T, 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RM, AE, NB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Event/Webinar Promotion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TL, AE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T, 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LG, AE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Curated Industry News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TL, EC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T, 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RM, NB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B2B Quick Tip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PSS, AE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T, 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LG, AE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Product Update/New Feature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PSS, EC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T, V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LG, AE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Industry News with Commentary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TL, EC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T, 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RM, AE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Customer Quote/Testimonial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SP, EC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T, 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LG, RM, NB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Team Building/Fun Event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CC, EC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I, V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TA, RM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Recruiting/Why Work Here Video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TA, RM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Free Resource Offer (Lead Magnet)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PSS, AE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T, 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LG, AE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Webinar/Event Follow-up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TL, AE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T, 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AE, NB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Client Q&amp;A/Interview Snippet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SP, PSS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V, 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LG, RM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Company Milestone/Anniversary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CR, EC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T, I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RM, NB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Large Enterprises (20 Templates)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#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Template Name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User Types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Themes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Formats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Objectives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Thought Leadership Report Launch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TL, CR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T, I, 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LG, RM, AE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CSR/ESG Initiative Update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CR, CC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T, 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RM, 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Executive Insight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TL, CR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T, I, 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RM, PB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Major Partnership Announcement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CR, SP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T, 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RM, LG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Global Trend Analysis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TL, EC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I, 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RM, AE, NB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Webinar/Live Event Promotion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TL, AE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T, 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LG, AE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Talent Acquisition/Employer Branding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V, 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TA, RM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Product Vision 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PSS, CR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T, 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RM, LG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Industry Award/Recognition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SP, CR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T, 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RM, 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Quarterly/Annual Review Snippet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T, 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ESG/CSR Metric Update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T, 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Executive Q&amp;A/Interview Snippet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TL, CR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RM, PB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Global Event/Conference Recap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TL, CC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T, 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RM, NB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White Paper/Ebook Promotion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TL, AE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T, 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LG, AE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Diversity &amp; Inclusion Initiative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CR, CC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T, 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RM, 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Talent Acquisition Campaign Launch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V, 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TA, RM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Innovation/R&amp;D Spotlight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PSS, TL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T, I, V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RM, AE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Industry Standard/Regulation Commentary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TL, CR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T, 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RM, AE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Customer Spotlight (Large Scale)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SP, PSS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T, 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RM, LG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Investor Relations/Financial Highlight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T, I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RM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2025-12-20T05:44:59.141Z</dcterms:created>
  <dcterms:modified xsi:type="dcterms:W3CDTF">2025-12-20T05:44:59.141Z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