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938441415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35BF3823" w14:textId="1F0F75F3" w:rsidR="000D1A7D" w:rsidRDefault="000D1A7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D9785A" wp14:editId="48EABBC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180E7A7" w14:textId="26D9E321" w:rsidR="000D1A7D" w:rsidRDefault="000D1A7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CLINTIX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D9785A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2c3c43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90c226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180E7A7" w14:textId="26D9E321" w:rsidR="000D1A7D" w:rsidRDefault="000D1A7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CLINTIX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2c3c43 [3215]" strokecolor="#2c3c43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2c3c43 [3215]" strokecolor="#2c3c43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2c3c43 [3215]" strokecolor="#2c3c43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2c3c43 [3215]" strokecolor="#2c3c43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2c3c43 [3215]" strokecolor="#2c3c43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2c3c43 [3215]" strokecolor="#2c3c43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2c3c43 [3215]" strokecolor="#2c3c43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2c3c43 [3215]" strokecolor="#2c3c43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2c3c43 [3215]" strokecolor="#2c3c43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2c3c43 [3215]" strokecolor="#2c3c43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2c3c43 [3215]" strokecolor="#2c3c43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2c3c43 [3215]" strokecolor="#2c3c43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2c3c43 [3215]" strokecolor="#2c3c43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2c3c43 [3215]" strokecolor="#2c3c43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2c3c43 [3215]" strokecolor="#2c3c43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2c3c43 [3215]" strokecolor="#2c3c43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2c3c43 [3215]" strokecolor="#2c3c43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2c3c43 [3215]" strokecolor="#2c3c43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2c3c43 [3215]" strokecolor="#2c3c43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2c3c43 [3215]" strokecolor="#2c3c43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2c3c43 [3215]" strokecolor="#2c3c43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2c3c43 [3215]" strokecolor="#2c3c43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2c3c43 [3215]" strokecolor="#2c3c43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33C6FE" wp14:editId="0D65F37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F396C" w14:textId="40B385D5" w:rsidR="000D1A7D" w:rsidRDefault="000D1A7D">
                                <w:pPr>
                                  <w:pStyle w:val="NoSpacing"/>
                                  <w:rPr>
                                    <w:color w:val="90C226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90C226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03373F">
                                      <w:rPr>
                                        <w:color w:val="90C226" w:themeColor="accent1"/>
                                        <w:sz w:val="26"/>
                                        <w:szCs w:val="26"/>
                                      </w:rPr>
                                      <w:t>BHUVANESWARI KAPULURU</w:t>
                                    </w:r>
                                  </w:sdtContent>
                                </w:sdt>
                              </w:p>
                              <w:p w14:paraId="787AB66D" w14:textId="5B8B39E5" w:rsidR="000D1A7D" w:rsidRDefault="000D1A7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FOUNDER @ CLINTIX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33C6F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4EF396C" w14:textId="40B385D5" w:rsidR="000D1A7D" w:rsidRDefault="000D1A7D">
                          <w:pPr>
                            <w:pStyle w:val="NoSpacing"/>
                            <w:rPr>
                              <w:color w:val="90C226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90C226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03373F">
                                <w:rPr>
                                  <w:color w:val="90C226" w:themeColor="accent1"/>
                                  <w:sz w:val="26"/>
                                  <w:szCs w:val="26"/>
                                </w:rPr>
                                <w:t>BHUVANESWARI KAPULURU</w:t>
                              </w:r>
                            </w:sdtContent>
                          </w:sdt>
                        </w:p>
                        <w:p w14:paraId="787AB66D" w14:textId="5B8B39E5" w:rsidR="000D1A7D" w:rsidRDefault="000D1A7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FOUNDER @ CLINTIX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CC08012" w14:textId="2F2CA7AC" w:rsidR="000D1A7D" w:rsidRDefault="000D1A7D">
          <w:pPr>
            <w:rPr>
              <w:b/>
              <w:bCs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39D301" wp14:editId="75B2715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990109" cy="3484418"/>
                    <wp:effectExtent l="0" t="0" r="10795" b="190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90109" cy="348441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A69FF2" w14:textId="115D160D" w:rsidR="000D1A7D" w:rsidRDefault="000D1A7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337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Executive Insights on </w:t>
                                    </w:r>
                                    <w:proofErr w:type="spellStart"/>
                                    <w:r w:rsidR="000337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Atliq</w:t>
                                    </w:r>
                                    <w:proofErr w:type="spellEnd"/>
                                    <w:r w:rsidR="000337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0337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Hardwares</w:t>
                                    </w:r>
                                    <w:proofErr w:type="spellEnd"/>
                                    <w:r w:rsidR="0003373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BY CLINTIX</w:t>
                                    </w:r>
                                  </w:sdtContent>
                                </w:sdt>
                              </w:p>
                              <w:p w14:paraId="5252D54A" w14:textId="68860ABE" w:rsidR="000D1A7D" w:rsidRDefault="000D1A7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By CLINTIX</w:t>
                                    </w:r>
                                  </w:sdtContent>
                                </w:sdt>
                              </w:p>
                              <w:p w14:paraId="4D895CE3" w14:textId="0536819A" w:rsidR="0003373F" w:rsidRPr="0003373F" w:rsidRDefault="0003373F">
                                <w:pPr>
                                  <w:spacing w:before="120"/>
                                  <w:rPr>
                                    <w:color w:val="90C226" w:themeColor="accent1"/>
                                    <w:sz w:val="32"/>
                                    <w:szCs w:val="32"/>
                                  </w:rPr>
                                </w:pPr>
                                <w:hyperlink r:id="rId8" w:history="1">
                                  <w:r w:rsidRPr="0003373F">
                                    <w:rPr>
                                      <w:rStyle w:val="Hyperlink"/>
                                      <w:color w:val="90C226" w:themeColor="accent1"/>
                                      <w:sz w:val="32"/>
                                      <w:szCs w:val="32"/>
                                    </w:rPr>
                                    <w:t>clyntix@gmail.com</w:t>
                                  </w:r>
                                </w:hyperlink>
                              </w:p>
                              <w:p w14:paraId="2039BDDC" w14:textId="1700EB62" w:rsidR="0003373F" w:rsidRPr="0003373F" w:rsidRDefault="0003373F">
                                <w:pPr>
                                  <w:spacing w:before="120"/>
                                  <w:rPr>
                                    <w:color w:val="90C226" w:themeColor="accent1"/>
                                    <w:sz w:val="32"/>
                                    <w:szCs w:val="32"/>
                                  </w:rPr>
                                </w:pPr>
                                <w:r w:rsidRPr="0003373F">
                                  <w:rPr>
                                    <w:color w:val="90C226" w:themeColor="accent1"/>
                                    <w:sz w:val="32"/>
                                    <w:szCs w:val="32"/>
                                  </w:rPr>
                                  <w:t>+91 9490710484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39D301" id="Text Box 30" o:spid="_x0000_s1056" type="#_x0000_t202" style="position:absolute;margin-left:0;margin-top:0;width:314.2pt;height:274.3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" filled="f" stroked="f" strokeweight=".5pt">
                    <v:textbox inset="0,0,0,0">
                      <w:txbxContent>
                        <w:p w14:paraId="4BA69FF2" w14:textId="115D160D" w:rsidR="000D1A7D" w:rsidRDefault="000D1A7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337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Executive Insights on </w:t>
                              </w:r>
                              <w:proofErr w:type="spellStart"/>
                              <w:r w:rsidR="000337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Atliq</w:t>
                              </w:r>
                              <w:proofErr w:type="spellEnd"/>
                              <w:r w:rsidR="000337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0337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Hardwares</w:t>
                              </w:r>
                              <w:proofErr w:type="spellEnd"/>
                              <w:r w:rsidR="0003373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BY CLINTIX</w:t>
                              </w:r>
                            </w:sdtContent>
                          </w:sdt>
                        </w:p>
                        <w:p w14:paraId="5252D54A" w14:textId="68860ABE" w:rsidR="000D1A7D" w:rsidRDefault="000D1A7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By CLINTIX</w:t>
                              </w:r>
                            </w:sdtContent>
                          </w:sdt>
                        </w:p>
                        <w:p w14:paraId="4D895CE3" w14:textId="0536819A" w:rsidR="0003373F" w:rsidRPr="0003373F" w:rsidRDefault="0003373F">
                          <w:pPr>
                            <w:spacing w:before="120"/>
                            <w:rPr>
                              <w:color w:val="90C226" w:themeColor="accent1"/>
                              <w:sz w:val="32"/>
                              <w:szCs w:val="32"/>
                            </w:rPr>
                          </w:pPr>
                          <w:hyperlink r:id="rId9" w:history="1">
                            <w:r w:rsidRPr="0003373F">
                              <w:rPr>
                                <w:rStyle w:val="Hyperlink"/>
                                <w:color w:val="90C226" w:themeColor="accent1"/>
                                <w:sz w:val="32"/>
                                <w:szCs w:val="32"/>
                              </w:rPr>
                              <w:t>clyntix@gmail.com</w:t>
                            </w:r>
                          </w:hyperlink>
                        </w:p>
                        <w:p w14:paraId="2039BDDC" w14:textId="1700EB62" w:rsidR="0003373F" w:rsidRPr="0003373F" w:rsidRDefault="0003373F">
                          <w:pPr>
                            <w:spacing w:before="120"/>
                            <w:rPr>
                              <w:color w:val="90C226" w:themeColor="accent1"/>
                              <w:sz w:val="32"/>
                              <w:szCs w:val="32"/>
                            </w:rPr>
                          </w:pPr>
                          <w:r w:rsidRPr="0003373F">
                            <w:rPr>
                              <w:color w:val="90C226" w:themeColor="accent1"/>
                              <w:sz w:val="32"/>
                              <w:szCs w:val="32"/>
                            </w:rPr>
                            <w:t>+91 9490710484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  <w:sz w:val="40"/>
              <w:szCs w:val="40"/>
            </w:rPr>
            <w:br w:type="page"/>
          </w:r>
        </w:p>
      </w:sdtContent>
    </w:sdt>
    <w:p w14:paraId="25BD4D92" w14:textId="407AA95F" w:rsidR="000D1A7D" w:rsidRDefault="000D1A7D" w:rsidP="000D1A7D">
      <w:pPr>
        <w:spacing w:after="160" w:line="259" w:lineRule="auto"/>
        <w:rPr>
          <w:b/>
          <w:bCs/>
          <w:color w:val="54A021" w:themeColor="accent2"/>
          <w:sz w:val="40"/>
          <w:szCs w:val="40"/>
        </w:rPr>
      </w:pPr>
      <w:r w:rsidRPr="000D1A7D">
        <w:rPr>
          <w:rFonts w:ascii="Segoe UI Emoji" w:hAnsi="Segoe UI Emoji" w:cs="Segoe UI Emoji"/>
          <w:b/>
          <w:bCs/>
          <w:sz w:val="40"/>
          <w:szCs w:val="40"/>
        </w:rPr>
        <w:lastRenderedPageBreak/>
        <w:t>📊</w:t>
      </w:r>
      <w:r w:rsidRPr="000D1A7D">
        <w:rPr>
          <w:b/>
          <w:bCs/>
          <w:sz w:val="40"/>
          <w:szCs w:val="40"/>
        </w:rPr>
        <w:t xml:space="preserve"> </w:t>
      </w:r>
      <w:r w:rsidRPr="000D1A7D">
        <w:rPr>
          <w:b/>
          <w:bCs/>
          <w:color w:val="54A021" w:themeColor="accent2"/>
          <w:sz w:val="40"/>
          <w:szCs w:val="40"/>
        </w:rPr>
        <w:t xml:space="preserve">Executive Insights on </w:t>
      </w:r>
      <w:proofErr w:type="spellStart"/>
      <w:r w:rsidRPr="000D1A7D">
        <w:rPr>
          <w:b/>
          <w:bCs/>
          <w:color w:val="54A021" w:themeColor="accent2"/>
          <w:sz w:val="40"/>
          <w:szCs w:val="40"/>
        </w:rPr>
        <w:t>Atliq</w:t>
      </w:r>
      <w:proofErr w:type="spellEnd"/>
      <w:r w:rsidRPr="000D1A7D">
        <w:rPr>
          <w:b/>
          <w:bCs/>
          <w:color w:val="54A021" w:themeColor="accent2"/>
          <w:sz w:val="40"/>
          <w:szCs w:val="40"/>
        </w:rPr>
        <w:t xml:space="preserve"> Hardware</w:t>
      </w:r>
    </w:p>
    <w:p w14:paraId="653516FB" w14:textId="77777777" w:rsidR="000D1A7D" w:rsidRPr="000D1A7D" w:rsidRDefault="000D1A7D" w:rsidP="000D1A7D">
      <w:pPr>
        <w:spacing w:after="160" w:line="259" w:lineRule="auto"/>
        <w:rPr>
          <w:b/>
          <w:bCs/>
          <w:sz w:val="40"/>
          <w:szCs w:val="40"/>
        </w:rPr>
      </w:pPr>
    </w:p>
    <w:p w14:paraId="6A55A497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1. Business Problem</w:t>
      </w:r>
    </w:p>
    <w:p w14:paraId="72982ACA" w14:textId="77777777" w:rsidR="000D1A7D" w:rsidRDefault="000D1A7D" w:rsidP="000D1A7D">
      <w:pPr>
        <w:spacing w:after="160" w:line="259" w:lineRule="auto"/>
        <w:rPr>
          <w:sz w:val="24"/>
          <w:szCs w:val="24"/>
        </w:rPr>
      </w:pPr>
      <w:proofErr w:type="spellStart"/>
      <w:r w:rsidRPr="000D1A7D">
        <w:rPr>
          <w:sz w:val="24"/>
          <w:szCs w:val="24"/>
        </w:rPr>
        <w:t>Atliq</w:t>
      </w:r>
      <w:proofErr w:type="spellEnd"/>
      <w:r w:rsidRPr="000D1A7D">
        <w:rPr>
          <w:sz w:val="24"/>
          <w:szCs w:val="24"/>
        </w:rPr>
        <w:t xml:space="preserve"> Hardware lacked structured reporting for executives, leading to delays in identifying sales opportunities, profit trends, and operational inefficiencies. Leadership decisions were slowed by reliance on static reports and manual effort.</w:t>
      </w:r>
    </w:p>
    <w:p w14:paraId="2EB4C506" w14:textId="77777777" w:rsidR="000D1A7D" w:rsidRDefault="000D1A7D" w:rsidP="000D1A7D">
      <w:pPr>
        <w:spacing w:after="160" w:line="259" w:lineRule="auto"/>
        <w:rPr>
          <w:sz w:val="24"/>
          <w:szCs w:val="24"/>
        </w:rPr>
      </w:pPr>
    </w:p>
    <w:p w14:paraId="74BAE5F3" w14:textId="77777777" w:rsidR="000D1A7D" w:rsidRPr="000D1A7D" w:rsidRDefault="000D1A7D" w:rsidP="000D1A7D">
      <w:pPr>
        <w:spacing w:after="160" w:line="259" w:lineRule="auto"/>
        <w:rPr>
          <w:sz w:val="24"/>
          <w:szCs w:val="24"/>
        </w:rPr>
      </w:pPr>
    </w:p>
    <w:p w14:paraId="52AE83D7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2. Objective</w:t>
      </w:r>
    </w:p>
    <w:p w14:paraId="0C049DB5" w14:textId="77777777" w:rsidR="000D1A7D" w:rsidRPr="000D1A7D" w:rsidRDefault="000D1A7D" w:rsidP="000D1A7D">
      <w:p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 xml:space="preserve">To design an executive-level analytics solution that enables </w:t>
      </w:r>
      <w:proofErr w:type="spellStart"/>
      <w:r w:rsidRPr="000D1A7D">
        <w:rPr>
          <w:sz w:val="24"/>
          <w:szCs w:val="24"/>
        </w:rPr>
        <w:t>Atliq</w:t>
      </w:r>
      <w:proofErr w:type="spellEnd"/>
      <w:r w:rsidRPr="000D1A7D">
        <w:rPr>
          <w:sz w:val="24"/>
          <w:szCs w:val="24"/>
        </w:rPr>
        <w:t xml:space="preserve"> Hardware to:</w:t>
      </w:r>
    </w:p>
    <w:p w14:paraId="2822F0FD" w14:textId="77777777" w:rsidR="000D1A7D" w:rsidRPr="000D1A7D" w:rsidRDefault="000D1A7D" w:rsidP="000D1A7D">
      <w:pPr>
        <w:numPr>
          <w:ilvl w:val="0"/>
          <w:numId w:val="1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>Answer critical business questions with data.</w:t>
      </w:r>
    </w:p>
    <w:p w14:paraId="5F83D148" w14:textId="77777777" w:rsidR="000D1A7D" w:rsidRPr="000D1A7D" w:rsidRDefault="000D1A7D" w:rsidP="000D1A7D">
      <w:pPr>
        <w:numPr>
          <w:ilvl w:val="0"/>
          <w:numId w:val="1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>Monitor KPIs across regions and customers.</w:t>
      </w:r>
    </w:p>
    <w:p w14:paraId="5F0099E9" w14:textId="77777777" w:rsidR="000D1A7D" w:rsidRDefault="000D1A7D" w:rsidP="000D1A7D">
      <w:pPr>
        <w:numPr>
          <w:ilvl w:val="0"/>
          <w:numId w:val="1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>Improve decision-making with real-time insights.</w:t>
      </w:r>
    </w:p>
    <w:p w14:paraId="14A44D3C" w14:textId="77777777" w:rsidR="000D1A7D" w:rsidRDefault="000D1A7D" w:rsidP="000D1A7D">
      <w:pPr>
        <w:spacing w:after="160" w:line="259" w:lineRule="auto"/>
        <w:ind w:left="720"/>
        <w:rPr>
          <w:sz w:val="24"/>
          <w:szCs w:val="24"/>
        </w:rPr>
      </w:pPr>
    </w:p>
    <w:p w14:paraId="76CF58B6" w14:textId="77777777" w:rsidR="000D1A7D" w:rsidRPr="000D1A7D" w:rsidRDefault="000D1A7D" w:rsidP="000D1A7D">
      <w:pPr>
        <w:spacing w:after="160" w:line="259" w:lineRule="auto"/>
        <w:ind w:left="720"/>
        <w:rPr>
          <w:sz w:val="24"/>
          <w:szCs w:val="24"/>
        </w:rPr>
      </w:pPr>
    </w:p>
    <w:p w14:paraId="351D68EB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3. Technology Stack &amp; Skills Applied</w:t>
      </w:r>
    </w:p>
    <w:p w14:paraId="444EE114" w14:textId="77777777" w:rsidR="000D1A7D" w:rsidRPr="000D1A7D" w:rsidRDefault="000D1A7D" w:rsidP="000D1A7D">
      <w:pPr>
        <w:numPr>
          <w:ilvl w:val="0"/>
          <w:numId w:val="2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Tools &amp; Platforms</w:t>
      </w:r>
      <w:r w:rsidRPr="000D1A7D">
        <w:rPr>
          <w:sz w:val="24"/>
          <w:szCs w:val="24"/>
        </w:rPr>
        <w:t>: Power BI, MySQL</w:t>
      </w:r>
    </w:p>
    <w:p w14:paraId="211D90B6" w14:textId="77777777" w:rsidR="000D1A7D" w:rsidRPr="000D1A7D" w:rsidRDefault="000D1A7D" w:rsidP="000D1A7D">
      <w:pPr>
        <w:numPr>
          <w:ilvl w:val="0"/>
          <w:numId w:val="2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Skills</w:t>
      </w:r>
      <w:r w:rsidRPr="000D1A7D">
        <w:rPr>
          <w:sz w:val="24"/>
          <w:szCs w:val="24"/>
        </w:rPr>
        <w:t xml:space="preserve">: SQL Queries, Data </w:t>
      </w:r>
      <w:proofErr w:type="spellStart"/>
      <w:r w:rsidRPr="000D1A7D">
        <w:rPr>
          <w:sz w:val="24"/>
          <w:szCs w:val="24"/>
        </w:rPr>
        <w:t>Modeling</w:t>
      </w:r>
      <w:proofErr w:type="spellEnd"/>
      <w:r w:rsidRPr="000D1A7D">
        <w:rPr>
          <w:sz w:val="24"/>
          <w:szCs w:val="24"/>
        </w:rPr>
        <w:t>, Dashboard Development, KPI Analysis</w:t>
      </w:r>
    </w:p>
    <w:p w14:paraId="064564CC" w14:textId="77777777" w:rsidR="000D1A7D" w:rsidRDefault="000D1A7D" w:rsidP="000D1A7D">
      <w:pPr>
        <w:numPr>
          <w:ilvl w:val="0"/>
          <w:numId w:val="2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Methodology</w:t>
      </w:r>
      <w:r w:rsidRPr="000D1A7D">
        <w:rPr>
          <w:sz w:val="24"/>
          <w:szCs w:val="24"/>
        </w:rPr>
        <w:t>: Agile for iterative dashboard delivery</w:t>
      </w:r>
    </w:p>
    <w:p w14:paraId="20710196" w14:textId="77777777" w:rsidR="000D1A7D" w:rsidRDefault="000D1A7D" w:rsidP="000D1A7D">
      <w:pPr>
        <w:spacing w:after="160" w:line="259" w:lineRule="auto"/>
        <w:ind w:left="720"/>
        <w:rPr>
          <w:sz w:val="24"/>
          <w:szCs w:val="24"/>
        </w:rPr>
      </w:pPr>
    </w:p>
    <w:p w14:paraId="4BF44E28" w14:textId="77777777" w:rsidR="000D1A7D" w:rsidRPr="000D1A7D" w:rsidRDefault="000D1A7D" w:rsidP="000D1A7D">
      <w:pPr>
        <w:spacing w:after="160" w:line="259" w:lineRule="auto"/>
        <w:ind w:left="720"/>
        <w:rPr>
          <w:sz w:val="24"/>
          <w:szCs w:val="24"/>
        </w:rPr>
      </w:pPr>
    </w:p>
    <w:p w14:paraId="2F388EF2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4. Solution Approach</w:t>
      </w:r>
    </w:p>
    <w:p w14:paraId="27D0B388" w14:textId="77777777" w:rsidR="000D1A7D" w:rsidRPr="000D1A7D" w:rsidRDefault="000D1A7D" w:rsidP="000D1A7D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Data Preparation</w:t>
      </w:r>
      <w:r w:rsidRPr="000D1A7D">
        <w:rPr>
          <w:sz w:val="24"/>
          <w:szCs w:val="24"/>
        </w:rPr>
        <w:t xml:space="preserve"> – Cleaned and structured sales and customer data for reporting.</w:t>
      </w:r>
    </w:p>
    <w:p w14:paraId="0C84252D" w14:textId="77777777" w:rsidR="000D1A7D" w:rsidRPr="000D1A7D" w:rsidRDefault="000D1A7D" w:rsidP="000D1A7D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Business Questions</w:t>
      </w:r>
      <w:r w:rsidRPr="000D1A7D">
        <w:rPr>
          <w:sz w:val="24"/>
          <w:szCs w:val="24"/>
        </w:rPr>
        <w:t xml:space="preserve"> – Designed SQL queries to answer 10 critical business questions.</w:t>
      </w:r>
    </w:p>
    <w:p w14:paraId="4492EEBD" w14:textId="77777777" w:rsidR="000D1A7D" w:rsidRPr="000D1A7D" w:rsidRDefault="000D1A7D" w:rsidP="000D1A7D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Dashboard Development</w:t>
      </w:r>
      <w:r w:rsidRPr="000D1A7D">
        <w:rPr>
          <w:sz w:val="24"/>
          <w:szCs w:val="24"/>
        </w:rPr>
        <w:t xml:space="preserve"> – Built executive dashboards in Power BI with drill-through features.</w:t>
      </w:r>
    </w:p>
    <w:p w14:paraId="53DD95C3" w14:textId="77777777" w:rsidR="000D1A7D" w:rsidRDefault="000D1A7D" w:rsidP="000D1A7D">
      <w:pPr>
        <w:numPr>
          <w:ilvl w:val="0"/>
          <w:numId w:val="3"/>
        </w:numPr>
        <w:spacing w:after="160" w:line="259" w:lineRule="auto"/>
        <w:rPr>
          <w:sz w:val="24"/>
          <w:szCs w:val="24"/>
        </w:rPr>
      </w:pPr>
      <w:r w:rsidRPr="000D1A7D">
        <w:rPr>
          <w:b/>
          <w:bCs/>
          <w:sz w:val="24"/>
          <w:szCs w:val="24"/>
        </w:rPr>
        <w:t>KPI Tracking</w:t>
      </w:r>
      <w:r w:rsidRPr="000D1A7D">
        <w:rPr>
          <w:sz w:val="24"/>
          <w:szCs w:val="24"/>
        </w:rPr>
        <w:t xml:space="preserve"> – Incorporated revenue, profit, and customer performance KPIs.</w:t>
      </w:r>
    </w:p>
    <w:p w14:paraId="55B3970A" w14:textId="77777777" w:rsidR="000D1A7D" w:rsidRDefault="000D1A7D" w:rsidP="000D1A7D">
      <w:pPr>
        <w:spacing w:after="160" w:line="259" w:lineRule="auto"/>
        <w:ind w:left="360"/>
        <w:rPr>
          <w:b/>
          <w:bCs/>
          <w:sz w:val="24"/>
          <w:szCs w:val="24"/>
        </w:rPr>
      </w:pPr>
    </w:p>
    <w:p w14:paraId="7B20FB7D" w14:textId="77777777" w:rsidR="000D1A7D" w:rsidRPr="000D1A7D" w:rsidRDefault="000D1A7D" w:rsidP="000D1A7D">
      <w:pPr>
        <w:spacing w:after="160" w:line="259" w:lineRule="auto"/>
        <w:ind w:left="360"/>
        <w:rPr>
          <w:sz w:val="24"/>
          <w:szCs w:val="24"/>
        </w:rPr>
      </w:pPr>
    </w:p>
    <w:p w14:paraId="76C73027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5. Key Insights &amp; Business Impact</w:t>
      </w:r>
    </w:p>
    <w:p w14:paraId="528F51F6" w14:textId="77777777" w:rsidR="000D1A7D" w:rsidRPr="000D1A7D" w:rsidRDefault="000D1A7D" w:rsidP="000D1A7D">
      <w:pPr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 xml:space="preserve">Reduced manual reporting by </w:t>
      </w:r>
      <w:r w:rsidRPr="000D1A7D">
        <w:rPr>
          <w:b/>
          <w:bCs/>
          <w:sz w:val="24"/>
          <w:szCs w:val="24"/>
        </w:rPr>
        <w:t>20%</w:t>
      </w:r>
      <w:r w:rsidRPr="000D1A7D">
        <w:rPr>
          <w:sz w:val="24"/>
          <w:szCs w:val="24"/>
        </w:rPr>
        <w:t>.</w:t>
      </w:r>
    </w:p>
    <w:p w14:paraId="5F4825B4" w14:textId="77777777" w:rsidR="000D1A7D" w:rsidRPr="000D1A7D" w:rsidRDefault="000D1A7D" w:rsidP="000D1A7D">
      <w:pPr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 xml:space="preserve">Provided leadership with </w:t>
      </w:r>
      <w:r w:rsidRPr="000D1A7D">
        <w:rPr>
          <w:b/>
          <w:bCs/>
          <w:sz w:val="24"/>
          <w:szCs w:val="24"/>
        </w:rPr>
        <w:t>actionable insights</w:t>
      </w:r>
      <w:r w:rsidRPr="000D1A7D">
        <w:rPr>
          <w:sz w:val="24"/>
          <w:szCs w:val="24"/>
        </w:rPr>
        <w:t xml:space="preserve"> into sales and customer profitability.</w:t>
      </w:r>
    </w:p>
    <w:p w14:paraId="6DDB5456" w14:textId="77777777" w:rsidR="000D1A7D" w:rsidRDefault="000D1A7D" w:rsidP="000D1A7D">
      <w:pPr>
        <w:numPr>
          <w:ilvl w:val="0"/>
          <w:numId w:val="4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 xml:space="preserve">Improved </w:t>
      </w:r>
      <w:r w:rsidRPr="000D1A7D">
        <w:rPr>
          <w:b/>
          <w:bCs/>
          <w:sz w:val="24"/>
          <w:szCs w:val="24"/>
        </w:rPr>
        <w:t>alignment between sales strategy and data-driven decisions</w:t>
      </w:r>
      <w:r w:rsidRPr="000D1A7D">
        <w:rPr>
          <w:sz w:val="24"/>
          <w:szCs w:val="24"/>
        </w:rPr>
        <w:t>.</w:t>
      </w:r>
    </w:p>
    <w:p w14:paraId="6E53F0BA" w14:textId="77777777" w:rsidR="000D1A7D" w:rsidRPr="000D1A7D" w:rsidRDefault="000D1A7D" w:rsidP="000D1A7D">
      <w:pPr>
        <w:spacing w:after="160" w:line="259" w:lineRule="auto"/>
        <w:rPr>
          <w:sz w:val="24"/>
          <w:szCs w:val="24"/>
        </w:rPr>
      </w:pPr>
    </w:p>
    <w:p w14:paraId="123F614E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6. Visuals / Screenshots</w:t>
      </w:r>
    </w:p>
    <w:p w14:paraId="24849CC4" w14:textId="1641FA91" w:rsidR="000D1A7D" w:rsidRDefault="000D1A7D" w:rsidP="0003373F">
      <w:pPr>
        <w:spacing w:after="160" w:line="259" w:lineRule="auto"/>
        <w:jc w:val="center"/>
        <w:rPr>
          <w:i/>
          <w:iCs/>
          <w:sz w:val="24"/>
          <w:szCs w:val="24"/>
        </w:rPr>
      </w:pPr>
      <w:r w:rsidRPr="000D1A7D">
        <w:rPr>
          <w:i/>
          <w:iCs/>
          <w:sz w:val="24"/>
          <w:szCs w:val="24"/>
        </w:rPr>
        <w:t>Placeholders for executive dashboard visuals (Revenue KPIs, Profit Trends, Sales by Region, Top Customers).</w:t>
      </w:r>
      <w:r>
        <w:rPr>
          <w:i/>
          <w:iCs/>
          <w:sz w:val="24"/>
          <w:szCs w:val="24"/>
        </w:rPr>
        <w:t xml:space="preserve">                                       </w:t>
      </w:r>
      <w:r>
        <w:rPr>
          <w:i/>
          <w:iCs/>
          <w:noProof/>
          <w:sz w:val="24"/>
          <w:szCs w:val="24"/>
        </w:rPr>
        <w:drawing>
          <wp:inline distT="0" distB="0" distL="0" distR="0" wp14:anchorId="7E200B38" wp14:editId="5AE0ADFC">
            <wp:extent cx="4980709" cy="2802132"/>
            <wp:effectExtent l="0" t="0" r="0" b="0"/>
            <wp:docPr id="30887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74762" name="Picture 3088747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962" cy="28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drawing>
          <wp:inline distT="0" distB="0" distL="0" distR="0" wp14:anchorId="3F4BA033" wp14:editId="70DFF5AC">
            <wp:extent cx="5011403" cy="2819400"/>
            <wp:effectExtent l="0" t="0" r="0" b="0"/>
            <wp:docPr id="645980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80198" name="Picture 645980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31" cy="28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44D3D64E" wp14:editId="16D1275E">
            <wp:extent cx="5731510" cy="3224530"/>
            <wp:effectExtent l="0" t="0" r="2540" b="0"/>
            <wp:docPr id="899036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36645" name="Picture 8990366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drawing>
          <wp:inline distT="0" distB="0" distL="0" distR="0" wp14:anchorId="4E630E49" wp14:editId="63B7A210">
            <wp:extent cx="5731510" cy="3224530"/>
            <wp:effectExtent l="0" t="0" r="2540" b="0"/>
            <wp:docPr id="1453334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34742" name="Picture 14533347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EAC9575" wp14:editId="1BA15C07">
            <wp:extent cx="5731510" cy="3224530"/>
            <wp:effectExtent l="0" t="0" r="2540" b="0"/>
            <wp:docPr id="659687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87871" name="Picture 6596878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drawing>
          <wp:inline distT="0" distB="0" distL="0" distR="0" wp14:anchorId="068885A2" wp14:editId="39004652">
            <wp:extent cx="5731510" cy="3224530"/>
            <wp:effectExtent l="0" t="0" r="2540" b="0"/>
            <wp:docPr id="448234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34137" name="Picture 4482341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62CF5421" wp14:editId="4FACF358">
            <wp:extent cx="5731510" cy="3224530"/>
            <wp:effectExtent l="0" t="0" r="2540" b="0"/>
            <wp:docPr id="870577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77451" name="Picture 8705774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D7BC" w14:textId="77777777" w:rsidR="000D1A7D" w:rsidRPr="000D1A7D" w:rsidRDefault="000D1A7D" w:rsidP="000D1A7D">
      <w:pPr>
        <w:spacing w:after="160" w:line="259" w:lineRule="auto"/>
        <w:rPr>
          <w:sz w:val="24"/>
          <w:szCs w:val="24"/>
        </w:rPr>
      </w:pPr>
    </w:p>
    <w:p w14:paraId="0E7EE439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7. Reference Links</w:t>
      </w:r>
    </w:p>
    <w:p w14:paraId="4D15CFCB" w14:textId="6D27B7FD" w:rsidR="000D1A7D" w:rsidRPr="000D1A7D" w:rsidRDefault="000D1A7D" w:rsidP="0003373F">
      <w:pPr>
        <w:numPr>
          <w:ilvl w:val="0"/>
          <w:numId w:val="5"/>
        </w:num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 xml:space="preserve">GitHub: </w:t>
      </w:r>
      <w:hyperlink r:id="rId17" w:tgtFrame="_new" w:history="1">
        <w:r w:rsidRPr="000D1A7D">
          <w:rPr>
            <w:rStyle w:val="Hyperlink"/>
            <w:sz w:val="24"/>
            <w:szCs w:val="24"/>
          </w:rPr>
          <w:t>Repo</w:t>
        </w:r>
      </w:hyperlink>
      <w:r w:rsidR="0003373F" w:rsidRPr="000D1A7D">
        <w:rPr>
          <w:sz w:val="24"/>
          <w:szCs w:val="24"/>
        </w:rPr>
        <w:t xml:space="preserve"> </w:t>
      </w:r>
    </w:p>
    <w:p w14:paraId="6A0B789E" w14:textId="77777777" w:rsidR="000D1A7D" w:rsidRPr="000D1A7D" w:rsidRDefault="000D1A7D" w:rsidP="000D1A7D">
      <w:pPr>
        <w:spacing w:after="160" w:line="259" w:lineRule="auto"/>
        <w:rPr>
          <w:b/>
          <w:bCs/>
          <w:color w:val="6B911C" w:themeColor="accent1" w:themeShade="BF"/>
          <w:sz w:val="28"/>
          <w:szCs w:val="28"/>
        </w:rPr>
      </w:pPr>
      <w:r w:rsidRPr="000D1A7D">
        <w:rPr>
          <w:b/>
          <w:bCs/>
          <w:color w:val="6B911C" w:themeColor="accent1" w:themeShade="BF"/>
          <w:sz w:val="28"/>
          <w:szCs w:val="28"/>
        </w:rPr>
        <w:t>8. Conclusion</w:t>
      </w:r>
    </w:p>
    <w:p w14:paraId="551F3437" w14:textId="77777777" w:rsidR="000D1A7D" w:rsidRPr="000D1A7D" w:rsidRDefault="000D1A7D" w:rsidP="000D1A7D">
      <w:pPr>
        <w:spacing w:after="160" w:line="259" w:lineRule="auto"/>
        <w:rPr>
          <w:sz w:val="24"/>
          <w:szCs w:val="24"/>
        </w:rPr>
      </w:pPr>
      <w:r w:rsidRPr="000D1A7D">
        <w:rPr>
          <w:sz w:val="24"/>
          <w:szCs w:val="24"/>
        </w:rPr>
        <w:t xml:space="preserve">The </w:t>
      </w:r>
      <w:proofErr w:type="spellStart"/>
      <w:r w:rsidRPr="000D1A7D">
        <w:rPr>
          <w:sz w:val="24"/>
          <w:szCs w:val="24"/>
        </w:rPr>
        <w:t>Atliq</w:t>
      </w:r>
      <w:proofErr w:type="spellEnd"/>
      <w:r w:rsidRPr="000D1A7D">
        <w:rPr>
          <w:sz w:val="24"/>
          <w:szCs w:val="24"/>
        </w:rPr>
        <w:t xml:space="preserve"> Hardware case study demonstrated how structured executive dashboards can empower leadership to make </w:t>
      </w:r>
      <w:r w:rsidRPr="000D1A7D">
        <w:rPr>
          <w:b/>
          <w:bCs/>
          <w:sz w:val="24"/>
          <w:szCs w:val="24"/>
        </w:rPr>
        <w:t>faster, more effective strategic decisions</w:t>
      </w:r>
      <w:r w:rsidRPr="000D1A7D">
        <w:rPr>
          <w:sz w:val="24"/>
          <w:szCs w:val="24"/>
        </w:rPr>
        <w:t>.</w:t>
      </w:r>
    </w:p>
    <w:p w14:paraId="3F6A00D9" w14:textId="77777777" w:rsidR="00B24B55" w:rsidRDefault="00B24B55"/>
    <w:sectPr w:rsidR="00B24B55" w:rsidSect="000D1A7D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B50887" w14:textId="77777777" w:rsidR="000241A7" w:rsidRDefault="000241A7" w:rsidP="0003373F">
      <w:pPr>
        <w:spacing w:after="0" w:line="240" w:lineRule="auto"/>
      </w:pPr>
      <w:r>
        <w:separator/>
      </w:r>
    </w:p>
  </w:endnote>
  <w:endnote w:type="continuationSeparator" w:id="0">
    <w:p w14:paraId="4BD174CA" w14:textId="77777777" w:rsidR="000241A7" w:rsidRDefault="000241A7" w:rsidP="00033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BF748" w14:textId="2F14A707" w:rsidR="0003373F" w:rsidRDefault="0003373F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A6D3C83BC725445F84A0BAFCBB91DEB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BHUVANESWARI KAPULURU</w:t>
        </w:r>
      </w:sdtContent>
    </w:sdt>
  </w:p>
  <w:p w14:paraId="2F63B6C8" w14:textId="77777777" w:rsidR="0003373F" w:rsidRDefault="000337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12484" w14:textId="77777777" w:rsidR="000241A7" w:rsidRDefault="000241A7" w:rsidP="0003373F">
      <w:pPr>
        <w:spacing w:after="0" w:line="240" w:lineRule="auto"/>
      </w:pPr>
      <w:r>
        <w:separator/>
      </w:r>
    </w:p>
  </w:footnote>
  <w:footnote w:type="continuationSeparator" w:id="0">
    <w:p w14:paraId="0E54E377" w14:textId="77777777" w:rsidR="000241A7" w:rsidRDefault="000241A7" w:rsidP="000337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text1" w:themeTint="80"/>
      </w:rPr>
      <w:alias w:val="Title"/>
      <w:tag w:val=""/>
      <w:id w:val="1116400235"/>
      <w:placeholder>
        <w:docPart w:val="C89AA9E179EC444B9F97DC3E761B4C3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18645BB" w14:textId="1549904F" w:rsidR="0003373F" w:rsidRDefault="0003373F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 xml:space="preserve">Executive Insights on </w:t>
        </w:r>
        <w:proofErr w:type="spellStart"/>
        <w:r>
          <w:rPr>
            <w:color w:val="7F7F7F" w:themeColor="text1" w:themeTint="80"/>
          </w:rPr>
          <w:t>Atliq</w:t>
        </w:r>
        <w:proofErr w:type="spellEnd"/>
        <w:r>
          <w:rPr>
            <w:color w:val="7F7F7F" w:themeColor="text1" w:themeTint="80"/>
          </w:rPr>
          <w:t xml:space="preserve"> </w:t>
        </w:r>
        <w:proofErr w:type="spellStart"/>
        <w:r>
          <w:rPr>
            <w:color w:val="7F7F7F" w:themeColor="text1" w:themeTint="80"/>
          </w:rPr>
          <w:t>Hardwares</w:t>
        </w:r>
        <w:proofErr w:type="spellEnd"/>
        <w:r>
          <w:rPr>
            <w:color w:val="7F7F7F" w:themeColor="text1" w:themeTint="80"/>
          </w:rPr>
          <w:t xml:space="preserve"> BY CLINTIX</w:t>
        </w:r>
      </w:p>
    </w:sdtContent>
  </w:sdt>
  <w:p w14:paraId="180709C6" w14:textId="77777777" w:rsidR="0003373F" w:rsidRDefault="000337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590872"/>
    <w:multiLevelType w:val="multilevel"/>
    <w:tmpl w:val="4B08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2521CC"/>
    <w:multiLevelType w:val="multilevel"/>
    <w:tmpl w:val="7266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080E60"/>
    <w:multiLevelType w:val="multilevel"/>
    <w:tmpl w:val="4A2A8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3C1ADD"/>
    <w:multiLevelType w:val="multilevel"/>
    <w:tmpl w:val="7B3A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83598D"/>
    <w:multiLevelType w:val="multilevel"/>
    <w:tmpl w:val="6084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4922801">
    <w:abstractNumId w:val="4"/>
  </w:num>
  <w:num w:numId="2" w16cid:durableId="1593321543">
    <w:abstractNumId w:val="0"/>
  </w:num>
  <w:num w:numId="3" w16cid:durableId="2044479847">
    <w:abstractNumId w:val="3"/>
  </w:num>
  <w:num w:numId="4" w16cid:durableId="1785879152">
    <w:abstractNumId w:val="1"/>
  </w:num>
  <w:num w:numId="5" w16cid:durableId="96490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A7D"/>
    <w:rsid w:val="000241A7"/>
    <w:rsid w:val="0003373F"/>
    <w:rsid w:val="000D1A7D"/>
    <w:rsid w:val="005372F6"/>
    <w:rsid w:val="00B24B55"/>
    <w:rsid w:val="00DB2893"/>
    <w:rsid w:val="00E1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3A3F7"/>
  <w15:chartTrackingRefBased/>
  <w15:docId w15:val="{0C751FE9-FA8C-4D0F-874F-9064BE527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A7D"/>
  </w:style>
  <w:style w:type="paragraph" w:styleId="Heading1">
    <w:name w:val="heading 1"/>
    <w:basedOn w:val="Normal"/>
    <w:next w:val="Normal"/>
    <w:link w:val="Heading1Char"/>
    <w:uiPriority w:val="9"/>
    <w:qFormat/>
    <w:rsid w:val="000D1A7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6C643F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A7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6C643F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A7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6C643F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A7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18655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A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18655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A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18655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A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18655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A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18655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A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18655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A7D"/>
    <w:rPr>
      <w:rFonts w:asciiTheme="majorHAnsi" w:eastAsiaTheme="majorEastAsia" w:hAnsiTheme="majorHAnsi" w:cstheme="majorBidi"/>
      <w:color w:val="6C643F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A7D"/>
    <w:rPr>
      <w:rFonts w:asciiTheme="majorHAnsi" w:eastAsiaTheme="majorEastAsia" w:hAnsiTheme="majorHAnsi" w:cstheme="majorBidi"/>
      <w:color w:val="6C643F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A7D"/>
    <w:rPr>
      <w:rFonts w:asciiTheme="majorHAnsi" w:eastAsiaTheme="majorEastAsia" w:hAnsiTheme="majorHAnsi" w:cstheme="majorBidi"/>
      <w:color w:val="6C643F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A7D"/>
    <w:rPr>
      <w:rFonts w:asciiTheme="majorHAnsi" w:eastAsiaTheme="majorEastAsia" w:hAnsiTheme="majorHAnsi" w:cstheme="majorBidi"/>
      <w:color w:val="918655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A7D"/>
    <w:rPr>
      <w:rFonts w:asciiTheme="majorHAnsi" w:eastAsiaTheme="majorEastAsia" w:hAnsiTheme="majorHAnsi" w:cstheme="majorBidi"/>
      <w:i/>
      <w:iCs/>
      <w:color w:val="918655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A7D"/>
    <w:rPr>
      <w:rFonts w:asciiTheme="majorHAnsi" w:eastAsiaTheme="majorEastAsia" w:hAnsiTheme="majorHAnsi" w:cstheme="majorBidi"/>
      <w:color w:val="918655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A7D"/>
    <w:rPr>
      <w:rFonts w:asciiTheme="majorHAnsi" w:eastAsiaTheme="majorEastAsia" w:hAnsiTheme="majorHAnsi" w:cstheme="majorBidi"/>
      <w:b/>
      <w:bCs/>
      <w:color w:val="918655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A7D"/>
    <w:rPr>
      <w:rFonts w:asciiTheme="majorHAnsi" w:eastAsiaTheme="majorEastAsia" w:hAnsiTheme="majorHAnsi" w:cstheme="majorBidi"/>
      <w:b/>
      <w:bCs/>
      <w:i/>
      <w:iCs/>
      <w:color w:val="918655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A7D"/>
    <w:rPr>
      <w:rFonts w:asciiTheme="majorHAnsi" w:eastAsiaTheme="majorEastAsia" w:hAnsiTheme="majorHAnsi" w:cstheme="majorBidi"/>
      <w:i/>
      <w:iCs/>
      <w:color w:val="918655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D1A7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D1A7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A7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D1A7D"/>
    <w:rPr>
      <w:rFonts w:asciiTheme="majorHAnsi" w:eastAsiaTheme="majorEastAsia" w:hAnsiTheme="majorHAnsi" w:cstheme="majorBidi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0D1A7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D1A7D"/>
    <w:rPr>
      <w:i/>
      <w:iCs/>
      <w:color w:val="262626" w:themeColor="text1" w:themeTint="D9"/>
    </w:rPr>
  </w:style>
  <w:style w:type="paragraph" w:styleId="ListParagraph">
    <w:name w:val="List Paragraph"/>
    <w:basedOn w:val="Normal"/>
    <w:uiPriority w:val="34"/>
    <w:qFormat/>
    <w:rsid w:val="000D1A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A7D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A7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18655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A7D"/>
    <w:rPr>
      <w:rFonts w:asciiTheme="majorHAnsi" w:eastAsiaTheme="majorEastAsia" w:hAnsiTheme="majorHAnsi" w:cstheme="majorBidi"/>
      <w:i/>
      <w:iCs/>
      <w:color w:val="918655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0D1A7D"/>
    <w:rPr>
      <w:b/>
      <w:bCs/>
      <w:smallCaps/>
      <w:color w:val="918655" w:themeColor="accent6"/>
    </w:rPr>
  </w:style>
  <w:style w:type="character" w:styleId="Hyperlink">
    <w:name w:val="Hyperlink"/>
    <w:basedOn w:val="DefaultParagraphFont"/>
    <w:uiPriority w:val="99"/>
    <w:unhideWhenUsed/>
    <w:rsid w:val="000D1A7D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A7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1A7D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0D1A7D"/>
    <w:rPr>
      <w:b/>
      <w:bCs/>
    </w:rPr>
  </w:style>
  <w:style w:type="character" w:styleId="Emphasis">
    <w:name w:val="Emphasis"/>
    <w:basedOn w:val="DefaultParagraphFont"/>
    <w:uiPriority w:val="20"/>
    <w:qFormat/>
    <w:rsid w:val="000D1A7D"/>
    <w:rPr>
      <w:i/>
      <w:iCs/>
      <w:color w:val="918655" w:themeColor="accent6"/>
    </w:rPr>
  </w:style>
  <w:style w:type="paragraph" w:styleId="NoSpacing">
    <w:name w:val="No Spacing"/>
    <w:link w:val="NoSpacingChar"/>
    <w:uiPriority w:val="1"/>
    <w:qFormat/>
    <w:rsid w:val="000D1A7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D1A7D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D1A7D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0D1A7D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1A7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D1A7D"/>
  </w:style>
  <w:style w:type="paragraph" w:styleId="Header">
    <w:name w:val="header"/>
    <w:basedOn w:val="Normal"/>
    <w:link w:val="HeaderChar"/>
    <w:uiPriority w:val="99"/>
    <w:unhideWhenUsed/>
    <w:rsid w:val="000337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73F"/>
  </w:style>
  <w:style w:type="paragraph" w:styleId="Footer">
    <w:name w:val="footer"/>
    <w:basedOn w:val="Normal"/>
    <w:link w:val="FooterChar"/>
    <w:uiPriority w:val="99"/>
    <w:unhideWhenUsed/>
    <w:rsid w:val="000337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lyntix@gmail.com" TargetMode="Externa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KapuluruBhuvaneswariVspdbct/EXECUTIVE-INSIGHTS-FOR-ATLIQ-HARDW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clyntix@gmail.com" TargetMode="Externa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9AA9E179EC444B9F97DC3E761B4C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424FDB-057B-4C77-85C5-53B76FADFB86}"/>
      </w:docPartPr>
      <w:docPartBody>
        <w:p w:rsidR="00000000" w:rsidRDefault="009B5139" w:rsidP="009B5139">
          <w:pPr>
            <w:pStyle w:val="C89AA9E179EC444B9F97DC3E761B4C3B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A6D3C83BC725445F84A0BAFCBB91D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C11EA-0B2C-4BC2-A0A9-82532057232E}"/>
      </w:docPartPr>
      <w:docPartBody>
        <w:p w:rsidR="00000000" w:rsidRDefault="009B5139" w:rsidP="009B5139">
          <w:pPr>
            <w:pStyle w:val="A6D3C83BC725445F84A0BAFCBB91DEB7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139"/>
    <w:rsid w:val="00216100"/>
    <w:rsid w:val="009B5139"/>
    <w:rsid w:val="00E1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9AA9E179EC444B9F97DC3E761B4C3B">
    <w:name w:val="C89AA9E179EC444B9F97DC3E761B4C3B"/>
    <w:rsid w:val="009B5139"/>
  </w:style>
  <w:style w:type="character" w:styleId="PlaceholderText">
    <w:name w:val="Placeholder Text"/>
    <w:basedOn w:val="DefaultParagraphFont"/>
    <w:uiPriority w:val="99"/>
    <w:semiHidden/>
    <w:rsid w:val="009B5139"/>
    <w:rPr>
      <w:color w:val="808080"/>
    </w:rPr>
  </w:style>
  <w:style w:type="paragraph" w:customStyle="1" w:styleId="A6D3C83BC725445F84A0BAFCBB91DEB7">
    <w:name w:val="A6D3C83BC725445F84A0BAFCBB91DEB7"/>
    <w:rsid w:val="009B513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CLINTIX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Executive Insights on Atliq Hardwares BY CLINTIX</dc:title>
  <dc:subject>By CLINTIX</dc:subject>
  <dc:creator>BHUVANESWARI KAPULURU</dc:creator>
  <cp:keywords/>
  <dc:description/>
  <cp:lastModifiedBy>Bhuvaneswari Kapuluru</cp:lastModifiedBy>
  <cp:revision>1</cp:revision>
  <dcterms:created xsi:type="dcterms:W3CDTF">2025-08-20T10:33:00Z</dcterms:created>
  <dcterms:modified xsi:type="dcterms:W3CDTF">2025-08-20T10:50:00Z</dcterms:modified>
</cp:coreProperties>
</file>