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Review Pricing</w:t>
      </w:r>
    </w:p>
    <w:p>
      <w:pPr>
        <w:jc w:val="center"/>
      </w:pPr>
      <w:r>
        <w:rPr>
          <w:i/>
          <w:sz w:val="20"/>
        </w:rPr>
        <w:t>Process Code: OM-020-040-030 | L2: OM-020 | Scenario: Rush Order Process | Date: September 4, 2026</w:t>
      </w:r>
    </w:p>
    <w:p/>
    <w:p>
      <w:pPr>
        <w:pStyle w:val="Heading1"/>
      </w:pPr>
      <w:r>
        <w:t>1. Executive Summary</w:t>
      </w:r>
    </w:p>
    <w:p>
      <w:r>
        <w:t>This process allows sales representatives to review and validate pricing for sales orders before confirmation. The review ensures pricing compliance, applies appropriate discounts, and confirms customer-specific pricing agreements.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Price List</w:t>
            </w:r>
          </w:p>
        </w:tc>
        <w:tc>
          <w:tcPr>
            <w:tcW w:type="dxa" w:w="3120"/>
          </w:tcPr>
          <w:p>
            <w:r>
              <w:t>Maintain customer-specific and material-specific pricing</w:t>
            </w:r>
          </w:p>
        </w:tc>
        <w:tc>
          <w:tcPr>
            <w:tcW w:type="dxa" w:w="3120"/>
          </w:tcPr>
          <w:p>
            <w:r>
              <w:t>VK11/VK12 (KONV)</w:t>
            </w:r>
          </w:p>
        </w:tc>
      </w:tr>
      <w:tr>
        <w:tc>
          <w:tcPr>
            <w:tcW w:type="dxa" w:w="3120"/>
          </w:tcPr>
          <w:p>
            <w:r>
              <w:t>Customer Pricing Group</w:t>
            </w:r>
          </w:p>
        </w:tc>
        <w:tc>
          <w:tcPr>
            <w:tcW w:type="dxa" w:w="3120"/>
          </w:tcPr>
          <w:p>
            <w:r>
              <w:t>Group customers for pricing determination</w:t>
            </w:r>
          </w:p>
        </w:tc>
        <w:tc>
          <w:tcPr>
            <w:tcW w:type="dxa" w:w="3120"/>
          </w:tcPr>
          <w:p>
            <w:r>
              <w:t>XD02 (Table: KNA1)</w:t>
            </w:r>
          </w:p>
        </w:tc>
      </w:tr>
      <w:tr>
        <w:tc>
          <w:tcPr>
            <w:tcW w:type="dxa" w:w="3120"/>
          </w:tcPr>
          <w:p>
            <w:r>
              <w:t>Pricing Scale</w:t>
            </w:r>
          </w:p>
        </w:tc>
        <w:tc>
          <w:tcPr>
            <w:tcW w:type="dxa" w:w="3120"/>
          </w:tcPr>
          <w:p>
            <w:r>
              <w:t>Define volume-based or quantity-based pricing tiers</w:t>
            </w:r>
          </w:p>
        </w:tc>
        <w:tc>
          <w:tcPr>
            <w:tcW w:type="dxa" w:w="3120"/>
          </w:tcPr>
          <w:p>
            <w:r>
              <w:t>IMG -&gt; SD -&gt; Pricing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Price List Configuration</w:t>
      </w:r>
    </w:p>
    <w:p>
      <w:r>
        <w:t>Navigate to: VK11/VK12 (Price List)</w:t>
        <w:br/>
        <w:t>1. Create/Maintain price lists:</w:t>
        <w:br/>
        <w:t xml:space="preserve">   - Base price (PR00)</w:t>
        <w:br/>
        <w:t xml:space="preserve">   - Volume discounts (SKTO)</w:t>
        <w:br/>
        <w:t xml:space="preserve">   - Customer discounts (KEKTO)</w:t>
        <w:br/>
        <w:t>2. Define validity dates</w:t>
        <w:br/>
        <w:t>3. Save</w:t>
      </w:r>
    </w:p>
    <w:p>
      <w:pPr>
        <w:pStyle w:val="Heading2"/>
      </w:pPr>
      <w:r>
        <w:t>3.2 Customer Price Group Assignment</w:t>
      </w:r>
    </w:p>
    <w:p>
      <w:r>
        <w:t>Navigate to: XD02 (Modify Customer)</w:t>
        <w:br/>
        <w:t>1. Go to Sales Area Data</w:t>
        <w:br/>
        <w:t>2. Assign customer price group</w:t>
        <w:br/>
        <w:t>3. Set:</w:t>
        <w:br/>
        <w:t xml:space="preserve">   - Price group code</w:t>
        <w:br/>
        <w:t xml:space="preserve">   - Discount group</w:t>
        <w:br/>
        <w:t xml:space="preserve">   - Pricing procedure</w:t>
        <w:br/>
        <w:t>4. Save</w:t>
      </w:r>
    </w:p>
    <w:p>
      <w:pPr>
        <w:pStyle w:val="Heading2"/>
      </w:pPr>
      <w:r>
        <w:t>3.3 Pricing Procedure Determination</w:t>
      </w:r>
    </w:p>
    <w:p>
      <w:r>
        <w:t>Navigate to: IMG -&gt; Sales and Distribution -&gt; Basic Functions -&gt; Pricing -&gt; Determine Pricing Procedure</w:t>
        <w:br/>
        <w:t>1. Define: Sales Org + Cust Price Group + Doc Pricing Group = Pricing Procedure</w:t>
        <w:br/>
        <w:t>2. Assign RVAA01 (standard) or custom procedure</w:t>
        <w:br/>
        <w:t>3. Configure condition types per procedure</w:t>
        <w:br/>
        <w:t>4.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VK11</w:t>
            </w:r>
          </w:p>
        </w:tc>
        <w:tc>
          <w:tcPr>
            <w:tcW w:type="dxa" w:w="3120"/>
          </w:tcPr>
          <w:p>
            <w:r>
              <w:t>Create Price List</w:t>
            </w:r>
          </w:p>
        </w:tc>
        <w:tc>
          <w:tcPr>
            <w:tcW w:type="dxa" w:w="3120"/>
          </w:tcPr>
          <w:p>
            <w:r>
              <w:t>KONV</w:t>
            </w:r>
          </w:p>
        </w:tc>
      </w:tr>
      <w:tr>
        <w:tc>
          <w:tcPr>
            <w:tcW w:type="dxa" w:w="3120"/>
          </w:tcPr>
          <w:p>
            <w:r>
              <w:t>VK12</w:t>
            </w:r>
          </w:p>
        </w:tc>
        <w:tc>
          <w:tcPr>
            <w:tcW w:type="dxa" w:w="3120"/>
          </w:tcPr>
          <w:p>
            <w:r>
              <w:t>Maintain Price List</w:t>
            </w:r>
          </w:p>
        </w:tc>
        <w:tc>
          <w:tcPr>
            <w:tcW w:type="dxa" w:w="3120"/>
          </w:tcPr>
          <w:p>
            <w:r>
              <w:t>KONV, KOMG, KONH</w:t>
            </w:r>
          </w:p>
        </w:tc>
      </w:tr>
      <w:tr>
        <w:tc>
          <w:tcPr>
            <w:tcW w:type="dxa" w:w="3120"/>
          </w:tcPr>
          <w:p>
            <w:r>
              <w:t>VK13</w:t>
            </w:r>
          </w:p>
        </w:tc>
        <w:tc>
          <w:tcPr>
            <w:tcW w:type="dxa" w:w="3120"/>
          </w:tcPr>
          <w:p>
            <w:r>
              <w:t>Display Price List</w:t>
            </w:r>
          </w:p>
        </w:tc>
        <w:tc>
          <w:tcPr>
            <w:tcW w:type="dxa" w:w="3120"/>
          </w:tcPr>
          <w:p>
            <w:r>
              <w:t>KONV</w:t>
            </w:r>
          </w:p>
        </w:tc>
      </w:tr>
      <w:tr>
        <w:tc>
          <w:tcPr>
            <w:tcW w:type="dxa" w:w="3120"/>
          </w:tcPr>
          <w:p>
            <w:r>
              <w:t>VA02</w:t>
            </w:r>
          </w:p>
        </w:tc>
        <w:tc>
          <w:tcPr>
            <w:tcW w:type="dxa" w:w="3120"/>
          </w:tcPr>
          <w:p>
            <w:r>
              <w:t>Modify Order (Update Pricing)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VD02</w:t>
            </w:r>
          </w:p>
        </w:tc>
        <w:tc>
          <w:tcPr>
            <w:tcW w:type="dxa" w:w="3120"/>
          </w:tcPr>
          <w:p>
            <w:r>
              <w:t>Maintain Customer (Price Group)</w:t>
            </w:r>
          </w:p>
        </w:tc>
        <w:tc>
          <w:tcPr>
            <w:tcW w:type="dxa" w:w="3120"/>
          </w:tcPr>
          <w:p>
            <w:r>
              <w:t>KNVV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Dynamic Pricing EngineImplement Z-module for real-time pricing based on market conditions</w:t>
      </w:r>
    </w:p>
    <w:p>
      <w:pPr>
        <w:pStyle w:val="ListNumber"/>
      </w:pPr>
      <w:r>
        <w:t>Approval WorkflowConfigure approval for discounts exceeding threshold</w:t>
      </w:r>
    </w:p>
    <w:p>
      <w:pPr>
        <w:pStyle w:val="ListNumber"/>
      </w:pPr>
      <w:r>
        <w:t>Competitor Price CheckIntegrate external pricing data for competitive analysis</w:t>
      </w:r>
    </w:p>
    <w:p>
      <w:pPr>
        <w:pStyle w:val="ListNumber"/>
      </w:pPr>
      <w:r>
        <w:t>Price Variance ReportCreate reports for pricing exceptions and discrepancies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review pricing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