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Return Order with Reference</w:t>
      </w:r>
    </w:p>
    <w:p>
      <w:pPr>
        <w:jc w:val="center"/>
      </w:pPr>
      <w:r>
        <w:rPr>
          <w:i/>
          <w:sz w:val="20"/>
        </w:rPr>
        <w:t>Process Code: OM-050-010-020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creates a return order referencing a previously shipped order, allowing customers to return goods with full traceability to the original sale. The return order enables stock recovery, credit memo generation, and customer account adjustment.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Return Order Type</w:t>
            </w:r>
          </w:p>
        </w:tc>
        <w:tc>
          <w:tcPr>
            <w:tcW w:type="dxa" w:w="3120"/>
          </w:tcPr>
          <w:p>
            <w:r>
              <w:t>Define order type for returns processing</w:t>
            </w:r>
          </w:p>
        </w:tc>
        <w:tc>
          <w:tcPr>
            <w:tcW w:type="dxa" w:w="3120"/>
          </w:tcPr>
          <w:p>
            <w:r>
              <w:t>OV01 (Table: TVOR)</w:t>
            </w:r>
          </w:p>
        </w:tc>
      </w:tr>
      <w:tr>
        <w:tc>
          <w:tcPr>
            <w:tcW w:type="dxa" w:w="3120"/>
          </w:tcPr>
          <w:p>
            <w:r>
              <w:t>Return Reason Codes</w:t>
            </w:r>
          </w:p>
        </w:tc>
        <w:tc>
          <w:tcPr>
            <w:tcW w:type="dxa" w:w="3120"/>
          </w:tcPr>
          <w:p>
            <w:r>
              <w:t>Categorize reasons for product returns</w:t>
            </w:r>
          </w:p>
        </w:tc>
        <w:tc>
          <w:tcPr>
            <w:tcW w:type="dxa" w:w="3120"/>
          </w:tcPr>
          <w:p>
            <w:r>
              <w:t>IMG -&gt; SD -&gt; Returns</w:t>
            </w:r>
          </w:p>
        </w:tc>
      </w:tr>
      <w:tr>
        <w:tc>
          <w:tcPr>
            <w:tcW w:type="dxa" w:w="3120"/>
          </w:tcPr>
          <w:p>
            <w:r>
              <w:t>Return Item Categories</w:t>
            </w:r>
          </w:p>
        </w:tc>
        <w:tc>
          <w:tcPr>
            <w:tcW w:type="dxa" w:w="3120"/>
          </w:tcPr>
          <w:p>
            <w:r>
              <w:t>Define item categories specific to returns</w:t>
            </w:r>
          </w:p>
        </w:tc>
        <w:tc>
          <w:tcPr>
            <w:tcW w:type="dxa" w:w="3120"/>
          </w:tcPr>
          <w:p>
            <w:r>
              <w:t>OV02 (Table: TVOPT)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Return Order Type Definition</w:t>
      </w:r>
    </w:p>
    <w:p>
      <w:r>
        <w:t>Navigate to: OV01 (Sales Order Type)</w:t>
        <w:br/>
        <w:t>1. Create/Edit return order type (e.g., RE)</w:t>
        <w:br/>
        <w:t>2. Configure:</w:t>
        <w:br/>
        <w:t xml:space="preserve">   - Reference type: Reference to original order</w:t>
        <w:br/>
        <w:t xml:space="preserve">   - Billing type: Credit memo</w:t>
        <w:br/>
        <w:t xml:space="preserve">   - Follow-on docs: GR + Credit memo</w:t>
        <w:br/>
        <w:t xml:space="preserve">   - Item category: RENN (return item)</w:t>
        <w:br/>
        <w:t>3. Save</w:t>
      </w:r>
    </w:p>
    <w:p>
      <w:pPr>
        <w:pStyle w:val="Heading2"/>
      </w:pPr>
      <w:r>
        <w:t>3.2 Return Reason Configuration</w:t>
      </w:r>
    </w:p>
    <w:p>
      <w:r>
        <w:t>Navigate to: IMG -&gt; Sales and Distribution -&gt; Sales -&gt; Returns -&gt; Define Return Reasons</w:t>
        <w:br/>
        <w:t>1. Create return reason codes:</w:t>
        <w:br/>
        <w:t xml:space="preserve">   - Damage (D01)</w:t>
        <w:br/>
        <w:t xml:space="preserve">   - Wrong item (W01)</w:t>
        <w:br/>
        <w:t xml:space="preserve">   - Quality issue (Q01)</w:t>
        <w:br/>
        <w:t xml:space="preserve">   - Customer request (C01)</w:t>
        <w:br/>
        <w:t>2. Assign GL accounts for each reason</w:t>
        <w:br/>
        <w:t>3. Save</w:t>
      </w:r>
    </w:p>
    <w:p>
      <w:pPr>
        <w:pStyle w:val="Heading2"/>
      </w:pPr>
      <w:r>
        <w:t>3.3 Return Item Category Setup</w:t>
      </w:r>
    </w:p>
    <w:p>
      <w:r>
        <w:t>Navigate to: OV02 (Item Category)</w:t>
        <w:br/>
        <w:t>1. Create return item category (RENN)</w:t>
        <w:br/>
        <w:t>2. Set:</w:t>
        <w:br/>
        <w:t xml:space="preserve">   - Pricing relevance: Yes</w:t>
        <w:br/>
        <w:t xml:space="preserve">   - Delivery relevance: Yes</w:t>
        <w:br/>
        <w:t xml:space="preserve">   - Billing relevance: Yes (Credit memo)</w:t>
        <w:br/>
        <w:t xml:space="preserve">   - Incompleteness: Require return reason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VA01</w:t>
            </w:r>
          </w:p>
        </w:tc>
        <w:tc>
          <w:tcPr>
            <w:tcW w:type="dxa" w:w="3120"/>
          </w:tcPr>
          <w:p>
            <w:r>
              <w:t>Create Return Order (with reference)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Modify Return Order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VA03</w:t>
            </w:r>
          </w:p>
        </w:tc>
        <w:tc>
          <w:tcPr>
            <w:tcW w:type="dxa" w:w="3120"/>
          </w:tcPr>
          <w:p>
            <w:r>
              <w:t>Display Return Order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OV01</w:t>
            </w:r>
          </w:p>
        </w:tc>
        <w:tc>
          <w:tcPr>
            <w:tcW w:type="dxa" w:w="3120"/>
          </w:tcPr>
          <w:p>
            <w:r>
              <w:t>Sales Order Type Config</w:t>
            </w:r>
          </w:p>
        </w:tc>
        <w:tc>
          <w:tcPr>
            <w:tcW w:type="dxa" w:w="3120"/>
          </w:tcPr>
          <w:p>
            <w:r>
              <w:t>TVOR</w:t>
            </w:r>
          </w:p>
        </w:tc>
      </w:tr>
      <w:tr>
        <w:tc>
          <w:tcPr>
            <w:tcW w:type="dxa" w:w="3120"/>
          </w:tcPr>
          <w:p>
            <w:r>
              <w:t>VL01</w:t>
            </w:r>
          </w:p>
        </w:tc>
        <w:tc>
          <w:tcPr>
            <w:tcW w:type="dxa" w:w="3120"/>
          </w:tcPr>
          <w:p>
            <w:r>
              <w:t>Create Inbound Delivery</w:t>
            </w:r>
          </w:p>
        </w:tc>
        <w:tc>
          <w:tcPr>
            <w:tcW w:type="dxa" w:w="3120"/>
          </w:tcPr>
          <w:p>
            <w:r>
              <w:t>LIKP, LIPS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Automated Return AuthorizationGenerate RMA numbers and send authorization to customer</w:t>
      </w:r>
    </w:p>
    <w:p>
      <w:pPr>
        <w:pStyle w:val="ListNumber"/>
      </w:pPr>
      <w:r>
        <w:t>Condition-Based ReturnsEnable/disable returns based on order age, warranty status</w:t>
      </w:r>
    </w:p>
    <w:p>
      <w:pPr>
        <w:pStyle w:val="ListNumber"/>
      </w:pPr>
      <w:r>
        <w:t>Return Inspection WorkflowRoute returns for QC inspection with approval requirements</w:t>
      </w:r>
    </w:p>
    <w:p>
      <w:pPr>
        <w:pStyle w:val="ListNumber"/>
      </w:pPr>
      <w:r>
        <w:t>Return Restocking FeeApply restocking charges based on return condition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create return order with reference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