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Availability Check</w:t>
      </w:r>
    </w:p>
    <w:p>
      <w:pPr>
        <w:jc w:val="center"/>
      </w:pPr>
      <w:r>
        <w:rPr>
          <w:i/>
          <w:sz w:val="20"/>
        </w:rPr>
        <w:t>Process Code: OM-130-010-050 | L2: OM-130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perform availability check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