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Sales Order Without Reference</w:t>
      </w:r>
    </w:p>
    <w:p>
      <w:pPr>
        <w:jc w:val="center"/>
      </w:pPr>
      <w:r>
        <w:rPr>
          <w:i/>
          <w:sz w:val="20"/>
        </w:rPr>
        <w:t>Process Code: OM-020-010-030 | Module: Sales &amp; Distribution (SD) | Date: September 4, 2026</w:t>
      </w:r>
    </w:p>
    <w:p/>
    <w:p>
      <w:pPr>
        <w:pStyle w:val="Heading1"/>
      </w:pPr>
      <w:r>
        <w:t>1. Executive Summary</w:t>
      </w:r>
    </w:p>
    <w:p>
      <w:r>
        <w:t>This configuration guide provides step-by-step instructions for setting up the SAP Sales Order creation process without reference to existing orders or contracts. This process is fundamental to the Order-to-Cash (O2C) cycle and enables users to create new sales orders from scratch with full customization of order details, pricing, and delivery terms.</w:t>
      </w:r>
    </w:p>
    <w:p>
      <w:pPr>
        <w:pStyle w:val="Heading1"/>
      </w:pPr>
      <w:r>
        <w:t>2. Process Overview</w:t>
      </w:r>
    </w:p>
    <w:p>
      <w:pPr>
        <w:pStyle w:val="Heading2"/>
      </w:pPr>
      <w:r>
        <w:t>2.1 Process Hierarchy</w:t>
      </w:r>
    </w:p>
    <w:p>
      <w:r>
        <w:t>• L0: Commercial (CO)</w:t>
        <w:br/>
        <w:t>• L1: Order Management (OM)</w:t>
        <w:br/>
        <w:t>• L2: Sales Order Processing (OM-020)</w:t>
        <w:br/>
        <w:t>• L3: Create and Manage Sales Order (OM-020-010)</w:t>
        <w:br/>
        <w:t>• L4: Create Sales Order Without Reference (OM-020-010-030)</w:t>
      </w:r>
    </w:p>
    <w:p>
      <w:pPr>
        <w:pStyle w:val="Heading2"/>
      </w:pPr>
      <w:r>
        <w:t>2.2 Business Scenario</w:t>
      </w:r>
    </w:p>
    <w:p>
      <w:r>
        <w:t>This L4 process covers the creation of a sales order directly in SAP without using a reference (such as a quotation or contract). The user manually enters all order details including:</w:t>
        <w:br/>
        <w:t>• Customer master data selection</w:t>
        <w:br/>
        <w:t>• Item-level details (material, quantity, pricing)</w:t>
        <w:br/>
        <w:t>• Delivery address and terms</w:t>
        <w:br/>
        <w:t>• Order type and sales area</w:t>
        <w:br/>
        <w:t>• Special conditions and terms</w:t>
      </w:r>
    </w:p>
    <w:p>
      <w:pPr>
        <w:pStyle w:val="Heading1"/>
      </w:pPr>
      <w:r>
        <w:t>3. Prerequisites &amp; Master Data Requirements</w:t>
      </w:r>
    </w:p>
    <w:p>
      <w:pPr>
        <w:pStyle w:val="Heading2"/>
      </w:pPr>
      <w:r>
        <w:t>3.1 Master Data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Customer Master</w:t>
            </w:r>
          </w:p>
        </w:tc>
        <w:tc>
          <w:tcPr>
            <w:tcW w:type="dxa" w:w="3120"/>
          </w:tcPr>
          <w:p>
            <w:r>
              <w:t>Create/update customer records with billing &amp; shipping addresses</w:t>
            </w:r>
          </w:p>
        </w:tc>
        <w:tc>
          <w:tcPr>
            <w:tcW w:type="dxa" w:w="3120"/>
          </w:tcPr>
          <w:p>
            <w:r>
              <w:t>XD01/XD02 (KNA1, KNB1)</w:t>
            </w:r>
          </w:p>
        </w:tc>
      </w:tr>
      <w:tr>
        <w:tc>
          <w:tcPr>
            <w:tcW w:type="dxa" w:w="3120"/>
          </w:tcPr>
          <w:p>
            <w:r>
              <w:t>Material Master</w:t>
            </w:r>
          </w:p>
        </w:tc>
        <w:tc>
          <w:tcPr>
            <w:tcW w:type="dxa" w:w="3120"/>
          </w:tcPr>
          <w:p>
            <w:r>
              <w:t>Define materials with unit of measure, plant data, sales views</w:t>
            </w:r>
          </w:p>
        </w:tc>
        <w:tc>
          <w:tcPr>
            <w:tcW w:type="dxa" w:w="3120"/>
          </w:tcPr>
          <w:p>
            <w:r>
              <w:t>MM01/MM02 (MARA, MARC, MARM)</w:t>
            </w:r>
          </w:p>
        </w:tc>
      </w:tr>
      <w:tr>
        <w:tc>
          <w:tcPr>
            <w:tcW w:type="dxa" w:w="3120"/>
          </w:tcPr>
          <w:p>
            <w:r>
              <w:t>Pricing Master</w:t>
            </w:r>
          </w:p>
        </w:tc>
        <w:tc>
          <w:tcPr>
            <w:tcW w:type="dxa" w:w="3120"/>
          </w:tcPr>
          <w:p>
            <w:r>
              <w:t>Configure pricing conditions and discounts</w:t>
            </w:r>
          </w:p>
        </w:tc>
        <w:tc>
          <w:tcPr>
            <w:tcW w:type="dxa" w:w="3120"/>
          </w:tcPr>
          <w:p>
            <w:r>
              <w:t>VK11/VK12 (KONV, KOMG, KONH)</w:t>
            </w:r>
          </w:p>
        </w:tc>
      </w:tr>
      <w:tr>
        <w:tc>
          <w:tcPr>
            <w:tcW w:type="dxa" w:w="3120"/>
          </w:tcPr>
          <w:p>
            <w:r>
              <w:t>Sales Organization</w:t>
            </w:r>
          </w:p>
        </w:tc>
        <w:tc>
          <w:tcPr>
            <w:tcW w:type="dxa" w:w="3120"/>
          </w:tcPr>
          <w:p>
            <w:r>
              <w:t>Define sales org, distribution channel, division</w:t>
            </w:r>
          </w:p>
        </w:tc>
        <w:tc>
          <w:tcPr>
            <w:tcW w:type="dxa" w:w="3120"/>
          </w:tcPr>
          <w:p>
            <w:r>
              <w:t>IMG -&gt; SD -&gt; Master Data</w:t>
            </w:r>
          </w:p>
        </w:tc>
      </w:tr>
      <w:tr>
        <w:tc>
          <w:tcPr>
            <w:tcW w:type="dxa" w:w="3120"/>
          </w:tcPr>
          <w:p>
            <w:r>
              <w:t>Customer-Material Info</w:t>
            </w:r>
          </w:p>
        </w:tc>
        <w:tc>
          <w:tcPr>
            <w:tcW w:type="dxa" w:w="3120"/>
          </w:tcPr>
          <w:p>
            <w:r>
              <w:t>Assign customer-specific pricing or substitutes</w:t>
            </w:r>
          </w:p>
        </w:tc>
        <w:tc>
          <w:tcPr>
            <w:tcW w:type="dxa" w:w="3120"/>
          </w:tcPr>
          <w:p>
            <w:r>
              <w:t>VD51/VD52 (KNVV)</w:t>
            </w:r>
          </w:p>
        </w:tc>
      </w:tr>
      <w:tr>
        <w:tc>
          <w:tcPr>
            <w:tcW w:type="dxa" w:w="3120"/>
          </w:tcPr>
          <w:p>
            <w:r>
              <w:t>Number Ranges</w:t>
            </w:r>
          </w:p>
        </w:tc>
        <w:tc>
          <w:tcPr>
            <w:tcW w:type="dxa" w:w="3120"/>
          </w:tcPr>
          <w:p>
            <w:r>
              <w:t>Configure external/internal number ranges for sales orders</w:t>
            </w:r>
          </w:p>
        </w:tc>
        <w:tc>
          <w:tcPr>
            <w:tcW w:type="dxa" w:w="3120"/>
          </w:tcPr>
          <w:p>
            <w:r>
              <w:t>VN01 (NRIV)</w:t>
            </w:r>
          </w:p>
        </w:tc>
      </w:tr>
    </w:tbl>
    <w:p>
      <w:pPr>
        <w:pStyle w:val="Heading1"/>
      </w:pPr>
      <w:r>
        <w:t>4. Step-by-Step Configuration</w:t>
      </w:r>
    </w:p>
    <w:p>
      <w:pPr>
        <w:pStyle w:val="Heading2"/>
      </w:pPr>
      <w:r>
        <w:t>4.1 Sales Order Type Configuration</w:t>
      </w:r>
    </w:p>
    <w:p>
      <w:r>
        <w:t>Navigate to: IMG -&gt; Sales and Distribution -&gt; Sales -&gt; Sales Order -&gt; Define Sales Order Types</w:t>
        <w:br/>
        <w:t>1. Execute transaction OV01 or use IMG path above</w:t>
        <w:br/>
        <w:t>2. Select/Create sales order type (commonly 'TA' for Standard)</w:t>
        <w:br/>
        <w:t>3. Configure the following fields:</w:t>
        <w:br/>
        <w:t xml:space="preserve">   - Number range assignment</w:t>
        <w:br/>
        <w:t xml:space="preserve">   - Dialog type (dialog, batch, background)</w:t>
        <w:br/>
        <w:t xml:space="preserve">   - Reference type allowed/required</w:t>
        <w:br/>
        <w:t xml:space="preserve">   - Billing type</w:t>
        <w:br/>
        <w:t xml:space="preserve">   - Delivery type</w:t>
        <w:br/>
        <w:t xml:space="preserve">   - Incompleteness procedure</w:t>
        <w:br/>
        <w:t xml:space="preserve">   - Plant determination rule</w:t>
        <w:br/>
        <w:t>4. Save the configuration</w:t>
      </w:r>
    </w:p>
    <w:p>
      <w:pPr>
        <w:pStyle w:val="Heading2"/>
      </w:pPr>
      <w:r>
        <w:t>4.2 Sales Area Configuration</w:t>
      </w:r>
    </w:p>
    <w:p>
      <w:r>
        <w:t>Navigate to: IMG -&gt; Sales and Distribution -&gt; Master Data -&gt; Define Sales Areas</w:t>
        <w:br/>
        <w:t>1. Create sales area combination: Sales Organization + Distribution Channel + Division</w:t>
        <w:br/>
        <w:t>2. Assign:</w:t>
        <w:br/>
        <w:t xml:space="preserve">   - Customer number range</w:t>
        <w:br/>
        <w:t xml:space="preserve">   - Delivery type</w:t>
        <w:br/>
        <w:t xml:space="preserve">   - Order type</w:t>
        <w:br/>
        <w:t xml:space="preserve">   - Pricing procedure</w:t>
        <w:br/>
        <w:t>3. Define incompleteness settings</w:t>
        <w:br/>
        <w:t>4. Save</w:t>
      </w:r>
    </w:p>
    <w:p>
      <w:pPr>
        <w:pStyle w:val="Heading2"/>
      </w:pPr>
      <w:r>
        <w:t>4.3 Order Type &amp; Item Category Assignment</w:t>
      </w:r>
    </w:p>
    <w:p>
      <w:r>
        <w:t>Navigate to: IMG -&gt; Sales and Distribution -&gt; Sales -&gt; Sales Order -&gt; Define Item Categories</w:t>
        <w:br/>
        <w:t>1. Execute transaction OV02</w:t>
        <w:br/>
        <w:t>2. Map order type (TA) to item category (TANN for standard item)</w:t>
        <w:br/>
        <w:t>3. Configure:</w:t>
        <w:br/>
        <w:t xml:space="preserve">   - Item category determination</w:t>
        <w:br/>
        <w:t xml:space="preserve">   - Pricing relevance</w:t>
        <w:br/>
        <w:t xml:space="preserve">   - Delivery relevance</w:t>
        <w:br/>
        <w:t xml:space="preserve">   - Billing relevance</w:t>
        <w:br/>
        <w:t xml:space="preserve">   - Incompleteness procedure</w:t>
        <w:br/>
        <w:t>4. Save configuration</w:t>
      </w:r>
    </w:p>
    <w:p>
      <w:pPr>
        <w:pStyle w:val="Heading2"/>
      </w:pPr>
      <w:r>
        <w:t>4.4 Pricing Procedure Configuration</w:t>
      </w:r>
    </w:p>
    <w:p>
      <w:r>
        <w:t>Navigate to: IMG -&gt; Sales and Distribution -&gt; Basic Functions -&gt; Pricing -&gt; Pricing Control -&gt; Determine Pricing Procedure</w:t>
        <w:br/>
        <w:t>1. Define pricing procedure for combination: Sales Organization + Cust. Price Group + Document Pricing Group</w:t>
        <w:br/>
        <w:t>2. Assign pricing procedure (e.g., 'RVAA01' for standard)</w:t>
        <w:br/>
        <w:t>3. Configure condition types:</w:t>
        <w:br/>
        <w:t xml:space="preserve">   - Base price (PR00)</w:t>
        <w:br/>
        <w:t xml:space="preserve">   - Discount/surcharge (SKTO, EKTO)</w:t>
        <w:br/>
        <w:t xml:space="preserve">   - Freight (FRA2)</w:t>
        <w:br/>
        <w:t xml:space="preserve">   - Tax (MWST)</w:t>
        <w:br/>
        <w:t>4. Define access sequences for each condition type</w:t>
        <w:br/>
        <w:t>5. Save</w:t>
      </w:r>
    </w:p>
    <w:p>
      <w:pPr>
        <w:pStyle w:val="Heading2"/>
      </w:pPr>
      <w:r>
        <w:t>4.5 Availability Check Configuration</w:t>
      </w:r>
    </w:p>
    <w:p>
      <w:r>
        <w:t>Navigate to: IMG -&gt; Sales and Distribution -&gt; Sales -&gt; Sales Order -&gt; Define Availability Check</w:t>
        <w:br/>
        <w:t>1. Execute transaction OMVO</w:t>
        <w:br/>
        <w:t>2. Configure checking rule:</w:t>
        <w:br/>
        <w:t xml:space="preserve">   - Check type (stock check, ATP, MRP)</w:t>
        <w:br/>
        <w:t xml:space="preserve">   - Confirmation rule</w:t>
        <w:br/>
        <w:t xml:space="preserve">   - Delivery date determination</w:t>
        <w:br/>
        <w:t>3. Assign checking rule to sales order type</w:t>
        <w:br/>
        <w:t>4. Save</w:t>
      </w:r>
    </w:p>
    <w:p>
      <w:pPr>
        <w:pStyle w:val="Heading1"/>
      </w:pPr>
      <w:r>
        <w:t>5.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VA01</w:t>
            </w:r>
          </w:p>
        </w:tc>
        <w:tc>
          <w:tcPr>
            <w:tcW w:type="dxa" w:w="3120"/>
          </w:tcPr>
          <w:p>
            <w:r>
              <w:t>Create Sales Order</w:t>
            </w:r>
          </w:p>
        </w:tc>
        <w:tc>
          <w:tcPr>
            <w:tcW w:type="dxa" w:w="3120"/>
          </w:tcPr>
          <w:p>
            <w:r>
              <w:t>VBAK, VBAP, VBKD, VBUP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Modify Sales Order</w:t>
            </w:r>
          </w:p>
        </w:tc>
        <w:tc>
          <w:tcPr>
            <w:tcW w:type="dxa" w:w="3120"/>
          </w:tcPr>
          <w:p>
            <w:r>
              <w:t>VBAK, VBAP, VBKD, VBUP</w:t>
            </w:r>
          </w:p>
        </w:tc>
      </w:tr>
      <w:tr>
        <w:tc>
          <w:tcPr>
            <w:tcW w:type="dxa" w:w="3120"/>
          </w:tcPr>
          <w:p>
            <w:r>
              <w:t>VA03</w:t>
            </w:r>
          </w:p>
        </w:tc>
        <w:tc>
          <w:tcPr>
            <w:tcW w:type="dxa" w:w="3120"/>
          </w:tcPr>
          <w:p>
            <w:r>
              <w:t>Display Sales Order</w:t>
            </w:r>
          </w:p>
        </w:tc>
        <w:tc>
          <w:tcPr>
            <w:tcW w:type="dxa" w:w="3120"/>
          </w:tcPr>
          <w:p>
            <w:r>
              <w:t>VBAK, VBAP, VBKD, VBUP</w:t>
            </w:r>
          </w:p>
        </w:tc>
      </w:tr>
      <w:tr>
        <w:tc>
          <w:tcPr>
            <w:tcW w:type="dxa" w:w="3120"/>
          </w:tcPr>
          <w:p>
            <w:r>
              <w:t>OV01</w:t>
            </w:r>
          </w:p>
        </w:tc>
        <w:tc>
          <w:tcPr>
            <w:tcW w:type="dxa" w:w="3120"/>
          </w:tcPr>
          <w:p>
            <w:r>
              <w:t>Sales Order Type Definition</w:t>
            </w:r>
          </w:p>
        </w:tc>
        <w:tc>
          <w:tcPr>
            <w:tcW w:type="dxa" w:w="3120"/>
          </w:tcPr>
          <w:p>
            <w:r>
              <w:t>TVOR</w:t>
            </w:r>
          </w:p>
        </w:tc>
      </w:tr>
      <w:tr>
        <w:tc>
          <w:tcPr>
            <w:tcW w:type="dxa" w:w="3120"/>
          </w:tcPr>
          <w:p>
            <w:r>
              <w:t>VK11</w:t>
            </w:r>
          </w:p>
        </w:tc>
        <w:tc>
          <w:tcPr>
            <w:tcW w:type="dxa" w:w="3120"/>
          </w:tcPr>
          <w:p>
            <w:r>
              <w:t>Create Price List</w:t>
            </w:r>
          </w:p>
        </w:tc>
        <w:tc>
          <w:tcPr>
            <w:tcW w:type="dxa" w:w="3120"/>
          </w:tcPr>
          <w:p>
            <w:r>
              <w:t>KONV, KOMG</w:t>
            </w:r>
          </w:p>
        </w:tc>
      </w:tr>
      <w:tr>
        <w:tc>
          <w:tcPr>
            <w:tcW w:type="dxa" w:w="3120"/>
          </w:tcPr>
          <w:p>
            <w:r>
              <w:t>XD01</w:t>
            </w:r>
          </w:p>
        </w:tc>
        <w:tc>
          <w:tcPr>
            <w:tcW w:type="dxa" w:w="3120"/>
          </w:tcPr>
          <w:p>
            <w:r>
              <w:t>Create Customer Master</w:t>
            </w:r>
          </w:p>
        </w:tc>
        <w:tc>
          <w:tcPr>
            <w:tcW w:type="dxa" w:w="3120"/>
          </w:tcPr>
          <w:p>
            <w:r>
              <w:t>KNA1, KNB1, KNVV</w:t>
            </w:r>
          </w:p>
        </w:tc>
      </w:tr>
      <w:tr>
        <w:tc>
          <w:tcPr>
            <w:tcW w:type="dxa" w:w="3120"/>
          </w:tcPr>
          <w:p>
            <w:r>
              <w:t>MM01</w:t>
            </w:r>
          </w:p>
        </w:tc>
        <w:tc>
          <w:tcPr>
            <w:tcW w:type="dxa" w:w="3120"/>
          </w:tcPr>
          <w:p>
            <w:r>
              <w:t>Create Material Master</w:t>
            </w:r>
          </w:p>
        </w:tc>
        <w:tc>
          <w:tcPr>
            <w:tcW w:type="dxa" w:w="3120"/>
          </w:tcPr>
          <w:p>
            <w:r>
              <w:t>MARA, MARC, MARM</w:t>
            </w:r>
          </w:p>
        </w:tc>
      </w:tr>
      <w:tr>
        <w:tc>
          <w:tcPr>
            <w:tcW w:type="dxa" w:w="3120"/>
          </w:tcPr>
          <w:p>
            <w:r>
              <w:t>VD51</w:t>
            </w:r>
          </w:p>
        </w:tc>
        <w:tc>
          <w:tcPr>
            <w:tcW w:type="dxa" w:w="3120"/>
          </w:tcPr>
          <w:p>
            <w:r>
              <w:t>Maintain Customer-Material Info</w:t>
            </w:r>
          </w:p>
        </w:tc>
        <w:tc>
          <w:tcPr>
            <w:tcW w:type="dxa" w:w="3120"/>
          </w:tcPr>
          <w:p>
            <w:r>
              <w:t>KNVV</w:t>
            </w:r>
          </w:p>
        </w:tc>
      </w:tr>
    </w:tbl>
    <w:p>
      <w:pPr>
        <w:pStyle w:val="Heading1"/>
      </w:pPr>
      <w:r>
        <w:t>6. Key Customization Points</w:t>
      </w:r>
    </w:p>
    <w:p>
      <w:pPr>
        <w:pStyle w:val="ListNumber"/>
      </w:pPr>
      <w:r>
        <w:rPr>
          <w:b/>
        </w:rPr>
        <w:t xml:space="preserve">Number Range Assignment: </w:t>
      </w:r>
      <w:r>
        <w:t>Configure internal/external number ranges in VN01. Enable external number range if customer will provide order numbers.</w:t>
      </w:r>
    </w:p>
    <w:p>
      <w:pPr>
        <w:pStyle w:val="ListNumber"/>
      </w:pPr>
      <w:r>
        <w:rPr>
          <w:b/>
        </w:rPr>
        <w:t xml:space="preserve">Document Pricing Group: </w:t>
      </w:r>
      <w:r>
        <w:t>Assign document pricing groups in OV02 to control pricing procedure application per order type.</w:t>
      </w:r>
    </w:p>
    <w:p>
      <w:pPr>
        <w:pStyle w:val="ListNumber"/>
      </w:pPr>
      <w:r>
        <w:rPr>
          <w:b/>
        </w:rPr>
        <w:t xml:space="preserve">Incompleteness Procedure: </w:t>
      </w:r>
      <w:r>
        <w:t>Define required fields in OVA1 to enforce data entry (e.g., mandatory PO number, delivery date).</w:t>
      </w:r>
    </w:p>
    <w:p>
      <w:pPr>
        <w:pStyle w:val="ListNumber"/>
      </w:pPr>
      <w:r>
        <w:rPr>
          <w:b/>
        </w:rPr>
        <w:t xml:space="preserve">Credit Limit Check: </w:t>
      </w:r>
      <w:r>
        <w:t>Configure credit check in OVA2 to accept/reject orders based on customer credit limit.</w:t>
      </w:r>
    </w:p>
    <w:p>
      <w:pPr>
        <w:pStyle w:val="ListNumber"/>
      </w:pPr>
      <w:r>
        <w:rPr>
          <w:b/>
        </w:rPr>
        <w:t xml:space="preserve">Partner Functions: </w:t>
      </w:r>
      <w:r>
        <w:t>Define partner roles (Bill-to, Ship-to, Payer, Contact) in partner function configuration.</w:t>
      </w:r>
    </w:p>
    <w:p>
      <w:pPr>
        <w:pStyle w:val="ListNumber"/>
      </w:pPr>
      <w:r>
        <w:rPr>
          <w:b/>
        </w:rPr>
        <w:t xml:space="preserve">Text Determination: </w:t>
      </w:r>
      <w:r>
        <w:t>Set up text keys for order header and item level using OV63 to capture order-specific notes.</w:t>
      </w:r>
    </w:p>
    <w:p>
      <w:pPr>
        <w:pStyle w:val="ListNumber"/>
      </w:pPr>
      <w:r>
        <w:rPr>
          <w:b/>
        </w:rPr>
        <w:t xml:space="preserve">Field Customization (User Exits): </w:t>
      </w:r>
      <w:r>
        <w:t>Implement BAdIs BADI_SD_SO_CREATE_HEADER and BADI_SD_SO_CREATE_ITEM for field-level customization.</w:t>
      </w:r>
    </w:p>
    <w:p>
      <w:pPr>
        <w:pStyle w:val="Heading1"/>
      </w:pPr>
      <w:r>
        <w:t>7. Testing &amp; Validation Checklist</w:t>
      </w:r>
    </w:p>
    <w:p>
      <w:pPr>
        <w:pStyle w:val="ListBullet"/>
      </w:pPr>
      <w:r>
        <w:t>Create new sales order with valid customer &amp; material</w:t>
      </w:r>
    </w:p>
    <w:p>
      <w:pPr>
        <w:pStyle w:val="ListBullet"/>
      </w:pPr>
      <w:r>
        <w:t>Verify order number is assigned per configured number range</w:t>
      </w:r>
    </w:p>
    <w:p>
      <w:pPr>
        <w:pStyle w:val="ListBullet"/>
      </w:pPr>
      <w:r>
        <w:t>Validate pricing is calculated correctly per pricing procedure</w:t>
      </w:r>
    </w:p>
    <w:p>
      <w:pPr>
        <w:pStyle w:val="ListBullet"/>
      </w:pPr>
      <w:r>
        <w:t>Check availability check is executed and delivery date proposed</w:t>
      </w:r>
    </w:p>
    <w:p>
      <w:pPr>
        <w:pStyle w:val="ListBullet"/>
      </w:pPr>
      <w:r>
        <w:t>Test credit limit validation (should accept/reject per configuration)</w:t>
      </w:r>
    </w:p>
    <w:p>
      <w:pPr>
        <w:pStyle w:val="ListBullet"/>
      </w:pPr>
      <w:r>
        <w:t>Confirm mandatory fields are enforced per incompleteness procedure</w:t>
      </w:r>
    </w:p>
    <w:p>
      <w:pPr>
        <w:pStyle w:val="ListBullet"/>
      </w:pPr>
      <w:r>
        <w:t>Verify partner functions are populated correctly (Bill-to, Ship-to)</w:t>
      </w:r>
    </w:p>
    <w:p>
      <w:pPr>
        <w:pStyle w:val="ListBullet"/>
      </w:pPr>
      <w:r>
        <w:t>Test order type restricts/allows reference types as configured</w:t>
      </w:r>
    </w:p>
    <w:p>
      <w:pPr>
        <w:pStyle w:val="ListBullet"/>
      </w:pPr>
      <w:r>
        <w:t>Validate order can be saved with full audit trail in VBAK/VBAP</w:t>
      </w:r>
    </w:p>
    <w:p>
      <w:pPr>
        <w:pStyle w:val="ListBullet"/>
      </w:pPr>
      <w:r>
        <w:t>Confirm workflow/approval routing (if configured) is triggered</w:t>
      </w:r>
    </w:p>
    <w:p>
      <w:pPr>
        <w:pStyle w:val="ListBullet"/>
      </w:pPr>
      <w:r>
        <w:t>Test order status changes through pricing → availability → confirmation</w:t>
      </w:r>
    </w:p>
    <w:p>
      <w:pPr>
        <w:pStyle w:val="ListBullet"/>
      </w:pPr>
      <w:r>
        <w:t>Verify all configured condition types appear in pricing breakdown</w:t>
      </w:r>
    </w:p>
    <w:p>
      <w:pPr>
        <w:pStyle w:val="Heading1"/>
      </w:pPr>
      <w:r>
        <w:t>8.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Document type not defined</w:t>
            </w:r>
          </w:p>
        </w:tc>
        <w:tc>
          <w:tcPr>
            <w:tcW w:type="dxa" w:w="3120"/>
          </w:tcPr>
          <w:p>
            <w:r>
              <w:t>Sales order type not assigned to sales area</w:t>
            </w:r>
          </w:p>
        </w:tc>
        <w:tc>
          <w:tcPr>
            <w:tcW w:type="dxa" w:w="3120"/>
          </w:tcPr>
          <w:p>
            <w:r>
              <w:t>Execute OV01, assign order type to sales org/dist channel/division</w:t>
            </w:r>
          </w:p>
        </w:tc>
      </w:tr>
      <w:tr>
        <w:tc>
          <w:tcPr>
            <w:tcW w:type="dxa" w:w="3120"/>
          </w:tcPr>
          <w:p>
            <w:r>
              <w:t>Pricing not calculated</w:t>
            </w:r>
          </w:p>
        </w:tc>
        <w:tc>
          <w:tcPr>
            <w:tcW w:type="dxa" w:w="3120"/>
          </w:tcPr>
          <w:p>
            <w:r>
              <w:t>Pricing procedure not found in condition records</w:t>
            </w:r>
          </w:p>
        </w:tc>
        <w:tc>
          <w:tcPr>
            <w:tcW w:type="dxa" w:w="3120"/>
          </w:tcPr>
          <w:p>
            <w:r>
              <w:t>Check pricing master data (VK11) and access sequences</w:t>
            </w:r>
          </w:p>
        </w:tc>
      </w:tr>
      <w:tr>
        <w:tc>
          <w:tcPr>
            <w:tcW w:type="dxa" w:w="3120"/>
          </w:tcPr>
          <w:p>
            <w:r>
              <w:t>Availability check fails</w:t>
            </w:r>
          </w:p>
        </w:tc>
        <w:tc>
          <w:tcPr>
            <w:tcW w:type="dxa" w:w="3120"/>
          </w:tcPr>
          <w:p>
            <w:r>
              <w:t>Material stock not available or MRP check failed</w:t>
            </w:r>
          </w:p>
        </w:tc>
        <w:tc>
          <w:tcPr>
            <w:tcW w:type="dxa" w:w="3120"/>
          </w:tcPr>
          <w:p>
            <w:r>
              <w:t>Review stock levels in MM03 or modify availability check rule</w:t>
            </w:r>
          </w:p>
        </w:tc>
      </w:tr>
      <w:tr>
        <w:tc>
          <w:tcPr>
            <w:tcW w:type="dxa" w:w="3120"/>
          </w:tcPr>
          <w:p>
            <w:r>
              <w:t>Cannot save order</w:t>
            </w:r>
          </w:p>
        </w:tc>
        <w:tc>
          <w:tcPr>
            <w:tcW w:type="dxa" w:w="3120"/>
          </w:tcPr>
          <w:p>
            <w:r>
              <w:t>Incomplete mandatory fields per incompleteness procedure</w:t>
            </w:r>
          </w:p>
        </w:tc>
        <w:tc>
          <w:tcPr>
            <w:tcW w:type="dxa" w:w="3120"/>
          </w:tcPr>
          <w:p>
            <w:r>
              <w:t>Review OVA1 configuration and complete all required fields</w:t>
            </w:r>
          </w:p>
        </w:tc>
      </w:tr>
      <w:tr>
        <w:tc>
          <w:tcPr>
            <w:tcW w:type="dxa" w:w="3120"/>
          </w:tcPr>
          <w:p>
            <w:r>
              <w:t>Customer not found</w:t>
            </w:r>
          </w:p>
        </w:tc>
        <w:tc>
          <w:tcPr>
            <w:tcW w:type="dxa" w:w="3120"/>
          </w:tcPr>
          <w:p>
            <w:r>
              <w:t>Customer master not created or inactive</w:t>
            </w:r>
          </w:p>
        </w:tc>
        <w:tc>
          <w:tcPr>
            <w:tcW w:type="dxa" w:w="3120"/>
          </w:tcPr>
          <w:p>
            <w:r>
              <w:t>Create customer using XD01 or activate in KNA1</w:t>
            </w:r>
          </w:p>
        </w:tc>
      </w:tr>
    </w:tbl>
    <w:p>
      <w:pPr>
        <w:pStyle w:val="Heading1"/>
      </w:pPr>
      <w:r>
        <w:t>9. Post-Configuration Activities</w:t>
      </w:r>
    </w:p>
    <w:p>
      <w:r>
        <w:t>1. User Training: Conduct hands-on training on VA01 transaction for sales team</w:t>
        <w:br/>
        <w:t>2. Documentation: Create runbooks with screenshots for order creation process</w:t>
        <w:br/>
        <w:t>3. Monitoring: Set up monitoring for long-running orders using transaction VA05</w:t>
        <w:br/>
        <w:t>4. Batch Jobs: Schedule automatic order confirmation batch job if needed</w:t>
        <w:br/>
        <w:t>5. Reports: Create custom reports for order aging and pipeline analysis</w:t>
        <w:br/>
        <w:t>6. Integration Testing: Test integration with billing (VF01) and delivery (VL01)</w:t>
        <w:br/>
        <w:t>7. UAT: Execute full Order-to-Cash cycle UAT with sample data</w:t>
        <w:br/>
        <w:t>8. Production Cutover: Prepare cutover checklist and rollback plan</w:t>
      </w:r>
    </w:p>
    <w:p>
      <w:pPr>
        <w:pStyle w:val="Heading1"/>
      </w:pPr>
      <w:r>
        <w:t>10. References &amp; Related Processes</w:t>
      </w:r>
    </w:p>
    <w:p>
      <w:r>
        <w:t>Related L4 Processes:</w:t>
        <w:br/>
        <w:t>• OM-020-010-070: Perform Credit Check</w:t>
        <w:br/>
        <w:t>• OM-020-010-080: Perform Availability Check</w:t>
        <w:br/>
        <w:t>• OM-020-010-100: Save Sales Order</w:t>
        <w:br/>
        <w:t>• BL-010-010-020: Create Customer Invoice</w:t>
        <w:br/>
        <w:t>• WO-020-090-010: Post Goods Issue</w:t>
        <w:br/>
        <w:br/>
        <w:t>SAP Documentation:</w:t>
        <w:br/>
        <w:t>• SAP Help Portal: https://help.sap.com/viewer/index.html (Search: Sales Order)</w:t>
        <w:br/>
        <w:t>• IMG Path: SPRO -&gt; Sales and Distribution</w:t>
        <w:br/>
        <w:t>• Best Practices: SAP Best Practices for Sales Order Processing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