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Picking Confirmation</w:t>
      </w:r>
    </w:p>
    <w:p>
      <w:pPr>
        <w:jc w:val="center"/>
      </w:pPr>
      <w:r>
        <w:rPr>
          <w:i/>
          <w:sz w:val="20"/>
        </w:rPr>
        <w:t>Process Code: WO-020-020-040 | Module: Warehouse Operations (WM) | Date: September 4, 2026</w:t>
      </w:r>
    </w:p>
    <w:p/>
    <w:p>
      <w:pPr>
        <w:pStyle w:val="Heading1"/>
      </w:pPr>
      <w:r>
        <w:t>1. Executive Summary</w:t>
      </w:r>
    </w:p>
    <w:p>
      <w:r>
        <w:t>This process confirms the physical picking of materials from warehouse storage locations to fulfill sales orders. Picking confirmation updates inventory and prepares materials for packing and shipment.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Warehouse Structure</w:t>
            </w:r>
          </w:p>
        </w:tc>
        <w:tc>
          <w:tcPr>
            <w:tcW w:type="dxa" w:w="3120"/>
          </w:tcPr>
          <w:p>
            <w:r>
              <w:t>Define storage locations, aisles, racks, bins</w:t>
            </w:r>
          </w:p>
        </w:tc>
        <w:tc>
          <w:tcPr>
            <w:tcW w:type="dxa" w:w="3120"/>
          </w:tcPr>
          <w:p>
            <w:r>
              <w:t>LS01/LS02 (LAGP, LQUA)</w:t>
            </w:r>
          </w:p>
        </w:tc>
      </w:tr>
      <w:tr>
        <w:tc>
          <w:tcPr>
            <w:tcW w:type="dxa" w:w="3120"/>
          </w:tcPr>
          <w:p>
            <w:r>
              <w:t>Material Master Warehouse Data</w:t>
            </w:r>
          </w:p>
        </w:tc>
        <w:tc>
          <w:tcPr>
            <w:tcW w:type="dxa" w:w="3120"/>
          </w:tcPr>
          <w:p>
            <w:r>
              <w:t>Set material storage requirements, handling units</w:t>
            </w:r>
          </w:p>
        </w:tc>
        <w:tc>
          <w:tcPr>
            <w:tcW w:type="dxa" w:w="3120"/>
          </w:tcPr>
          <w:p>
            <w:r>
              <w:t>MM01/MM02 (MARA, MARC, MLGN)</w:t>
            </w:r>
          </w:p>
        </w:tc>
      </w:tr>
      <w:tr>
        <w:tc>
          <w:tcPr>
            <w:tcW w:type="dxa" w:w="3120"/>
          </w:tcPr>
          <w:p>
            <w:r>
              <w:t>Picking Strategy</w:t>
            </w:r>
          </w:p>
        </w:tc>
        <w:tc>
          <w:tcPr>
            <w:tcW w:type="dxa" w:w="3120"/>
          </w:tcPr>
          <w:p>
            <w:r>
              <w:t>Configure wave picking, batch picking rules</w:t>
            </w:r>
          </w:p>
        </w:tc>
        <w:tc>
          <w:tcPr>
            <w:tcW w:type="dxa" w:w="3120"/>
          </w:tcPr>
          <w:p>
            <w:r>
              <w:t>IMG -&gt; WM -&gt; Master Data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Define Warehouse Structure</w:t>
      </w:r>
    </w:p>
    <w:p>
      <w:r>
        <w:t>Navigate to: IMG -&gt; Warehouse Management -&gt; Master Data -&gt; Physical Warehouse -&gt; Define Storage Type</w:t>
        <w:br/>
        <w:t>1. Define storage locations (aisle, rack, bin)</w:t>
        <w:br/>
        <w:t>2. Set storage type (high bay, pallet, zone)</w:t>
        <w:br/>
        <w:t>3. Configure:</w:t>
        <w:br/>
        <w:t xml:space="preserve">   - Max capacity</w:t>
        <w:br/>
        <w:t xml:space="preserve">   - Material handling rules</w:t>
        <w:br/>
        <w:t xml:space="preserve">   - Access control (FIFO, LIFO)</w:t>
        <w:br/>
        <w:t>4. Save configuration</w:t>
      </w:r>
    </w:p>
    <w:p>
      <w:pPr>
        <w:pStyle w:val="Heading2"/>
      </w:pPr>
      <w:r>
        <w:t>3.2 Configure Picking Strategy</w:t>
      </w:r>
    </w:p>
    <w:p>
      <w:r>
        <w:t>Navigate to: IMG -&gt; Warehouse Management -&gt; Strategies -&gt; Define Picking Strategy</w:t>
        <w:br/>
        <w:t>1. Create/Edit picking rule:</w:t>
        <w:br/>
        <w:t xml:space="preserve">   - Picking method (wave, batch, single order)</w:t>
        <w:br/>
        <w:t xml:space="preserve">   - Sort order (FIFO, material)</w:t>
        <w:br/>
        <w:t xml:space="preserve">   - Storage location prioritization</w:t>
        <w:br/>
        <w:t>2. Assign picking strategy to sales order type</w:t>
        <w:br/>
        <w:t>3. Save</w:t>
      </w:r>
    </w:p>
    <w:p>
      <w:pPr>
        <w:pStyle w:val="Heading2"/>
      </w:pPr>
      <w:r>
        <w:t>3.3 Material Handling Unit Setup</w:t>
      </w:r>
    </w:p>
    <w:p>
      <w:r>
        <w:t>Navigate to: IMG -&gt; Warehouse Management -&gt; Master Data -&gt; Handling Units</w:t>
        <w:br/>
        <w:t>1. Define standard handling units (pallet, carton)</w:t>
        <w:br/>
        <w:t>2. Set:</w:t>
        <w:br/>
        <w:t xml:space="preserve">   - Dimensions and weight</w:t>
        <w:br/>
        <w:t xml:space="preserve">   - Capacity</w:t>
        <w:br/>
        <w:t xml:space="preserve">   - Allowed materials</w:t>
        <w:br/>
        <w:t>3. Assign to materials in MM03</w:t>
        <w:br/>
        <w:t>4.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LS01</w:t>
            </w:r>
          </w:p>
        </w:tc>
        <w:tc>
          <w:tcPr>
            <w:tcW w:type="dxa" w:w="3120"/>
          </w:tcPr>
          <w:p>
            <w:r>
              <w:t>Create Storage Location</w:t>
            </w:r>
          </w:p>
        </w:tc>
        <w:tc>
          <w:tcPr>
            <w:tcW w:type="dxa" w:w="3120"/>
          </w:tcPr>
          <w:p>
            <w:r>
              <w:t>LAGP</w:t>
            </w:r>
          </w:p>
        </w:tc>
      </w:tr>
      <w:tr>
        <w:tc>
          <w:tcPr>
            <w:tcW w:type="dxa" w:w="3120"/>
          </w:tcPr>
          <w:p>
            <w:r>
              <w:t>LB01</w:t>
            </w:r>
          </w:p>
        </w:tc>
        <w:tc>
          <w:tcPr>
            <w:tcW w:type="dxa" w:w="3120"/>
          </w:tcPr>
          <w:p>
            <w:r>
              <w:t>Create Picking List</w:t>
            </w:r>
          </w:p>
        </w:tc>
        <w:tc>
          <w:tcPr>
            <w:tcW w:type="dxa" w:w="3120"/>
          </w:tcPr>
          <w:p>
            <w:r>
              <w:t>LQUA, LIPS</w:t>
            </w:r>
          </w:p>
        </w:tc>
      </w:tr>
      <w:tr>
        <w:tc>
          <w:tcPr>
            <w:tcW w:type="dxa" w:w="3120"/>
          </w:tcPr>
          <w:p>
            <w:r>
              <w:t>LB10</w:t>
            </w:r>
          </w:p>
        </w:tc>
        <w:tc>
          <w:tcPr>
            <w:tcW w:type="dxa" w:w="3120"/>
          </w:tcPr>
          <w:p>
            <w:r>
              <w:t>Picking Confirmation</w:t>
            </w:r>
          </w:p>
        </w:tc>
        <w:tc>
          <w:tcPr>
            <w:tcW w:type="dxa" w:w="3120"/>
          </w:tcPr>
          <w:p>
            <w:r>
              <w:t>LPLA, LQUA</w:t>
            </w:r>
          </w:p>
        </w:tc>
      </w:tr>
      <w:tr>
        <w:tc>
          <w:tcPr>
            <w:tcW w:type="dxa" w:w="3120"/>
          </w:tcPr>
          <w:p>
            <w:r>
              <w:t>LB02</w:t>
            </w:r>
          </w:p>
        </w:tc>
        <w:tc>
          <w:tcPr>
            <w:tcW w:type="dxa" w:w="3120"/>
          </w:tcPr>
          <w:p>
            <w:r>
              <w:t>Display Picking List</w:t>
            </w:r>
          </w:p>
        </w:tc>
        <w:tc>
          <w:tcPr>
            <w:tcW w:type="dxa" w:w="3120"/>
          </w:tcPr>
          <w:p>
            <w:r>
              <w:t>LIPS</w:t>
            </w:r>
          </w:p>
        </w:tc>
      </w:tr>
      <w:tr>
        <w:tc>
          <w:tcPr>
            <w:tcW w:type="dxa" w:w="3120"/>
          </w:tcPr>
          <w:p>
            <w:r>
              <w:t>MB52</w:t>
            </w:r>
          </w:p>
        </w:tc>
        <w:tc>
          <w:tcPr>
            <w:tcW w:type="dxa" w:w="3120"/>
          </w:tcPr>
          <w:p>
            <w:r>
              <w:t>Material Stock</w:t>
            </w:r>
          </w:p>
        </w:tc>
        <w:tc>
          <w:tcPr>
            <w:tcW w:type="dxa" w:w="3120"/>
          </w:tcPr>
          <w:p>
            <w:r>
              <w:t>MARD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rPr>
          <w:b/>
        </w:rPr>
        <w:t xml:space="preserve">RF (Radio Frequency) Integration: </w:t>
      </w:r>
      <w:r>
        <w:t>Enable warehouse staff to scan materials during picking using RF guns</w:t>
      </w:r>
    </w:p>
    <w:p>
      <w:pPr>
        <w:pStyle w:val="ListNumber"/>
      </w:pPr>
      <w:r>
        <w:rPr>
          <w:b/>
        </w:rPr>
        <w:t xml:space="preserve">Dimension-Based Picking: </w:t>
      </w:r>
      <w:r>
        <w:t>Configure picking by material dimensions for hazardous or large items</w:t>
      </w:r>
    </w:p>
    <w:p>
      <w:pPr>
        <w:pStyle w:val="ListNumber"/>
      </w:pPr>
      <w:r>
        <w:rPr>
          <w:b/>
        </w:rPr>
        <w:t xml:space="preserve">Batch Picking Optimization: </w:t>
      </w:r>
      <w:r>
        <w:t>Implement algorithm to group picks by storage location for efficiency</w:t>
      </w:r>
    </w:p>
    <w:p>
      <w:pPr>
        <w:pStyle w:val="ListNumber"/>
      </w:pPr>
      <w:r>
        <w:rPr>
          <w:b/>
        </w:rPr>
        <w:t xml:space="preserve">Exception Handling: </w:t>
      </w:r>
      <w:r>
        <w:t>Define workflow for short picks, damaged goods, or quantity mismatches</w:t>
      </w:r>
    </w:p>
    <w:p>
      <w:pPr>
        <w:pStyle w:val="ListNumber"/>
      </w:pPr>
      <w:r>
        <w:rPr>
          <w:b/>
        </w:rPr>
        <w:t xml:space="preserve">Real-time Inventory Update: </w:t>
      </w:r>
      <w:r>
        <w:t>Automatically update stock on picking confirmation without goods issue posting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Create picking list from sales order - verify all items included</w:t>
      </w:r>
    </w:p>
    <w:p>
      <w:pPr>
        <w:pStyle w:val="ListBullet"/>
      </w:pPr>
      <w:r>
        <w:t>Confirm pick for available materials - verify inventory reserved</w:t>
      </w:r>
    </w:p>
    <w:p>
      <w:pPr>
        <w:pStyle w:val="ListBullet"/>
      </w:pPr>
      <w:r>
        <w:t>Test partial pick confirmation with short quantity</w:t>
      </w:r>
    </w:p>
    <w:p>
      <w:pPr>
        <w:pStyle w:val="ListBullet"/>
      </w:pPr>
      <w:r>
        <w:t>Verify batch picking groups multiple orders efficiently</w:t>
      </w:r>
    </w:p>
    <w:p>
      <w:pPr>
        <w:pStyle w:val="ListBullet"/>
      </w:pPr>
      <w:r>
        <w:t>Test RF scanning integration (if applicable)</w:t>
      </w:r>
    </w:p>
    <w:p>
      <w:pPr>
        <w:pStyle w:val="ListBullet"/>
      </w:pPr>
      <w:r>
        <w:t>Verify exception handling for unavailable materials</w:t>
      </w:r>
    </w:p>
    <w:p>
      <w:pPr>
        <w:pStyle w:val="ListBullet"/>
      </w:pPr>
      <w:r>
        <w:t>Test picking list cancellation and restart</w:t>
      </w:r>
    </w:p>
    <w:p>
      <w:pPr>
        <w:pStyle w:val="Heading1"/>
      </w:pPr>
      <w:r>
        <w:t>7. Common Errors &amp;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Error Message</w:t>
            </w:r>
          </w:p>
        </w:tc>
        <w:tc>
          <w:tcPr>
            <w:tcW w:type="dxa" w:w="3120"/>
          </w:tcPr>
          <w:p>
            <w:r>
              <w:t>Root Cause</w:t>
            </w:r>
          </w:p>
        </w:tc>
        <w:tc>
          <w:tcPr>
            <w:tcW w:type="dxa" w:w="3120"/>
          </w:tcPr>
          <w:p>
            <w:r>
              <w:t>Resolution</w:t>
            </w:r>
          </w:p>
        </w:tc>
      </w:tr>
      <w:tr>
        <w:tc>
          <w:tcPr>
            <w:tcW w:type="dxa" w:w="3120"/>
          </w:tcPr>
          <w:p>
            <w:r>
              <w:t>Material not found in storage</w:t>
            </w:r>
          </w:p>
        </w:tc>
        <w:tc>
          <w:tcPr>
            <w:tcW w:type="dxa" w:w="3120"/>
          </w:tcPr>
          <w:p>
            <w:r>
              <w:t>Stock location not correctly assigned</w:t>
            </w:r>
          </w:p>
        </w:tc>
        <w:tc>
          <w:tcPr>
            <w:tcW w:type="dxa" w:w="3120"/>
          </w:tcPr>
          <w:p>
            <w:r>
              <w:t>Execute MMBE, verify material in warehouse; update storage location in LB01</w:t>
            </w:r>
          </w:p>
        </w:tc>
      </w:tr>
      <w:tr>
        <w:tc>
          <w:tcPr>
            <w:tcW w:type="dxa" w:w="3120"/>
          </w:tcPr>
          <w:p>
            <w:r>
              <w:t>Picking list not created</w:t>
            </w:r>
          </w:p>
        </w:tc>
        <w:tc>
          <w:tcPr>
            <w:tcW w:type="dxa" w:w="3120"/>
          </w:tcPr>
          <w:p>
            <w:r>
              <w:t>Delivery not created from sales order</w:t>
            </w:r>
          </w:p>
        </w:tc>
        <w:tc>
          <w:tcPr>
            <w:tcW w:type="dxa" w:w="3120"/>
          </w:tcPr>
          <w:p>
            <w:r>
              <w:t>Verify document flow in OV08; create delivery manually using VL01</w:t>
            </w:r>
          </w:p>
        </w:tc>
      </w:tr>
      <w:tr>
        <w:tc>
          <w:tcPr>
            <w:tcW w:type="dxa" w:w="3120"/>
          </w:tcPr>
          <w:p>
            <w:r>
              <w:t>Quantity mismatch</w:t>
            </w:r>
          </w:p>
        </w:tc>
        <w:tc>
          <w:tcPr>
            <w:tcW w:type="dxa" w:w="3120"/>
          </w:tcPr>
          <w:p>
            <w:r>
              <w:t>Material picked differs from ordered quantity</w:t>
            </w:r>
          </w:p>
        </w:tc>
        <w:tc>
          <w:tcPr>
            <w:tcW w:type="dxa" w:w="3120"/>
          </w:tcPr>
          <w:p>
            <w:r>
              <w:t>Perform stock count in MI01, adjust in LB10 to reflect actual pick</w:t>
            </w:r>
          </w:p>
        </w:tc>
      </w:tr>
    </w:tbl>
    <w:p>
      <w:pPr>
        <w:pStyle w:val="Heading1"/>
      </w:pPr>
      <w:r>
        <w:t>8. Post-Configuration Activities</w:t>
      </w:r>
    </w:p>
    <w:p>
      <w:pPr>
        <w:pStyle w:val="ListBullet"/>
      </w:pPr>
      <w:r>
        <w:t>Warehouse Staffing: Train picking team on procedures and RF equipment</w:t>
      </w:r>
    </w:p>
    <w:p>
      <w:pPr>
        <w:pStyle w:val="ListBullet"/>
      </w:pPr>
      <w:r>
        <w:t>Process Documentation: Create picking runbooks with aisle maps</w:t>
      </w:r>
    </w:p>
    <w:p>
      <w:pPr>
        <w:pStyle w:val="ListBullet"/>
      </w:pPr>
      <w:r>
        <w:t>Monitoring: Track picking accuracy and cycle time metrics</w:t>
      </w:r>
    </w:p>
    <w:p>
      <w:pPr>
        <w:pStyle w:val="ListBullet"/>
      </w:pPr>
      <w:r>
        <w:t>Performance: Set KPI targets for picks per hour and first-time accuracy</w:t>
      </w:r>
    </w:p>
    <w:p>
      <w:pPr>
        <w:pStyle w:val="ListBullet"/>
      </w:pPr>
      <w:r>
        <w:t>Safety: Establish weight/handling limits and ergonomic guidelines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