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Save Sales Order</w:t>
      </w:r>
    </w:p>
    <w:p>
      <w:pPr>
        <w:jc w:val="center"/>
      </w:pPr>
      <w:r>
        <w:rPr>
          <w:i/>
          <w:sz w:val="20"/>
        </w:rPr>
        <w:t>Process Code: OM-020-040-070 | L2: OM-020 | Scenario: Rush Order Process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save sales order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