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36C0" w14:textId="305330A4" w:rsidR="002A3F04" w:rsidRDefault="00EE1E72" w:rsidP="00EE1E72">
      <w:pPr>
        <w:jc w:val="center"/>
        <w:rPr>
          <w:b/>
          <w:bCs/>
          <w:sz w:val="40"/>
          <w:szCs w:val="40"/>
          <w:u w:val="single"/>
        </w:rPr>
      </w:pPr>
      <w:r w:rsidRPr="00EE1E72">
        <w:rPr>
          <w:b/>
          <w:bCs/>
          <w:sz w:val="40"/>
          <w:szCs w:val="40"/>
          <w:u w:val="single"/>
        </w:rPr>
        <w:t>COAL SEAM GAS PRODUCED WATER TREATMENT</w:t>
      </w:r>
    </w:p>
    <w:p w14:paraId="018B7050" w14:textId="77777777" w:rsidR="00EE1E72" w:rsidRDefault="00EE1E72" w:rsidP="00EE1E72">
      <w:pPr>
        <w:rPr>
          <w:b/>
          <w:bCs/>
          <w:sz w:val="40"/>
          <w:szCs w:val="40"/>
        </w:rPr>
      </w:pPr>
    </w:p>
    <w:p w14:paraId="281AD0A8" w14:textId="5556E491" w:rsidR="00EE1E72" w:rsidRDefault="00EE1E72" w:rsidP="00EE1E72">
      <w:pPr>
        <w:rPr>
          <w:rFonts w:ascii="Arial Narrow" w:hAnsi="Arial Narrow" w:cs="Arial"/>
          <w:sz w:val="28"/>
          <w:szCs w:val="28"/>
        </w:rPr>
      </w:pPr>
      <w:r w:rsidRPr="00EE1E72">
        <w:rPr>
          <w:rFonts w:ascii="Arial Narrow" w:hAnsi="Arial Narrow" w:cs="Arial"/>
          <w:sz w:val="28"/>
          <w:szCs w:val="28"/>
        </w:rPr>
        <w:t>DESIGN CREDIT(CHN1010)</w:t>
      </w:r>
    </w:p>
    <w:p w14:paraId="403CB6CA" w14:textId="6D7B536A" w:rsidR="00EE1E72" w:rsidRDefault="00EE1E72" w:rsidP="00EE1E72">
      <w:pPr>
        <w:rPr>
          <w:rFonts w:ascii="Arial Narrow" w:hAnsi="Arial Narrow" w:cs="Arial"/>
          <w:sz w:val="28"/>
          <w:szCs w:val="28"/>
        </w:rPr>
      </w:pPr>
      <w:r w:rsidRPr="00EE1E72">
        <w:rPr>
          <w:rFonts w:ascii="Arial Narrow" w:hAnsi="Arial Narrow" w:cs="Arial"/>
          <w:sz w:val="28"/>
          <w:szCs w:val="28"/>
          <w:u w:val="single"/>
        </w:rPr>
        <w:t>Professor</w:t>
      </w:r>
      <w:r>
        <w:rPr>
          <w:rFonts w:ascii="Arial Narrow" w:hAnsi="Arial Narrow" w:cs="Arial"/>
          <w:sz w:val="28"/>
          <w:szCs w:val="28"/>
          <w:u w:val="single"/>
        </w:rPr>
        <w:t xml:space="preserve"> </w:t>
      </w:r>
      <w:r>
        <w:rPr>
          <w:rFonts w:ascii="Arial Narrow" w:hAnsi="Arial Narrow" w:cs="Arial"/>
          <w:sz w:val="28"/>
          <w:szCs w:val="28"/>
        </w:rPr>
        <w:t>- Vikky Anand</w:t>
      </w:r>
    </w:p>
    <w:p w14:paraId="6204C247" w14:textId="5A446D72" w:rsidR="00EE1E72" w:rsidRDefault="00EE1E72" w:rsidP="00EE1E72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79BD0" wp14:editId="4A0206F2">
                <wp:simplePos x="0" y="0"/>
                <wp:positionH relativeFrom="column">
                  <wp:posOffset>-914400</wp:posOffset>
                </wp:positionH>
                <wp:positionV relativeFrom="paragraph">
                  <wp:posOffset>480695</wp:posOffset>
                </wp:positionV>
                <wp:extent cx="7658100" cy="30480"/>
                <wp:effectExtent l="0" t="0" r="19050" b="26670"/>
                <wp:wrapNone/>
                <wp:docPr id="12587900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FDCD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7.85pt" to="53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Pr="00EE1E72">
        <w:rPr>
          <w:rFonts w:ascii="Arial Narrow" w:hAnsi="Arial Narrow" w:cs="Arial"/>
          <w:sz w:val="28"/>
          <w:szCs w:val="28"/>
          <w:u w:val="single"/>
        </w:rPr>
        <w:t>Student Name</w:t>
      </w:r>
      <w:r>
        <w:rPr>
          <w:rFonts w:ascii="Arial Narrow" w:hAnsi="Arial Narrow" w:cs="Arial"/>
          <w:sz w:val="28"/>
          <w:szCs w:val="28"/>
          <w:u w:val="single"/>
        </w:rPr>
        <w:t xml:space="preserve"> </w:t>
      </w:r>
      <w:r>
        <w:rPr>
          <w:rFonts w:ascii="Arial Narrow" w:hAnsi="Arial Narrow" w:cs="Arial"/>
          <w:sz w:val="28"/>
          <w:szCs w:val="28"/>
        </w:rPr>
        <w:t>- Karan Pratap Singh Rathore</w:t>
      </w:r>
    </w:p>
    <w:p w14:paraId="5AA1994B" w14:textId="77777777" w:rsidR="00EE1E72" w:rsidRDefault="00EE1E72" w:rsidP="00EE1E72">
      <w:pPr>
        <w:rPr>
          <w:rFonts w:ascii="Arial Narrow" w:hAnsi="Arial Narrow" w:cs="Arial"/>
          <w:sz w:val="28"/>
          <w:szCs w:val="28"/>
        </w:rPr>
      </w:pPr>
    </w:p>
    <w:p w14:paraId="2491F3D9" w14:textId="52A4E815" w:rsidR="00EE1E72" w:rsidRPr="00941836" w:rsidRDefault="00EE1E72" w:rsidP="00EE1E72">
      <w:pPr>
        <w:rPr>
          <w:rFonts w:ascii="Arial Narrow" w:hAnsi="Arial Narrow" w:cs="Arial"/>
          <w:b/>
          <w:bCs/>
          <w:sz w:val="32"/>
          <w:szCs w:val="32"/>
          <w:u w:val="single"/>
        </w:rPr>
      </w:pPr>
      <w:r w:rsidRPr="00941836">
        <w:rPr>
          <w:rFonts w:ascii="Arial Narrow" w:hAnsi="Arial Narrow" w:cs="Arial"/>
          <w:b/>
          <w:bCs/>
          <w:sz w:val="32"/>
          <w:szCs w:val="32"/>
          <w:u w:val="single"/>
        </w:rPr>
        <w:t>Coal Seam Gas</w:t>
      </w:r>
    </w:p>
    <w:p w14:paraId="16BC08C9" w14:textId="55E69411" w:rsidR="00EE1E72" w:rsidRPr="00EE1E72" w:rsidRDefault="00EE1E72" w:rsidP="00EE1E72">
      <w:pPr>
        <w:rPr>
          <w:sz w:val="24"/>
          <w:szCs w:val="24"/>
        </w:rPr>
      </w:pPr>
      <w:r w:rsidRPr="00EE1E72">
        <w:rPr>
          <w:sz w:val="24"/>
          <w:szCs w:val="24"/>
        </w:rPr>
        <w:t xml:space="preserve">Coal seam gas is a natural gas held in coal seams under pressure by groundwater. Coal seam gas wells release the gas by reducing the </w:t>
      </w:r>
      <w:r w:rsidR="00873E6F">
        <w:rPr>
          <w:sz w:val="24"/>
          <w:szCs w:val="24"/>
        </w:rPr>
        <w:t>stress</w:t>
      </w:r>
      <w:r w:rsidRPr="00EE1E72">
        <w:rPr>
          <w:sz w:val="24"/>
          <w:szCs w:val="24"/>
        </w:rPr>
        <w:t xml:space="preserve"> through groundwater extraction</w:t>
      </w:r>
      <w:r w:rsidRPr="00EE1E72">
        <w:rPr>
          <w:sz w:val="24"/>
          <w:szCs w:val="24"/>
        </w:rPr>
        <w:t>.</w:t>
      </w:r>
    </w:p>
    <w:p w14:paraId="41A84AC3" w14:textId="1F9814DB" w:rsidR="00EE1E72" w:rsidRPr="00941836" w:rsidRDefault="00EE1E72" w:rsidP="00EE1E72">
      <w:pPr>
        <w:rPr>
          <w:b/>
          <w:bCs/>
          <w:sz w:val="32"/>
          <w:szCs w:val="32"/>
          <w:u w:val="single"/>
        </w:rPr>
      </w:pPr>
      <w:r w:rsidRPr="00941836">
        <w:rPr>
          <w:rFonts w:ascii="Arial Narrow" w:hAnsi="Arial Narrow"/>
          <w:b/>
          <w:bCs/>
          <w:sz w:val="32"/>
          <w:szCs w:val="32"/>
          <w:u w:val="single"/>
        </w:rPr>
        <w:t>Produced Water</w:t>
      </w:r>
    </w:p>
    <w:p w14:paraId="0FF105FF" w14:textId="18E731E8" w:rsidR="00EE1E72" w:rsidRDefault="00EE1E72" w:rsidP="00EE1E72">
      <w:pPr>
        <w:rPr>
          <w:sz w:val="24"/>
          <w:szCs w:val="24"/>
        </w:rPr>
      </w:pPr>
      <w:r w:rsidRPr="00EE1E72">
        <w:rPr>
          <w:sz w:val="24"/>
          <w:szCs w:val="24"/>
        </w:rPr>
        <w:t xml:space="preserve">Extracted water and gas </w:t>
      </w:r>
      <w:r w:rsidR="00873E6F">
        <w:rPr>
          <w:sz w:val="24"/>
          <w:szCs w:val="24"/>
        </w:rPr>
        <w:t>are</w:t>
      </w:r>
      <w:r w:rsidRPr="00EE1E72">
        <w:rPr>
          <w:sz w:val="24"/>
          <w:szCs w:val="24"/>
        </w:rPr>
        <w:t xml:space="preserve"> diverted to surface infrastructure treatment and processing plants</w:t>
      </w:r>
      <w:r w:rsidR="00873E6F">
        <w:rPr>
          <w:sz w:val="24"/>
          <w:szCs w:val="24"/>
        </w:rPr>
        <w:t>.</w:t>
      </w:r>
      <w:r w:rsidRPr="00EE1E72">
        <w:rPr>
          <w:sz w:val="24"/>
          <w:szCs w:val="24"/>
        </w:rPr>
        <w:t xml:space="preserve"> The extracted water is termed ‘coproduced water’ (also referred to as ‘produced water’ or ‘associated water’)</w:t>
      </w:r>
    </w:p>
    <w:p w14:paraId="6DCB7841" w14:textId="72252194" w:rsidR="00EE1E72" w:rsidRDefault="00EE1E72" w:rsidP="00EE1E72">
      <w:pPr>
        <w:rPr>
          <w:rFonts w:ascii="Arial Narrow" w:hAnsi="Arial Narrow" w:cs="Arial"/>
          <w:sz w:val="36"/>
          <w:szCs w:val="36"/>
        </w:rPr>
      </w:pPr>
      <w:r w:rsidRPr="00EE1E72">
        <w:rPr>
          <w:rFonts w:ascii="Arial Narrow" w:hAnsi="Arial Narrow" w:cs="Arial"/>
          <w:sz w:val="36"/>
          <w:szCs w:val="36"/>
        </w:rPr>
        <w:drawing>
          <wp:inline distT="0" distB="0" distL="0" distR="0" wp14:anchorId="15861804" wp14:editId="08DC1C45">
            <wp:extent cx="3390900" cy="3419675"/>
            <wp:effectExtent l="0" t="0" r="0" b="9525"/>
            <wp:docPr id="1028" name="Picture 4" descr="Coal seam gas | Environment | Department of Environment and ...">
              <a:extLst xmlns:a="http://schemas.openxmlformats.org/drawingml/2006/main">
                <a:ext uri="{FF2B5EF4-FFF2-40B4-BE49-F238E27FC236}">
                  <a16:creationId xmlns:a16="http://schemas.microsoft.com/office/drawing/2014/main" id="{0D44AC9B-40EE-2091-B4F9-57EDC7B884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oal seam gas | Environment | Department of Environment and ...">
                      <a:extLst>
                        <a:ext uri="{FF2B5EF4-FFF2-40B4-BE49-F238E27FC236}">
                          <a16:creationId xmlns:a16="http://schemas.microsoft.com/office/drawing/2014/main" id="{0D44AC9B-40EE-2091-B4F9-57EDC7B884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99" cy="343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051DC" w14:textId="7461FAB7" w:rsidR="000305B0" w:rsidRPr="00941836" w:rsidRDefault="000305B0" w:rsidP="00EE1E72">
      <w:pPr>
        <w:rPr>
          <w:rFonts w:ascii="Arial Narrow" w:hAnsi="Arial Narrow" w:cs="Arial"/>
          <w:b/>
          <w:bCs/>
          <w:sz w:val="32"/>
          <w:szCs w:val="32"/>
          <w:u w:val="single"/>
        </w:rPr>
      </w:pPr>
      <w:r w:rsidRPr="00941836">
        <w:rPr>
          <w:rFonts w:ascii="Arial Narrow" w:hAnsi="Arial Narrow" w:cs="Arial"/>
          <w:b/>
          <w:bCs/>
          <w:sz w:val="32"/>
          <w:szCs w:val="32"/>
          <w:u w:val="single"/>
        </w:rPr>
        <w:t>Volume of Co-produced Water</w:t>
      </w:r>
    </w:p>
    <w:p w14:paraId="4DE134CC" w14:textId="1CECB16E" w:rsidR="000305B0" w:rsidRDefault="000305B0" w:rsidP="00EE1E72">
      <w:pPr>
        <w:rPr>
          <w:sz w:val="24"/>
          <w:szCs w:val="24"/>
        </w:rPr>
      </w:pPr>
      <w:r w:rsidRPr="000305B0">
        <w:rPr>
          <w:sz w:val="24"/>
          <w:szCs w:val="24"/>
        </w:rPr>
        <w:t xml:space="preserve">The volume of co-produced water can vary significantly between individual wells, coal seams and coal basins depending on geological conditions. During the planning phase for gas field development, estimates of co-produced water volumes are necessary to formulate appropriate management arrangements. As the gas field is further developed, more </w:t>
      </w:r>
      <w:r w:rsidRPr="000305B0">
        <w:rPr>
          <w:sz w:val="24"/>
          <w:szCs w:val="24"/>
        </w:rPr>
        <w:lastRenderedPageBreak/>
        <w:t>representative data is available on well yield, enabling volumetric predictions to be refined over time. The total volume of co-produced water generated in Australia in 2013 was estimated to be approximately 18 500 megalitres</w:t>
      </w:r>
    </w:p>
    <w:p w14:paraId="51321873" w14:textId="7EAFED50" w:rsidR="000305B0" w:rsidRPr="00941836" w:rsidRDefault="000305B0" w:rsidP="00EE1E72">
      <w:pPr>
        <w:rPr>
          <w:rFonts w:ascii="Arial Narrow" w:hAnsi="Arial Narrow"/>
          <w:b/>
          <w:bCs/>
          <w:sz w:val="32"/>
          <w:szCs w:val="32"/>
          <w:u w:val="single"/>
        </w:rPr>
      </w:pPr>
      <w:r w:rsidRPr="00941836">
        <w:rPr>
          <w:rFonts w:ascii="Arial Narrow" w:hAnsi="Arial Narrow"/>
          <w:b/>
          <w:bCs/>
          <w:sz w:val="32"/>
          <w:szCs w:val="32"/>
          <w:u w:val="single"/>
        </w:rPr>
        <w:t>Chemistry of Co-produced Water</w:t>
      </w:r>
    </w:p>
    <w:p w14:paraId="422D78D2" w14:textId="782F0BB5" w:rsidR="000305B0" w:rsidRDefault="000305B0" w:rsidP="00EE1E72">
      <w:pPr>
        <w:rPr>
          <w:sz w:val="24"/>
          <w:szCs w:val="24"/>
        </w:rPr>
      </w:pPr>
      <w:r w:rsidRPr="000305B0">
        <w:rPr>
          <w:sz w:val="24"/>
          <w:szCs w:val="24"/>
        </w:rPr>
        <w:t>Co-produced water is generally brackish, with salinity levels ranging from about 300 to 10 000 milligrams per litre (mg/L). By comparison, the salinity of water supplies for Australian towns can range from less than 250 up to about 1000 mg/L [3], and seawater is about 35 000 mg/L [4]. Knowledge of the chemical makeup of co-produced water is important for its management. This knowledge is used to select appropriate treatment technologies to achieve an acceptable quality for th</w:t>
      </w:r>
      <w:r w:rsidRPr="000305B0">
        <w:rPr>
          <w:sz w:val="24"/>
          <w:szCs w:val="24"/>
        </w:rPr>
        <w:t xml:space="preserve">e proposed end </w:t>
      </w:r>
      <w:proofErr w:type="gramStart"/>
      <w:r w:rsidRPr="000305B0">
        <w:rPr>
          <w:sz w:val="24"/>
          <w:szCs w:val="24"/>
        </w:rPr>
        <w:t>use(</w:t>
      </w:r>
      <w:proofErr w:type="gramEnd"/>
      <w:r w:rsidRPr="000305B0">
        <w:rPr>
          <w:sz w:val="24"/>
          <w:szCs w:val="24"/>
        </w:rPr>
        <w:t>including discharge)</w:t>
      </w:r>
      <w:r>
        <w:rPr>
          <w:sz w:val="24"/>
          <w:szCs w:val="24"/>
        </w:rPr>
        <w:t>.</w:t>
      </w:r>
    </w:p>
    <w:p w14:paraId="3A8D0D67" w14:textId="77777777" w:rsidR="000305B0" w:rsidRDefault="000305B0" w:rsidP="00EE1E72">
      <w:pPr>
        <w:rPr>
          <w:sz w:val="24"/>
          <w:szCs w:val="24"/>
        </w:rPr>
      </w:pPr>
    </w:p>
    <w:p w14:paraId="1EF0835E" w14:textId="2615E08D" w:rsidR="004D0B4E" w:rsidRPr="00941836" w:rsidRDefault="004D0B4E" w:rsidP="004D0B4E">
      <w:pPr>
        <w:jc w:val="center"/>
        <w:rPr>
          <w:b/>
          <w:bCs/>
          <w:sz w:val="32"/>
          <w:szCs w:val="32"/>
          <w:u w:val="single"/>
        </w:rPr>
      </w:pPr>
      <w:r w:rsidRPr="00941836">
        <w:rPr>
          <w:b/>
          <w:bCs/>
          <w:sz w:val="32"/>
          <w:szCs w:val="32"/>
          <w:u w:val="single"/>
        </w:rPr>
        <w:t>METHOD OF TREATMENT OF CSG PRODUCED WATER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4E6" w:rsidRPr="00941836" w14:paraId="7E2527CA" w14:textId="77777777" w:rsidTr="00941836">
        <w:tc>
          <w:tcPr>
            <w:tcW w:w="4508" w:type="dxa"/>
            <w:shd w:val="clear" w:color="auto" w:fill="ED7D31" w:themeFill="accent2"/>
          </w:tcPr>
          <w:p w14:paraId="27AB4852" w14:textId="559CB8AA" w:rsidR="00F024E6" w:rsidRPr="00941836" w:rsidRDefault="00F024E6" w:rsidP="004D0B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TREATMENT METHOD</w:t>
            </w:r>
          </w:p>
        </w:tc>
        <w:tc>
          <w:tcPr>
            <w:tcW w:w="4508" w:type="dxa"/>
            <w:shd w:val="clear" w:color="auto" w:fill="ED7D31" w:themeFill="accent2"/>
          </w:tcPr>
          <w:p w14:paraId="71023E83" w14:textId="6615CD4C" w:rsidR="00F024E6" w:rsidRPr="00941836" w:rsidRDefault="00F024E6" w:rsidP="004D0B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DESCRIPTION</w:t>
            </w:r>
          </w:p>
        </w:tc>
      </w:tr>
    </w:tbl>
    <w:p w14:paraId="4E529E90" w14:textId="77777777" w:rsidR="00F024E6" w:rsidRPr="00941836" w:rsidRDefault="00F024E6" w:rsidP="00F024E6">
      <w:pPr>
        <w:rPr>
          <w:rFonts w:cstheme="minorHAnsi"/>
          <w:sz w:val="24"/>
          <w:szCs w:val="24"/>
        </w:rPr>
      </w:pPr>
    </w:p>
    <w:p w14:paraId="0CB02C58" w14:textId="3D9872E4" w:rsidR="00F024E6" w:rsidRPr="00941836" w:rsidRDefault="00037C0B" w:rsidP="00F024E6">
      <w:pPr>
        <w:rPr>
          <w:rFonts w:cstheme="minorHAnsi"/>
          <w:sz w:val="24"/>
          <w:szCs w:val="24"/>
        </w:rPr>
      </w:pPr>
      <w:r w:rsidRPr="00941836">
        <w:rPr>
          <w:rFonts w:cstheme="minorHAnsi"/>
          <w:sz w:val="24"/>
          <w:szCs w:val="24"/>
          <w:highlight w:val="cyan"/>
        </w:rPr>
        <w:t>**</w:t>
      </w:r>
      <w:r w:rsidR="00F024E6" w:rsidRPr="00941836">
        <w:rPr>
          <w:rFonts w:cstheme="minorHAnsi"/>
          <w:sz w:val="24"/>
          <w:szCs w:val="24"/>
          <w:highlight w:val="cyan"/>
        </w:rPr>
        <w:t>Primary Treatment</w:t>
      </w:r>
      <w:r w:rsidRPr="00941836">
        <w:rPr>
          <w:rFonts w:cstheme="minorHAnsi"/>
          <w:sz w:val="24"/>
          <w:szCs w:val="24"/>
          <w:highlight w:val="cyan"/>
        </w:rPr>
        <w:t>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4E6" w:rsidRPr="00941836" w14:paraId="549BE45A" w14:textId="77777777" w:rsidTr="00941836">
        <w:tc>
          <w:tcPr>
            <w:tcW w:w="4508" w:type="dxa"/>
            <w:shd w:val="clear" w:color="auto" w:fill="FFD966" w:themeFill="accent4" w:themeFillTint="99"/>
          </w:tcPr>
          <w:p w14:paraId="0556FBB4" w14:textId="7CA38BB5" w:rsidR="00F024E6" w:rsidRPr="00941836" w:rsidRDefault="00F024E6" w:rsidP="00F024E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 w:rsidRPr="00941836">
              <w:rPr>
                <w:rFonts w:cstheme="minorHAnsi"/>
                <w:sz w:val="28"/>
                <w:szCs w:val="28"/>
              </w:rPr>
              <w:t>Sepration</w:t>
            </w:r>
            <w:proofErr w:type="spellEnd"/>
          </w:p>
          <w:p w14:paraId="4AE15FC1" w14:textId="3DDFA948" w:rsidR="00F024E6" w:rsidRPr="00941836" w:rsidRDefault="00F024E6" w:rsidP="00F024E6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1)Gravity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Sepration</w:t>
            </w:r>
            <w:proofErr w:type="spellEnd"/>
          </w:p>
          <w:p w14:paraId="1EF20C26" w14:textId="77777777" w:rsidR="00F024E6" w:rsidRPr="00941836" w:rsidRDefault="00F024E6" w:rsidP="00F024E6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6EA55997" w14:textId="77777777" w:rsidR="00F024E6" w:rsidRPr="00941836" w:rsidRDefault="00F024E6" w:rsidP="00F024E6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0AB17B67" w14:textId="40E66272" w:rsidR="00F024E6" w:rsidRPr="00941836" w:rsidRDefault="00F024E6" w:rsidP="00F024E6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2)Centrifugation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14:paraId="5B7AF618" w14:textId="77777777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</w:p>
          <w:p w14:paraId="21A983C7" w14:textId="39B8FD1F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1)Mechanism for settling heavier particles.</w:t>
            </w:r>
          </w:p>
          <w:p w14:paraId="10FDA528" w14:textId="77777777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</w:p>
          <w:p w14:paraId="2FC97094" w14:textId="6C7C34A3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2)Uses centrifugal force for solid-liquid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sepration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>.</w:t>
            </w:r>
          </w:p>
          <w:p w14:paraId="55D7D890" w14:textId="6290C80D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024E6" w:rsidRPr="00941836" w14:paraId="0004AD93" w14:textId="77777777" w:rsidTr="00941836">
        <w:tc>
          <w:tcPr>
            <w:tcW w:w="4508" w:type="dxa"/>
            <w:shd w:val="clear" w:color="auto" w:fill="FFD966" w:themeFill="accent4" w:themeFillTint="99"/>
          </w:tcPr>
          <w:p w14:paraId="09A522FA" w14:textId="77777777" w:rsidR="00F024E6" w:rsidRPr="00941836" w:rsidRDefault="00F024E6" w:rsidP="00F024E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941836">
              <w:rPr>
                <w:rFonts w:cstheme="minorHAnsi"/>
                <w:sz w:val="28"/>
                <w:szCs w:val="28"/>
              </w:rPr>
              <w:t>Filtration</w:t>
            </w:r>
          </w:p>
          <w:p w14:paraId="092D939B" w14:textId="77777777" w:rsidR="00F024E6" w:rsidRPr="00941836" w:rsidRDefault="00F024E6" w:rsidP="00F024E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Sand Filtration</w:t>
            </w:r>
          </w:p>
          <w:p w14:paraId="6E15C498" w14:textId="77777777" w:rsidR="00F024E6" w:rsidRPr="00941836" w:rsidRDefault="00F024E6" w:rsidP="00F024E6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  <w:p w14:paraId="618B2BF9" w14:textId="77777777" w:rsidR="00F024E6" w:rsidRPr="00941836" w:rsidRDefault="00F024E6" w:rsidP="00F024E6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  <w:p w14:paraId="7B943AF1" w14:textId="2D1D55DF" w:rsidR="00F024E6" w:rsidRPr="00941836" w:rsidRDefault="00F024E6" w:rsidP="00F024E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Multimedia Filtration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14:paraId="55D1C567" w14:textId="77777777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</w:p>
          <w:p w14:paraId="7F499FD4" w14:textId="77777777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1)Remove suspended solids using sand as a medium.</w:t>
            </w:r>
          </w:p>
          <w:p w14:paraId="0B4C0395" w14:textId="77777777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</w:p>
          <w:p w14:paraId="00A61F20" w14:textId="1ECE7ADC" w:rsidR="00F024E6" w:rsidRPr="00941836" w:rsidRDefault="00F024E6" w:rsidP="00F024E6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2)Utilize multiple layers for enhanced particle removal.</w:t>
            </w:r>
          </w:p>
        </w:tc>
      </w:tr>
    </w:tbl>
    <w:p w14:paraId="398AA99B" w14:textId="77777777" w:rsidR="00F024E6" w:rsidRPr="00941836" w:rsidRDefault="00F024E6" w:rsidP="00F024E6">
      <w:pPr>
        <w:rPr>
          <w:rFonts w:cstheme="minorHAnsi"/>
          <w:sz w:val="24"/>
          <w:szCs w:val="24"/>
        </w:rPr>
      </w:pPr>
    </w:p>
    <w:p w14:paraId="7358633B" w14:textId="36A23FBE" w:rsidR="00F024E6" w:rsidRPr="00941836" w:rsidRDefault="00037C0B" w:rsidP="00F024E6">
      <w:pPr>
        <w:rPr>
          <w:rFonts w:cstheme="minorHAnsi"/>
          <w:sz w:val="24"/>
          <w:szCs w:val="24"/>
        </w:rPr>
      </w:pPr>
      <w:r w:rsidRPr="00941836">
        <w:rPr>
          <w:rFonts w:cstheme="minorHAnsi"/>
          <w:sz w:val="24"/>
          <w:szCs w:val="24"/>
          <w:highlight w:val="cyan"/>
        </w:rPr>
        <w:t>**Secondary Treatment**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508"/>
        <w:gridCol w:w="4508"/>
      </w:tblGrid>
      <w:tr w:rsidR="00037C0B" w:rsidRPr="00941836" w14:paraId="05280402" w14:textId="77777777" w:rsidTr="00941836">
        <w:tc>
          <w:tcPr>
            <w:tcW w:w="4508" w:type="dxa"/>
            <w:shd w:val="clear" w:color="auto" w:fill="C5E0B3" w:themeFill="accent6" w:themeFillTint="66"/>
          </w:tcPr>
          <w:p w14:paraId="35A197F7" w14:textId="77777777" w:rsidR="00037C0B" w:rsidRPr="00941836" w:rsidRDefault="00037C0B" w:rsidP="00037C0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Biological Treatment</w:t>
            </w:r>
          </w:p>
          <w:p w14:paraId="71B660AD" w14:textId="77777777" w:rsidR="00037C0B" w:rsidRPr="00941836" w:rsidRDefault="00037C0B" w:rsidP="00037C0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Aerobic Processes</w:t>
            </w:r>
          </w:p>
          <w:p w14:paraId="5485AF9F" w14:textId="77777777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</w:p>
          <w:p w14:paraId="0C108E3C" w14:textId="77777777" w:rsidR="00037C0B" w:rsidRPr="00941836" w:rsidRDefault="00037C0B" w:rsidP="00037C0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Anaerobic Processes</w:t>
            </w:r>
          </w:p>
          <w:p w14:paraId="6E3E17E5" w14:textId="77777777" w:rsidR="00037C0B" w:rsidRPr="00941836" w:rsidRDefault="00037C0B" w:rsidP="00037C0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Chemical Treatment</w:t>
            </w:r>
          </w:p>
          <w:p w14:paraId="55DF8FDE" w14:textId="77777777" w:rsidR="00037C0B" w:rsidRPr="00941836" w:rsidRDefault="00037C0B" w:rsidP="00037C0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Coagulation and Flocculation</w:t>
            </w:r>
          </w:p>
          <w:p w14:paraId="407851BB" w14:textId="77777777" w:rsidR="00037C0B" w:rsidRPr="00941836" w:rsidRDefault="00037C0B" w:rsidP="00037C0B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  <w:p w14:paraId="4FAD29FD" w14:textId="21B87D5F" w:rsidR="00037C0B" w:rsidRPr="00941836" w:rsidRDefault="00037C0B" w:rsidP="00037C0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Chemical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Percipitation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0D48B3EB" w14:textId="649F55E4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1)Oxygen-dependent microbial degradation of organics.</w:t>
            </w:r>
          </w:p>
          <w:p w14:paraId="64C6B183" w14:textId="77777777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</w:p>
          <w:p w14:paraId="07091C21" w14:textId="6CED0858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2)Microbial degradation</w:t>
            </w:r>
          </w:p>
          <w:p w14:paraId="6B70AF5C" w14:textId="77777777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</w:p>
          <w:p w14:paraId="48422B68" w14:textId="77777777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1)Aggregation of particles for easier removal.</w:t>
            </w:r>
          </w:p>
          <w:p w14:paraId="2966A3CA" w14:textId="77777777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</w:p>
          <w:p w14:paraId="4130B8A2" w14:textId="3A961906" w:rsidR="00037C0B" w:rsidRPr="00941836" w:rsidRDefault="00037C0B" w:rsidP="00037C0B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2) chemical addition to induce precipitation  </w:t>
            </w:r>
          </w:p>
        </w:tc>
      </w:tr>
    </w:tbl>
    <w:p w14:paraId="6A94DFF9" w14:textId="77777777" w:rsidR="00037C0B" w:rsidRPr="00941836" w:rsidRDefault="00037C0B" w:rsidP="00F024E6">
      <w:pPr>
        <w:rPr>
          <w:rFonts w:cstheme="minorHAnsi"/>
          <w:sz w:val="24"/>
          <w:szCs w:val="24"/>
        </w:rPr>
      </w:pPr>
    </w:p>
    <w:p w14:paraId="2030AC46" w14:textId="7E866FD4" w:rsidR="003D7A59" w:rsidRPr="00941836" w:rsidRDefault="003D7A59" w:rsidP="00F024E6">
      <w:pPr>
        <w:rPr>
          <w:rFonts w:cstheme="minorHAnsi"/>
          <w:sz w:val="24"/>
          <w:szCs w:val="24"/>
        </w:rPr>
      </w:pPr>
      <w:r w:rsidRPr="00941836">
        <w:rPr>
          <w:rFonts w:cstheme="minorHAnsi"/>
          <w:sz w:val="24"/>
          <w:szCs w:val="24"/>
          <w:highlight w:val="cyan"/>
        </w:rPr>
        <w:lastRenderedPageBreak/>
        <w:t>**Tertiary Treatment**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A59" w:rsidRPr="00941836" w14:paraId="7242734C" w14:textId="77777777" w:rsidTr="00941836">
        <w:tc>
          <w:tcPr>
            <w:tcW w:w="4508" w:type="dxa"/>
            <w:shd w:val="clear" w:color="auto" w:fill="B4C6E7" w:themeFill="accent1" w:themeFillTint="66"/>
          </w:tcPr>
          <w:p w14:paraId="448220CE" w14:textId="77777777" w:rsidR="003D7A59" w:rsidRPr="00941836" w:rsidRDefault="003D7A59" w:rsidP="003D7A5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Advanced Filtration</w:t>
            </w:r>
          </w:p>
          <w:p w14:paraId="71626519" w14:textId="0904A255" w:rsidR="003D7A59" w:rsidRPr="00941836" w:rsidRDefault="003D7A59" w:rsidP="003D7A59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1)Membrane Filtration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7E7BA3A" w14:textId="77777777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</w:p>
          <w:p w14:paraId="66CD6FAF" w14:textId="0B3361AD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Uses semi-permeable (RO, UF) for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sepration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D7A59" w:rsidRPr="00941836" w14:paraId="0A25AE5E" w14:textId="77777777" w:rsidTr="00941836">
        <w:tc>
          <w:tcPr>
            <w:tcW w:w="4508" w:type="dxa"/>
            <w:shd w:val="clear" w:color="auto" w:fill="B4C6E7" w:themeFill="accent1" w:themeFillTint="66"/>
          </w:tcPr>
          <w:p w14:paraId="01E8F3EA" w14:textId="77777777" w:rsidR="003D7A59" w:rsidRPr="00941836" w:rsidRDefault="003D7A59" w:rsidP="003D7A5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Adsorption</w:t>
            </w:r>
          </w:p>
          <w:p w14:paraId="38E8635F" w14:textId="77777777" w:rsidR="003D7A59" w:rsidRPr="00941836" w:rsidRDefault="003D7A59" w:rsidP="003D7A59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1)Activated Carbon</w:t>
            </w:r>
          </w:p>
          <w:p w14:paraId="1383213C" w14:textId="77777777" w:rsidR="003D7A59" w:rsidRPr="00941836" w:rsidRDefault="003D7A59" w:rsidP="003D7A59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7A4E2BEF" w14:textId="2D8D7394" w:rsidR="003D7A59" w:rsidRPr="00941836" w:rsidRDefault="003D7A59" w:rsidP="003D7A59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2)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Adsorbant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 xml:space="preserve"> Polymers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2AD36FBA" w14:textId="77777777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</w:p>
          <w:p w14:paraId="2308908A" w14:textId="77777777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1)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Aborbs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 xml:space="preserve"> organic Containments.</w:t>
            </w:r>
          </w:p>
          <w:p w14:paraId="30DE4663" w14:textId="77777777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</w:p>
          <w:p w14:paraId="23F85D72" w14:textId="6AA9FE89" w:rsidR="003D7A59" w:rsidRPr="00941836" w:rsidRDefault="003D7A59" w:rsidP="003D7A59">
            <w:p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2)Polymers designed to selectively absorb containments.</w:t>
            </w:r>
          </w:p>
        </w:tc>
      </w:tr>
    </w:tbl>
    <w:p w14:paraId="08648AAD" w14:textId="77777777" w:rsidR="003D7A59" w:rsidRPr="00941836" w:rsidRDefault="003D7A59" w:rsidP="00F024E6">
      <w:pPr>
        <w:rPr>
          <w:rFonts w:cstheme="minorHAnsi"/>
          <w:sz w:val="24"/>
          <w:szCs w:val="24"/>
        </w:rPr>
      </w:pPr>
    </w:p>
    <w:p w14:paraId="54E39415" w14:textId="136925E9" w:rsidR="003D7A59" w:rsidRPr="00941836" w:rsidRDefault="003D7A59" w:rsidP="00F024E6">
      <w:pPr>
        <w:rPr>
          <w:rFonts w:cstheme="minorHAnsi"/>
          <w:sz w:val="24"/>
          <w:szCs w:val="24"/>
        </w:rPr>
      </w:pPr>
      <w:r w:rsidRPr="00941836">
        <w:rPr>
          <w:rFonts w:cstheme="minorHAnsi"/>
          <w:sz w:val="24"/>
          <w:szCs w:val="24"/>
          <w:highlight w:val="green"/>
        </w:rPr>
        <w:t>**Treatment System Components**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A59" w:rsidRPr="00941836" w14:paraId="1EE874C3" w14:textId="77777777" w:rsidTr="00941836">
        <w:tc>
          <w:tcPr>
            <w:tcW w:w="4508" w:type="dxa"/>
            <w:shd w:val="clear" w:color="auto" w:fill="F7CAAC" w:themeFill="accent2" w:themeFillTint="66"/>
          </w:tcPr>
          <w:p w14:paraId="65AA5556" w14:textId="39033538" w:rsidR="003D7A59" w:rsidRPr="00941836" w:rsidRDefault="003D7A59" w:rsidP="003D7A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Pre-Treatment</w:t>
            </w:r>
          </w:p>
          <w:p w14:paraId="1B5619D9" w14:textId="144E566B" w:rsidR="003D7A59" w:rsidRPr="00941836" w:rsidRDefault="003D7A59" w:rsidP="003D7A5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Screens and Grit Chambers </w:t>
            </w:r>
          </w:p>
          <w:p w14:paraId="2D51AD63" w14:textId="334B849A" w:rsidR="003D7A59" w:rsidRPr="00941836" w:rsidRDefault="003D7A59" w:rsidP="003D7A5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Chemical Dosing Systems</w:t>
            </w:r>
          </w:p>
          <w:p w14:paraId="1DE63B68" w14:textId="3CA8893A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F7CAAC" w:themeFill="accent2" w:themeFillTint="66"/>
          </w:tcPr>
          <w:p w14:paraId="0DE74610" w14:textId="77777777" w:rsidR="003D7A59" w:rsidRPr="00941836" w:rsidRDefault="003D7A59" w:rsidP="003D7A59">
            <w:pPr>
              <w:rPr>
                <w:rFonts w:cstheme="minorHAnsi"/>
                <w:sz w:val="24"/>
                <w:szCs w:val="24"/>
              </w:rPr>
            </w:pPr>
          </w:p>
          <w:p w14:paraId="1ACD7D50" w14:textId="77777777" w:rsidR="003D7A59" w:rsidRPr="00941836" w:rsidRDefault="00746A29" w:rsidP="00746A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Remove large particles and grit before main treatment.</w:t>
            </w:r>
          </w:p>
          <w:p w14:paraId="2481B423" w14:textId="3CAA3C32" w:rsidR="00746A29" w:rsidRPr="00941836" w:rsidRDefault="00746A29" w:rsidP="00746A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Adds chemicals for pH adjustment and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cogulation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D7A59" w:rsidRPr="00941836" w14:paraId="0C10054A" w14:textId="77777777" w:rsidTr="00941836">
        <w:tc>
          <w:tcPr>
            <w:tcW w:w="4508" w:type="dxa"/>
            <w:shd w:val="clear" w:color="auto" w:fill="F4B083" w:themeFill="accent2" w:themeFillTint="99"/>
          </w:tcPr>
          <w:p w14:paraId="155AA020" w14:textId="77777777" w:rsidR="003D7A59" w:rsidRPr="00941836" w:rsidRDefault="00746A29" w:rsidP="00746A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Main-Treatment Units</w:t>
            </w:r>
          </w:p>
          <w:p w14:paraId="2ACAA91E" w14:textId="77777777" w:rsidR="00746A29" w:rsidRPr="00941836" w:rsidRDefault="00746A29" w:rsidP="00746A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Clarifiers and settlers</w:t>
            </w:r>
          </w:p>
          <w:p w14:paraId="6901E785" w14:textId="77777777" w:rsidR="00746A29" w:rsidRPr="00941836" w:rsidRDefault="00746A29" w:rsidP="00746A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Biological Reactors</w:t>
            </w:r>
          </w:p>
          <w:p w14:paraId="56D432B5" w14:textId="3B31F05B" w:rsidR="00746A29" w:rsidRPr="00941836" w:rsidRDefault="00746A29" w:rsidP="00746A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Chemical Dosing Systems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4A738709" w14:textId="77777777" w:rsidR="003D7A59" w:rsidRPr="00941836" w:rsidRDefault="003D7A59" w:rsidP="00F024E6">
            <w:pPr>
              <w:rPr>
                <w:rFonts w:cstheme="minorHAnsi"/>
                <w:sz w:val="24"/>
                <w:szCs w:val="24"/>
              </w:rPr>
            </w:pPr>
          </w:p>
          <w:p w14:paraId="25FE8EF4" w14:textId="77777777" w:rsidR="00746A29" w:rsidRPr="00941836" w:rsidRDefault="00746A29" w:rsidP="00746A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 xml:space="preserve">Settling tanks for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sepration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Pr="00941836">
              <w:rPr>
                <w:rFonts w:cstheme="minorHAnsi"/>
                <w:sz w:val="24"/>
                <w:szCs w:val="24"/>
              </w:rPr>
              <w:t>soilds</w:t>
            </w:r>
            <w:proofErr w:type="spellEnd"/>
            <w:r w:rsidRPr="00941836">
              <w:rPr>
                <w:rFonts w:cstheme="minorHAnsi"/>
                <w:sz w:val="24"/>
                <w:szCs w:val="24"/>
              </w:rPr>
              <w:t xml:space="preserve"> and liquids</w:t>
            </w:r>
          </w:p>
          <w:p w14:paraId="322DBE25" w14:textId="77777777" w:rsidR="00746A29" w:rsidRPr="00941836" w:rsidRDefault="00746A29" w:rsidP="00746A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Encourage microbial activity for organic removal.</w:t>
            </w:r>
          </w:p>
          <w:p w14:paraId="25AA29BD" w14:textId="3430C098" w:rsidR="00746A29" w:rsidRPr="00941836" w:rsidRDefault="00746A29" w:rsidP="00746A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Addition of chemicals for coagulation and flocculation.</w:t>
            </w:r>
          </w:p>
        </w:tc>
      </w:tr>
      <w:tr w:rsidR="003D7A59" w:rsidRPr="00941836" w14:paraId="7312820C" w14:textId="77777777" w:rsidTr="00941836">
        <w:tc>
          <w:tcPr>
            <w:tcW w:w="4508" w:type="dxa"/>
            <w:shd w:val="clear" w:color="auto" w:fill="F7CAAC" w:themeFill="accent2" w:themeFillTint="66"/>
          </w:tcPr>
          <w:p w14:paraId="29340EDA" w14:textId="77777777" w:rsidR="003D7A59" w:rsidRPr="00941836" w:rsidRDefault="00746A29" w:rsidP="00746A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Post-Treatment</w:t>
            </w:r>
          </w:p>
          <w:p w14:paraId="412169CD" w14:textId="77777777" w:rsidR="00746A29" w:rsidRPr="00941836" w:rsidRDefault="00746A29" w:rsidP="00746A2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Disinfection systems</w:t>
            </w:r>
          </w:p>
          <w:p w14:paraId="5DA7A240" w14:textId="133D1C50" w:rsidR="00746A29" w:rsidRPr="00941836" w:rsidRDefault="00746A29" w:rsidP="00746A2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pH adjustment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3C27E6E4" w14:textId="77777777" w:rsidR="003D7A59" w:rsidRPr="00941836" w:rsidRDefault="003D7A59" w:rsidP="00746A29">
            <w:pPr>
              <w:rPr>
                <w:rFonts w:cstheme="minorHAnsi"/>
                <w:sz w:val="24"/>
                <w:szCs w:val="24"/>
              </w:rPr>
            </w:pPr>
          </w:p>
          <w:p w14:paraId="723130B9" w14:textId="77777777" w:rsidR="00746A29" w:rsidRPr="00941836" w:rsidRDefault="00746A29" w:rsidP="00746A2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UV or chemical methods for micro-organism removal.</w:t>
            </w:r>
          </w:p>
          <w:p w14:paraId="03085E33" w14:textId="49E9B1A3" w:rsidR="00746A29" w:rsidRPr="00941836" w:rsidRDefault="00746A29" w:rsidP="00746A2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941836">
              <w:rPr>
                <w:rFonts w:cstheme="minorHAnsi"/>
                <w:sz w:val="24"/>
                <w:szCs w:val="24"/>
              </w:rPr>
              <w:t>Addition of chemicals for pH correction.</w:t>
            </w:r>
          </w:p>
        </w:tc>
      </w:tr>
    </w:tbl>
    <w:p w14:paraId="051B70AA" w14:textId="77777777" w:rsidR="003D7A59" w:rsidRDefault="003D7A59" w:rsidP="00F024E6">
      <w:pPr>
        <w:rPr>
          <w:rFonts w:ascii="Arial Narrow" w:hAnsi="Arial Narrow" w:cs="Arial"/>
          <w:sz w:val="32"/>
          <w:szCs w:val="32"/>
        </w:rPr>
      </w:pPr>
    </w:p>
    <w:p w14:paraId="12CC73C7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4ACAA799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37E5D5B3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553738F6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55540FA5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4BCFABA7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06155162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752D78BB" w14:textId="77777777" w:rsidR="00DD7B20" w:rsidRDefault="00DD7B20" w:rsidP="00F024E6">
      <w:pPr>
        <w:rPr>
          <w:rFonts w:ascii="Arial Narrow" w:hAnsi="Arial Narrow" w:cs="Arial"/>
          <w:sz w:val="32"/>
          <w:szCs w:val="32"/>
        </w:rPr>
      </w:pPr>
    </w:p>
    <w:p w14:paraId="28C40680" w14:textId="62034B22" w:rsidR="00DD7B20" w:rsidRPr="00DD7B20" w:rsidRDefault="00DD7B20" w:rsidP="00F024E6">
      <w:pPr>
        <w:rPr>
          <w:sz w:val="28"/>
          <w:szCs w:val="28"/>
        </w:rPr>
      </w:pPr>
      <w:r w:rsidRPr="00232E30">
        <w:rPr>
          <w:sz w:val="28"/>
          <w:szCs w:val="28"/>
        </w:rPr>
        <w:lastRenderedPageBreak/>
        <w:t>The table overleaf comments on the components that are typically analysed for and compares the results obtained at several CSG recovery sites.</w:t>
      </w:r>
    </w:p>
    <w:p w14:paraId="1144736C" w14:textId="70048187" w:rsidR="00232E30" w:rsidRDefault="00232E30" w:rsidP="00F024E6">
      <w:pPr>
        <w:rPr>
          <w:rFonts w:ascii="Arial Narrow" w:hAnsi="Arial Narrow" w:cs="Arial"/>
          <w:sz w:val="24"/>
          <w:szCs w:val="24"/>
        </w:rPr>
      </w:pPr>
      <w:r w:rsidRPr="00232E30">
        <w:rPr>
          <w:rFonts w:ascii="Arial Narrow" w:hAnsi="Arial Narrow" w:cs="Arial"/>
          <w:sz w:val="24"/>
          <w:szCs w:val="24"/>
        </w:rPr>
        <w:drawing>
          <wp:inline distT="0" distB="0" distL="0" distR="0" wp14:anchorId="77E9F8D9" wp14:editId="18F8B5B5">
            <wp:extent cx="5878272" cy="6456045"/>
            <wp:effectExtent l="228600" t="228600" r="236855" b="230505"/>
            <wp:docPr id="468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772" cy="64785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265CD0" w14:textId="77777777" w:rsidR="00232E30" w:rsidRDefault="00232E30" w:rsidP="00F024E6">
      <w:pPr>
        <w:rPr>
          <w:rFonts w:ascii="Arial Narrow" w:hAnsi="Arial Narrow" w:cs="Arial"/>
          <w:sz w:val="24"/>
          <w:szCs w:val="24"/>
        </w:rPr>
      </w:pPr>
    </w:p>
    <w:p w14:paraId="056B1E42" w14:textId="77777777" w:rsidR="00232E30" w:rsidRDefault="00232E30" w:rsidP="00F024E6">
      <w:pPr>
        <w:rPr>
          <w:rFonts w:ascii="Arial Narrow" w:hAnsi="Arial Narrow" w:cs="Arial"/>
          <w:sz w:val="24"/>
          <w:szCs w:val="24"/>
        </w:rPr>
      </w:pPr>
    </w:p>
    <w:p w14:paraId="3FF61851" w14:textId="77777777" w:rsidR="00DD7B20" w:rsidRDefault="00DD7B20" w:rsidP="00F024E6">
      <w:pPr>
        <w:rPr>
          <w:rFonts w:ascii="Arial Narrow" w:hAnsi="Arial Narrow" w:cs="Arial"/>
          <w:sz w:val="32"/>
          <w:szCs w:val="32"/>
          <w:u w:val="single"/>
        </w:rPr>
      </w:pPr>
    </w:p>
    <w:p w14:paraId="79507BDF" w14:textId="77777777" w:rsidR="00DD7B20" w:rsidRDefault="00DD7B20" w:rsidP="00F024E6">
      <w:pPr>
        <w:rPr>
          <w:rFonts w:ascii="Arial Narrow" w:hAnsi="Arial Narrow" w:cs="Arial"/>
          <w:sz w:val="32"/>
          <w:szCs w:val="32"/>
          <w:u w:val="single"/>
        </w:rPr>
      </w:pPr>
    </w:p>
    <w:p w14:paraId="4D6F11C3" w14:textId="77777777" w:rsidR="00DD7B20" w:rsidRDefault="00DD7B20" w:rsidP="00F024E6">
      <w:pPr>
        <w:rPr>
          <w:rFonts w:ascii="Arial Narrow" w:hAnsi="Arial Narrow" w:cs="Arial"/>
          <w:sz w:val="32"/>
          <w:szCs w:val="32"/>
          <w:u w:val="single"/>
        </w:rPr>
      </w:pPr>
    </w:p>
    <w:p w14:paraId="35AE476C" w14:textId="77777777" w:rsidR="00DD7B20" w:rsidRDefault="00DD7B20" w:rsidP="00F024E6">
      <w:pPr>
        <w:rPr>
          <w:rFonts w:ascii="Arial Narrow" w:hAnsi="Arial Narrow" w:cs="Arial"/>
          <w:sz w:val="32"/>
          <w:szCs w:val="32"/>
          <w:u w:val="single"/>
        </w:rPr>
      </w:pPr>
    </w:p>
    <w:p w14:paraId="0D580CE5" w14:textId="77777777" w:rsidR="00DD7B20" w:rsidRDefault="00DD7B20" w:rsidP="00F024E6">
      <w:pPr>
        <w:rPr>
          <w:rFonts w:ascii="Arial Narrow" w:hAnsi="Arial Narrow" w:cs="Arial"/>
          <w:sz w:val="32"/>
          <w:szCs w:val="32"/>
          <w:u w:val="single"/>
        </w:rPr>
      </w:pPr>
    </w:p>
    <w:p w14:paraId="059BB5B4" w14:textId="79F6D50B" w:rsidR="00232E30" w:rsidRPr="007F1E33" w:rsidRDefault="00D0507E" w:rsidP="00F024E6">
      <w:pPr>
        <w:rPr>
          <w:rFonts w:ascii="Arial Narrow" w:hAnsi="Arial Narrow" w:cs="Arial"/>
          <w:sz w:val="32"/>
          <w:szCs w:val="32"/>
          <w:u w:val="single"/>
        </w:rPr>
      </w:pPr>
      <w:r w:rsidRPr="007F1E33">
        <w:rPr>
          <w:rFonts w:ascii="Arial Narrow" w:hAnsi="Arial Narrow" w:cs="Arial"/>
          <w:sz w:val="32"/>
          <w:szCs w:val="32"/>
          <w:u w:val="single"/>
        </w:rPr>
        <w:t>Coal Seam Gas produced Water Disposal Practices</w:t>
      </w:r>
    </w:p>
    <w:p w14:paraId="4F08CB92" w14:textId="00467EC1" w:rsidR="00D0507E" w:rsidRPr="00941836" w:rsidRDefault="00D0507E" w:rsidP="00D0507E">
      <w:pPr>
        <w:pStyle w:val="ListParagraph"/>
        <w:numPr>
          <w:ilvl w:val="0"/>
          <w:numId w:val="13"/>
        </w:numPr>
        <w:rPr>
          <w:rFonts w:ascii="Arial Narrow" w:hAnsi="Arial Narrow" w:cs="Arial"/>
          <w:sz w:val="28"/>
          <w:szCs w:val="28"/>
        </w:rPr>
      </w:pPr>
      <w:r w:rsidRPr="00941836">
        <w:rPr>
          <w:rFonts w:ascii="Arial Narrow" w:hAnsi="Arial Narrow" w:cs="Arial"/>
          <w:sz w:val="28"/>
          <w:szCs w:val="28"/>
        </w:rPr>
        <w:t>Reinjection</w:t>
      </w:r>
    </w:p>
    <w:p w14:paraId="6ACB0892" w14:textId="2E60F539" w:rsidR="00D0507E" w:rsidRPr="00941836" w:rsidRDefault="00D0507E" w:rsidP="00D0507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941836">
        <w:rPr>
          <w:rFonts w:asciiTheme="majorHAnsi" w:hAnsiTheme="majorHAnsi" w:cstheme="majorHAnsi"/>
          <w:sz w:val="26"/>
          <w:szCs w:val="26"/>
        </w:rPr>
        <w:t xml:space="preserve">In many oil and gas operations, production water is treated and reinjected into the </w:t>
      </w:r>
      <w:proofErr w:type="spellStart"/>
      <w:r w:rsidRPr="00941836">
        <w:rPr>
          <w:rFonts w:asciiTheme="majorHAnsi" w:hAnsiTheme="majorHAnsi" w:cstheme="majorHAnsi"/>
          <w:sz w:val="26"/>
          <w:szCs w:val="26"/>
        </w:rPr>
        <w:t>reserviour</w:t>
      </w:r>
      <w:proofErr w:type="spellEnd"/>
      <w:r w:rsidRPr="00941836">
        <w:rPr>
          <w:rFonts w:asciiTheme="majorHAnsi" w:hAnsiTheme="majorHAnsi" w:cstheme="majorHAnsi"/>
          <w:sz w:val="26"/>
          <w:szCs w:val="26"/>
        </w:rPr>
        <w:t xml:space="preserve"> to enhance oil recovery and minimize environmental impact</w:t>
      </w:r>
      <w:r w:rsidR="00594596">
        <w:rPr>
          <w:rFonts w:asciiTheme="majorHAnsi" w:hAnsiTheme="majorHAnsi" w:cstheme="majorHAnsi"/>
          <w:sz w:val="26"/>
          <w:szCs w:val="26"/>
        </w:rPr>
        <w:t>.</w:t>
      </w:r>
    </w:p>
    <w:p w14:paraId="582DBC2C" w14:textId="77777777" w:rsidR="00D0507E" w:rsidRPr="00D0507E" w:rsidRDefault="00D0507E" w:rsidP="00D0507E">
      <w:pPr>
        <w:pStyle w:val="ListParagraph"/>
        <w:rPr>
          <w:rFonts w:ascii="Arial Narrow" w:hAnsi="Arial Narrow" w:cs="Arial"/>
          <w:sz w:val="26"/>
          <w:szCs w:val="26"/>
        </w:rPr>
      </w:pPr>
    </w:p>
    <w:p w14:paraId="744E8164" w14:textId="77777777" w:rsidR="00DD7B20" w:rsidRDefault="00DD7B20" w:rsidP="00DD7B20">
      <w:pPr>
        <w:pStyle w:val="ListParagraph"/>
        <w:rPr>
          <w:rFonts w:ascii="Arial Narrow" w:hAnsi="Arial Narrow" w:cs="Arial"/>
          <w:sz w:val="28"/>
          <w:szCs w:val="28"/>
        </w:rPr>
      </w:pPr>
    </w:p>
    <w:p w14:paraId="1E948A9C" w14:textId="77777777" w:rsidR="00DD7B20" w:rsidRPr="00DD7B20" w:rsidRDefault="00DD7B20" w:rsidP="00DD7B20">
      <w:pPr>
        <w:rPr>
          <w:rFonts w:ascii="Arial Narrow" w:hAnsi="Arial Narrow" w:cs="Arial"/>
          <w:sz w:val="28"/>
          <w:szCs w:val="28"/>
        </w:rPr>
      </w:pPr>
    </w:p>
    <w:p w14:paraId="7947ED16" w14:textId="02C6C587" w:rsidR="00D0507E" w:rsidRPr="00D0507E" w:rsidRDefault="00D0507E" w:rsidP="00D0507E">
      <w:pPr>
        <w:pStyle w:val="ListParagraph"/>
        <w:numPr>
          <w:ilvl w:val="0"/>
          <w:numId w:val="13"/>
        </w:numPr>
        <w:rPr>
          <w:rFonts w:ascii="Arial Narrow" w:hAnsi="Arial Narrow" w:cs="Arial"/>
          <w:sz w:val="28"/>
          <w:szCs w:val="28"/>
        </w:rPr>
      </w:pPr>
      <w:r w:rsidRPr="00D0507E">
        <w:rPr>
          <w:rFonts w:ascii="Arial Narrow" w:hAnsi="Arial Narrow" w:cs="Arial"/>
          <w:sz w:val="28"/>
          <w:szCs w:val="28"/>
        </w:rPr>
        <w:t>Surface Discharge</w:t>
      </w:r>
    </w:p>
    <w:p w14:paraId="664E82C3" w14:textId="58AC63E5" w:rsidR="00D0507E" w:rsidRPr="00941836" w:rsidRDefault="00D0507E" w:rsidP="00D0507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941836">
        <w:rPr>
          <w:rFonts w:asciiTheme="majorHAnsi" w:hAnsiTheme="majorHAnsi" w:cstheme="majorHAnsi"/>
          <w:sz w:val="26"/>
          <w:szCs w:val="26"/>
        </w:rPr>
        <w:t>Treated production water may be discharged into surface water bodies, subject to regulatory compliance and environmental standards</w:t>
      </w:r>
      <w:r w:rsidR="00594596">
        <w:rPr>
          <w:rFonts w:asciiTheme="majorHAnsi" w:hAnsiTheme="majorHAnsi" w:cstheme="majorHAnsi"/>
          <w:sz w:val="26"/>
          <w:szCs w:val="26"/>
        </w:rPr>
        <w:t>.</w:t>
      </w:r>
    </w:p>
    <w:p w14:paraId="18F06B3B" w14:textId="77777777" w:rsidR="00D0507E" w:rsidRPr="00D0507E" w:rsidRDefault="00D0507E" w:rsidP="00D0507E">
      <w:pPr>
        <w:pStyle w:val="ListParagraph"/>
        <w:rPr>
          <w:rFonts w:ascii="Arial Narrow" w:hAnsi="Arial Narrow" w:cs="Arial"/>
          <w:sz w:val="26"/>
          <w:szCs w:val="26"/>
        </w:rPr>
      </w:pPr>
    </w:p>
    <w:p w14:paraId="332D8D80" w14:textId="695334DF" w:rsidR="00D0507E" w:rsidRPr="00D0507E" w:rsidRDefault="00D0507E" w:rsidP="00D0507E">
      <w:pPr>
        <w:pStyle w:val="ListParagraph"/>
        <w:numPr>
          <w:ilvl w:val="0"/>
          <w:numId w:val="13"/>
        </w:numPr>
        <w:rPr>
          <w:rFonts w:ascii="Arial Narrow" w:hAnsi="Arial Narrow" w:cs="Arial"/>
          <w:sz w:val="28"/>
          <w:szCs w:val="28"/>
        </w:rPr>
      </w:pPr>
      <w:r w:rsidRPr="00D0507E">
        <w:rPr>
          <w:rFonts w:ascii="Arial Narrow" w:hAnsi="Arial Narrow" w:cs="Arial"/>
          <w:sz w:val="28"/>
          <w:szCs w:val="28"/>
        </w:rPr>
        <w:t>Evaporation Ponds</w:t>
      </w:r>
    </w:p>
    <w:p w14:paraId="26814B9E" w14:textId="60F3738D" w:rsidR="00D0507E" w:rsidRPr="00941836" w:rsidRDefault="00D0507E" w:rsidP="00D0507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941836">
        <w:rPr>
          <w:rFonts w:asciiTheme="majorHAnsi" w:hAnsiTheme="majorHAnsi" w:cstheme="majorHAnsi"/>
          <w:sz w:val="26"/>
          <w:szCs w:val="26"/>
        </w:rPr>
        <w:t>Evaporation ponds are used in some regions for the disposal of production water</w:t>
      </w:r>
      <w:r w:rsidR="00594596">
        <w:rPr>
          <w:rFonts w:asciiTheme="majorHAnsi" w:hAnsiTheme="majorHAnsi" w:cstheme="majorHAnsi"/>
          <w:sz w:val="26"/>
          <w:szCs w:val="26"/>
        </w:rPr>
        <w:t>. The</w:t>
      </w:r>
      <w:r w:rsidRPr="00941836">
        <w:rPr>
          <w:rFonts w:asciiTheme="majorHAnsi" w:hAnsiTheme="majorHAnsi" w:cstheme="majorHAnsi"/>
          <w:sz w:val="26"/>
          <w:szCs w:val="26"/>
        </w:rPr>
        <w:t xml:space="preserve"> water evaporates over time, leaving behind concentrated salts and other contaminants</w:t>
      </w:r>
      <w:r w:rsidR="00594596">
        <w:rPr>
          <w:rFonts w:asciiTheme="majorHAnsi" w:hAnsiTheme="majorHAnsi" w:cstheme="majorHAnsi"/>
          <w:sz w:val="26"/>
          <w:szCs w:val="26"/>
        </w:rPr>
        <w:t>.</w:t>
      </w:r>
    </w:p>
    <w:p w14:paraId="0EDFCEB2" w14:textId="77777777" w:rsidR="00D0507E" w:rsidRDefault="00D0507E" w:rsidP="00D0507E">
      <w:pPr>
        <w:pStyle w:val="ListParagraph"/>
        <w:rPr>
          <w:rFonts w:ascii="Arial Narrow" w:hAnsi="Arial Narrow" w:cs="Arial"/>
          <w:sz w:val="24"/>
          <w:szCs w:val="24"/>
        </w:rPr>
      </w:pPr>
    </w:p>
    <w:p w14:paraId="56AC3EE1" w14:textId="0633C348" w:rsidR="00D0507E" w:rsidRPr="00D0507E" w:rsidRDefault="00D0507E" w:rsidP="00D0507E">
      <w:pPr>
        <w:pStyle w:val="ListParagraph"/>
        <w:numPr>
          <w:ilvl w:val="0"/>
          <w:numId w:val="13"/>
        </w:numPr>
        <w:rPr>
          <w:rFonts w:ascii="Arial Narrow" w:hAnsi="Arial Narrow" w:cs="Arial"/>
          <w:sz w:val="28"/>
          <w:szCs w:val="28"/>
        </w:rPr>
      </w:pPr>
      <w:r w:rsidRPr="00D0507E">
        <w:rPr>
          <w:rFonts w:ascii="Arial Narrow" w:hAnsi="Arial Narrow" w:cs="Arial"/>
          <w:sz w:val="28"/>
          <w:szCs w:val="28"/>
        </w:rPr>
        <w:t>Reuse and Recycle</w:t>
      </w:r>
    </w:p>
    <w:p w14:paraId="0F4FBC76" w14:textId="418F8A34" w:rsidR="00D0507E" w:rsidRPr="00941836" w:rsidRDefault="00D0507E" w:rsidP="00D0507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941836">
        <w:rPr>
          <w:rFonts w:asciiTheme="majorHAnsi" w:hAnsiTheme="majorHAnsi" w:cstheme="majorHAnsi"/>
          <w:sz w:val="26"/>
          <w:szCs w:val="26"/>
        </w:rPr>
        <w:t xml:space="preserve">Some facilities implement water treatment technologies to purify production water for reuse in various industrial </w:t>
      </w:r>
      <w:r w:rsidR="00594596">
        <w:rPr>
          <w:rFonts w:asciiTheme="majorHAnsi" w:hAnsiTheme="majorHAnsi" w:cstheme="majorHAnsi"/>
          <w:sz w:val="26"/>
          <w:szCs w:val="26"/>
        </w:rPr>
        <w:t>processes</w:t>
      </w:r>
      <w:r w:rsidRPr="00941836">
        <w:rPr>
          <w:rFonts w:asciiTheme="majorHAnsi" w:hAnsiTheme="majorHAnsi" w:cstheme="majorHAnsi"/>
          <w:sz w:val="26"/>
          <w:szCs w:val="26"/>
        </w:rPr>
        <w:t xml:space="preserve">, reducing </w:t>
      </w:r>
      <w:r w:rsidR="00594596">
        <w:rPr>
          <w:rFonts w:asciiTheme="majorHAnsi" w:hAnsiTheme="majorHAnsi" w:cstheme="majorHAnsi"/>
          <w:sz w:val="26"/>
          <w:szCs w:val="26"/>
        </w:rPr>
        <w:t>freshwater demand.</w:t>
      </w:r>
    </w:p>
    <w:p w14:paraId="09D2D51E" w14:textId="77777777" w:rsidR="00D0507E" w:rsidRDefault="00D0507E" w:rsidP="00F024E6">
      <w:pPr>
        <w:rPr>
          <w:rFonts w:ascii="Arial Narrow" w:hAnsi="Arial Narrow" w:cs="Arial"/>
          <w:sz w:val="24"/>
          <w:szCs w:val="24"/>
        </w:rPr>
      </w:pPr>
    </w:p>
    <w:p w14:paraId="3FFDAE1E" w14:textId="77777777" w:rsidR="007F1E33" w:rsidRPr="007F1E33" w:rsidRDefault="007F1E33" w:rsidP="007F1E33">
      <w:pPr>
        <w:rPr>
          <w:rFonts w:ascii="Arial Narrow" w:hAnsi="Arial Narrow"/>
          <w:sz w:val="32"/>
          <w:szCs w:val="32"/>
          <w:u w:val="single"/>
          <w:lang w:eastAsia="en-IN"/>
        </w:rPr>
      </w:pPr>
      <w:r w:rsidRPr="007F1E33">
        <w:rPr>
          <w:rFonts w:ascii="Arial Narrow" w:hAnsi="Arial Narrow"/>
          <w:sz w:val="32"/>
          <w:szCs w:val="32"/>
          <w:u w:val="single"/>
          <w:lang w:eastAsia="en-IN"/>
        </w:rPr>
        <w:t>Factors Affecting Management Options:</w:t>
      </w:r>
    </w:p>
    <w:p w14:paraId="020D7C16" w14:textId="77777777" w:rsidR="007F1E33" w:rsidRPr="007F1E33" w:rsidRDefault="007F1E33" w:rsidP="007F1E33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  <w:lang w:eastAsia="en-IN"/>
        </w:rPr>
      </w:pPr>
      <w:r w:rsidRPr="007F1E33">
        <w:rPr>
          <w:rFonts w:ascii="Arial Narrow" w:hAnsi="Arial Narrow"/>
          <w:sz w:val="28"/>
          <w:szCs w:val="28"/>
          <w:bdr w:val="single" w:sz="2" w:space="0" w:color="D9D9E3" w:frame="1"/>
          <w:lang w:eastAsia="en-IN"/>
        </w:rPr>
        <w:t>Regulatory Framework:</w:t>
      </w:r>
    </w:p>
    <w:p w14:paraId="5A5DFA88" w14:textId="77777777" w:rsidR="007F1E33" w:rsidRPr="00941836" w:rsidRDefault="007F1E33" w:rsidP="007F1E33">
      <w:pPr>
        <w:rPr>
          <w:rFonts w:asciiTheme="majorHAnsi" w:hAnsiTheme="majorHAnsi" w:cstheme="majorHAnsi"/>
          <w:sz w:val="26"/>
          <w:szCs w:val="26"/>
          <w:lang w:eastAsia="en-IN"/>
        </w:rPr>
      </w:pPr>
      <w:r w:rsidRPr="00941836">
        <w:rPr>
          <w:rFonts w:asciiTheme="majorHAnsi" w:hAnsiTheme="majorHAnsi" w:cstheme="majorHAnsi"/>
          <w:sz w:val="26"/>
          <w:szCs w:val="26"/>
          <w:lang w:eastAsia="en-IN"/>
        </w:rPr>
        <w:t>Compliance with environmental regulations and standards influences the choice of disposal methods.</w:t>
      </w:r>
    </w:p>
    <w:p w14:paraId="6261297E" w14:textId="77777777" w:rsidR="007F1E33" w:rsidRPr="007F1E33" w:rsidRDefault="007F1E33" w:rsidP="007F1E33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  <w:lang w:eastAsia="en-IN"/>
        </w:rPr>
      </w:pPr>
      <w:r w:rsidRPr="007F1E33">
        <w:rPr>
          <w:rFonts w:ascii="Arial Narrow" w:hAnsi="Arial Narrow"/>
          <w:sz w:val="28"/>
          <w:szCs w:val="28"/>
          <w:bdr w:val="single" w:sz="2" w:space="0" w:color="D9D9E3" w:frame="1"/>
          <w:lang w:eastAsia="en-IN"/>
        </w:rPr>
        <w:t>Geological Considerations:</w:t>
      </w:r>
    </w:p>
    <w:p w14:paraId="4481C1CE" w14:textId="78F603F0" w:rsidR="007F1E33" w:rsidRPr="00941836" w:rsidRDefault="007F1E33" w:rsidP="007F1E33">
      <w:pPr>
        <w:rPr>
          <w:rFonts w:asciiTheme="majorHAnsi" w:hAnsiTheme="majorHAnsi" w:cstheme="majorHAnsi"/>
          <w:sz w:val="26"/>
          <w:szCs w:val="26"/>
          <w:lang w:eastAsia="en-IN"/>
        </w:rPr>
      </w:pPr>
      <w:r w:rsidRPr="00941836">
        <w:rPr>
          <w:rFonts w:asciiTheme="majorHAnsi" w:hAnsiTheme="majorHAnsi" w:cstheme="majorHAnsi"/>
          <w:sz w:val="26"/>
          <w:szCs w:val="26"/>
          <w:lang w:eastAsia="en-IN"/>
        </w:rPr>
        <w:t xml:space="preserve">The </w:t>
      </w:r>
      <w:r w:rsidR="00594596">
        <w:rPr>
          <w:rFonts w:asciiTheme="majorHAnsi" w:hAnsiTheme="majorHAnsi" w:cstheme="majorHAnsi"/>
          <w:sz w:val="26"/>
          <w:szCs w:val="26"/>
          <w:lang w:eastAsia="en-IN"/>
        </w:rPr>
        <w:t>region's geology</w:t>
      </w:r>
      <w:r w:rsidRPr="00941836">
        <w:rPr>
          <w:rFonts w:asciiTheme="majorHAnsi" w:hAnsiTheme="majorHAnsi" w:cstheme="majorHAnsi"/>
          <w:sz w:val="26"/>
          <w:szCs w:val="26"/>
          <w:lang w:eastAsia="en-IN"/>
        </w:rPr>
        <w:t xml:space="preserve"> affects the feasibility of reinjection and deep </w:t>
      </w:r>
      <w:r w:rsidR="00594596">
        <w:rPr>
          <w:rFonts w:asciiTheme="majorHAnsi" w:hAnsiTheme="majorHAnsi" w:cstheme="majorHAnsi"/>
          <w:sz w:val="26"/>
          <w:szCs w:val="26"/>
          <w:lang w:eastAsia="en-IN"/>
        </w:rPr>
        <w:t>healthy</w:t>
      </w:r>
      <w:r w:rsidRPr="00941836">
        <w:rPr>
          <w:rFonts w:asciiTheme="majorHAnsi" w:hAnsiTheme="majorHAnsi" w:cstheme="majorHAnsi"/>
          <w:sz w:val="26"/>
          <w:szCs w:val="26"/>
          <w:lang w:eastAsia="en-IN"/>
        </w:rPr>
        <w:t xml:space="preserve"> injection practices.</w:t>
      </w:r>
    </w:p>
    <w:p w14:paraId="40F4DF6A" w14:textId="77777777" w:rsidR="007F1E33" w:rsidRPr="007F1E33" w:rsidRDefault="007F1E33" w:rsidP="007F1E33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  <w:lang w:eastAsia="en-IN"/>
        </w:rPr>
      </w:pPr>
      <w:r w:rsidRPr="007F1E33">
        <w:rPr>
          <w:rFonts w:ascii="Arial Narrow" w:hAnsi="Arial Narrow"/>
          <w:sz w:val="28"/>
          <w:szCs w:val="28"/>
          <w:bdr w:val="single" w:sz="2" w:space="0" w:color="D9D9E3" w:frame="1"/>
          <w:lang w:eastAsia="en-IN"/>
        </w:rPr>
        <w:t>Water Quality:</w:t>
      </w:r>
    </w:p>
    <w:p w14:paraId="0D2BCEB6" w14:textId="17537FA0" w:rsidR="007F1E33" w:rsidRPr="00941836" w:rsidRDefault="007F1E33" w:rsidP="007F1E33">
      <w:pPr>
        <w:rPr>
          <w:rFonts w:asciiTheme="majorHAnsi" w:hAnsiTheme="majorHAnsi" w:cstheme="majorHAnsi"/>
          <w:sz w:val="26"/>
          <w:szCs w:val="26"/>
          <w:lang w:eastAsia="en-IN"/>
        </w:rPr>
      </w:pPr>
      <w:r w:rsidRPr="00941836">
        <w:rPr>
          <w:rFonts w:asciiTheme="majorHAnsi" w:hAnsiTheme="majorHAnsi" w:cstheme="majorHAnsi"/>
          <w:sz w:val="26"/>
          <w:szCs w:val="26"/>
          <w:lang w:eastAsia="en-IN"/>
        </w:rPr>
        <w:t xml:space="preserve">The composition of </w:t>
      </w:r>
      <w:r w:rsidR="00594596">
        <w:rPr>
          <w:rFonts w:asciiTheme="majorHAnsi" w:hAnsiTheme="majorHAnsi" w:cstheme="majorHAnsi"/>
          <w:sz w:val="26"/>
          <w:szCs w:val="26"/>
          <w:lang w:eastAsia="en-IN"/>
        </w:rPr>
        <w:t xml:space="preserve">the water used in production </w:t>
      </w:r>
      <w:r w:rsidRPr="00941836">
        <w:rPr>
          <w:rFonts w:asciiTheme="majorHAnsi" w:hAnsiTheme="majorHAnsi" w:cstheme="majorHAnsi"/>
          <w:sz w:val="26"/>
          <w:szCs w:val="26"/>
          <w:lang w:eastAsia="en-IN"/>
        </w:rPr>
        <w:t>determines the appropriate treatment and disposal methods.</w:t>
      </w:r>
    </w:p>
    <w:p w14:paraId="64A5D07D" w14:textId="77777777" w:rsidR="007F1E33" w:rsidRPr="007F1E33" w:rsidRDefault="007F1E33" w:rsidP="007F1E33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  <w:lang w:eastAsia="en-IN"/>
        </w:rPr>
      </w:pPr>
      <w:r w:rsidRPr="007F1E33">
        <w:rPr>
          <w:rFonts w:ascii="Arial Narrow" w:hAnsi="Arial Narrow"/>
          <w:sz w:val="28"/>
          <w:szCs w:val="28"/>
          <w:bdr w:val="single" w:sz="2" w:space="0" w:color="D9D9E3" w:frame="1"/>
          <w:lang w:eastAsia="en-IN"/>
        </w:rPr>
        <w:lastRenderedPageBreak/>
        <w:t>Local Ecosystem Impact:</w:t>
      </w:r>
    </w:p>
    <w:p w14:paraId="483C4A57" w14:textId="679C07E0" w:rsidR="007F1E33" w:rsidRPr="00941836" w:rsidRDefault="007F1E33" w:rsidP="007F1E33">
      <w:pPr>
        <w:rPr>
          <w:rFonts w:asciiTheme="majorHAnsi" w:hAnsiTheme="majorHAnsi" w:cstheme="majorHAnsi"/>
          <w:sz w:val="26"/>
          <w:szCs w:val="26"/>
          <w:lang w:eastAsia="en-IN"/>
        </w:rPr>
      </w:pPr>
      <w:r w:rsidRPr="00941836">
        <w:rPr>
          <w:rFonts w:asciiTheme="majorHAnsi" w:hAnsiTheme="majorHAnsi" w:cstheme="majorHAnsi"/>
          <w:sz w:val="26"/>
          <w:szCs w:val="26"/>
          <w:lang w:eastAsia="en-IN"/>
        </w:rPr>
        <w:t xml:space="preserve">The potential impact on local ecosystems and communities is </w:t>
      </w:r>
      <w:r w:rsidR="00594596">
        <w:rPr>
          <w:rFonts w:asciiTheme="majorHAnsi" w:hAnsiTheme="majorHAnsi" w:cstheme="majorHAnsi"/>
          <w:sz w:val="26"/>
          <w:szCs w:val="26"/>
          <w:lang w:eastAsia="en-IN"/>
        </w:rPr>
        <w:t xml:space="preserve">critical </w:t>
      </w:r>
      <w:r w:rsidRPr="00941836">
        <w:rPr>
          <w:rFonts w:asciiTheme="majorHAnsi" w:hAnsiTheme="majorHAnsi" w:cstheme="majorHAnsi"/>
          <w:sz w:val="26"/>
          <w:szCs w:val="26"/>
          <w:lang w:eastAsia="en-IN"/>
        </w:rPr>
        <w:t>in choosing disposal practices.</w:t>
      </w:r>
    </w:p>
    <w:p w14:paraId="0A1E5C5A" w14:textId="77777777" w:rsidR="007F1E33" w:rsidRDefault="007F1E33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55C11DEF" w14:textId="23E25CBC" w:rsidR="007F1E33" w:rsidRDefault="00941836" w:rsidP="007F1E33">
      <w:pPr>
        <w:rPr>
          <w:rFonts w:ascii="Arial Narrow" w:hAnsi="Arial Narrow"/>
          <w:b/>
          <w:bCs/>
          <w:sz w:val="32"/>
          <w:szCs w:val="32"/>
          <w:u w:val="single"/>
          <w:lang w:eastAsia="en-IN"/>
        </w:rPr>
      </w:pPr>
      <w:r w:rsidRPr="00941836">
        <w:rPr>
          <w:rFonts w:ascii="Arial Narrow" w:hAnsi="Arial Narrow"/>
          <w:b/>
          <w:bCs/>
          <w:sz w:val="32"/>
          <w:szCs w:val="32"/>
          <w:u w:val="single"/>
          <w:lang w:eastAsia="en-IN"/>
        </w:rPr>
        <w:t>Future directions: Knowledge gaps and strengthening the science</w:t>
      </w:r>
    </w:p>
    <w:p w14:paraId="6AB69F80" w14:textId="61A49BDF" w:rsidR="00941836" w:rsidRDefault="00941836" w:rsidP="007F1E33">
      <w:pPr>
        <w:rPr>
          <w:rFonts w:asciiTheme="majorHAnsi" w:hAnsiTheme="majorHAnsi" w:cstheme="majorHAnsi"/>
          <w:sz w:val="24"/>
          <w:szCs w:val="24"/>
        </w:rPr>
      </w:pPr>
      <w:r w:rsidRPr="00941836">
        <w:rPr>
          <w:rFonts w:asciiTheme="majorHAnsi" w:hAnsiTheme="majorHAnsi" w:cstheme="majorHAnsi"/>
          <w:sz w:val="24"/>
          <w:szCs w:val="24"/>
        </w:rPr>
        <w:t>The coal seam gas industry</w:t>
      </w:r>
      <w:r w:rsidR="00594596">
        <w:rPr>
          <w:rFonts w:asciiTheme="majorHAnsi" w:hAnsiTheme="majorHAnsi" w:cstheme="majorHAnsi"/>
          <w:sz w:val="24"/>
          <w:szCs w:val="24"/>
        </w:rPr>
        <w:t xml:space="preserve"> continues exploring options for managing and disposing of </w:t>
      </w:r>
      <w:r w:rsidRPr="00941836">
        <w:rPr>
          <w:rFonts w:asciiTheme="majorHAnsi" w:hAnsiTheme="majorHAnsi" w:cstheme="majorHAnsi"/>
          <w:sz w:val="24"/>
          <w:szCs w:val="24"/>
        </w:rPr>
        <w:t>co-produced water and brine. These initiatives are</w:t>
      </w:r>
      <w:r w:rsidR="00594596">
        <w:rPr>
          <w:rFonts w:asciiTheme="majorHAnsi" w:hAnsiTheme="majorHAnsi" w:cstheme="majorHAnsi"/>
          <w:sz w:val="24"/>
          <w:szCs w:val="24"/>
        </w:rPr>
        <w:t>,</w:t>
      </w:r>
      <w:r w:rsidRPr="00941836">
        <w:rPr>
          <w:rFonts w:asciiTheme="majorHAnsi" w:hAnsiTheme="majorHAnsi" w:cstheme="majorHAnsi"/>
          <w:sz w:val="24"/>
          <w:szCs w:val="24"/>
        </w:rPr>
        <w:t xml:space="preserve"> in part</w:t>
      </w:r>
      <w:r w:rsidR="00594596">
        <w:rPr>
          <w:rFonts w:asciiTheme="majorHAnsi" w:hAnsiTheme="majorHAnsi" w:cstheme="majorHAnsi"/>
          <w:sz w:val="24"/>
          <w:szCs w:val="24"/>
        </w:rPr>
        <w:t>,</w:t>
      </w:r>
      <w:r w:rsidRPr="00941836">
        <w:rPr>
          <w:rFonts w:asciiTheme="majorHAnsi" w:hAnsiTheme="majorHAnsi" w:cstheme="majorHAnsi"/>
          <w:sz w:val="24"/>
          <w:szCs w:val="24"/>
        </w:rPr>
        <w:t xml:space="preserve"> a response to regulatory decisions that encourage companies to seek innovative solutions. There is ongoing research on treatment technologies </w:t>
      </w:r>
      <w:r w:rsidR="00594596">
        <w:rPr>
          <w:rFonts w:asciiTheme="majorHAnsi" w:hAnsiTheme="majorHAnsi" w:cstheme="majorHAnsi"/>
          <w:sz w:val="24"/>
          <w:szCs w:val="24"/>
        </w:rPr>
        <w:t>that</w:t>
      </w:r>
      <w:r w:rsidRPr="00941836">
        <w:rPr>
          <w:rFonts w:asciiTheme="majorHAnsi" w:hAnsiTheme="majorHAnsi" w:cstheme="majorHAnsi"/>
          <w:sz w:val="24"/>
          <w:szCs w:val="24"/>
        </w:rPr>
        <w:t xml:space="preserve"> may be alternatives to, or used in conjunction with, reverse osmosis</w:t>
      </w:r>
      <w:r w:rsidR="00594596">
        <w:rPr>
          <w:rFonts w:asciiTheme="majorHAnsi" w:hAnsiTheme="majorHAnsi" w:cstheme="majorHAnsi"/>
          <w:sz w:val="24"/>
          <w:szCs w:val="24"/>
        </w:rPr>
        <w:t>,</w:t>
      </w:r>
      <w:r w:rsidRPr="00941836">
        <w:rPr>
          <w:rFonts w:asciiTheme="majorHAnsi" w:hAnsiTheme="majorHAnsi" w:cstheme="majorHAnsi"/>
          <w:sz w:val="24"/>
          <w:szCs w:val="24"/>
        </w:rPr>
        <w:t xml:space="preserve"> such as ion-exchange treatment for sodium removal.</w:t>
      </w:r>
      <w:r w:rsidRPr="00941836">
        <w:rPr>
          <w:rFonts w:asciiTheme="majorHAnsi" w:hAnsiTheme="majorHAnsi" w:cstheme="majorHAnsi"/>
          <w:sz w:val="24"/>
          <w:szCs w:val="24"/>
        </w:rPr>
        <w:t xml:space="preserve"> </w:t>
      </w:r>
      <w:r w:rsidR="00594596">
        <w:rPr>
          <w:rFonts w:asciiTheme="majorHAnsi" w:hAnsiTheme="majorHAnsi" w:cstheme="majorHAnsi"/>
          <w:sz w:val="24"/>
          <w:szCs w:val="24"/>
        </w:rPr>
        <w:t>Recent research has focused on characterizing the makeup of co-produced water in significant coal seam gas-producing regions</w:t>
      </w:r>
      <w:r w:rsidRPr="00941836">
        <w:rPr>
          <w:rFonts w:asciiTheme="majorHAnsi" w:hAnsiTheme="majorHAnsi" w:cstheme="majorHAnsi"/>
          <w:sz w:val="24"/>
          <w:szCs w:val="24"/>
        </w:rPr>
        <w:t xml:space="preserve">. There are regional and temporal variations in co-produced water chemistry, and there are limited data on the potential occurrence of trace levels of organic compounds. </w:t>
      </w:r>
      <w:r w:rsidR="00594596">
        <w:rPr>
          <w:rFonts w:asciiTheme="majorHAnsi" w:hAnsiTheme="majorHAnsi" w:cstheme="majorHAnsi"/>
          <w:sz w:val="24"/>
          <w:szCs w:val="24"/>
        </w:rPr>
        <w:t>Co-produced water management may require consideration at a catchment scale in regions with multiple coal seam gas developments</w:t>
      </w:r>
      <w:r w:rsidRPr="00941836">
        <w:rPr>
          <w:rFonts w:asciiTheme="majorHAnsi" w:hAnsiTheme="majorHAnsi" w:cstheme="majorHAnsi"/>
          <w:sz w:val="24"/>
          <w:szCs w:val="24"/>
        </w:rPr>
        <w:t xml:space="preserve">. For example, critical load thresholds for water quality constituents </w:t>
      </w:r>
      <w:r w:rsidR="00594596">
        <w:rPr>
          <w:rFonts w:asciiTheme="majorHAnsi" w:hAnsiTheme="majorHAnsi" w:cstheme="majorHAnsi"/>
          <w:sz w:val="24"/>
          <w:szCs w:val="24"/>
        </w:rPr>
        <w:t>include</w:t>
      </w:r>
      <w:r w:rsidRPr="00941836">
        <w:rPr>
          <w:rFonts w:asciiTheme="majorHAnsi" w:hAnsiTheme="majorHAnsi" w:cstheme="majorHAnsi"/>
          <w:sz w:val="24"/>
          <w:szCs w:val="24"/>
        </w:rPr>
        <w:t xml:space="preserve"> salt, nutrients, heavy metals, organic compounds</w:t>
      </w:r>
      <w:r w:rsidR="00594596">
        <w:rPr>
          <w:rFonts w:asciiTheme="majorHAnsi" w:hAnsiTheme="majorHAnsi" w:cstheme="majorHAnsi"/>
          <w:sz w:val="24"/>
          <w:szCs w:val="24"/>
        </w:rPr>
        <w:t>,</w:t>
      </w:r>
      <w:r w:rsidRPr="00941836">
        <w:rPr>
          <w:rFonts w:asciiTheme="majorHAnsi" w:hAnsiTheme="majorHAnsi" w:cstheme="majorHAnsi"/>
          <w:sz w:val="24"/>
          <w:szCs w:val="24"/>
        </w:rPr>
        <w:t xml:space="preserve"> and suspended solids. The lack of available data on these</w:t>
      </w:r>
      <w:r w:rsidRPr="00941836">
        <w:rPr>
          <w:rFonts w:asciiTheme="majorHAnsi" w:hAnsiTheme="majorHAnsi" w:cstheme="majorHAnsi"/>
          <w:sz w:val="24"/>
          <w:szCs w:val="24"/>
        </w:rPr>
        <w:t xml:space="preserve"> </w:t>
      </w:r>
      <w:r w:rsidRPr="00941836">
        <w:rPr>
          <w:rFonts w:asciiTheme="majorHAnsi" w:hAnsiTheme="majorHAnsi" w:cstheme="majorHAnsi"/>
          <w:sz w:val="24"/>
          <w:szCs w:val="24"/>
        </w:rPr>
        <w:t xml:space="preserve">constituents in discharge waters and the volumes of water that may be discharged has limited the scope of cumulative impact assessments. Improved data availability on </w:t>
      </w:r>
      <w:r w:rsidR="00594596">
        <w:rPr>
          <w:rFonts w:asciiTheme="majorHAnsi" w:hAnsiTheme="majorHAnsi" w:cstheme="majorHAnsi"/>
          <w:sz w:val="24"/>
          <w:szCs w:val="24"/>
        </w:rPr>
        <w:t>co-produced</w:t>
      </w:r>
      <w:r w:rsidRPr="00941836">
        <w:rPr>
          <w:rFonts w:asciiTheme="majorHAnsi" w:hAnsiTheme="majorHAnsi" w:cstheme="majorHAnsi"/>
          <w:sz w:val="24"/>
          <w:szCs w:val="24"/>
        </w:rPr>
        <w:t xml:space="preserve"> water volumes and chemistry will enable consideration of cumulative impacts at a broader scale</w:t>
      </w:r>
      <w:r w:rsidRPr="00941836">
        <w:rPr>
          <w:rFonts w:asciiTheme="majorHAnsi" w:hAnsiTheme="majorHAnsi" w:cstheme="majorHAnsi"/>
          <w:sz w:val="24"/>
          <w:szCs w:val="24"/>
        </w:rPr>
        <w:t>.</w:t>
      </w:r>
    </w:p>
    <w:p w14:paraId="23877BB2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055AD560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2A8D896D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64D54270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3B9F1937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010695CD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3E7E550D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5FA2E2AD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3307A773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3C4F4124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008C6B72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4F8520C7" w14:textId="77777777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</w:p>
    <w:p w14:paraId="2F0BA082" w14:textId="77777777" w:rsidR="00594596" w:rsidRDefault="00594596" w:rsidP="00594596">
      <w:pPr>
        <w:jc w:val="center"/>
        <w:rPr>
          <w:color w:val="ED7D31" w:themeColor="accent2"/>
          <w:sz w:val="24"/>
          <w:szCs w:val="24"/>
        </w:rPr>
      </w:pPr>
    </w:p>
    <w:p w14:paraId="230CAB23" w14:textId="77777777" w:rsidR="00594596" w:rsidRDefault="00594596" w:rsidP="00594596">
      <w:pPr>
        <w:jc w:val="center"/>
        <w:rPr>
          <w:color w:val="ED7D31" w:themeColor="accent2"/>
          <w:sz w:val="24"/>
          <w:szCs w:val="24"/>
        </w:rPr>
      </w:pPr>
    </w:p>
    <w:p w14:paraId="658A29C8" w14:textId="6C195632" w:rsidR="00594596" w:rsidRPr="00594596" w:rsidRDefault="00594596" w:rsidP="00594596">
      <w:pPr>
        <w:jc w:val="center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594596">
        <w:rPr>
          <w:color w:val="ED7D31" w:themeColor="accent2"/>
          <w:sz w:val="24"/>
          <w:szCs w:val="24"/>
        </w:rPr>
        <w:lastRenderedPageBreak/>
        <w:t xml:space="preserve">Characteristics of water before and after the pilot UF/RO treatment of </w:t>
      </w:r>
      <w:r>
        <w:rPr>
          <w:color w:val="ED7D31" w:themeColor="accent2"/>
          <w:sz w:val="24"/>
          <w:szCs w:val="24"/>
        </w:rPr>
        <w:t>CSG-produced</w:t>
      </w:r>
      <w:r w:rsidRPr="00594596">
        <w:rPr>
          <w:color w:val="ED7D31" w:themeColor="accent2"/>
          <w:sz w:val="24"/>
          <w:szCs w:val="24"/>
        </w:rPr>
        <w:t xml:space="preserve"> water.</w:t>
      </w:r>
    </w:p>
    <w:p w14:paraId="385D4511" w14:textId="593BB969" w:rsidR="00594596" w:rsidRDefault="00594596" w:rsidP="007F1E33">
      <w:pPr>
        <w:rPr>
          <w:rFonts w:asciiTheme="majorHAnsi" w:hAnsiTheme="majorHAnsi" w:cstheme="majorHAnsi"/>
          <w:sz w:val="24"/>
          <w:szCs w:val="24"/>
        </w:rPr>
      </w:pPr>
      <w:r w:rsidRPr="00594596">
        <w:rPr>
          <w:rFonts w:asciiTheme="majorHAnsi" w:hAnsiTheme="majorHAnsi" w:cstheme="majorHAnsi"/>
          <w:b/>
          <w:bCs/>
          <w:sz w:val="24"/>
          <w:szCs w:val="24"/>
          <w:u w:val="single"/>
          <w:lang w:eastAsia="en-IN"/>
        </w:rPr>
        <w:drawing>
          <wp:inline distT="0" distB="0" distL="0" distR="0" wp14:anchorId="6344C822" wp14:editId="1EC3CE5E">
            <wp:extent cx="5938520" cy="4308764"/>
            <wp:effectExtent l="0" t="0" r="5080" b="0"/>
            <wp:docPr id="57617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863" cy="43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21D" w14:textId="747AF4FC" w:rsidR="00594596" w:rsidRPr="00941836" w:rsidRDefault="00594596" w:rsidP="007F1E33">
      <w:pPr>
        <w:rPr>
          <w:rFonts w:asciiTheme="majorHAnsi" w:hAnsiTheme="majorHAnsi" w:cstheme="majorHAnsi"/>
          <w:b/>
          <w:bCs/>
          <w:sz w:val="24"/>
          <w:szCs w:val="24"/>
          <w:u w:val="single"/>
          <w:lang w:eastAsia="en-IN"/>
        </w:rPr>
      </w:pPr>
    </w:p>
    <w:p w14:paraId="4856C75B" w14:textId="77777777" w:rsidR="00941836" w:rsidRDefault="00941836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25EEAB4C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1AA69B98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4F652C51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03E1002C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78A0ABE1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51C483CD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75CE9CEA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08422BB7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595C1FCD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50D61F76" w14:textId="77777777" w:rsidR="00DD7B20" w:rsidRDefault="00DD7B20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5893B742" w14:textId="77777777" w:rsidR="00594596" w:rsidRDefault="00594596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276A010D" w14:textId="6584B001" w:rsidR="00DD7B20" w:rsidRDefault="00594596" w:rsidP="007F1E33">
      <w:pPr>
        <w:rPr>
          <w:rFonts w:ascii="Arial Narrow" w:hAnsi="Arial Narrow"/>
          <w:sz w:val="26"/>
          <w:szCs w:val="26"/>
          <w:lang w:eastAsia="en-IN"/>
        </w:rPr>
      </w:pPr>
      <w:r>
        <w:rPr>
          <w:rFonts w:ascii="Arial Narrow" w:hAnsi="Arial Narrow"/>
          <w:sz w:val="26"/>
          <w:szCs w:val="26"/>
          <w:lang w:eastAsia="en-IN"/>
        </w:rPr>
        <w:lastRenderedPageBreak/>
        <w:t>All of the work done in the report and Excel sheet data have been taken from the reference of 5 Science Direct Research Papers given by Sir and from the Government sites of countries.</w:t>
      </w:r>
    </w:p>
    <w:p w14:paraId="264CE8A9" w14:textId="22973018" w:rsidR="00594596" w:rsidRPr="00594596" w:rsidRDefault="00594596" w:rsidP="00594596">
      <w:pPr>
        <w:pStyle w:val="ListParagraph"/>
        <w:numPr>
          <w:ilvl w:val="0"/>
          <w:numId w:val="13"/>
        </w:numPr>
        <w:rPr>
          <w:rFonts w:ascii="Arial Narrow" w:hAnsi="Arial Narrow"/>
          <w:sz w:val="26"/>
          <w:szCs w:val="26"/>
          <w:lang w:eastAsia="en-IN"/>
        </w:rPr>
      </w:pPr>
      <w:hyperlink r:id="rId10" w:history="1">
        <w:r w:rsidRPr="00172F2C">
          <w:rPr>
            <w:rStyle w:val="Hyperlink"/>
          </w:rPr>
          <w:t>http://www.australianminesatlas.gov.au/education/fact_sheets/coal_seam_gas.html</w:t>
        </w:r>
      </w:hyperlink>
    </w:p>
    <w:p w14:paraId="5B1A1F3E" w14:textId="657F04EB" w:rsidR="00594596" w:rsidRPr="00594596" w:rsidRDefault="00594596" w:rsidP="00594596">
      <w:pPr>
        <w:pStyle w:val="ListParagraph"/>
        <w:numPr>
          <w:ilvl w:val="0"/>
          <w:numId w:val="13"/>
        </w:numPr>
        <w:rPr>
          <w:rFonts w:ascii="Arial Narrow" w:hAnsi="Arial Narrow"/>
          <w:sz w:val="26"/>
          <w:szCs w:val="26"/>
          <w:lang w:eastAsia="en-IN"/>
        </w:rPr>
      </w:pPr>
      <w:hyperlink r:id="rId11" w:history="1">
        <w:r w:rsidRPr="00172F2C">
          <w:rPr>
            <w:rStyle w:val="Hyperlink"/>
          </w:rPr>
          <w:t>http://en.wikipedia.org/wiki/Coal_bed_methane_extraction</w:t>
        </w:r>
      </w:hyperlink>
    </w:p>
    <w:p w14:paraId="2EADF83A" w14:textId="2B8DF68D" w:rsidR="00594596" w:rsidRPr="00594596" w:rsidRDefault="00594596" w:rsidP="00594596">
      <w:pPr>
        <w:pStyle w:val="ListParagraph"/>
        <w:numPr>
          <w:ilvl w:val="0"/>
          <w:numId w:val="13"/>
        </w:numPr>
        <w:rPr>
          <w:rFonts w:ascii="Arial Narrow" w:hAnsi="Arial Narrow"/>
          <w:sz w:val="26"/>
          <w:szCs w:val="26"/>
          <w:lang w:eastAsia="en-IN"/>
        </w:rPr>
      </w:pPr>
      <w:hyperlink r:id="rId12" w:history="1">
        <w:r w:rsidRPr="00172F2C">
          <w:rPr>
            <w:rStyle w:val="Hyperlink"/>
          </w:rPr>
          <w:t>http://vimeo.com/53629052</w:t>
        </w:r>
      </w:hyperlink>
    </w:p>
    <w:p w14:paraId="25219A4A" w14:textId="087B059D" w:rsidR="00594596" w:rsidRPr="00594596" w:rsidRDefault="00594596" w:rsidP="00594596">
      <w:pPr>
        <w:pStyle w:val="ListParagraph"/>
        <w:numPr>
          <w:ilvl w:val="0"/>
          <w:numId w:val="13"/>
        </w:numPr>
        <w:rPr>
          <w:rFonts w:ascii="Arial Narrow" w:hAnsi="Arial Narrow"/>
          <w:sz w:val="26"/>
          <w:szCs w:val="26"/>
          <w:lang w:eastAsia="en-IN"/>
        </w:rPr>
      </w:pPr>
      <w:r>
        <w:t xml:space="preserve">http://www.energyaustralia.com.au/servlet/search?query=Santos+Gunnedah+Basi </w:t>
      </w:r>
      <w:proofErr w:type="spellStart"/>
      <w:r>
        <w:t>n+CSG+overview</w:t>
      </w:r>
      <w:proofErr w:type="spellEnd"/>
    </w:p>
    <w:p w14:paraId="1C70E1AB" w14:textId="783EE0D2" w:rsidR="00594596" w:rsidRPr="00594596" w:rsidRDefault="00594596" w:rsidP="00594596">
      <w:pPr>
        <w:pStyle w:val="ListParagraph"/>
        <w:numPr>
          <w:ilvl w:val="0"/>
          <w:numId w:val="13"/>
        </w:numPr>
        <w:rPr>
          <w:rFonts w:ascii="Arial Narrow" w:hAnsi="Arial Narrow"/>
          <w:sz w:val="26"/>
          <w:szCs w:val="26"/>
          <w:lang w:eastAsia="en-IN"/>
        </w:rPr>
      </w:pPr>
      <w:r>
        <w:t>http://www.agl.com.au/~/media/AGL/About%20AGL/Documents/How%20We% 20Source%20Energy/CSG%20Community%20News/Gloucester/Factsheets/2013 /Exploration%20and%20Production%20CSG%20Fact%20Sheet%202.pdf</w:t>
      </w:r>
    </w:p>
    <w:p w14:paraId="7D911221" w14:textId="77777777" w:rsidR="00594596" w:rsidRPr="00594596" w:rsidRDefault="00594596" w:rsidP="00594596">
      <w:pPr>
        <w:pStyle w:val="ListParagraph"/>
        <w:rPr>
          <w:rFonts w:ascii="Arial Narrow" w:hAnsi="Arial Narrow"/>
          <w:sz w:val="26"/>
          <w:szCs w:val="26"/>
          <w:lang w:eastAsia="en-IN"/>
        </w:rPr>
      </w:pPr>
    </w:p>
    <w:p w14:paraId="1B616D77" w14:textId="77777777" w:rsidR="00594596" w:rsidRDefault="00594596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4E7B99F6" w14:textId="77777777" w:rsidR="00594596" w:rsidRPr="007F1E33" w:rsidRDefault="00594596" w:rsidP="007F1E33">
      <w:pPr>
        <w:rPr>
          <w:rFonts w:ascii="Arial Narrow" w:hAnsi="Arial Narrow"/>
          <w:sz w:val="26"/>
          <w:szCs w:val="26"/>
          <w:lang w:eastAsia="en-IN"/>
        </w:rPr>
      </w:pPr>
    </w:p>
    <w:p w14:paraId="4324BD71" w14:textId="77777777" w:rsidR="00232E30" w:rsidRDefault="00232E30" w:rsidP="00F024E6">
      <w:pPr>
        <w:rPr>
          <w:rFonts w:ascii="Arial Narrow" w:hAnsi="Arial Narrow" w:cs="Arial"/>
          <w:sz w:val="24"/>
          <w:szCs w:val="24"/>
        </w:rPr>
      </w:pPr>
    </w:p>
    <w:p w14:paraId="387CE73F" w14:textId="77777777" w:rsidR="00232E30" w:rsidRPr="00232E30" w:rsidRDefault="00232E30" w:rsidP="00F024E6">
      <w:pPr>
        <w:rPr>
          <w:rFonts w:ascii="Arial Narrow" w:hAnsi="Arial Narrow" w:cs="Arial"/>
          <w:sz w:val="24"/>
          <w:szCs w:val="24"/>
        </w:rPr>
      </w:pPr>
    </w:p>
    <w:sectPr w:rsidR="00232E30" w:rsidRPr="0023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B431" w14:textId="77777777" w:rsidR="00DD7B20" w:rsidRDefault="00DD7B20" w:rsidP="00DD7B20">
      <w:pPr>
        <w:spacing w:after="0" w:line="240" w:lineRule="auto"/>
      </w:pPr>
      <w:r>
        <w:separator/>
      </w:r>
    </w:p>
  </w:endnote>
  <w:endnote w:type="continuationSeparator" w:id="0">
    <w:p w14:paraId="01B9814E" w14:textId="77777777" w:rsidR="00DD7B20" w:rsidRDefault="00DD7B20" w:rsidP="00DD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4B62" w14:textId="77777777" w:rsidR="00DD7B20" w:rsidRDefault="00DD7B20" w:rsidP="00DD7B20">
      <w:pPr>
        <w:spacing w:after="0" w:line="240" w:lineRule="auto"/>
      </w:pPr>
      <w:r>
        <w:separator/>
      </w:r>
    </w:p>
  </w:footnote>
  <w:footnote w:type="continuationSeparator" w:id="0">
    <w:p w14:paraId="5ED63B88" w14:textId="77777777" w:rsidR="00DD7B20" w:rsidRDefault="00DD7B20" w:rsidP="00DD7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EED"/>
    <w:multiLevelType w:val="hybridMultilevel"/>
    <w:tmpl w:val="8B3C212E"/>
    <w:lvl w:ilvl="0" w:tplc="FAB0C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00D2"/>
    <w:multiLevelType w:val="hybridMultilevel"/>
    <w:tmpl w:val="C5AE36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23FAF"/>
    <w:multiLevelType w:val="hybridMultilevel"/>
    <w:tmpl w:val="9F8AD8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53EFA"/>
    <w:multiLevelType w:val="hybridMultilevel"/>
    <w:tmpl w:val="21B2EA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20E07"/>
    <w:multiLevelType w:val="hybridMultilevel"/>
    <w:tmpl w:val="A8A8D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0335"/>
    <w:multiLevelType w:val="multilevel"/>
    <w:tmpl w:val="4EF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132B0"/>
    <w:multiLevelType w:val="hybridMultilevel"/>
    <w:tmpl w:val="56CC2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0B5A82"/>
    <w:multiLevelType w:val="hybridMultilevel"/>
    <w:tmpl w:val="3B323586"/>
    <w:lvl w:ilvl="0" w:tplc="7990F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5B7D58"/>
    <w:multiLevelType w:val="hybridMultilevel"/>
    <w:tmpl w:val="3106022C"/>
    <w:lvl w:ilvl="0" w:tplc="0928B3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9A6684"/>
    <w:multiLevelType w:val="hybridMultilevel"/>
    <w:tmpl w:val="DF369F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24F15"/>
    <w:multiLevelType w:val="hybridMultilevel"/>
    <w:tmpl w:val="A09C2C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875BF2"/>
    <w:multiLevelType w:val="hybridMultilevel"/>
    <w:tmpl w:val="FBE4052E"/>
    <w:lvl w:ilvl="0" w:tplc="6D220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6E32"/>
    <w:multiLevelType w:val="hybridMultilevel"/>
    <w:tmpl w:val="8A7A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B6551"/>
    <w:multiLevelType w:val="hybridMultilevel"/>
    <w:tmpl w:val="F12476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88809">
    <w:abstractNumId w:val="4"/>
  </w:num>
  <w:num w:numId="2" w16cid:durableId="1725831348">
    <w:abstractNumId w:val="13"/>
  </w:num>
  <w:num w:numId="3" w16cid:durableId="1146554967">
    <w:abstractNumId w:val="2"/>
  </w:num>
  <w:num w:numId="4" w16cid:durableId="1036614267">
    <w:abstractNumId w:val="8"/>
  </w:num>
  <w:num w:numId="5" w16cid:durableId="1958023154">
    <w:abstractNumId w:val="1"/>
  </w:num>
  <w:num w:numId="6" w16cid:durableId="2019115208">
    <w:abstractNumId w:val="0"/>
  </w:num>
  <w:num w:numId="7" w16cid:durableId="1855068542">
    <w:abstractNumId w:val="7"/>
  </w:num>
  <w:num w:numId="8" w16cid:durableId="421683145">
    <w:abstractNumId w:val="9"/>
  </w:num>
  <w:num w:numId="9" w16cid:durableId="1946888265">
    <w:abstractNumId w:val="11"/>
  </w:num>
  <w:num w:numId="10" w16cid:durableId="1368797842">
    <w:abstractNumId w:val="10"/>
  </w:num>
  <w:num w:numId="11" w16cid:durableId="1092120220">
    <w:abstractNumId w:val="3"/>
  </w:num>
  <w:num w:numId="12" w16cid:durableId="1033337491">
    <w:abstractNumId w:val="6"/>
  </w:num>
  <w:num w:numId="13" w16cid:durableId="1778866517">
    <w:abstractNumId w:val="12"/>
  </w:num>
  <w:num w:numId="14" w16cid:durableId="92773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2"/>
    <w:rsid w:val="000305B0"/>
    <w:rsid w:val="00037C0B"/>
    <w:rsid w:val="00232E30"/>
    <w:rsid w:val="002A3F04"/>
    <w:rsid w:val="003D7A59"/>
    <w:rsid w:val="004D0B4E"/>
    <w:rsid w:val="00594596"/>
    <w:rsid w:val="005D5D76"/>
    <w:rsid w:val="00746A29"/>
    <w:rsid w:val="007F1E33"/>
    <w:rsid w:val="00873E6F"/>
    <w:rsid w:val="00941836"/>
    <w:rsid w:val="00B838E5"/>
    <w:rsid w:val="00D0507E"/>
    <w:rsid w:val="00DD7B20"/>
    <w:rsid w:val="00EE1E72"/>
    <w:rsid w:val="00EF2300"/>
    <w:rsid w:val="00F0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85C0E"/>
  <w15:chartTrackingRefBased/>
  <w15:docId w15:val="{C08CF76A-E0E5-4949-B0F2-F606BC0E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72"/>
    <w:pPr>
      <w:ind w:left="720"/>
      <w:contextualSpacing/>
    </w:pPr>
  </w:style>
  <w:style w:type="table" w:styleId="TableGrid">
    <w:name w:val="Table Grid"/>
    <w:basedOn w:val="TableNormal"/>
    <w:uiPriority w:val="39"/>
    <w:rsid w:val="00F0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F1E3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1E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20"/>
  </w:style>
  <w:style w:type="paragraph" w:styleId="Footer">
    <w:name w:val="footer"/>
    <w:basedOn w:val="Normal"/>
    <w:link w:val="FooterChar"/>
    <w:uiPriority w:val="99"/>
    <w:unhideWhenUsed/>
    <w:rsid w:val="00DD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20"/>
  </w:style>
  <w:style w:type="character" w:styleId="Hyperlink">
    <w:name w:val="Hyperlink"/>
    <w:basedOn w:val="DefaultParagraphFont"/>
    <w:uiPriority w:val="99"/>
    <w:unhideWhenUsed/>
    <w:rsid w:val="00594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vimeo.com/53629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oal_bed_methane_extra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ustralianminesatlas.gov.au/education/fact_sheets/coal_seam_g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888</Words>
  <Characters>5904</Characters>
  <Application>Microsoft Office Word</Application>
  <DocSecurity>0</DocSecurity>
  <Lines>234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PRATAP SINGH RATHORE</dc:creator>
  <cp:keywords/>
  <dc:description/>
  <cp:lastModifiedBy>KARAN PRATAP SINGH RATHORE</cp:lastModifiedBy>
  <cp:revision>1</cp:revision>
  <dcterms:created xsi:type="dcterms:W3CDTF">2023-11-24T17:05:00Z</dcterms:created>
  <dcterms:modified xsi:type="dcterms:W3CDTF">2023-11-25T07:52:00Z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1dfa129e-d11f-480a-bdb7-ed768eb8516a</vt:lpwstr>
  </property>
</Properties>
</file>