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7F1" w:rsidRPr="002005BA" w:rsidRDefault="002005BA">
      <w:pPr>
        <w:pStyle w:val="Untertitel"/>
        <w:rPr>
          <w:lang w:val="en-US"/>
        </w:rPr>
      </w:pPr>
      <w:r w:rsidRPr="002005BA">
        <w:rPr>
          <w:lang w:val="en-US"/>
        </w:rPr>
        <w:t>Project 2: Build a Forward Planning Agent</w:t>
      </w:r>
    </w:p>
    <w:p w:rsidR="009427F1" w:rsidRPr="002005BA" w:rsidRDefault="002005BA">
      <w:pPr>
        <w:pStyle w:val="Titel"/>
        <w:rPr>
          <w:lang w:val="en-US"/>
        </w:rPr>
      </w:pPr>
      <w:r w:rsidRPr="002005BA">
        <w:rPr>
          <w:lang w:val="en-US"/>
        </w:rPr>
        <w:t>Experimental Results &amp; Report</w:t>
      </w:r>
    </w:p>
    <w:p w:rsidR="009427F1" w:rsidRPr="002005BA" w:rsidRDefault="002005BA">
      <w:pPr>
        <w:pStyle w:val="Autor"/>
        <w:rPr>
          <w:lang w:val="en-US"/>
        </w:rPr>
      </w:pPr>
      <w:r w:rsidRPr="002005BA">
        <w:rPr>
          <w:lang w:val="en-US"/>
        </w:rPr>
        <w:t>By: Sarp Karamarti</w:t>
      </w:r>
    </w:p>
    <w:p w:rsidR="00EA2A0A" w:rsidRDefault="000916BB" w:rsidP="004D060F">
      <w:pPr>
        <w:jc w:val="both"/>
        <w:rPr>
          <w:lang w:val="en-US"/>
        </w:rPr>
      </w:pPr>
      <w:r>
        <w:rPr>
          <w:lang w:val="en-US"/>
        </w:rPr>
        <w:t>As shown in Table 1, the four reviewed air cargo problems differ in complexity with p</w:t>
      </w:r>
      <w:r w:rsidR="004B2242">
        <w:rPr>
          <w:lang w:val="en-US"/>
        </w:rPr>
        <w:t>roblem 1</w:t>
      </w:r>
      <w:bookmarkStart w:id="0" w:name="_GoBack"/>
      <w:bookmarkEnd w:id="0"/>
      <w:r>
        <w:rPr>
          <w:lang w:val="en-US"/>
        </w:rPr>
        <w:t xml:space="preserve"> having 20 actions in its domain, problem 2 having 72 actions in its domain etc...</w:t>
      </w:r>
      <w:r w:rsidR="00686C91">
        <w:rPr>
          <w:lang w:val="en-US"/>
        </w:rPr>
        <w:t xml:space="preserve"> Taking a look at Table 2, we can see that the number of expanded nodes growths exponentially</w:t>
      </w:r>
      <w:r w:rsidR="004C6D15">
        <w:rPr>
          <w:lang w:val="en-US"/>
        </w:rPr>
        <w:t xml:space="preserve"> for all used algorithms</w:t>
      </w:r>
      <w:r w:rsidR="00686C91">
        <w:rPr>
          <w:lang w:val="en-US"/>
        </w:rPr>
        <w:t>.</w:t>
      </w:r>
      <w:r w:rsidR="00F6292C">
        <w:rPr>
          <w:lang w:val="en-US"/>
        </w:rPr>
        <w:t xml:space="preserve"> For the greedy algorithms the exponential </w:t>
      </w:r>
      <w:r w:rsidR="00B82D52">
        <w:rPr>
          <w:lang w:val="en-US"/>
        </w:rPr>
        <w:t>behavior is not as obvious as for the others, however.</w:t>
      </w:r>
    </w:p>
    <w:p w:rsidR="00DC34E4" w:rsidRPr="00DC34E4" w:rsidRDefault="00DC34E4" w:rsidP="00DC34E4">
      <w:pPr>
        <w:pStyle w:val="Beschriftung"/>
        <w:keepNext/>
        <w:rPr>
          <w:sz w:val="28"/>
          <w:lang w:val="en-US"/>
        </w:rPr>
      </w:pPr>
      <w:r w:rsidRPr="00DC34E4">
        <w:rPr>
          <w:sz w:val="28"/>
          <w:lang w:val="en-US"/>
        </w:rPr>
        <w:t xml:space="preserve">Table </w:t>
      </w:r>
      <w:r w:rsidRPr="00DC34E4">
        <w:rPr>
          <w:sz w:val="28"/>
        </w:rPr>
        <w:fldChar w:fldCharType="begin"/>
      </w:r>
      <w:r w:rsidRPr="00DC34E4">
        <w:rPr>
          <w:sz w:val="28"/>
          <w:lang w:val="en-US"/>
        </w:rPr>
        <w:instrText xml:space="preserve"> SEQ Table \* ARABIC </w:instrText>
      </w:r>
      <w:r w:rsidRPr="00DC34E4">
        <w:rPr>
          <w:sz w:val="28"/>
        </w:rPr>
        <w:fldChar w:fldCharType="separate"/>
      </w:r>
      <w:r w:rsidRPr="00DC34E4">
        <w:rPr>
          <w:noProof/>
          <w:sz w:val="28"/>
          <w:lang w:val="en-US"/>
        </w:rPr>
        <w:t>1</w:t>
      </w:r>
      <w:r w:rsidRPr="00DC34E4">
        <w:rPr>
          <w:sz w:val="28"/>
        </w:rPr>
        <w:fldChar w:fldCharType="end"/>
      </w:r>
      <w:r w:rsidRPr="00DC34E4">
        <w:rPr>
          <w:sz w:val="28"/>
          <w:lang w:val="en-US"/>
        </w:rPr>
        <w:t xml:space="preserve"> - Number of actions in domain for each </w:t>
      </w:r>
      <w:r w:rsidR="009E3005" w:rsidRPr="00DC34E4">
        <w:rPr>
          <w:sz w:val="28"/>
          <w:lang w:val="en-US"/>
        </w:rPr>
        <w:t>air cargo</w:t>
      </w:r>
      <w:r w:rsidRPr="00DC34E4">
        <w:rPr>
          <w:sz w:val="28"/>
          <w:lang w:val="en-US"/>
        </w:rPr>
        <w:t xml:space="preserve"> problem</w:t>
      </w:r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1845"/>
        <w:gridCol w:w="1846"/>
        <w:gridCol w:w="1846"/>
        <w:gridCol w:w="1846"/>
        <w:gridCol w:w="1846"/>
      </w:tblGrid>
      <w:tr w:rsidR="00FB16C6" w:rsidTr="00FB1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:rsidR="00FB16C6" w:rsidRDefault="00FB16C6" w:rsidP="00FB16C6">
            <w:pPr>
              <w:tabs>
                <w:tab w:val="center" w:pos="735"/>
                <w:tab w:val="right" w:pos="1471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1846" w:type="dxa"/>
          </w:tcPr>
          <w:p w:rsidR="00FB16C6" w:rsidRDefault="00FB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Problem 1</w:t>
            </w:r>
          </w:p>
        </w:tc>
        <w:tc>
          <w:tcPr>
            <w:tcW w:w="1846" w:type="dxa"/>
          </w:tcPr>
          <w:p w:rsidR="00FB16C6" w:rsidRDefault="00FB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Problem 2</w:t>
            </w:r>
          </w:p>
        </w:tc>
        <w:tc>
          <w:tcPr>
            <w:tcW w:w="1846" w:type="dxa"/>
          </w:tcPr>
          <w:p w:rsidR="00FB16C6" w:rsidRDefault="00FB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Problem 3</w:t>
            </w:r>
          </w:p>
        </w:tc>
        <w:tc>
          <w:tcPr>
            <w:tcW w:w="1846" w:type="dxa"/>
          </w:tcPr>
          <w:p w:rsidR="00FB16C6" w:rsidRDefault="00FB1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Problem </w:t>
            </w:r>
            <w:r w:rsidR="000916BB">
              <w:rPr>
                <w:lang w:val="en-US"/>
              </w:rPr>
              <w:t>4</w:t>
            </w:r>
          </w:p>
        </w:tc>
      </w:tr>
      <w:tr w:rsidR="00FB16C6" w:rsidTr="00DC3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:rsidR="00FB16C6" w:rsidRDefault="00FB16C6">
            <w:pPr>
              <w:rPr>
                <w:lang w:val="en-US"/>
              </w:rPr>
            </w:pPr>
            <w:r>
              <w:rPr>
                <w:lang w:val="en-US"/>
              </w:rPr>
              <w:t># of Actions in Domain</w:t>
            </w:r>
          </w:p>
        </w:tc>
        <w:tc>
          <w:tcPr>
            <w:tcW w:w="1846" w:type="dxa"/>
            <w:vAlign w:val="center"/>
          </w:tcPr>
          <w:p w:rsidR="00FB16C6" w:rsidRDefault="00DC34E4" w:rsidP="00DC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46" w:type="dxa"/>
            <w:vAlign w:val="center"/>
          </w:tcPr>
          <w:p w:rsidR="00FB16C6" w:rsidRDefault="00DC34E4" w:rsidP="00DC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846" w:type="dxa"/>
            <w:vAlign w:val="center"/>
          </w:tcPr>
          <w:p w:rsidR="00FB16C6" w:rsidRDefault="00DC34E4" w:rsidP="00DC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846" w:type="dxa"/>
            <w:vAlign w:val="center"/>
          </w:tcPr>
          <w:p w:rsidR="00FB16C6" w:rsidRDefault="00DC34E4" w:rsidP="00DC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</w:tbl>
    <w:p w:rsidR="009E3005" w:rsidRDefault="009E3005">
      <w:pPr>
        <w:rPr>
          <w:lang w:val="en-US"/>
        </w:rPr>
      </w:pPr>
    </w:p>
    <w:p w:rsidR="002656AE" w:rsidRDefault="004D0D5F" w:rsidP="00521073">
      <w:pPr>
        <w:jc w:val="both"/>
        <w:rPr>
          <w:lang w:val="en-US"/>
        </w:rPr>
      </w:pPr>
      <w:r>
        <w:rPr>
          <w:lang w:val="en-US"/>
        </w:rPr>
        <w:t xml:space="preserve">All air cargo problems have been solved with the below listed algorithms on a local </w:t>
      </w:r>
      <w:r w:rsidR="008B5B56">
        <w:rPr>
          <w:lang w:val="en-US"/>
        </w:rPr>
        <w:t>machine and</w:t>
      </w:r>
      <w:r>
        <w:rPr>
          <w:lang w:val="en-US"/>
        </w:rPr>
        <w:t xml:space="preserve"> pypy3.</w:t>
      </w:r>
      <w:r w:rsidR="002945A2">
        <w:rPr>
          <w:lang w:val="en-US"/>
        </w:rPr>
        <w:t xml:space="preserve"> </w:t>
      </w:r>
      <w:r w:rsidR="002F081D">
        <w:rPr>
          <w:lang w:val="en-US"/>
        </w:rPr>
        <w:t>As shown</w:t>
      </w:r>
      <w:r w:rsidR="008B5B56">
        <w:rPr>
          <w:lang w:val="en-US"/>
        </w:rPr>
        <w:t xml:space="preserve"> in Table 2,</w:t>
      </w:r>
      <w:r w:rsidR="002F081D">
        <w:rPr>
          <w:lang w:val="en-US"/>
        </w:rPr>
        <w:t xml:space="preserve"> the harder the problem gets the longer the computation time. Here, we can again observe an exponential behavior </w:t>
      </w:r>
      <w:r w:rsidR="00294718">
        <w:rPr>
          <w:lang w:val="en-US"/>
        </w:rPr>
        <w:t xml:space="preserve">for the majority of </w:t>
      </w:r>
      <w:r w:rsidR="00A7751B">
        <w:rPr>
          <w:lang w:val="en-US"/>
        </w:rPr>
        <w:t>examined algorithms</w:t>
      </w:r>
      <w:r w:rsidR="00CC5607">
        <w:rPr>
          <w:lang w:val="en-US"/>
        </w:rPr>
        <w:t>.</w:t>
      </w:r>
      <w:r w:rsidR="003513E7">
        <w:rPr>
          <w:lang w:val="en-US"/>
        </w:rPr>
        <w:t xml:space="preserve"> </w:t>
      </w:r>
      <w:r w:rsidR="00CC5607">
        <w:rPr>
          <w:lang w:val="en-US"/>
        </w:rPr>
        <w:t>Solving problem 4 required often a multiple of the computation time that was required to solve problem 3</w:t>
      </w:r>
      <w:r w:rsidR="00DC4ED0">
        <w:rPr>
          <w:lang w:val="en-US"/>
        </w:rPr>
        <w:t>.</w:t>
      </w:r>
      <w:r w:rsidR="00F23101">
        <w:rPr>
          <w:lang w:val="en-US"/>
        </w:rPr>
        <w:t xml:space="preserve"> An exception here is the greedy_best_first_graph_seach_h_unmet_goals algorithm.</w:t>
      </w:r>
    </w:p>
    <w:p w:rsidR="00CE7AF9" w:rsidRDefault="001A23F9" w:rsidP="00521073">
      <w:pPr>
        <w:jc w:val="both"/>
        <w:rPr>
          <w:lang w:val="en-US"/>
        </w:rPr>
      </w:pPr>
      <w:r>
        <w:rPr>
          <w:lang w:val="en-US"/>
        </w:rPr>
        <w:t xml:space="preserve">Looking at the plan lengths we see that </w:t>
      </w:r>
      <w:r w:rsidR="005B417C">
        <w:rPr>
          <w:lang w:val="en-US"/>
        </w:rPr>
        <w:t>the depth first search algorithm found solutions with significantly longer plans</w:t>
      </w:r>
      <w:r w:rsidR="0072402F">
        <w:rPr>
          <w:lang w:val="en-US"/>
        </w:rPr>
        <w:t xml:space="preserve"> than the other algorithms, with the multiple getting bigger with the complexity of the problem.</w:t>
      </w:r>
      <w:r w:rsidR="002F7736">
        <w:rPr>
          <w:lang w:val="en-US"/>
        </w:rPr>
        <w:t xml:space="preserve"> What’s interesting here is that the breadth first search algorithm found </w:t>
      </w:r>
      <w:r w:rsidR="00B57CC1">
        <w:rPr>
          <w:lang w:val="en-US"/>
        </w:rPr>
        <w:t xml:space="preserve">a solution with minimal plan length quite fast compared to the a* search algorithms with sum level, max level and </w:t>
      </w:r>
      <w:r w:rsidR="00A91AB3">
        <w:rPr>
          <w:lang w:val="en-US"/>
        </w:rPr>
        <w:t>set level heuristics.</w:t>
      </w:r>
      <w:r w:rsidR="007D6240">
        <w:rPr>
          <w:lang w:val="en-US"/>
        </w:rPr>
        <w:t xml:space="preserve"> The discrepancy seems to only grow with problem complexity (e.g. a* with maxlevel heur</w:t>
      </w:r>
      <w:r w:rsidR="000257FB">
        <w:rPr>
          <w:lang w:val="en-US"/>
        </w:rPr>
        <w:t xml:space="preserve">istic takes for problem 3 only 274 times as long as </w:t>
      </w:r>
      <w:r w:rsidR="007D6240">
        <w:rPr>
          <w:lang w:val="en-US"/>
        </w:rPr>
        <w:t>breadth first search b</w:t>
      </w:r>
      <w:r w:rsidR="00B35AD7">
        <w:rPr>
          <w:lang w:val="en-US"/>
        </w:rPr>
        <w:t>ut 390</w:t>
      </w:r>
      <w:r w:rsidR="007D6240">
        <w:rPr>
          <w:lang w:val="en-US"/>
        </w:rPr>
        <w:t xml:space="preserve"> times longer for problem 4).</w:t>
      </w:r>
      <w:r w:rsidR="002F7736">
        <w:rPr>
          <w:lang w:val="en-US"/>
        </w:rPr>
        <w:t xml:space="preserve"> </w:t>
      </w:r>
    </w:p>
    <w:p w:rsidR="00532172" w:rsidRDefault="00D96AD0" w:rsidP="00521073">
      <w:pPr>
        <w:jc w:val="both"/>
        <w:rPr>
          <w:lang w:val="en-US"/>
        </w:rPr>
      </w:pPr>
      <w:r>
        <w:rPr>
          <w:lang w:val="en-US"/>
        </w:rPr>
        <w:t>In very re</w:t>
      </w:r>
      <w:r w:rsidR="00CE14AF">
        <w:rPr>
          <w:lang w:val="en-US"/>
        </w:rPr>
        <w:t>strictive domains that have to operate in real time a depth first search algorithm seems appropriat</w:t>
      </w:r>
      <w:r w:rsidR="000527F1">
        <w:rPr>
          <w:lang w:val="en-US"/>
        </w:rPr>
        <w:t xml:space="preserve">e. For </w:t>
      </w:r>
      <w:r w:rsidR="00CE14AF">
        <w:rPr>
          <w:lang w:val="en-US"/>
        </w:rPr>
        <w:t>a small, finite domain depth first search always finds a solution and does this very quickly too.</w:t>
      </w:r>
      <w:r w:rsidR="000527F1">
        <w:rPr>
          <w:lang w:val="en-US"/>
        </w:rPr>
        <w:t xml:space="preserve"> </w:t>
      </w:r>
      <w:r w:rsidR="00697645">
        <w:rPr>
          <w:lang w:val="en-US"/>
        </w:rPr>
        <w:t xml:space="preserve"> Same goes for the greedy bes</w:t>
      </w:r>
      <w:r w:rsidR="00A97CB5">
        <w:rPr>
          <w:lang w:val="en-US"/>
        </w:rPr>
        <w:t>t first graph search algori</w:t>
      </w:r>
      <w:r w:rsidR="0037098A">
        <w:rPr>
          <w:lang w:val="en-US"/>
        </w:rPr>
        <w:t>thms, with the unmet goals and l</w:t>
      </w:r>
      <w:r w:rsidR="00A97CB5">
        <w:rPr>
          <w:lang w:val="en-US"/>
        </w:rPr>
        <w:t>evel sum heuristics being the fastest.</w:t>
      </w:r>
    </w:p>
    <w:p w:rsidR="000F0A88" w:rsidRDefault="00295EFD" w:rsidP="00521073">
      <w:pPr>
        <w:jc w:val="both"/>
        <w:rPr>
          <w:lang w:val="en-US"/>
        </w:rPr>
      </w:pPr>
      <w:r>
        <w:rPr>
          <w:lang w:val="en-US"/>
        </w:rPr>
        <w:lastRenderedPageBreak/>
        <w:t>Although in this experiment not as performed as breadth first search and uniform cost search, best first search and A* search could be a better choice for very large domains (if there is information to build a good heuristic) as the heuristic can help to get faster to a solution.</w:t>
      </w:r>
      <w:r w:rsidR="00982292">
        <w:rPr>
          <w:lang w:val="en-US"/>
        </w:rPr>
        <w:t xml:space="preserve"> If there is no such information available, breadth first search and uniform cost </w:t>
      </w:r>
      <w:r w:rsidR="00003FF4">
        <w:rPr>
          <w:lang w:val="en-US"/>
        </w:rPr>
        <w:t>will also find a solution.</w:t>
      </w:r>
    </w:p>
    <w:p w:rsidR="00532172" w:rsidRDefault="00C82EE6" w:rsidP="00521073">
      <w:pPr>
        <w:jc w:val="both"/>
        <w:rPr>
          <w:lang w:val="en-US"/>
        </w:rPr>
        <w:sectPr w:rsidR="00532172">
          <w:footerReference w:type="default" r:id="rId8"/>
          <w:pgSz w:w="11907" w:h="16839" w:code="9"/>
          <w:pgMar w:top="1267" w:right="1339" w:bottom="1339" w:left="1339" w:header="720" w:footer="720" w:gutter="0"/>
          <w:cols w:space="720"/>
          <w:titlePg/>
          <w:docGrid w:linePitch="360"/>
        </w:sectPr>
      </w:pPr>
      <w:r>
        <w:rPr>
          <w:lang w:val="en-US"/>
        </w:rPr>
        <w:t>If the objective is to find only optimal plans, breadth first search and uniform cost (when cost function is different than plan length) search are recommended</w:t>
      </w:r>
      <w:r w:rsidR="00351069">
        <w:rPr>
          <w:lang w:val="en-US"/>
        </w:rPr>
        <w:t>.</w:t>
      </w:r>
    </w:p>
    <w:p w:rsidR="009F7378" w:rsidRPr="009F7378" w:rsidRDefault="009F7378" w:rsidP="009F7378">
      <w:pPr>
        <w:pStyle w:val="Beschriftung"/>
        <w:keepNext/>
        <w:rPr>
          <w:sz w:val="28"/>
          <w:lang w:val="en-US"/>
        </w:rPr>
      </w:pPr>
      <w:r w:rsidRPr="009F7378">
        <w:rPr>
          <w:sz w:val="28"/>
          <w:lang w:val="en-US"/>
        </w:rPr>
        <w:lastRenderedPageBreak/>
        <w:t xml:space="preserve">Table </w:t>
      </w:r>
      <w:r w:rsidRPr="009F7378">
        <w:rPr>
          <w:sz w:val="28"/>
        </w:rPr>
        <w:fldChar w:fldCharType="begin"/>
      </w:r>
      <w:r w:rsidRPr="009F7378">
        <w:rPr>
          <w:sz w:val="28"/>
          <w:lang w:val="en-US"/>
        </w:rPr>
        <w:instrText xml:space="preserve"> SEQ Table \* ARABIC </w:instrText>
      </w:r>
      <w:r w:rsidRPr="009F7378">
        <w:rPr>
          <w:sz w:val="28"/>
        </w:rPr>
        <w:fldChar w:fldCharType="separate"/>
      </w:r>
      <w:r w:rsidR="00DC34E4">
        <w:rPr>
          <w:noProof/>
          <w:sz w:val="28"/>
          <w:lang w:val="en-US"/>
        </w:rPr>
        <w:t>2</w:t>
      </w:r>
      <w:r w:rsidRPr="009F7378">
        <w:rPr>
          <w:sz w:val="28"/>
        </w:rPr>
        <w:fldChar w:fldCharType="end"/>
      </w:r>
      <w:r w:rsidRPr="009F7378">
        <w:rPr>
          <w:sz w:val="28"/>
          <w:lang w:val="en-US"/>
        </w:rPr>
        <w:t xml:space="preserve"> - Number of e</w:t>
      </w:r>
      <w:r w:rsidR="00DC34E4">
        <w:rPr>
          <w:sz w:val="28"/>
          <w:lang w:val="en-US"/>
        </w:rPr>
        <w:t>xpansions, plan</w:t>
      </w:r>
      <w:r w:rsidRPr="009F7378">
        <w:rPr>
          <w:sz w:val="28"/>
          <w:lang w:val="en-US"/>
        </w:rPr>
        <w:t xml:space="preserve"> lengths and computation time for problems and algorithms</w:t>
      </w:r>
    </w:p>
    <w:tbl>
      <w:tblPr>
        <w:tblStyle w:val="ReportTable"/>
        <w:tblW w:w="5000" w:type="pct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3118"/>
        <w:gridCol w:w="893"/>
        <w:gridCol w:w="893"/>
        <w:gridCol w:w="893"/>
        <w:gridCol w:w="974"/>
        <w:gridCol w:w="816"/>
        <w:gridCol w:w="894"/>
        <w:gridCol w:w="894"/>
        <w:gridCol w:w="894"/>
        <w:gridCol w:w="894"/>
        <w:gridCol w:w="925"/>
        <w:gridCol w:w="1025"/>
        <w:gridCol w:w="1124"/>
      </w:tblGrid>
      <w:tr w:rsidR="00635FC2" w:rsidRPr="00635FC2" w:rsidTr="009F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vMerge w:val="restart"/>
            <w:noWrap/>
            <w:hideMark/>
          </w:tcPr>
          <w:p w:rsidR="00635FC2" w:rsidRPr="00FB16C6" w:rsidRDefault="00635FC2" w:rsidP="00635FC2">
            <w:pPr>
              <w:jc w:val="left"/>
              <w:rPr>
                <w:bCs/>
                <w:szCs w:val="30"/>
              </w:rPr>
            </w:pPr>
            <w:r w:rsidRPr="00FB16C6">
              <w:rPr>
                <w:bCs/>
                <w:szCs w:val="30"/>
              </w:rPr>
              <w:t>Methods</w:t>
            </w:r>
          </w:p>
        </w:tc>
        <w:tc>
          <w:tcPr>
            <w:tcW w:w="1283" w:type="pct"/>
            <w:gridSpan w:val="4"/>
            <w:noWrap/>
            <w:hideMark/>
          </w:tcPr>
          <w:p w:rsidR="00635FC2" w:rsidRPr="00FB16C6" w:rsidRDefault="00635FC2" w:rsidP="00635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0"/>
              </w:rPr>
            </w:pPr>
            <w:r w:rsidRPr="00FB16C6">
              <w:rPr>
                <w:b/>
                <w:bCs/>
                <w:szCs w:val="30"/>
              </w:rPr>
              <w:t>Expansions</w:t>
            </w:r>
          </w:p>
        </w:tc>
        <w:tc>
          <w:tcPr>
            <w:tcW w:w="1229" w:type="pct"/>
            <w:gridSpan w:val="4"/>
            <w:noWrap/>
            <w:hideMark/>
          </w:tcPr>
          <w:p w:rsidR="00635FC2" w:rsidRPr="00FB16C6" w:rsidRDefault="00635FC2" w:rsidP="00635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0"/>
              </w:rPr>
            </w:pPr>
            <w:r w:rsidRPr="00FB16C6">
              <w:rPr>
                <w:b/>
                <w:bCs/>
                <w:szCs w:val="30"/>
              </w:rPr>
              <w:t>Plan Length</w:t>
            </w:r>
          </w:p>
        </w:tc>
        <w:tc>
          <w:tcPr>
            <w:tcW w:w="1393" w:type="pct"/>
            <w:gridSpan w:val="4"/>
            <w:noWrap/>
            <w:hideMark/>
          </w:tcPr>
          <w:p w:rsidR="00635FC2" w:rsidRPr="00FB16C6" w:rsidRDefault="00635FC2" w:rsidP="00635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0"/>
              </w:rPr>
            </w:pPr>
            <w:r w:rsidRPr="00FB16C6">
              <w:rPr>
                <w:b/>
                <w:bCs/>
                <w:szCs w:val="30"/>
              </w:rPr>
              <w:t>Time [seconds]</w:t>
            </w:r>
          </w:p>
        </w:tc>
      </w:tr>
      <w:tr w:rsidR="00635FC2" w:rsidRPr="00635FC2" w:rsidTr="009F73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vMerge/>
            <w:hideMark/>
          </w:tcPr>
          <w:p w:rsidR="00635FC2" w:rsidRPr="00635FC2" w:rsidRDefault="00635FC2">
            <w:pPr>
              <w:rPr>
                <w:bCs/>
                <w:sz w:val="20"/>
              </w:rPr>
            </w:pPr>
          </w:p>
        </w:tc>
        <w:tc>
          <w:tcPr>
            <w:tcW w:w="314" w:type="pct"/>
            <w:noWrap/>
            <w:hideMark/>
          </w:tcPr>
          <w:p w:rsidR="00635FC2" w:rsidRPr="00635FC2" w:rsidRDefault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</w:t>
            </w:r>
            <w:r w:rsidR="001767AB">
              <w:rPr>
                <w:b/>
                <w:bCs/>
                <w:sz w:val="20"/>
              </w:rPr>
              <w:t>1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P2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P3</w:t>
            </w:r>
          </w:p>
        </w:tc>
        <w:tc>
          <w:tcPr>
            <w:tcW w:w="342" w:type="pct"/>
            <w:noWrap/>
            <w:hideMark/>
          </w:tcPr>
          <w:p w:rsidR="00635FC2" w:rsidRPr="00635FC2" w:rsidRDefault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P4</w:t>
            </w:r>
          </w:p>
        </w:tc>
        <w:tc>
          <w:tcPr>
            <w:tcW w:w="287" w:type="pct"/>
            <w:noWrap/>
            <w:hideMark/>
          </w:tcPr>
          <w:p w:rsidR="00635FC2" w:rsidRPr="00635FC2" w:rsidRDefault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P1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P2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P3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P4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P1</w:t>
            </w:r>
          </w:p>
        </w:tc>
        <w:tc>
          <w:tcPr>
            <w:tcW w:w="325" w:type="pct"/>
            <w:noWrap/>
            <w:hideMark/>
          </w:tcPr>
          <w:p w:rsidR="00635FC2" w:rsidRPr="00635FC2" w:rsidRDefault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P2</w:t>
            </w:r>
          </w:p>
        </w:tc>
        <w:tc>
          <w:tcPr>
            <w:tcW w:w="360" w:type="pct"/>
            <w:noWrap/>
            <w:hideMark/>
          </w:tcPr>
          <w:p w:rsidR="00635FC2" w:rsidRPr="00635FC2" w:rsidRDefault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P3</w:t>
            </w:r>
          </w:p>
        </w:tc>
        <w:tc>
          <w:tcPr>
            <w:tcW w:w="395" w:type="pct"/>
            <w:noWrap/>
            <w:hideMark/>
          </w:tcPr>
          <w:p w:rsidR="00635FC2" w:rsidRPr="00635FC2" w:rsidRDefault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P4</w:t>
            </w:r>
          </w:p>
        </w:tc>
      </w:tr>
      <w:tr w:rsidR="00635FC2" w:rsidRPr="00635FC2" w:rsidTr="009F73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:rsidR="00635FC2" w:rsidRPr="00635FC2" w:rsidRDefault="00635FC2" w:rsidP="00635FC2">
            <w:pPr>
              <w:jc w:val="left"/>
              <w:rPr>
                <w:sz w:val="20"/>
              </w:rPr>
            </w:pPr>
            <w:r w:rsidRPr="00635FC2">
              <w:rPr>
                <w:sz w:val="20"/>
              </w:rPr>
              <w:t>breadth_first_search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43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3343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14663</w:t>
            </w:r>
          </w:p>
        </w:tc>
        <w:tc>
          <w:tcPr>
            <w:tcW w:w="342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99736</w:t>
            </w:r>
          </w:p>
        </w:tc>
        <w:tc>
          <w:tcPr>
            <w:tcW w:w="287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9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12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14</w:t>
            </w:r>
          </w:p>
        </w:tc>
        <w:tc>
          <w:tcPr>
            <w:tcW w:w="314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0,019</w:t>
            </w:r>
          </w:p>
        </w:tc>
        <w:tc>
          <w:tcPr>
            <w:tcW w:w="32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0,314</w:t>
            </w:r>
          </w:p>
        </w:tc>
        <w:tc>
          <w:tcPr>
            <w:tcW w:w="360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0,674</w:t>
            </w:r>
          </w:p>
        </w:tc>
        <w:tc>
          <w:tcPr>
            <w:tcW w:w="39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4,845</w:t>
            </w:r>
          </w:p>
        </w:tc>
      </w:tr>
      <w:tr w:rsidR="00635FC2" w:rsidRPr="00635FC2" w:rsidTr="009F73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:rsidR="00635FC2" w:rsidRPr="00635FC2" w:rsidRDefault="00635FC2">
            <w:pPr>
              <w:jc w:val="left"/>
              <w:rPr>
                <w:sz w:val="20"/>
              </w:rPr>
            </w:pPr>
            <w:r w:rsidRPr="00635FC2">
              <w:rPr>
                <w:sz w:val="20"/>
              </w:rPr>
              <w:t>depth_first_graph_search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21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624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408</w:t>
            </w:r>
          </w:p>
        </w:tc>
        <w:tc>
          <w:tcPr>
            <w:tcW w:w="342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25174</w:t>
            </w:r>
          </w:p>
        </w:tc>
        <w:tc>
          <w:tcPr>
            <w:tcW w:w="287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20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619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392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24132</w:t>
            </w:r>
          </w:p>
        </w:tc>
        <w:tc>
          <w:tcPr>
            <w:tcW w:w="314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0,006</w:t>
            </w:r>
          </w:p>
        </w:tc>
        <w:tc>
          <w:tcPr>
            <w:tcW w:w="32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0,487</w:t>
            </w:r>
          </w:p>
        </w:tc>
        <w:tc>
          <w:tcPr>
            <w:tcW w:w="360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0,156</w:t>
            </w:r>
          </w:p>
        </w:tc>
        <w:tc>
          <w:tcPr>
            <w:tcW w:w="39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692,852</w:t>
            </w:r>
          </w:p>
        </w:tc>
      </w:tr>
      <w:tr w:rsidR="00635FC2" w:rsidRPr="00635FC2" w:rsidTr="009F73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:rsidR="00635FC2" w:rsidRPr="00635FC2" w:rsidRDefault="00635FC2">
            <w:pPr>
              <w:jc w:val="left"/>
              <w:rPr>
                <w:sz w:val="20"/>
              </w:rPr>
            </w:pPr>
            <w:r w:rsidRPr="00635FC2">
              <w:rPr>
                <w:sz w:val="20"/>
              </w:rPr>
              <w:t>uniform_cost_search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60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5154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18510</w:t>
            </w:r>
          </w:p>
        </w:tc>
        <w:tc>
          <w:tcPr>
            <w:tcW w:w="342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113339</w:t>
            </w:r>
          </w:p>
        </w:tc>
        <w:tc>
          <w:tcPr>
            <w:tcW w:w="287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9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12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14</w:t>
            </w:r>
          </w:p>
        </w:tc>
        <w:tc>
          <w:tcPr>
            <w:tcW w:w="314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0,015</w:t>
            </w:r>
          </w:p>
        </w:tc>
        <w:tc>
          <w:tcPr>
            <w:tcW w:w="32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0,579</w:t>
            </w:r>
          </w:p>
        </w:tc>
        <w:tc>
          <w:tcPr>
            <w:tcW w:w="360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1,020</w:t>
            </w:r>
          </w:p>
        </w:tc>
        <w:tc>
          <w:tcPr>
            <w:tcW w:w="39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7,351</w:t>
            </w:r>
          </w:p>
        </w:tc>
      </w:tr>
      <w:tr w:rsidR="00635FC2" w:rsidRPr="00635FC2" w:rsidTr="009F73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:rsidR="00635FC2" w:rsidRPr="00635FC2" w:rsidRDefault="00635FC2">
            <w:pPr>
              <w:jc w:val="left"/>
              <w:rPr>
                <w:sz w:val="20"/>
                <w:lang w:val="en-US"/>
              </w:rPr>
            </w:pPr>
            <w:r w:rsidRPr="00635FC2">
              <w:rPr>
                <w:sz w:val="20"/>
                <w:lang w:val="en-US"/>
              </w:rPr>
              <w:t>greedy_best_first_graph_search h_unmet_goals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7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17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25</w:t>
            </w:r>
          </w:p>
        </w:tc>
        <w:tc>
          <w:tcPr>
            <w:tcW w:w="342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29</w:t>
            </w:r>
          </w:p>
        </w:tc>
        <w:tc>
          <w:tcPr>
            <w:tcW w:w="287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9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15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18</w:t>
            </w:r>
          </w:p>
        </w:tc>
        <w:tc>
          <w:tcPr>
            <w:tcW w:w="314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0,002</w:t>
            </w:r>
          </w:p>
        </w:tc>
        <w:tc>
          <w:tcPr>
            <w:tcW w:w="32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0,017</w:t>
            </w:r>
          </w:p>
        </w:tc>
        <w:tc>
          <w:tcPr>
            <w:tcW w:w="360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0,012</w:t>
            </w:r>
          </w:p>
        </w:tc>
        <w:tc>
          <w:tcPr>
            <w:tcW w:w="39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0,008</w:t>
            </w:r>
          </w:p>
        </w:tc>
      </w:tr>
      <w:tr w:rsidR="00635FC2" w:rsidRPr="00635FC2" w:rsidTr="009F73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:rsidR="00635FC2" w:rsidRPr="00635FC2" w:rsidRDefault="00635FC2">
            <w:pPr>
              <w:jc w:val="left"/>
              <w:rPr>
                <w:sz w:val="20"/>
                <w:lang w:val="en-US"/>
              </w:rPr>
            </w:pPr>
            <w:r w:rsidRPr="00635FC2">
              <w:rPr>
                <w:sz w:val="20"/>
                <w:lang w:val="en-US"/>
              </w:rPr>
              <w:t>greedy_best_first_graph_search h_pg_levelsum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9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14</w:t>
            </w:r>
          </w:p>
        </w:tc>
        <w:tc>
          <w:tcPr>
            <w:tcW w:w="342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17</w:t>
            </w:r>
          </w:p>
        </w:tc>
        <w:tc>
          <w:tcPr>
            <w:tcW w:w="287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9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14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17</w:t>
            </w:r>
          </w:p>
        </w:tc>
        <w:tc>
          <w:tcPr>
            <w:tcW w:w="314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0,290</w:t>
            </w:r>
          </w:p>
        </w:tc>
        <w:tc>
          <w:tcPr>
            <w:tcW w:w="32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0,262</w:t>
            </w:r>
          </w:p>
        </w:tc>
        <w:tc>
          <w:tcPr>
            <w:tcW w:w="360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0,559</w:t>
            </w:r>
          </w:p>
        </w:tc>
        <w:tc>
          <w:tcPr>
            <w:tcW w:w="39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0,848</w:t>
            </w:r>
          </w:p>
        </w:tc>
      </w:tr>
      <w:tr w:rsidR="00635FC2" w:rsidRPr="00635FC2" w:rsidTr="009F73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:rsidR="00635FC2" w:rsidRPr="00635FC2" w:rsidRDefault="00635FC2">
            <w:pPr>
              <w:jc w:val="left"/>
              <w:rPr>
                <w:sz w:val="20"/>
                <w:lang w:val="en-US"/>
              </w:rPr>
            </w:pPr>
            <w:r w:rsidRPr="00635FC2">
              <w:rPr>
                <w:sz w:val="20"/>
                <w:lang w:val="en-US"/>
              </w:rPr>
              <w:t>greedy_best_first_graph_search h_pg_maxlevel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27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21</w:t>
            </w:r>
          </w:p>
        </w:tc>
        <w:tc>
          <w:tcPr>
            <w:tcW w:w="342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56</w:t>
            </w:r>
          </w:p>
        </w:tc>
        <w:tc>
          <w:tcPr>
            <w:tcW w:w="287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9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13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17</w:t>
            </w:r>
          </w:p>
        </w:tc>
        <w:tc>
          <w:tcPr>
            <w:tcW w:w="314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0,122</w:t>
            </w:r>
          </w:p>
        </w:tc>
        <w:tc>
          <w:tcPr>
            <w:tcW w:w="32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0,422</w:t>
            </w:r>
          </w:p>
        </w:tc>
        <w:tc>
          <w:tcPr>
            <w:tcW w:w="360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0,535</w:t>
            </w:r>
          </w:p>
        </w:tc>
        <w:tc>
          <w:tcPr>
            <w:tcW w:w="39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1,553</w:t>
            </w:r>
          </w:p>
        </w:tc>
      </w:tr>
      <w:tr w:rsidR="00635FC2" w:rsidRPr="00635FC2" w:rsidTr="009F73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:rsidR="00635FC2" w:rsidRPr="00635FC2" w:rsidRDefault="00635FC2">
            <w:pPr>
              <w:jc w:val="left"/>
              <w:rPr>
                <w:sz w:val="20"/>
                <w:lang w:val="en-US"/>
              </w:rPr>
            </w:pPr>
            <w:r w:rsidRPr="00635FC2">
              <w:rPr>
                <w:sz w:val="20"/>
                <w:lang w:val="en-US"/>
              </w:rPr>
              <w:t>greedy_best_first_graph_search h_pg_setlevel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9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35</w:t>
            </w:r>
          </w:p>
        </w:tc>
        <w:tc>
          <w:tcPr>
            <w:tcW w:w="342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107</w:t>
            </w:r>
          </w:p>
        </w:tc>
        <w:tc>
          <w:tcPr>
            <w:tcW w:w="287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9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17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23</w:t>
            </w:r>
          </w:p>
        </w:tc>
        <w:tc>
          <w:tcPr>
            <w:tcW w:w="314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0,533</w:t>
            </w:r>
          </w:p>
        </w:tc>
        <w:tc>
          <w:tcPr>
            <w:tcW w:w="32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0,962</w:t>
            </w:r>
          </w:p>
        </w:tc>
        <w:tc>
          <w:tcPr>
            <w:tcW w:w="360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4,185</w:t>
            </w:r>
          </w:p>
        </w:tc>
        <w:tc>
          <w:tcPr>
            <w:tcW w:w="39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18,733</w:t>
            </w:r>
          </w:p>
        </w:tc>
      </w:tr>
      <w:tr w:rsidR="00635FC2" w:rsidRPr="00635FC2" w:rsidTr="009F73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:rsidR="00635FC2" w:rsidRPr="00635FC2" w:rsidRDefault="00635FC2">
            <w:pPr>
              <w:jc w:val="left"/>
              <w:rPr>
                <w:sz w:val="20"/>
                <w:lang w:val="en-US"/>
              </w:rPr>
            </w:pPr>
            <w:r w:rsidRPr="00635FC2">
              <w:rPr>
                <w:sz w:val="20"/>
                <w:lang w:val="en-US"/>
              </w:rPr>
              <w:t>astar_search h_unmet_goals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50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2467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7388</w:t>
            </w:r>
          </w:p>
        </w:tc>
        <w:tc>
          <w:tcPr>
            <w:tcW w:w="342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34330</w:t>
            </w:r>
          </w:p>
        </w:tc>
        <w:tc>
          <w:tcPr>
            <w:tcW w:w="287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9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12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14</w:t>
            </w:r>
          </w:p>
        </w:tc>
        <w:tc>
          <w:tcPr>
            <w:tcW w:w="314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0,011</w:t>
            </w:r>
          </w:p>
        </w:tc>
        <w:tc>
          <w:tcPr>
            <w:tcW w:w="32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0,440</w:t>
            </w:r>
          </w:p>
        </w:tc>
        <w:tc>
          <w:tcPr>
            <w:tcW w:w="360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0,694</w:t>
            </w:r>
          </w:p>
        </w:tc>
        <w:tc>
          <w:tcPr>
            <w:tcW w:w="39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3,542</w:t>
            </w:r>
          </w:p>
        </w:tc>
      </w:tr>
      <w:tr w:rsidR="00635FC2" w:rsidRPr="00635FC2" w:rsidTr="009F73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:rsidR="00635FC2" w:rsidRPr="00635FC2" w:rsidRDefault="00635FC2">
            <w:pPr>
              <w:jc w:val="left"/>
              <w:rPr>
                <w:sz w:val="20"/>
                <w:lang w:val="en-US"/>
              </w:rPr>
            </w:pPr>
            <w:r w:rsidRPr="00635FC2">
              <w:rPr>
                <w:sz w:val="20"/>
                <w:lang w:val="en-US"/>
              </w:rPr>
              <w:t>astar_search h_pg_levelsum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28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357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369</w:t>
            </w:r>
          </w:p>
        </w:tc>
        <w:tc>
          <w:tcPr>
            <w:tcW w:w="342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1208</w:t>
            </w:r>
          </w:p>
        </w:tc>
        <w:tc>
          <w:tcPr>
            <w:tcW w:w="287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9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12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15</w:t>
            </w:r>
          </w:p>
        </w:tc>
        <w:tc>
          <w:tcPr>
            <w:tcW w:w="314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0,254</w:t>
            </w:r>
          </w:p>
        </w:tc>
        <w:tc>
          <w:tcPr>
            <w:tcW w:w="32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5,702</w:t>
            </w:r>
          </w:p>
        </w:tc>
        <w:tc>
          <w:tcPr>
            <w:tcW w:w="360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10,284</w:t>
            </w:r>
          </w:p>
        </w:tc>
        <w:tc>
          <w:tcPr>
            <w:tcW w:w="39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55,116</w:t>
            </w:r>
          </w:p>
        </w:tc>
      </w:tr>
      <w:tr w:rsidR="00635FC2" w:rsidRPr="00635FC2" w:rsidTr="009F73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:rsidR="00635FC2" w:rsidRPr="00635FC2" w:rsidRDefault="00635FC2">
            <w:pPr>
              <w:jc w:val="left"/>
              <w:rPr>
                <w:sz w:val="20"/>
                <w:lang w:val="en-US"/>
              </w:rPr>
            </w:pPr>
            <w:r w:rsidRPr="00635FC2">
              <w:rPr>
                <w:sz w:val="20"/>
                <w:lang w:val="en-US"/>
              </w:rPr>
              <w:t>astar_search h_pg_maxlevel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43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2887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9580</w:t>
            </w:r>
          </w:p>
        </w:tc>
        <w:tc>
          <w:tcPr>
            <w:tcW w:w="342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62077</w:t>
            </w:r>
          </w:p>
        </w:tc>
        <w:tc>
          <w:tcPr>
            <w:tcW w:w="287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9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12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14</w:t>
            </w:r>
          </w:p>
        </w:tc>
        <w:tc>
          <w:tcPr>
            <w:tcW w:w="314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0,130</w:t>
            </w:r>
          </w:p>
        </w:tc>
        <w:tc>
          <w:tcPr>
            <w:tcW w:w="32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30,867</w:t>
            </w:r>
          </w:p>
        </w:tc>
        <w:tc>
          <w:tcPr>
            <w:tcW w:w="360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184,705</w:t>
            </w:r>
          </w:p>
        </w:tc>
        <w:tc>
          <w:tcPr>
            <w:tcW w:w="39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1893,704</w:t>
            </w:r>
          </w:p>
        </w:tc>
      </w:tr>
      <w:tr w:rsidR="00635FC2" w:rsidRPr="00635FC2" w:rsidTr="009F73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pct"/>
            <w:hideMark/>
          </w:tcPr>
          <w:p w:rsidR="00635FC2" w:rsidRPr="00635FC2" w:rsidRDefault="00635FC2">
            <w:pPr>
              <w:jc w:val="left"/>
              <w:rPr>
                <w:sz w:val="20"/>
                <w:lang w:val="en-US"/>
              </w:rPr>
            </w:pPr>
            <w:r w:rsidRPr="00635FC2">
              <w:rPr>
                <w:sz w:val="20"/>
                <w:lang w:val="en-US"/>
              </w:rPr>
              <w:t>astar_search h_pg_setlevel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33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1037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3423</w:t>
            </w:r>
          </w:p>
        </w:tc>
        <w:tc>
          <w:tcPr>
            <w:tcW w:w="342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22606</w:t>
            </w:r>
          </w:p>
        </w:tc>
        <w:tc>
          <w:tcPr>
            <w:tcW w:w="287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9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12</w:t>
            </w:r>
          </w:p>
        </w:tc>
        <w:tc>
          <w:tcPr>
            <w:tcW w:w="314" w:type="pct"/>
            <w:noWrap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14</w:t>
            </w:r>
          </w:p>
        </w:tc>
        <w:tc>
          <w:tcPr>
            <w:tcW w:w="314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0,325</w:t>
            </w:r>
          </w:p>
        </w:tc>
        <w:tc>
          <w:tcPr>
            <w:tcW w:w="32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68,745</w:t>
            </w:r>
          </w:p>
        </w:tc>
        <w:tc>
          <w:tcPr>
            <w:tcW w:w="360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365,055</w:t>
            </w:r>
          </w:p>
        </w:tc>
        <w:tc>
          <w:tcPr>
            <w:tcW w:w="395" w:type="pct"/>
            <w:hideMark/>
          </w:tcPr>
          <w:p w:rsidR="00635FC2" w:rsidRPr="00635FC2" w:rsidRDefault="00635FC2" w:rsidP="0063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35FC2">
              <w:rPr>
                <w:sz w:val="20"/>
              </w:rPr>
              <w:t>3961,644</w:t>
            </w:r>
          </w:p>
        </w:tc>
      </w:tr>
    </w:tbl>
    <w:p w:rsidR="009427F1" w:rsidRPr="002005BA" w:rsidRDefault="009427F1">
      <w:pPr>
        <w:rPr>
          <w:lang w:val="en-US"/>
        </w:rPr>
      </w:pPr>
    </w:p>
    <w:sectPr w:rsidR="009427F1" w:rsidRPr="002005BA" w:rsidSect="00812B6D">
      <w:pgSz w:w="16839" w:h="11907" w:orient="landscape" w:code="9"/>
      <w:pgMar w:top="1338" w:right="1338" w:bottom="1338" w:left="12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0B8" w:rsidRDefault="004670B8">
      <w:pPr>
        <w:spacing w:after="0" w:line="240" w:lineRule="auto"/>
      </w:pPr>
      <w:r>
        <w:separator/>
      </w:r>
    </w:p>
    <w:p w:rsidR="004670B8" w:rsidRDefault="004670B8"/>
    <w:p w:rsidR="004670B8" w:rsidRDefault="004670B8"/>
  </w:endnote>
  <w:endnote w:type="continuationSeparator" w:id="0">
    <w:p w:rsidR="004670B8" w:rsidRDefault="004670B8">
      <w:pPr>
        <w:spacing w:after="0" w:line="240" w:lineRule="auto"/>
      </w:pPr>
      <w:r>
        <w:continuationSeparator/>
      </w:r>
    </w:p>
    <w:p w:rsidR="004670B8" w:rsidRDefault="004670B8"/>
    <w:p w:rsidR="004670B8" w:rsidRDefault="004670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7759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27F1" w:rsidRDefault="00E70640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C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0B8" w:rsidRDefault="004670B8">
      <w:pPr>
        <w:spacing w:after="0" w:line="240" w:lineRule="auto"/>
      </w:pPr>
      <w:r>
        <w:separator/>
      </w:r>
    </w:p>
    <w:p w:rsidR="004670B8" w:rsidRDefault="004670B8"/>
    <w:p w:rsidR="004670B8" w:rsidRDefault="004670B8"/>
  </w:footnote>
  <w:footnote w:type="continuationSeparator" w:id="0">
    <w:p w:rsidR="004670B8" w:rsidRDefault="004670B8">
      <w:pPr>
        <w:spacing w:after="0" w:line="240" w:lineRule="auto"/>
      </w:pPr>
      <w:r>
        <w:continuationSeparator/>
      </w:r>
    </w:p>
    <w:p w:rsidR="004670B8" w:rsidRDefault="004670B8"/>
    <w:p w:rsidR="004670B8" w:rsidRDefault="004670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Aufzhlungszeichen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ennumm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BA"/>
    <w:rsid w:val="00003FF4"/>
    <w:rsid w:val="00016EBC"/>
    <w:rsid w:val="000257FB"/>
    <w:rsid w:val="000527F1"/>
    <w:rsid w:val="000916BB"/>
    <w:rsid w:val="000F0A88"/>
    <w:rsid w:val="000F2D49"/>
    <w:rsid w:val="001767AB"/>
    <w:rsid w:val="001A23F9"/>
    <w:rsid w:val="002005BA"/>
    <w:rsid w:val="002018A7"/>
    <w:rsid w:val="00244689"/>
    <w:rsid w:val="002656AE"/>
    <w:rsid w:val="00277BBE"/>
    <w:rsid w:val="002945A2"/>
    <w:rsid w:val="00294718"/>
    <w:rsid w:val="00295EFD"/>
    <w:rsid w:val="002F081D"/>
    <w:rsid w:val="002F7736"/>
    <w:rsid w:val="00351069"/>
    <w:rsid w:val="003513E7"/>
    <w:rsid w:val="0037098A"/>
    <w:rsid w:val="00380F90"/>
    <w:rsid w:val="004670B8"/>
    <w:rsid w:val="004A66DA"/>
    <w:rsid w:val="004B2242"/>
    <w:rsid w:val="004C6D15"/>
    <w:rsid w:val="004D060F"/>
    <w:rsid w:val="004D0D5F"/>
    <w:rsid w:val="004F7C4A"/>
    <w:rsid w:val="00512AE6"/>
    <w:rsid w:val="00521073"/>
    <w:rsid w:val="00532172"/>
    <w:rsid w:val="00533360"/>
    <w:rsid w:val="00596B85"/>
    <w:rsid w:val="005A26F6"/>
    <w:rsid w:val="005B417C"/>
    <w:rsid w:val="00635FC2"/>
    <w:rsid w:val="006466D5"/>
    <w:rsid w:val="00686C91"/>
    <w:rsid w:val="00697645"/>
    <w:rsid w:val="006E1CF0"/>
    <w:rsid w:val="006F6E05"/>
    <w:rsid w:val="0072402F"/>
    <w:rsid w:val="00755B7E"/>
    <w:rsid w:val="00787CEA"/>
    <w:rsid w:val="007D6240"/>
    <w:rsid w:val="00812B6D"/>
    <w:rsid w:val="00826102"/>
    <w:rsid w:val="00842B29"/>
    <w:rsid w:val="00872B9D"/>
    <w:rsid w:val="008A03BA"/>
    <w:rsid w:val="008B5B56"/>
    <w:rsid w:val="009427F1"/>
    <w:rsid w:val="00946FC4"/>
    <w:rsid w:val="00982292"/>
    <w:rsid w:val="009A796A"/>
    <w:rsid w:val="009C5A11"/>
    <w:rsid w:val="009E3005"/>
    <w:rsid w:val="009F7378"/>
    <w:rsid w:val="00A7751B"/>
    <w:rsid w:val="00A91AB3"/>
    <w:rsid w:val="00A97CB5"/>
    <w:rsid w:val="00B0787C"/>
    <w:rsid w:val="00B35AD7"/>
    <w:rsid w:val="00B505B1"/>
    <w:rsid w:val="00B57CC1"/>
    <w:rsid w:val="00B62FD7"/>
    <w:rsid w:val="00B81A34"/>
    <w:rsid w:val="00B82D52"/>
    <w:rsid w:val="00C82EE6"/>
    <w:rsid w:val="00CC5607"/>
    <w:rsid w:val="00CE14AF"/>
    <w:rsid w:val="00CE7AF9"/>
    <w:rsid w:val="00D541CE"/>
    <w:rsid w:val="00D96AD0"/>
    <w:rsid w:val="00DC34E4"/>
    <w:rsid w:val="00DC4ED0"/>
    <w:rsid w:val="00E63F8E"/>
    <w:rsid w:val="00E70640"/>
    <w:rsid w:val="00EA0012"/>
    <w:rsid w:val="00EA2A0A"/>
    <w:rsid w:val="00EB63A6"/>
    <w:rsid w:val="00EC359E"/>
    <w:rsid w:val="00F23101"/>
    <w:rsid w:val="00F304CC"/>
    <w:rsid w:val="00F6292C"/>
    <w:rsid w:val="00FB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51D3C"/>
  <w15:chartTrackingRefBased/>
  <w15:docId w15:val="{1285C74F-DB27-834A-B48B-CD1D1230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de-DE" w:eastAsia="ja-JP" w:bidi="de-DE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66D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link w:val="UntertitelZchn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UntertitelZchn">
    <w:name w:val="Untertitel Zchn"/>
    <w:basedOn w:val="Absatz-Standardschriftart"/>
    <w:link w:val="Untertitel"/>
    <w:uiPriority w:val="2"/>
    <w:rPr>
      <w:rFonts w:eastAsiaTheme="minorEastAsia"/>
      <w:sz w:val="32"/>
    </w:rPr>
  </w:style>
  <w:style w:type="paragraph" w:styleId="Titel">
    <w:name w:val="Title"/>
    <w:basedOn w:val="Standard"/>
    <w:link w:val="TitelZchn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ennummer">
    <w:name w:val="List Number"/>
    <w:basedOn w:val="Standard"/>
    <w:uiPriority w:val="13"/>
    <w:qFormat/>
    <w:pPr>
      <w:numPr>
        <w:numId w:val="16"/>
      </w:numPr>
    </w:p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404040" w:themeColor="text1" w:themeTint="BF"/>
    </w:rPr>
  </w:style>
  <w:style w:type="paragraph" w:styleId="Aufzhlungszeichen">
    <w:name w:val="List Bullet"/>
    <w:basedOn w:val="Standard"/>
    <w:uiPriority w:val="12"/>
    <w:qFormat/>
    <w:pPr>
      <w:numPr>
        <w:numId w:val="15"/>
      </w:numPr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r">
    <w:name w:val="Autor"/>
    <w:basedOn w:val="Standard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000000" w:themeColor="text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/>
      <w:i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NormaleTabelle"/>
    <w:uiPriority w:val="99"/>
    <w:rsid w:val="00635FC2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i/>
      <w:iCs/>
      <w:sz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Kopfzeile">
    <w:name w:val="header"/>
    <w:basedOn w:val="Standard"/>
    <w:link w:val="KopfzeileZchn"/>
    <w:uiPriority w:val="99"/>
    <w:qFormat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rp/Library/Containers/com.microsoft.Word/Data/Library/Application%20Support/Microsoft/Office/16.0/DTS/de-DE%7b62763BA1-AAD0-1445-AA38-786A3FC98C7E%7d/%7b61A1CE37-61E9-4545-A830-23589754ABFB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F32E54-EFAF-2D4F-A917-DC554CBAA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{61A1CE37-61E9-4545-A830-23589754ABFB}tf10002081.dotx</Template>
  <TotalTime>0</TotalTime>
  <Pages>3</Pages>
  <Words>516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Karamarti Sarp</cp:lastModifiedBy>
  <cp:revision>73</cp:revision>
  <dcterms:created xsi:type="dcterms:W3CDTF">2018-05-26T20:04:00Z</dcterms:created>
  <dcterms:modified xsi:type="dcterms:W3CDTF">2018-05-26T22:48:00Z</dcterms:modified>
</cp:coreProperties>
</file>