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EF7FA" w14:textId="4F2E17DE" w:rsidR="00BA63F4" w:rsidRPr="00BA63F4" w:rsidRDefault="00BA63F4" w:rsidP="00BA63F4">
      <w:pPr>
        <w:tabs>
          <w:tab w:val="left" w:pos="1856"/>
        </w:tabs>
        <w:rPr>
          <w:u w:val="single"/>
          <w:lang w:val="en-US"/>
        </w:rPr>
      </w:pPr>
      <w:r w:rsidRPr="00BA63F4">
        <w:rPr>
          <w:u w:val="single"/>
          <w:lang w:val="en-US"/>
        </w:rPr>
        <w:t>ECO5040 Project</w:t>
      </w:r>
    </w:p>
    <w:p w14:paraId="445C7AFA" w14:textId="1F03AE0F" w:rsidR="00BA63F4" w:rsidRDefault="00BA63F4" w:rsidP="00BA63F4">
      <w:pPr>
        <w:tabs>
          <w:tab w:val="left" w:pos="1856"/>
        </w:tabs>
        <w:rPr>
          <w:u w:val="single"/>
          <w:lang w:val="en-US"/>
        </w:rPr>
      </w:pPr>
      <w:r w:rsidRPr="00BA63F4">
        <w:rPr>
          <w:u w:val="single"/>
          <w:lang w:val="en-US"/>
        </w:rPr>
        <w:t>Karabo Tigedi, Kerry-Lynn Whyte, Nikola Milosavljevic, Annita Ngoma, Lilitha Mzamo</w:t>
      </w:r>
    </w:p>
    <w:p w14:paraId="7B424768" w14:textId="77777777" w:rsidR="00BA63F4" w:rsidRDefault="00BA63F4" w:rsidP="00BA63F4">
      <w:pPr>
        <w:tabs>
          <w:tab w:val="left" w:pos="1856"/>
        </w:tabs>
        <w:rPr>
          <w:u w:val="single"/>
          <w:lang w:val="en-US"/>
        </w:rPr>
      </w:pPr>
    </w:p>
    <w:p w14:paraId="573AC8AE" w14:textId="60CC2E9F" w:rsidR="00BA63F4" w:rsidRDefault="00BA63F4" w:rsidP="00BA63F4">
      <w:pPr>
        <w:tabs>
          <w:tab w:val="left" w:pos="1856"/>
        </w:tabs>
        <w:rPr>
          <w:u w:val="single"/>
          <w:lang w:val="en-US"/>
        </w:rPr>
      </w:pPr>
      <w:r>
        <w:rPr>
          <w:u w:val="single"/>
          <w:lang w:val="en-US"/>
        </w:rPr>
        <w:t>Business and Technical Specification:</w:t>
      </w:r>
    </w:p>
    <w:p w14:paraId="5D89DEEF" w14:textId="77777777" w:rsidR="00BA63F4" w:rsidRDefault="00BA63F4" w:rsidP="00BA63F4">
      <w:pPr>
        <w:tabs>
          <w:tab w:val="left" w:pos="1856"/>
        </w:tabs>
        <w:rPr>
          <w:u w:val="single"/>
          <w:lang w:val="en-US"/>
        </w:rPr>
      </w:pPr>
    </w:p>
    <w:p w14:paraId="15938920" w14:textId="7C80CCD3" w:rsidR="00BA63F4" w:rsidRDefault="3F8E7303" w:rsidP="0039337B">
      <w:pPr>
        <w:pStyle w:val="ListParagraph"/>
        <w:numPr>
          <w:ilvl w:val="0"/>
          <w:numId w:val="1"/>
        </w:numPr>
        <w:tabs>
          <w:tab w:val="left" w:pos="1856"/>
        </w:tabs>
        <w:rPr>
          <w:u w:val="single"/>
          <w:lang w:val="en-US"/>
        </w:rPr>
      </w:pPr>
      <w:r w:rsidRPr="3F8E7303">
        <w:rPr>
          <w:highlight w:val="yellow"/>
          <w:u w:val="single"/>
          <w:lang w:val="en-US"/>
        </w:rPr>
        <w:t>Business problem – Nikola</w:t>
      </w:r>
    </w:p>
    <w:p w14:paraId="1F6F493E" w14:textId="4E4FCC74" w:rsidR="3F8E7303" w:rsidRDefault="3F8E7303" w:rsidP="3F8E7303">
      <w:pPr>
        <w:pStyle w:val="ListParagraph"/>
        <w:tabs>
          <w:tab w:val="left" w:pos="1856"/>
        </w:tabs>
        <w:rPr>
          <w:u w:val="single"/>
          <w:lang w:val="en-US"/>
        </w:rPr>
      </w:pPr>
    </w:p>
    <w:p w14:paraId="65905885" w14:textId="5D5CFF89" w:rsidR="5D1735F7" w:rsidRDefault="6CB85031" w:rsidP="6CB85031">
      <w:pPr>
        <w:pStyle w:val="ListParagraph"/>
        <w:numPr>
          <w:ilvl w:val="0"/>
          <w:numId w:val="17"/>
        </w:numPr>
        <w:ind w:left="360"/>
        <w:rPr>
          <w:rFonts w:ascii="Aptos" w:eastAsia="Aptos" w:hAnsi="Aptos" w:cs="Aptos"/>
          <w:b/>
          <w:bCs/>
          <w:sz w:val="28"/>
          <w:szCs w:val="28"/>
          <w:u w:val="single"/>
          <w:lang w:val="en-US"/>
        </w:rPr>
      </w:pPr>
      <w:r w:rsidRPr="6CB85031">
        <w:rPr>
          <w:rFonts w:ascii="Aptos" w:eastAsia="Aptos" w:hAnsi="Aptos" w:cs="Aptos"/>
          <w:b/>
          <w:bCs/>
          <w:sz w:val="28"/>
          <w:szCs w:val="28"/>
          <w:u w:val="single"/>
          <w:lang w:val="en-US"/>
        </w:rPr>
        <w:t>Business Problem</w:t>
      </w:r>
    </w:p>
    <w:p w14:paraId="516DB794" w14:textId="71727BF0" w:rsidR="5D1735F7" w:rsidRDefault="6CB85031" w:rsidP="6CB85031">
      <w:pPr>
        <w:spacing w:after="160"/>
      </w:pPr>
      <w:r w:rsidRPr="6CB85031">
        <w:rPr>
          <w:rFonts w:ascii="Aptos" w:eastAsia="Aptos" w:hAnsi="Aptos" w:cs="Aptos"/>
          <w:sz w:val="22"/>
          <w:szCs w:val="22"/>
          <w:lang w:val="en-US"/>
        </w:rPr>
        <w:t>Sending money from South Africa to neighbouring countries remains expensive, particularly on the corridor to Zimbabwe, one of the country's largest remittance routes. The World Bank's Remittance Prices Worldwide database records what major providers charge for its USD 200 benchmark transfer, combining the transfer fee and the exchange-rate margin into a single total cost. In data collected in August 2025, that cost ranged from 5.15% through WorldRemit's online service to 31.81% through Western Union's agent network, with MoneyGram at 15.43% and Mukuru at 10.28% (World Bank, 2025). The corridor average was 12.49%, more than four times the Sustainable Development Goal target of 3%, and even the cheapest option exceeded the goal's separate aim of eliminating corridors that cost more than 5% (United Nations, 2015).</w:t>
      </w:r>
    </w:p>
    <w:p w14:paraId="3A2B6A1F" w14:textId="741251C4" w:rsidR="5D1735F7" w:rsidRDefault="6CB85031" w:rsidP="6CB85031">
      <w:pPr>
        <w:spacing w:after="160"/>
      </w:pPr>
      <w:r w:rsidRPr="6CB85031">
        <w:rPr>
          <w:rFonts w:ascii="Aptos" w:eastAsia="Aptos" w:hAnsi="Aptos" w:cs="Aptos"/>
          <w:sz w:val="22"/>
          <w:szCs w:val="22"/>
          <w:lang w:val="en-US"/>
        </w:rPr>
        <w:t>These costs fall on the migrant workers who rely on this corridor and others like it. About R19 billion was sent formally from South Africa to other Southern African Development Community (SADC) countries in 2024, nearly 90% of it to Lesotho, Zimbabwe, Mozambique and Malawi (FinMark Trust, 2024). Most of that money moves in small, regular amounts set aside from wages, which is precisely where fixed fees do the most damage.</w:t>
      </w:r>
    </w:p>
    <w:p w14:paraId="25E116E8" w14:textId="0D09CF4C" w:rsidR="5D1735F7" w:rsidRDefault="6CB85031" w:rsidP="6CB85031">
      <w:pPr>
        <w:spacing w:after="160"/>
      </w:pPr>
      <w:r w:rsidRPr="6CB85031">
        <w:rPr>
          <w:rFonts w:ascii="Aptos" w:eastAsia="Aptos" w:hAnsi="Aptos" w:cs="Aptos"/>
          <w:sz w:val="22"/>
          <w:szCs w:val="22"/>
          <w:lang w:val="en-US"/>
        </w:rPr>
        <w:t>Stablecoin platforms provide a way to circumvent this. Because a dollar-pegged token such as USDC or USDT can move directly between accounts, the chain of correspondent banks is removed, and value can be transferred almost instantly and at little cost. Many of these platforms, however, are designed primarily for people who already use cryptocurrency, and they leave both ends of the transfer to the user. The sender must first buy the stablecoin with rand before sending it, and the recipient must hold it as a crypto asset and then sell it to obtain cash. For a migrant worker and a family at home who simply want the money to arrive, each of these steps adds cost, effort and room for error. Stablecoins make the transfer itself cheap, however, on their own they do not amount to a remittance service.</w:t>
      </w:r>
    </w:p>
    <w:p w14:paraId="478BE94D" w14:textId="7DE3CD90" w:rsidR="5D1735F7" w:rsidRDefault="6CB85031" w:rsidP="6CB85031">
      <w:pPr>
        <w:spacing w:after="160"/>
      </w:pPr>
      <w:r w:rsidRPr="6CB85031">
        <w:rPr>
          <w:rFonts w:ascii="Aptos" w:eastAsia="Aptos" w:hAnsi="Aptos" w:cs="Aptos"/>
          <w:color w:val="EE0000"/>
          <w:sz w:val="22"/>
          <w:szCs w:val="22"/>
          <w:lang w:val="en-US"/>
        </w:rPr>
        <w:t xml:space="preserve">The proposed platform </w:t>
      </w:r>
      <w:r w:rsidRPr="6CB85031">
        <w:rPr>
          <w:rFonts w:ascii="Aptos" w:eastAsia="Aptos" w:hAnsi="Aptos" w:cs="Aptos"/>
          <w:sz w:val="22"/>
          <w:szCs w:val="22"/>
          <w:lang w:val="en-US"/>
        </w:rPr>
        <w:t>is built to turn stablecoin settlement into a complete remittance service. Senders pay in rand, just as they would with MoneyGram, Western Union or Mukuru, while the transfer itself settles on the XRP Ledger in RLUSD, giving the transfer the cost and speed of a stablecoin. Neither party has to handle the stablecoin directly: the platform converts the rand on the sender's behalf, and a custodial wallet, in which the platform holds the private keys on the recipient's behalf, lets the recipient keep the funds in RLUSD or cash out to US dollars or local currency. In a production system, that cash-out would rely on local payout partners able to convert RLUSD into local currency. In the prototype, this step is simulated.</w:t>
      </w:r>
    </w:p>
    <w:p w14:paraId="5B0C60C8" w14:textId="749A4808" w:rsidR="5D1735F7" w:rsidRDefault="6CB85031" w:rsidP="6CB85031">
      <w:r w:rsidRPr="6CB85031">
        <w:rPr>
          <w:rFonts w:ascii="Aptos" w:eastAsia="Aptos" w:hAnsi="Aptos" w:cs="Aptos"/>
          <w:sz w:val="22"/>
          <w:szCs w:val="22"/>
          <w:lang w:val="en-US"/>
        </w:rPr>
        <w:t xml:space="preserve"> </w:t>
      </w:r>
    </w:p>
    <w:p w14:paraId="17801007" w14:textId="54D2374E" w:rsidR="5D1735F7" w:rsidRDefault="6CB85031" w:rsidP="6CB85031">
      <w:pPr>
        <w:pStyle w:val="ListParagraph"/>
        <w:numPr>
          <w:ilvl w:val="0"/>
          <w:numId w:val="17"/>
        </w:numPr>
        <w:ind w:left="360"/>
        <w:rPr>
          <w:rFonts w:ascii="Aptos" w:eastAsia="Aptos" w:hAnsi="Aptos" w:cs="Aptos"/>
          <w:b/>
          <w:bCs/>
          <w:sz w:val="28"/>
          <w:szCs w:val="28"/>
          <w:u w:val="single"/>
          <w:lang w:val="en-US"/>
        </w:rPr>
      </w:pPr>
      <w:r w:rsidRPr="6CB85031">
        <w:rPr>
          <w:rFonts w:ascii="Aptos" w:eastAsia="Aptos" w:hAnsi="Aptos" w:cs="Aptos"/>
          <w:b/>
          <w:bCs/>
          <w:sz w:val="28"/>
          <w:szCs w:val="28"/>
          <w:u w:val="single"/>
          <w:lang w:val="en-US"/>
        </w:rPr>
        <w:t>User Stories</w:t>
      </w:r>
    </w:p>
    <w:p w14:paraId="0E86C9F3" w14:textId="7ED25281" w:rsidR="5D1735F7" w:rsidRDefault="6CB85031" w:rsidP="6CB85031">
      <w:r w:rsidRPr="6CB85031">
        <w:rPr>
          <w:rFonts w:ascii="Aptos" w:eastAsia="Aptos" w:hAnsi="Aptos" w:cs="Aptos"/>
          <w:sz w:val="28"/>
          <w:szCs w:val="28"/>
          <w:lang w:val="en-US"/>
        </w:rPr>
        <w:t xml:space="preserve"> </w:t>
      </w:r>
    </w:p>
    <w:p w14:paraId="3975C362" w14:textId="07F624A2" w:rsidR="5D1735F7" w:rsidRDefault="6CB85031" w:rsidP="6CB85031">
      <w:r w:rsidRPr="6CB85031">
        <w:rPr>
          <w:rFonts w:ascii="Aptos" w:eastAsia="Aptos" w:hAnsi="Aptos" w:cs="Aptos"/>
          <w:sz w:val="26"/>
          <w:szCs w:val="26"/>
          <w:lang w:val="en-US"/>
        </w:rPr>
        <w:t>2.1 Sender</w:t>
      </w:r>
      <w:r w:rsidR="5D1735F7">
        <w:br/>
      </w:r>
      <w:r w:rsidRPr="6CB85031">
        <w:rPr>
          <w:rFonts w:ascii="Aptos" w:eastAsia="Aptos" w:hAnsi="Aptos" w:cs="Aptos"/>
          <w:sz w:val="22"/>
          <w:szCs w:val="22"/>
          <w:lang w:val="en-US"/>
        </w:rPr>
        <w:t xml:space="preserve"> As a migrant worker in South Africa, I want to send part of my wages to my family in Zimbabwe at a lower cost and have it arrive the same day, so that more of my money reaches them and they are not left waiting days for money they depend on.</w:t>
      </w:r>
    </w:p>
    <w:p w14:paraId="7B3A5396" w14:textId="7745F665" w:rsidR="5D1735F7" w:rsidRDefault="6CB85031" w:rsidP="6CB85031">
      <w:r w:rsidRPr="6CB85031">
        <w:rPr>
          <w:rFonts w:ascii="Aptos" w:eastAsia="Aptos" w:hAnsi="Aptos" w:cs="Aptos"/>
          <w:sz w:val="22"/>
          <w:szCs w:val="22"/>
          <w:lang w:val="en-US"/>
        </w:rPr>
        <w:t xml:space="preserve"> </w:t>
      </w:r>
    </w:p>
    <w:p w14:paraId="7358E718" w14:textId="2F968F9A" w:rsidR="5D1735F7" w:rsidRDefault="6CB85031" w:rsidP="6CB85031">
      <w:r w:rsidRPr="6CB85031">
        <w:rPr>
          <w:rFonts w:ascii="Aptos" w:eastAsia="Aptos" w:hAnsi="Aptos" w:cs="Aptos"/>
          <w:sz w:val="26"/>
          <w:szCs w:val="26"/>
          <w:lang w:val="en-US"/>
        </w:rPr>
        <w:t>2.2 Receiver</w:t>
      </w:r>
    </w:p>
    <w:p w14:paraId="02CB21FC" w14:textId="698E6219" w:rsidR="5D1735F7" w:rsidRDefault="6CB85031" w:rsidP="6CB85031">
      <w:r w:rsidRPr="6CB85031">
        <w:rPr>
          <w:rFonts w:ascii="Aptos" w:eastAsia="Aptos" w:hAnsi="Aptos" w:cs="Aptos"/>
          <w:sz w:val="22"/>
          <w:szCs w:val="22"/>
          <w:lang w:val="en-US"/>
        </w:rPr>
        <w:t>As a family member in Zimbabwe who depends on money sent from South Africa, I want to receive it as dollar value I can keep or cash out, without having to manage or sell cryptocurrency myself, so that a cheaper transfer does not come at the cost of more difficulty for me.</w:t>
      </w:r>
    </w:p>
    <w:p w14:paraId="7527D05E" w14:textId="5FC21132" w:rsidR="5D1735F7" w:rsidRDefault="6CB85031" w:rsidP="6CB85031">
      <w:r w:rsidRPr="6CB85031">
        <w:rPr>
          <w:rFonts w:ascii="Aptos" w:eastAsia="Aptos" w:hAnsi="Aptos" w:cs="Aptos"/>
          <w:sz w:val="28"/>
          <w:szCs w:val="28"/>
          <w:lang w:val="en-US"/>
        </w:rPr>
        <w:t xml:space="preserve"> </w:t>
      </w:r>
    </w:p>
    <w:p w14:paraId="40CEC6A9" w14:textId="4738E724" w:rsidR="5D1735F7" w:rsidRDefault="6CB85031" w:rsidP="6CB85031">
      <w:r w:rsidRPr="6CB85031">
        <w:rPr>
          <w:rFonts w:ascii="Aptos" w:eastAsia="Aptos" w:hAnsi="Aptos" w:cs="Aptos"/>
          <w:sz w:val="20"/>
          <w:szCs w:val="20"/>
          <w:lang w:val="en-US"/>
        </w:rPr>
        <w:t xml:space="preserve"> </w:t>
      </w:r>
    </w:p>
    <w:p w14:paraId="4CDB5447" w14:textId="074989A0" w:rsidR="5D1735F7" w:rsidRDefault="6CB85031" w:rsidP="6CB85031">
      <w:pPr>
        <w:pStyle w:val="ListParagraph"/>
        <w:numPr>
          <w:ilvl w:val="0"/>
          <w:numId w:val="17"/>
        </w:numPr>
        <w:ind w:left="360"/>
        <w:rPr>
          <w:rFonts w:ascii="Aptos" w:eastAsia="Aptos" w:hAnsi="Aptos" w:cs="Aptos"/>
          <w:b/>
          <w:bCs/>
          <w:sz w:val="28"/>
          <w:szCs w:val="28"/>
          <w:u w:val="single"/>
          <w:lang w:val="en-US"/>
        </w:rPr>
      </w:pPr>
      <w:r w:rsidRPr="6CB85031">
        <w:rPr>
          <w:rFonts w:ascii="Aptos" w:eastAsia="Aptos" w:hAnsi="Aptos" w:cs="Aptos"/>
          <w:b/>
          <w:bCs/>
          <w:sz w:val="28"/>
          <w:szCs w:val="28"/>
          <w:u w:val="single"/>
          <w:lang w:val="en-US"/>
        </w:rPr>
        <w:t xml:space="preserve">Competitor comparison </w:t>
      </w:r>
    </w:p>
    <w:p w14:paraId="0E92A9F2" w14:textId="074A3612" w:rsidR="5D1735F7" w:rsidRDefault="6CB85031" w:rsidP="6CB85031">
      <w:r w:rsidRPr="6CB85031">
        <w:rPr>
          <w:rFonts w:ascii="Aptos" w:eastAsia="Aptos" w:hAnsi="Aptos" w:cs="Aptos"/>
          <w:b/>
          <w:bCs/>
          <w:sz w:val="28"/>
          <w:szCs w:val="28"/>
          <w:lang w:val="en-US"/>
        </w:rPr>
        <w:t xml:space="preserve"> </w:t>
      </w:r>
    </w:p>
    <w:p w14:paraId="12712279" w14:textId="2926074F" w:rsidR="5D1735F7" w:rsidRDefault="6CB85031" w:rsidP="6CB85031">
      <w:pPr>
        <w:spacing w:after="160"/>
      </w:pPr>
      <w:r w:rsidRPr="6CB85031">
        <w:rPr>
          <w:rFonts w:ascii="Aptos" w:eastAsia="Aptos" w:hAnsi="Aptos" w:cs="Aptos"/>
          <w:sz w:val="22"/>
          <w:szCs w:val="22"/>
          <w:lang w:val="en-US"/>
        </w:rPr>
        <w:lastRenderedPageBreak/>
        <w:t xml:space="preserve">The comparison focuses on four conventional money transfer operators on the South Africa to Zimbabwe corridor: the global incumbents MoneyGram and Western Union, Mukuru, whose business is built around the migrant-remittance pattern described in Section 1, and WorldRemit, the cheapest digital provider in the World Bank's data. VALR Pay is also looked at as a stablecoin-native provider, and Wise as a low-cost digital benchmark. While not extensive, it paints a picture of the current market landscape. </w:t>
      </w:r>
    </w:p>
    <w:p w14:paraId="4C8FC118" w14:textId="059BFFA8" w:rsidR="5D1735F7" w:rsidRDefault="6CB85031" w:rsidP="6CB85031">
      <w:r w:rsidRPr="6CB85031">
        <w:rPr>
          <w:rFonts w:ascii="Aptos" w:eastAsia="Aptos" w:hAnsi="Aptos" w:cs="Aptos"/>
          <w:sz w:val="26"/>
          <w:szCs w:val="26"/>
          <w:lang w:val="en-US"/>
        </w:rPr>
        <w:t xml:space="preserve">3.1 Conventional money transfer operators </w:t>
      </w:r>
    </w:p>
    <w:p w14:paraId="42D77FD0" w14:textId="2202E87C" w:rsidR="5D1735F7" w:rsidRDefault="6CB85031" w:rsidP="6CB85031">
      <w:r w:rsidRPr="6CB85031">
        <w:rPr>
          <w:rFonts w:ascii="Aptos" w:eastAsia="Aptos" w:hAnsi="Aptos" w:cs="Aptos"/>
          <w:sz w:val="22"/>
          <w:szCs w:val="22"/>
          <w:lang w:val="en-US"/>
        </w:rPr>
        <w:t>All four operators are compared using the World Bank's Remittance Prices Worldwide data collected between 15 and 26 August 2025, which provides independently collected, directly comparable pricing from a single non-commercial source. Each figure is the total cost of sending USD 200, the World Bank's benchmark amount.</w:t>
      </w:r>
    </w:p>
    <w:p w14:paraId="5CEA0A82" w14:textId="4033EB21" w:rsidR="5D1735F7" w:rsidRDefault="6CB85031" w:rsidP="6CB85031">
      <w:r w:rsidRPr="6CB85031">
        <w:rPr>
          <w:rFonts w:ascii="Aptos" w:eastAsia="Aptos" w:hAnsi="Aptos" w:cs="Aptos"/>
          <w:sz w:val="22"/>
          <w:szCs w:val="22"/>
          <w:lang w:val="en-US"/>
        </w:rPr>
        <w:t xml:space="preserve"> </w:t>
      </w:r>
    </w:p>
    <w:tbl>
      <w:tblPr>
        <w:tblW w:w="0" w:type="auto"/>
        <w:tblLook w:val="04A0" w:firstRow="1" w:lastRow="0" w:firstColumn="1" w:lastColumn="0" w:noHBand="0" w:noVBand="1"/>
      </w:tblPr>
      <w:tblGrid>
        <w:gridCol w:w="1395"/>
        <w:gridCol w:w="1905"/>
        <w:gridCol w:w="1905"/>
        <w:gridCol w:w="1905"/>
        <w:gridCol w:w="1905"/>
      </w:tblGrid>
      <w:tr w:rsidR="6CB85031" w14:paraId="340A8B71" w14:textId="77777777" w:rsidTr="6CB85031">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5C50778D" w14:textId="39E416FB" w:rsidR="6CB85031" w:rsidRDefault="6CB85031" w:rsidP="6CB85031">
            <w:r w:rsidRPr="6CB85031">
              <w:rPr>
                <w:rFonts w:ascii="Aptos" w:eastAsia="Aptos" w:hAnsi="Aptos" w:cs="Aptos"/>
                <w:i/>
                <w:iCs/>
                <w:sz w:val="16"/>
                <w:szCs w:val="16"/>
              </w:rPr>
              <w:t xml:space="preserve"> </w:t>
            </w:r>
          </w:p>
        </w:tc>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4A419992" w14:textId="21EA589F" w:rsidR="6CB85031" w:rsidRDefault="6CB85031" w:rsidP="6CB85031">
            <w:r w:rsidRPr="6CB85031">
              <w:rPr>
                <w:rFonts w:ascii="Aptos" w:eastAsia="Aptos" w:hAnsi="Aptos" w:cs="Aptos"/>
                <w:b/>
                <w:bCs/>
                <w:i/>
                <w:iCs/>
                <w:color w:val="000000" w:themeColor="text1"/>
                <w:sz w:val="16"/>
                <w:szCs w:val="16"/>
              </w:rPr>
              <w:t>MoneyGram</w:t>
            </w:r>
          </w:p>
        </w:tc>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727DAB18" w14:textId="67BCFF79" w:rsidR="6CB85031" w:rsidRDefault="6CB85031" w:rsidP="6CB85031">
            <w:r w:rsidRPr="6CB85031">
              <w:rPr>
                <w:rFonts w:ascii="Aptos" w:eastAsia="Aptos" w:hAnsi="Aptos" w:cs="Aptos"/>
                <w:b/>
                <w:bCs/>
                <w:i/>
                <w:iCs/>
                <w:color w:val="000000" w:themeColor="text1"/>
                <w:sz w:val="16"/>
                <w:szCs w:val="16"/>
              </w:rPr>
              <w:t>Western Union</w:t>
            </w:r>
          </w:p>
        </w:tc>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7D2BDB5D" w14:textId="49A768D1" w:rsidR="6CB85031" w:rsidRDefault="6CB85031" w:rsidP="6CB85031">
            <w:r w:rsidRPr="6CB85031">
              <w:rPr>
                <w:rFonts w:ascii="Aptos" w:eastAsia="Aptos" w:hAnsi="Aptos" w:cs="Aptos"/>
                <w:b/>
                <w:bCs/>
                <w:i/>
                <w:iCs/>
                <w:color w:val="000000" w:themeColor="text1"/>
                <w:sz w:val="16"/>
                <w:szCs w:val="16"/>
              </w:rPr>
              <w:t>Mukuru</w:t>
            </w:r>
          </w:p>
        </w:tc>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4F53760D" w14:textId="0722589E" w:rsidR="6CB85031" w:rsidRDefault="6CB85031" w:rsidP="6CB85031">
            <w:r w:rsidRPr="6CB85031">
              <w:rPr>
                <w:rFonts w:ascii="Aptos" w:eastAsia="Aptos" w:hAnsi="Aptos" w:cs="Aptos"/>
                <w:b/>
                <w:bCs/>
                <w:i/>
                <w:iCs/>
                <w:color w:val="000000" w:themeColor="text1"/>
                <w:sz w:val="16"/>
                <w:szCs w:val="16"/>
              </w:rPr>
              <w:t>WorldRemit</w:t>
            </w:r>
          </w:p>
        </w:tc>
      </w:tr>
      <w:tr w:rsidR="6CB85031" w14:paraId="639E53D6" w14:textId="77777777" w:rsidTr="6CB85031">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2B945CDE" w14:textId="359B3B0A" w:rsidR="6CB85031" w:rsidRDefault="6CB85031" w:rsidP="6CB85031">
            <w:r w:rsidRPr="6CB85031">
              <w:rPr>
                <w:rFonts w:ascii="Aptos" w:eastAsia="Aptos" w:hAnsi="Aptos" w:cs="Aptos"/>
                <w:b/>
                <w:bCs/>
                <w:i/>
                <w:iCs/>
                <w:color w:val="000000" w:themeColor="text1"/>
                <w:sz w:val="16"/>
                <w:szCs w:val="16"/>
              </w:rPr>
              <w:t>Channel</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FBD7290" w14:textId="239D5D21" w:rsidR="6CB85031" w:rsidRDefault="6CB85031" w:rsidP="6CB85031">
            <w:r w:rsidRPr="6CB85031">
              <w:rPr>
                <w:rFonts w:ascii="Aptos" w:eastAsia="Aptos" w:hAnsi="Aptos" w:cs="Aptos"/>
                <w:i/>
                <w:iCs/>
                <w:sz w:val="16"/>
                <w:szCs w:val="16"/>
              </w:rPr>
              <w:t>Agent; cash pickup</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73C67D8" w14:textId="474D5E6D" w:rsidR="6CB85031" w:rsidRDefault="6CB85031" w:rsidP="6CB85031">
            <w:r w:rsidRPr="6CB85031">
              <w:rPr>
                <w:rFonts w:ascii="Aptos" w:eastAsia="Aptos" w:hAnsi="Aptos" w:cs="Aptos"/>
                <w:i/>
                <w:iCs/>
                <w:sz w:val="16"/>
                <w:szCs w:val="16"/>
              </w:rPr>
              <w:t>Agent; cash pickup</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960136B" w14:textId="61580B50" w:rsidR="6CB85031" w:rsidRDefault="6CB85031" w:rsidP="6CB85031">
            <w:r w:rsidRPr="6CB85031">
              <w:rPr>
                <w:rFonts w:ascii="Aptos" w:eastAsia="Aptos" w:hAnsi="Aptos" w:cs="Aptos"/>
                <w:i/>
                <w:iCs/>
                <w:sz w:val="16"/>
                <w:szCs w:val="16"/>
              </w:rPr>
              <w:t>Call centre; cash pickup</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8401C65" w14:textId="03C330B8" w:rsidR="6CB85031" w:rsidRDefault="6CB85031" w:rsidP="6CB85031">
            <w:r w:rsidRPr="6CB85031">
              <w:rPr>
                <w:rFonts w:ascii="Aptos" w:eastAsia="Aptos" w:hAnsi="Aptos" w:cs="Aptos"/>
                <w:i/>
                <w:iCs/>
                <w:sz w:val="16"/>
                <w:szCs w:val="16"/>
              </w:rPr>
              <w:t>Online; mobile wallet</w:t>
            </w:r>
          </w:p>
        </w:tc>
      </w:tr>
      <w:tr w:rsidR="6CB85031" w14:paraId="6770534F" w14:textId="77777777" w:rsidTr="6CB85031">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07D2DFF7" w14:textId="4F1241E2" w:rsidR="6CB85031" w:rsidRDefault="6CB85031" w:rsidP="6CB85031">
            <w:r w:rsidRPr="6CB85031">
              <w:rPr>
                <w:rFonts w:ascii="Aptos" w:eastAsia="Aptos" w:hAnsi="Aptos" w:cs="Aptos"/>
                <w:b/>
                <w:bCs/>
                <w:i/>
                <w:iCs/>
                <w:color w:val="000000" w:themeColor="text1"/>
                <w:sz w:val="16"/>
                <w:szCs w:val="16"/>
              </w:rPr>
              <w:t>Total cost</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54CE100A" w14:textId="0BFC9CE6" w:rsidR="6CB85031" w:rsidRDefault="6CB85031" w:rsidP="6CB85031">
            <w:r w:rsidRPr="6CB85031">
              <w:rPr>
                <w:rFonts w:ascii="Aptos" w:eastAsia="Aptos" w:hAnsi="Aptos" w:cs="Aptos"/>
                <w:i/>
                <w:iCs/>
                <w:sz w:val="16"/>
                <w:szCs w:val="16"/>
              </w:rPr>
              <w:t>15.43%</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7332A4E" w14:textId="2EF66F67" w:rsidR="6CB85031" w:rsidRDefault="6CB85031" w:rsidP="6CB85031">
            <w:r w:rsidRPr="6CB85031">
              <w:rPr>
                <w:rFonts w:ascii="Aptos" w:eastAsia="Aptos" w:hAnsi="Aptos" w:cs="Aptos"/>
                <w:i/>
                <w:iCs/>
                <w:sz w:val="16"/>
                <w:szCs w:val="16"/>
              </w:rPr>
              <w:t>31.81%</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D0FAAA8" w14:textId="51B7EF74" w:rsidR="6CB85031" w:rsidRDefault="6CB85031" w:rsidP="6CB85031">
            <w:r w:rsidRPr="6CB85031">
              <w:rPr>
                <w:rFonts w:ascii="Aptos" w:eastAsia="Aptos" w:hAnsi="Aptos" w:cs="Aptos"/>
                <w:i/>
                <w:iCs/>
                <w:sz w:val="16"/>
                <w:szCs w:val="16"/>
              </w:rPr>
              <w:t>10.28%</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F709E1D" w14:textId="3B96F4C8" w:rsidR="6CB85031" w:rsidRDefault="6CB85031" w:rsidP="6CB85031">
            <w:r w:rsidRPr="6CB85031">
              <w:rPr>
                <w:rFonts w:ascii="Aptos" w:eastAsia="Aptos" w:hAnsi="Aptos" w:cs="Aptos"/>
                <w:i/>
                <w:iCs/>
                <w:sz w:val="16"/>
                <w:szCs w:val="16"/>
              </w:rPr>
              <w:t>5.15%</w:t>
            </w:r>
          </w:p>
        </w:tc>
      </w:tr>
      <w:tr w:rsidR="6CB85031" w14:paraId="6911969B" w14:textId="77777777" w:rsidTr="6CB85031">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17992FA5" w14:textId="7D5955A3" w:rsidR="6CB85031" w:rsidRDefault="6CB85031" w:rsidP="6CB85031">
            <w:r w:rsidRPr="6CB85031">
              <w:rPr>
                <w:rFonts w:ascii="Aptos" w:eastAsia="Aptos" w:hAnsi="Aptos" w:cs="Aptos"/>
                <w:b/>
                <w:bCs/>
                <w:i/>
                <w:iCs/>
                <w:color w:val="000000" w:themeColor="text1"/>
                <w:sz w:val="16"/>
                <w:szCs w:val="16"/>
              </w:rPr>
              <w:t>Cost structure</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94377FA" w14:textId="63934517" w:rsidR="6CB85031" w:rsidRDefault="6CB85031" w:rsidP="6CB85031">
            <w:r w:rsidRPr="6CB85031">
              <w:rPr>
                <w:rFonts w:ascii="Aptos" w:eastAsia="Aptos" w:hAnsi="Aptos" w:cs="Aptos"/>
                <w:i/>
                <w:iCs/>
                <w:sz w:val="16"/>
                <w:szCs w:val="16"/>
              </w:rPr>
              <w:t>Flat fee plus 0.83% exchange-rate margin</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2AC9BA4" w14:textId="2F7BEC94" w:rsidR="6CB85031" w:rsidRDefault="6CB85031" w:rsidP="6CB85031">
            <w:r w:rsidRPr="6CB85031">
              <w:rPr>
                <w:rFonts w:ascii="Aptos" w:eastAsia="Aptos" w:hAnsi="Aptos" w:cs="Aptos"/>
                <w:i/>
                <w:iCs/>
                <w:sz w:val="16"/>
                <w:szCs w:val="16"/>
              </w:rPr>
              <w:t>Flat fee; exchange rate marginally favourable</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B9E3500" w14:textId="42862B8A" w:rsidR="6CB85031" w:rsidRDefault="6CB85031" w:rsidP="6CB85031">
            <w:r w:rsidRPr="6CB85031">
              <w:rPr>
                <w:rFonts w:ascii="Aptos" w:eastAsia="Aptos" w:hAnsi="Aptos" w:cs="Aptos"/>
                <w:i/>
                <w:iCs/>
                <w:sz w:val="16"/>
                <w:szCs w:val="16"/>
              </w:rPr>
              <w:t>Flat fee plus 0.35% exchange-rate margin</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F1A4407" w14:textId="7F764944" w:rsidR="6CB85031" w:rsidRDefault="6CB85031" w:rsidP="6CB85031">
            <w:r w:rsidRPr="6CB85031">
              <w:rPr>
                <w:rFonts w:ascii="Aptos" w:eastAsia="Aptos" w:hAnsi="Aptos" w:cs="Aptos"/>
                <w:i/>
                <w:iCs/>
                <w:sz w:val="16"/>
                <w:szCs w:val="16"/>
              </w:rPr>
              <w:t>Flat fee plus 3.15% exchange-rate margin</w:t>
            </w:r>
          </w:p>
        </w:tc>
      </w:tr>
      <w:tr w:rsidR="6CB85031" w14:paraId="2833923D" w14:textId="77777777" w:rsidTr="6CB85031">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19E16A5A" w14:textId="4A20BEC6" w:rsidR="6CB85031" w:rsidRDefault="6CB85031" w:rsidP="6CB85031">
            <w:r w:rsidRPr="6CB85031">
              <w:rPr>
                <w:rFonts w:ascii="Aptos" w:eastAsia="Aptos" w:hAnsi="Aptos" w:cs="Aptos"/>
                <w:b/>
                <w:bCs/>
                <w:i/>
                <w:iCs/>
                <w:color w:val="000000" w:themeColor="text1"/>
                <w:sz w:val="16"/>
                <w:szCs w:val="16"/>
              </w:rPr>
              <w:t>Speed</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407E425" w14:textId="4357E790" w:rsidR="6CB85031" w:rsidRDefault="6CB85031" w:rsidP="6CB85031">
            <w:r w:rsidRPr="6CB85031">
              <w:rPr>
                <w:rFonts w:ascii="Aptos" w:eastAsia="Aptos" w:hAnsi="Aptos" w:cs="Aptos"/>
                <w:i/>
                <w:iCs/>
                <w:sz w:val="16"/>
                <w:szCs w:val="16"/>
              </w:rPr>
              <w:t>Next day</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5FE29AB1" w14:textId="441F2C06" w:rsidR="6CB85031" w:rsidRDefault="6CB85031" w:rsidP="6CB85031">
            <w:r w:rsidRPr="6CB85031">
              <w:rPr>
                <w:rFonts w:ascii="Aptos" w:eastAsia="Aptos" w:hAnsi="Aptos" w:cs="Aptos"/>
                <w:i/>
                <w:iCs/>
                <w:sz w:val="16"/>
                <w:szCs w:val="16"/>
              </w:rPr>
              <w:t>Two days</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D0C5FE2" w14:textId="558E20D1" w:rsidR="6CB85031" w:rsidRDefault="6CB85031" w:rsidP="6CB85031">
            <w:r w:rsidRPr="6CB85031">
              <w:rPr>
                <w:rFonts w:ascii="Aptos" w:eastAsia="Aptos" w:hAnsi="Aptos" w:cs="Aptos"/>
                <w:i/>
                <w:iCs/>
                <w:sz w:val="16"/>
                <w:szCs w:val="16"/>
              </w:rPr>
              <w:t>Same day</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9B41745" w14:textId="2B0A4ED2" w:rsidR="6CB85031" w:rsidRDefault="6CB85031" w:rsidP="6CB85031">
            <w:r w:rsidRPr="6CB85031">
              <w:rPr>
                <w:rFonts w:ascii="Aptos" w:eastAsia="Aptos" w:hAnsi="Aptos" w:cs="Aptos"/>
                <w:i/>
                <w:iCs/>
                <w:sz w:val="16"/>
                <w:szCs w:val="16"/>
              </w:rPr>
              <w:t>Under one hour</w:t>
            </w:r>
          </w:p>
        </w:tc>
      </w:tr>
      <w:tr w:rsidR="6CB85031" w14:paraId="519334E7" w14:textId="77777777" w:rsidTr="6CB85031">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80" w:type="dxa"/>
              <w:left w:w="100" w:type="dxa"/>
              <w:bottom w:w="80" w:type="dxa"/>
              <w:right w:w="100" w:type="dxa"/>
            </w:tcMar>
          </w:tcPr>
          <w:p w14:paraId="7C312012" w14:textId="30943EBE" w:rsidR="6CB85031" w:rsidRDefault="6CB85031" w:rsidP="6CB85031">
            <w:r w:rsidRPr="6CB85031">
              <w:rPr>
                <w:rFonts w:ascii="Aptos" w:eastAsia="Aptos" w:hAnsi="Aptos" w:cs="Aptos"/>
                <w:b/>
                <w:bCs/>
                <w:i/>
                <w:iCs/>
                <w:color w:val="000000" w:themeColor="text1"/>
                <w:sz w:val="16"/>
                <w:szCs w:val="16"/>
              </w:rPr>
              <w:t>Pain points</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EBE2EE5" w14:textId="55641C04" w:rsidR="6CB85031" w:rsidRDefault="6CB85031" w:rsidP="6CB85031">
            <w:r w:rsidRPr="6CB85031">
              <w:rPr>
                <w:rFonts w:ascii="Aptos" w:eastAsia="Aptos" w:hAnsi="Aptos" w:cs="Aptos"/>
                <w:i/>
                <w:iCs/>
                <w:sz w:val="16"/>
                <w:szCs w:val="16"/>
              </w:rPr>
              <w:t>Cost roughly five times the SDG target; slower than digital providers</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C474E4F" w14:textId="6C7F20F9" w:rsidR="6CB85031" w:rsidRDefault="6CB85031" w:rsidP="6CB85031">
            <w:r w:rsidRPr="6CB85031">
              <w:rPr>
                <w:rFonts w:ascii="Aptos" w:eastAsia="Aptos" w:hAnsi="Aptos" w:cs="Aptos"/>
                <w:i/>
                <w:iCs/>
                <w:sz w:val="16"/>
                <w:szCs w:val="16"/>
              </w:rPr>
              <w:t>Highest cost of the four; price varies widely by channel (15.85% via Absa online banking)</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325D885" w14:textId="4730E48D" w:rsidR="6CB85031" w:rsidRDefault="6CB85031" w:rsidP="6CB85031">
            <w:r w:rsidRPr="6CB85031">
              <w:rPr>
                <w:rFonts w:ascii="Aptos" w:eastAsia="Aptos" w:hAnsi="Aptos" w:cs="Aptos"/>
                <w:i/>
                <w:iCs/>
                <w:sz w:val="16"/>
                <w:szCs w:val="16"/>
              </w:rPr>
              <w:t>Twice the cost of the cheapest digital providers; customers report limited collection points, strict name-matching at payout and slow dispute resolution</w:t>
            </w:r>
          </w:p>
        </w:tc>
        <w:tc>
          <w:tcPr>
            <w:tcW w:w="19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ECA818B" w14:textId="6264ED16" w:rsidR="6CB85031" w:rsidRDefault="6CB85031" w:rsidP="6CB85031">
            <w:r w:rsidRPr="6CB85031">
              <w:rPr>
                <w:rFonts w:ascii="Aptos" w:eastAsia="Aptos" w:hAnsi="Aptos" w:cs="Aptos"/>
                <w:i/>
                <w:iCs/>
                <w:sz w:val="16"/>
                <w:szCs w:val="16"/>
              </w:rPr>
              <w:t>Lowest cost, but available only online by bank transfer or card, excluding senders without either</w:t>
            </w:r>
          </w:p>
        </w:tc>
      </w:tr>
    </w:tbl>
    <w:p w14:paraId="468B5AA6" w14:textId="14672933" w:rsidR="5D1735F7" w:rsidRDefault="6CB85031" w:rsidP="6CB85031">
      <w:r w:rsidRPr="6CB85031">
        <w:rPr>
          <w:rFonts w:ascii="Aptos" w:eastAsia="Aptos" w:hAnsi="Aptos" w:cs="Aptos"/>
          <w:i/>
          <w:iCs/>
          <w:sz w:val="16"/>
          <w:szCs w:val="16"/>
          <w:lang w:val="en-US"/>
        </w:rPr>
        <w:t>Source: World Bank (2025), Remittance Prices Worldwide, South Africa to Zimbabwe corridor, Q3 2025. Total cost combines the fee and the exchange-rate margin as a percentage of the amount sent, while speeds are as recorded in the same database.</w:t>
      </w:r>
    </w:p>
    <w:p w14:paraId="1CADC694" w14:textId="237375B5" w:rsidR="5D1735F7" w:rsidRDefault="6CB85031" w:rsidP="6CB85031">
      <w:r w:rsidRPr="6CB85031">
        <w:rPr>
          <w:rFonts w:ascii="Aptos" w:eastAsia="Aptos" w:hAnsi="Aptos" w:cs="Aptos"/>
          <w:sz w:val="22"/>
          <w:szCs w:val="22"/>
          <w:lang w:val="en-US"/>
        </w:rPr>
        <w:t xml:space="preserve"> </w:t>
      </w:r>
    </w:p>
    <w:p w14:paraId="7D18791C" w14:textId="545F0F93" w:rsidR="5D1735F7" w:rsidRDefault="6CB85031" w:rsidP="6CB85031">
      <w:pPr>
        <w:spacing w:after="160"/>
      </w:pPr>
      <w:r w:rsidRPr="6CB85031">
        <w:rPr>
          <w:rFonts w:ascii="Aptos" w:eastAsia="Aptos" w:hAnsi="Aptos" w:cs="Aptos"/>
          <w:sz w:val="22"/>
          <w:szCs w:val="22"/>
          <w:lang w:val="en-US"/>
        </w:rPr>
        <w:t>The comparison reveals a market in which price bears very little relation to the rendered service. Western Union's agent channel charges around six times as much as WorldRemit yet takes two days to deliver, while money sent through WorldRemit arrives in under an hour. On the World Bank's USD 200 benchmark, that gap amounts to roughly USD 53 per transfer, a considerable sum for a worker sending money home every month. The digital providers have brought costs much closer to the target, but even the cheapest remains above 3%, leaving room for a model that can reduce costs further.</w:t>
      </w:r>
    </w:p>
    <w:p w14:paraId="5A1C7418" w14:textId="430B93A3" w:rsidR="5D1735F7" w:rsidRDefault="6CB85031" w:rsidP="6CB85031">
      <w:r w:rsidRPr="6CB85031">
        <w:rPr>
          <w:rFonts w:ascii="Times New Roman" w:eastAsia="Times New Roman" w:hAnsi="Times New Roman" w:cs="Times New Roman"/>
          <w:sz w:val="20"/>
          <w:szCs w:val="20"/>
          <w:lang w:val="en-US"/>
        </w:rPr>
        <w:t xml:space="preserve"> </w:t>
      </w:r>
    </w:p>
    <w:p w14:paraId="5113D97F" w14:textId="40FB0F96" w:rsidR="5D1735F7" w:rsidRDefault="6CB85031" w:rsidP="6CB85031">
      <w:r w:rsidRPr="6CB85031">
        <w:rPr>
          <w:rFonts w:ascii="Aptos" w:eastAsia="Aptos" w:hAnsi="Aptos" w:cs="Aptos"/>
          <w:sz w:val="26"/>
          <w:szCs w:val="26"/>
          <w:lang w:val="en-US"/>
        </w:rPr>
        <w:t>3.2 VALR Pay</w:t>
      </w:r>
    </w:p>
    <w:p w14:paraId="05A50322" w14:textId="6C662646" w:rsidR="5D1735F7" w:rsidRDefault="6CB85031" w:rsidP="6CB85031">
      <w:pPr>
        <w:spacing w:after="160"/>
      </w:pPr>
      <w:r w:rsidRPr="6CB85031">
        <w:rPr>
          <w:rFonts w:ascii="Aptos" w:eastAsia="Aptos" w:hAnsi="Aptos" w:cs="Aptos"/>
          <w:sz w:val="22"/>
          <w:szCs w:val="22"/>
          <w:lang w:val="en-US"/>
        </w:rPr>
        <w:t>VALR Pay is a direct stablecoin competitor on this corridor, and it addresses the same problem as the proposed platform. VALR, a South African crypto-asset exchange with over 1.8 million users (VALR, n.d.-c), frames the corridor in the same terms as this analysis: it identifies Western Union and Mukuru as the familiar options for sending money to Zimbabwe, and argues that their fees and exchange rates make them costly for people who send regularly, while many recipients lack the bank accounts that cheaper transfers require (VALR, 2025a). Its answer is to move the money as a stablecoin such as USDC or USDT, instantly and without a transfer fee. In doing so, VALR shows that stablecoin settlement can remove the cost of the transfer itself. What it does not remove is the cost of converting into and out of the stablecoin, and that is where it falls short of a complete remittance service.</w:t>
      </w:r>
    </w:p>
    <w:p w14:paraId="294C615C" w14:textId="1685C5EE" w:rsidR="5D1735F7" w:rsidRDefault="6CB85031" w:rsidP="6CB85031">
      <w:pPr>
        <w:pStyle w:val="ListParagraph"/>
        <w:numPr>
          <w:ilvl w:val="0"/>
          <w:numId w:val="16"/>
        </w:numPr>
        <w:ind w:left="400" w:hanging="260"/>
        <w:rPr>
          <w:rFonts w:ascii="Aptos" w:eastAsia="Aptos" w:hAnsi="Aptos" w:cs="Aptos"/>
          <w:sz w:val="22"/>
          <w:szCs w:val="22"/>
          <w:lang w:val="en-US"/>
        </w:rPr>
      </w:pPr>
      <w:r w:rsidRPr="6CB85031">
        <w:rPr>
          <w:rFonts w:ascii="Aptos" w:eastAsia="Aptos" w:hAnsi="Aptos" w:cs="Aptos"/>
          <w:sz w:val="22"/>
          <w:szCs w:val="22"/>
          <w:lang w:val="en-US"/>
        </w:rPr>
        <w:t>Access: both sender and recipient need a VALR account, and opening one requires identity verification, including proof of a residential address. Payments to accounts that are not fully verified are reversed within 72 hours.</w:t>
      </w:r>
    </w:p>
    <w:p w14:paraId="517EDE6C" w14:textId="6D769098" w:rsidR="5D1735F7" w:rsidRDefault="6CB85031" w:rsidP="6CB85031">
      <w:pPr>
        <w:pStyle w:val="ListParagraph"/>
        <w:numPr>
          <w:ilvl w:val="0"/>
          <w:numId w:val="16"/>
        </w:numPr>
        <w:ind w:left="400" w:hanging="260"/>
        <w:rPr>
          <w:rFonts w:ascii="Aptos" w:eastAsia="Aptos" w:hAnsi="Aptos" w:cs="Aptos"/>
          <w:sz w:val="22"/>
          <w:szCs w:val="22"/>
          <w:lang w:val="en-US"/>
        </w:rPr>
      </w:pPr>
      <w:r w:rsidRPr="6CB85031">
        <w:rPr>
          <w:rFonts w:ascii="Aptos" w:eastAsia="Aptos" w:hAnsi="Aptos" w:cs="Aptos"/>
          <w:sz w:val="22"/>
          <w:szCs w:val="22"/>
          <w:lang w:val="en-US"/>
        </w:rPr>
        <w:t>Pricing: the transfer itself is free, but the steps on either side are not. To send dollar value rather than rand, the sender must first convert rand into a stablecoin, for which VALR's Simple Buy service charges a conversion fee of 1.6%. A recipient who moves the stablecoin off the platform pays a network-dependent withdrawal fee, which VALR quotes at the time of withdrawal and which may exceed the network's actual charge. The cost of then converting the stablecoin into cash is set by whichever exchange or agent the recipient uses, and is not known in advance.</w:t>
      </w:r>
    </w:p>
    <w:p w14:paraId="109A94D0" w14:textId="10F91ACC" w:rsidR="5D1735F7" w:rsidRDefault="6CB85031" w:rsidP="6CB85031">
      <w:pPr>
        <w:pStyle w:val="ListParagraph"/>
        <w:numPr>
          <w:ilvl w:val="0"/>
          <w:numId w:val="16"/>
        </w:numPr>
        <w:ind w:left="400" w:hanging="260"/>
        <w:rPr>
          <w:rFonts w:ascii="Aptos" w:eastAsia="Aptos" w:hAnsi="Aptos" w:cs="Aptos"/>
          <w:sz w:val="22"/>
          <w:szCs w:val="22"/>
          <w:lang w:val="en-US"/>
        </w:rPr>
      </w:pPr>
      <w:r w:rsidRPr="6CB85031">
        <w:rPr>
          <w:rFonts w:ascii="Aptos" w:eastAsia="Aptos" w:hAnsi="Aptos" w:cs="Aptos"/>
          <w:sz w:val="22"/>
          <w:szCs w:val="22"/>
          <w:lang w:val="en-US"/>
        </w:rPr>
        <w:lastRenderedPageBreak/>
        <w:t>Speed: instant between VALR accounts, since the transfer is recorded on VALR's own platform rather than passed through correspondent banks. The time taken to reach cash depends on the steps the recipient takes afterwards.</w:t>
      </w:r>
    </w:p>
    <w:p w14:paraId="13B67445" w14:textId="39AAB49F" w:rsidR="5D1735F7" w:rsidRDefault="6CB85031" w:rsidP="6CB85031">
      <w:pPr>
        <w:pStyle w:val="ListParagraph"/>
        <w:numPr>
          <w:ilvl w:val="0"/>
          <w:numId w:val="16"/>
        </w:numPr>
        <w:ind w:left="400" w:hanging="260"/>
        <w:rPr>
          <w:rFonts w:ascii="Aptos" w:eastAsia="Aptos" w:hAnsi="Aptos" w:cs="Aptos"/>
          <w:sz w:val="22"/>
          <w:szCs w:val="22"/>
          <w:lang w:val="en-US"/>
        </w:rPr>
      </w:pPr>
      <w:r w:rsidRPr="6CB85031">
        <w:rPr>
          <w:rFonts w:ascii="Aptos" w:eastAsia="Aptos" w:hAnsi="Aptos" w:cs="Aptos"/>
          <w:sz w:val="22"/>
          <w:szCs w:val="22"/>
          <w:lang w:val="en-US"/>
        </w:rPr>
        <w:t>Pain points: VALR's fiat services are built around the rand. Its help centre notes that deposits in other currencies are credited as a stablecoin, with ZAR the only currency it credits directly (VALR, n.d.-a), and no option was found to withdraw directly to a Zimbabwean bank account or mobile wallet. A recipient in Zimbabwe who needs cash must therefore hold the stablecoin, move it to another platform and sell it there, taking on the associated fees and risks.</w:t>
      </w:r>
    </w:p>
    <w:p w14:paraId="0BC4D417" w14:textId="5E8F95F9" w:rsidR="5D1735F7" w:rsidRDefault="6CB85031" w:rsidP="6CB85031">
      <w:pPr>
        <w:spacing w:after="160"/>
      </w:pPr>
      <w:r w:rsidRPr="6CB85031">
        <w:rPr>
          <w:rFonts w:ascii="Aptos" w:eastAsia="Aptos" w:hAnsi="Aptos" w:cs="Aptos"/>
          <w:sz w:val="22"/>
          <w:szCs w:val="22"/>
          <w:lang w:val="en-US"/>
        </w:rPr>
        <w:t>VALR's stablecoin infrastructure is also beginning to reach customers through the conventional operators themselves. In November 2025, VALR and Mukuru launched a USDC wallet in South Africa, offered through Mukuru's WhatsApp platform, which allows Mukuru's customers to buy, hold and sell USDC. The service is presented as a way to save in dollars rather than as a cross-border transfer, but it shows a major operator on this corridor adopting the same stablecoin infrastructure that underpins VALR Pay.</w:t>
      </w:r>
    </w:p>
    <w:p w14:paraId="506DB7C4" w14:textId="7EAF0813" w:rsidR="5D1735F7" w:rsidRDefault="6CB85031" w:rsidP="6CB85031">
      <w:r w:rsidRPr="6CB85031">
        <w:rPr>
          <w:rFonts w:ascii="Aptos" w:eastAsia="Aptos" w:hAnsi="Aptos" w:cs="Aptos"/>
          <w:sz w:val="26"/>
          <w:szCs w:val="26"/>
          <w:lang w:val="en-US"/>
        </w:rPr>
        <w:t>3.3 Wise</w:t>
      </w:r>
    </w:p>
    <w:p w14:paraId="3708EA09" w14:textId="03A71760" w:rsidR="5D1735F7" w:rsidRDefault="6CB85031" w:rsidP="6CB85031">
      <w:r w:rsidRPr="6CB85031">
        <w:rPr>
          <w:rFonts w:ascii="Aptos" w:eastAsia="Aptos" w:hAnsi="Aptos" w:cs="Aptos"/>
          <w:sz w:val="22"/>
          <w:szCs w:val="22"/>
          <w:lang w:val="en-US"/>
        </w:rPr>
        <w:t>Wise is a significant new entrant into South Africa's outbound market. The company serves over 18.9 million customers worldwide and converts money at the mid-market exchange rate, charging a separately disclosed fee rather than building its margin into the rate (Wise, 2025, 2026). In December 2025 it received conditional approval from the South African Reserve Bank to operate as a Category 2 Authorised Dealer in Foreign Exchange with Limited Authority, its first regulatory approval in Africa, and in April 2026 its infrastructure began powering international transfers for Capitec, a bank with more than 25 million customers. That combination gives Wise almost immediate reach into a large share of South Africa's banked population. On this corridor, however, its presence is limited. Wise does not appear among the providers surveyed on the South Africa to Zimbabwe route (World Bank, 2025), and its South African service runs through bank accounts, whereas several of the corridor's established providers are built around cash collection.</w:t>
      </w:r>
      <w:r w:rsidRPr="6CB85031">
        <w:rPr>
          <w:rFonts w:ascii="Times New Roman" w:eastAsia="Times New Roman" w:hAnsi="Times New Roman" w:cs="Times New Roman"/>
          <w:lang w:val="en-US"/>
        </w:rPr>
        <w:t xml:space="preserve"> </w:t>
      </w:r>
      <w:r w:rsidRPr="6CB85031">
        <w:rPr>
          <w:rFonts w:ascii="Aptos" w:eastAsia="Aptos" w:hAnsi="Aptos" w:cs="Aptos"/>
          <w:sz w:val="22"/>
          <w:szCs w:val="22"/>
          <w:lang w:val="en-US"/>
        </w:rPr>
        <w:t>Its licence and Capitec's customer base give Wise the infrastructure to extend its model to regional corridors, and if it did so on this route, its pricing would make it a direct competitor on cost. Wise therefore sets the standard for price transparency that any competitor on this corridor must meet, but it does not yet serve the cash-based remittances that migrant workers rely on.</w:t>
      </w:r>
    </w:p>
    <w:p w14:paraId="206533B6" w14:textId="5DFC8EB0" w:rsidR="5D1735F7" w:rsidRDefault="6CB85031" w:rsidP="6CB85031">
      <w:r w:rsidRPr="6CB85031">
        <w:rPr>
          <w:rFonts w:ascii="Aptos" w:eastAsia="Aptos" w:hAnsi="Aptos" w:cs="Aptos"/>
          <w:sz w:val="26"/>
          <w:szCs w:val="26"/>
          <w:lang w:val="en-US"/>
        </w:rPr>
        <w:t xml:space="preserve"> </w:t>
      </w:r>
    </w:p>
    <w:p w14:paraId="79B49C28" w14:textId="21B3D42D" w:rsidR="5D1735F7" w:rsidRDefault="6CB85031" w:rsidP="6CB85031">
      <w:r w:rsidRPr="6CB85031">
        <w:rPr>
          <w:rFonts w:ascii="Aptos" w:eastAsia="Aptos" w:hAnsi="Aptos" w:cs="Aptos"/>
          <w:sz w:val="26"/>
          <w:szCs w:val="26"/>
          <w:lang w:val="en-US"/>
        </w:rPr>
        <w:t>3.4 Summary</w:t>
      </w:r>
    </w:p>
    <w:p w14:paraId="4D3E6721" w14:textId="1A31BFDD" w:rsidR="5D1735F7" w:rsidRDefault="6CB85031" w:rsidP="6CB85031">
      <w:pPr>
        <w:spacing w:after="160"/>
      </w:pPr>
      <w:r w:rsidRPr="6CB85031">
        <w:rPr>
          <w:rFonts w:ascii="Aptos" w:eastAsia="Aptos" w:hAnsi="Aptos" w:cs="Aptos"/>
          <w:sz w:val="22"/>
          <w:szCs w:val="22"/>
          <w:lang w:val="en-US"/>
        </w:rPr>
        <w:t xml:space="preserve">Taken together, the comparison shows a market split three ways. The global incumbents offer wide cash networks at 15% to 32% of the amount sent. Digital providers such as WorldRemit have brought costs down to around 5%, with delivery in under an hour, yet none reaches the 3% target. VALR Pay removes the transfer fee but leaves buying, holding and selling the stablecoin to its users. </w:t>
      </w:r>
      <w:r w:rsidRPr="6CB85031">
        <w:rPr>
          <w:rFonts w:ascii="Aptos" w:eastAsia="Aptos" w:hAnsi="Aptos" w:cs="Aptos"/>
          <w:color w:val="EE0000"/>
          <w:sz w:val="22"/>
          <w:szCs w:val="22"/>
          <w:lang w:val="en-US"/>
        </w:rPr>
        <w:t>The platform competes on exactly this ground</w:t>
      </w:r>
      <w:r w:rsidRPr="6CB85031">
        <w:rPr>
          <w:rFonts w:ascii="Aptos" w:eastAsia="Aptos" w:hAnsi="Aptos" w:cs="Aptos"/>
          <w:sz w:val="22"/>
          <w:szCs w:val="22"/>
          <w:lang w:val="en-US"/>
        </w:rPr>
        <w:t xml:space="preserve">. </w:t>
      </w:r>
      <w:r w:rsidRPr="6CB85031">
        <w:rPr>
          <w:rFonts w:ascii="Aptos" w:eastAsia="Aptos" w:hAnsi="Aptos" w:cs="Aptos"/>
          <w:color w:val="EE0000"/>
          <w:sz w:val="22"/>
          <w:szCs w:val="22"/>
          <w:lang w:val="en-US"/>
        </w:rPr>
        <w:t>It delivers a complete service from rand to cash, targets a total cost below that of the digital providers by settling in a stablecoin, and gives the recipient the option to hold the funds as dollar value rather than cash out immediately.</w:t>
      </w:r>
    </w:p>
    <w:p w14:paraId="4FE7E309" w14:textId="75885BD9" w:rsidR="5D1735F7" w:rsidRDefault="6CB85031" w:rsidP="6CB85031">
      <w:r w:rsidRPr="6CB85031">
        <w:rPr>
          <w:rFonts w:ascii="Aptos" w:eastAsia="Aptos" w:hAnsi="Aptos" w:cs="Aptos"/>
          <w:sz w:val="20"/>
          <w:szCs w:val="20"/>
          <w:lang w:val="en-US"/>
        </w:rPr>
        <w:t xml:space="preserve"> </w:t>
      </w:r>
    </w:p>
    <w:p w14:paraId="350B148E" w14:textId="7802A529" w:rsidR="5D1735F7" w:rsidRDefault="6CB85031" w:rsidP="6CB85031">
      <w:r w:rsidRPr="6CB85031">
        <w:rPr>
          <w:rFonts w:ascii="Aptos" w:eastAsia="Aptos" w:hAnsi="Aptos" w:cs="Aptos"/>
          <w:sz w:val="20"/>
          <w:szCs w:val="20"/>
          <w:lang w:val="en-US"/>
        </w:rPr>
        <w:t xml:space="preserve"> </w:t>
      </w:r>
    </w:p>
    <w:p w14:paraId="6DD59D9E" w14:textId="357D8BEA" w:rsidR="5D1735F7" w:rsidRDefault="6CB85031" w:rsidP="6CB85031">
      <w:pPr>
        <w:pStyle w:val="ListParagraph"/>
        <w:numPr>
          <w:ilvl w:val="0"/>
          <w:numId w:val="17"/>
        </w:numPr>
        <w:ind w:left="360"/>
        <w:rPr>
          <w:rFonts w:ascii="Aptos" w:eastAsia="Aptos" w:hAnsi="Aptos" w:cs="Aptos"/>
          <w:b/>
          <w:bCs/>
          <w:sz w:val="28"/>
          <w:szCs w:val="28"/>
          <w:u w:val="single"/>
          <w:lang w:val="en-US"/>
        </w:rPr>
      </w:pPr>
      <w:r w:rsidRPr="6CB85031">
        <w:rPr>
          <w:rFonts w:ascii="Aptos" w:eastAsia="Aptos" w:hAnsi="Aptos" w:cs="Aptos"/>
          <w:b/>
          <w:bCs/>
          <w:sz w:val="28"/>
          <w:szCs w:val="28"/>
          <w:u w:val="single"/>
          <w:lang w:val="en-US"/>
        </w:rPr>
        <w:t>Regulatory Considerations</w:t>
      </w:r>
    </w:p>
    <w:p w14:paraId="0D934985" w14:textId="1886B1AD" w:rsidR="5D1735F7" w:rsidRDefault="6CB85031" w:rsidP="6CB85031">
      <w:r w:rsidRPr="6CB85031">
        <w:rPr>
          <w:rFonts w:ascii="Aptos" w:eastAsia="Aptos" w:hAnsi="Aptos" w:cs="Aptos"/>
          <w:sz w:val="28"/>
          <w:szCs w:val="28"/>
          <w:lang w:val="en-US"/>
        </w:rPr>
        <w:t xml:space="preserve"> </w:t>
      </w:r>
    </w:p>
    <w:p w14:paraId="5DB9F1BF" w14:textId="7793D47A" w:rsidR="5D1735F7" w:rsidRDefault="6CB85031" w:rsidP="6CB85031">
      <w:pPr>
        <w:spacing w:after="160"/>
      </w:pPr>
      <w:r w:rsidRPr="6CB85031">
        <w:rPr>
          <w:rFonts w:ascii="Aptos" w:eastAsia="Aptos" w:hAnsi="Aptos" w:cs="Aptos"/>
          <w:sz w:val="22"/>
          <w:szCs w:val="22"/>
          <w:lang w:val="en-US"/>
        </w:rPr>
        <w:t>Settling transfers in RLUSD rather than through banking rails does not remove a remittance platform from the scope of South African financial regulation. The most relevant areas are customer verification and anti-money-laundering controls, licensing, exchange control, consumer protection and the safekeeping of customer assets.</w:t>
      </w:r>
    </w:p>
    <w:p w14:paraId="7775968D" w14:textId="73675947" w:rsidR="5D1735F7" w:rsidRDefault="6CB85031" w:rsidP="6CB85031">
      <w:r w:rsidRPr="6CB85031">
        <w:rPr>
          <w:rFonts w:ascii="Aptos" w:eastAsia="Aptos" w:hAnsi="Aptos" w:cs="Aptos"/>
          <w:sz w:val="20"/>
          <w:szCs w:val="20"/>
          <w:lang w:val="en-US"/>
        </w:rPr>
        <w:t xml:space="preserve"> </w:t>
      </w:r>
    </w:p>
    <w:p w14:paraId="2502EFAD" w14:textId="3262C3DE" w:rsidR="5D1735F7" w:rsidRDefault="6CB85031" w:rsidP="6CB85031">
      <w:r w:rsidRPr="6CB85031">
        <w:rPr>
          <w:rFonts w:ascii="Aptos" w:eastAsia="Aptos" w:hAnsi="Aptos" w:cs="Aptos"/>
          <w:sz w:val="26"/>
          <w:szCs w:val="26"/>
          <w:lang w:val="en-US"/>
        </w:rPr>
        <w:t>4.1 KYC and AML</w:t>
      </w:r>
    </w:p>
    <w:p w14:paraId="1C9D1FA3" w14:textId="531EE3C7" w:rsidR="5D1735F7" w:rsidRDefault="6CB85031" w:rsidP="6CB85031">
      <w:r w:rsidRPr="6CB85031">
        <w:rPr>
          <w:rFonts w:ascii="Aptos" w:eastAsia="Aptos" w:hAnsi="Aptos" w:cs="Aptos"/>
          <w:sz w:val="22"/>
          <w:szCs w:val="22"/>
          <w:lang w:val="en-US"/>
        </w:rPr>
        <w:t xml:space="preserve">Since December 2022, any company providing crypto-asset services in South Africa has counted as an accountable institution under the Financial Intelligence Centre Act (FICA), placing them under the same obligations as banks. In practice, that means verifying who a customer is before any money moves, watching transactions for suspicious activity and reporting suspicious or large transfers to the Financial Intelligence Centre. Extending these obligations to crypto-asset firms formed part of South Africa's response to weaknesses identified by the Financial Action Task Force, which placed the country on its grey list from 2023 to 2025, and supervisory attention in this area remains high. </w:t>
      </w:r>
    </w:p>
    <w:p w14:paraId="4BD02EF7" w14:textId="2D147745" w:rsidR="5D1735F7" w:rsidRDefault="6CB85031" w:rsidP="6CB85031">
      <w:r w:rsidRPr="6CB85031">
        <w:rPr>
          <w:rFonts w:ascii="Aptos" w:eastAsia="Aptos" w:hAnsi="Aptos" w:cs="Aptos"/>
          <w:sz w:val="22"/>
          <w:szCs w:val="22"/>
          <w:lang w:val="en-US"/>
        </w:rPr>
        <w:lastRenderedPageBreak/>
        <w:t xml:space="preserve"> </w:t>
      </w:r>
    </w:p>
    <w:p w14:paraId="25A2DC08" w14:textId="4509BF96" w:rsidR="5D1735F7" w:rsidRDefault="6CB85031" w:rsidP="6CB85031">
      <w:pPr>
        <w:rPr>
          <w:rFonts w:ascii="Aptos" w:eastAsia="Aptos" w:hAnsi="Aptos" w:cs="Aptos"/>
          <w:color w:val="EE0000"/>
          <w:sz w:val="26"/>
          <w:szCs w:val="26"/>
          <w:lang w:val="en-US"/>
        </w:rPr>
      </w:pPr>
      <w:r w:rsidRPr="6CB85031">
        <w:rPr>
          <w:rFonts w:ascii="Aptos" w:eastAsia="Aptos" w:hAnsi="Aptos" w:cs="Aptos"/>
          <w:color w:val="EE0000"/>
          <w:sz w:val="22"/>
          <w:szCs w:val="22"/>
          <w:lang w:val="en-US"/>
        </w:rPr>
        <w:t>The platform's KYC process collects identity, address and source-of-funds information and allows only approved users to send money, and its daily and monthly limits provide the transaction controls a monitored service requires.</w:t>
      </w:r>
      <w:r w:rsidR="5D1735F7">
        <w:br/>
      </w:r>
      <w:r w:rsidRPr="6CB85031">
        <w:rPr>
          <w:rFonts w:ascii="Aptos" w:eastAsia="Aptos" w:hAnsi="Aptos" w:cs="Aptos"/>
          <w:color w:val="EE0000"/>
          <w:sz w:val="26"/>
          <w:szCs w:val="26"/>
          <w:lang w:val="en-US"/>
        </w:rPr>
        <w:t xml:space="preserve"> </w:t>
      </w:r>
      <w:r w:rsidR="5D1735F7">
        <w:br/>
      </w:r>
    </w:p>
    <w:p w14:paraId="41E0D014" w14:textId="1E914C3E" w:rsidR="5D1735F7" w:rsidRDefault="6CB85031" w:rsidP="6CB85031">
      <w:r w:rsidRPr="6CB85031">
        <w:rPr>
          <w:rFonts w:ascii="Aptos" w:eastAsia="Aptos" w:hAnsi="Aptos" w:cs="Aptos"/>
          <w:sz w:val="26"/>
          <w:szCs w:val="26"/>
          <w:lang w:val="en-US"/>
        </w:rPr>
        <w:t>4.2 Licensing</w:t>
      </w:r>
    </w:p>
    <w:p w14:paraId="3233AFFB" w14:textId="0B680222" w:rsidR="5D1735F7" w:rsidRDefault="6CB85031" w:rsidP="6CB85031">
      <w:r w:rsidRPr="6CB85031">
        <w:rPr>
          <w:rFonts w:ascii="Aptos" w:eastAsia="Aptos" w:hAnsi="Aptos" w:cs="Aptos"/>
          <w:sz w:val="22"/>
          <w:szCs w:val="22"/>
          <w:lang w:val="en-US"/>
        </w:rPr>
        <w:t xml:space="preserve">In South Africa, any platform working with stablecoins and cross-border money transferring will require two forms of authorisation to operate. </w:t>
      </w:r>
    </w:p>
    <w:p w14:paraId="6369AD4A" w14:textId="5644EBA6" w:rsidR="5D1735F7" w:rsidRDefault="6CB85031" w:rsidP="6CB85031">
      <w:r w:rsidRPr="6CB85031">
        <w:rPr>
          <w:rFonts w:ascii="Aptos" w:eastAsia="Aptos" w:hAnsi="Aptos" w:cs="Aptos"/>
          <w:sz w:val="22"/>
          <w:szCs w:val="22"/>
          <w:lang w:val="en-US"/>
        </w:rPr>
        <w:t xml:space="preserve"> </w:t>
      </w:r>
    </w:p>
    <w:p w14:paraId="3B3D00A1" w14:textId="775553F6" w:rsidR="5D1735F7" w:rsidRDefault="6CB85031" w:rsidP="6CB85031">
      <w:r w:rsidRPr="6CB85031">
        <w:rPr>
          <w:rFonts w:ascii="Aptos" w:eastAsia="Aptos" w:hAnsi="Aptos" w:cs="Aptos"/>
          <w:sz w:val="22"/>
          <w:szCs w:val="22"/>
          <w:lang w:val="en-US"/>
        </w:rPr>
        <w:t>The first concerns the crypto assets themselves. In October 2022, the Financial Sector Conduct Authority classified all crypto assets as financial products, so any company handling them on behalf of customers needs a licence under a dedicated crypto-assets category (Financial Sector Conduct Authority, 2022). Operating without one is a criminal offence, punishable by a fine of up to R10 million or up to ten years in prison (Republic of South Africa, 2002).</w:t>
      </w:r>
    </w:p>
    <w:p w14:paraId="63135AB0" w14:textId="11FBD7E9" w:rsidR="5D1735F7" w:rsidRDefault="6CB85031" w:rsidP="6CB85031">
      <w:r w:rsidRPr="6CB85031">
        <w:rPr>
          <w:rFonts w:ascii="Aptos" w:eastAsia="Aptos" w:hAnsi="Aptos" w:cs="Aptos"/>
          <w:sz w:val="22"/>
          <w:szCs w:val="22"/>
          <w:lang w:val="en-US"/>
        </w:rPr>
        <w:t xml:space="preserve"> </w:t>
      </w:r>
    </w:p>
    <w:p w14:paraId="1041392E" w14:textId="15F966EC" w:rsidR="5D1735F7" w:rsidRDefault="6CB85031" w:rsidP="6CB85031">
      <w:r w:rsidRPr="6CB85031">
        <w:rPr>
          <w:rFonts w:ascii="Aptos" w:eastAsia="Aptos" w:hAnsi="Aptos" w:cs="Aptos"/>
          <w:sz w:val="22"/>
          <w:szCs w:val="22"/>
          <w:lang w:val="en-US"/>
        </w:rPr>
        <w:t>The second concerns moving money across the border, which the South African Reserve Bank regulates. Wise, for instance, was only able to start serving South African customers after the Reserve Bank conditionally approved it as an Authorised Dealer in Foreign Exchange with Limited Authority (Wise, 2025). The platform needs the same kind of licence, or a partnership with a dealer that already holds one. Holding that authorisation also means enforcing the Reserve Bank's limits on how much customers may send abroad. Each resident can currently send up to R2 million a year without special approval (South African Reserve Bank, 2026). Residency here depends on where a person lives, rather than on their nationality, so the allowance also applies to migrant workers who have settled in South Africa (Webber Wentzel, n.d.). It is less clear whether these limits apply to crypto assets, since South African courts have reached conflicting decisions and new regulations covering crypto are still in draft (National Treasury, 2026). The platform therefore treats RLUSD transfers like any other transfer and applies the same limits.</w:t>
      </w:r>
    </w:p>
    <w:p w14:paraId="4E1E03C6" w14:textId="071A89E3" w:rsidR="5D1735F7" w:rsidRDefault="6CB85031" w:rsidP="6CB85031">
      <w:r w:rsidRPr="6CB85031">
        <w:rPr>
          <w:rFonts w:ascii="Aptos" w:eastAsia="Aptos" w:hAnsi="Aptos" w:cs="Aptos"/>
          <w:sz w:val="22"/>
          <w:szCs w:val="22"/>
          <w:lang w:val="en-US"/>
        </w:rPr>
        <w:t xml:space="preserve"> </w:t>
      </w:r>
    </w:p>
    <w:p w14:paraId="5766B982" w14:textId="61649995" w:rsidR="5D1735F7" w:rsidRDefault="6CB85031" w:rsidP="6CB85031">
      <w:r w:rsidRPr="6CB85031">
        <w:rPr>
          <w:rFonts w:ascii="Aptos" w:eastAsia="Aptos" w:hAnsi="Aptos" w:cs="Aptos"/>
          <w:sz w:val="20"/>
          <w:szCs w:val="20"/>
          <w:lang w:val="en-US"/>
        </w:rPr>
        <w:t xml:space="preserve"> </w:t>
      </w:r>
    </w:p>
    <w:p w14:paraId="38401A81" w14:textId="61A77179" w:rsidR="5D1735F7" w:rsidRDefault="6CB85031" w:rsidP="6CB85031">
      <w:r w:rsidRPr="6CB85031">
        <w:rPr>
          <w:rFonts w:ascii="Aptos" w:eastAsia="Aptos" w:hAnsi="Aptos" w:cs="Aptos"/>
          <w:sz w:val="26"/>
          <w:szCs w:val="26"/>
          <w:lang w:val="en-US"/>
        </w:rPr>
        <w:t>4.3 Consumer protection</w:t>
      </w:r>
    </w:p>
    <w:p w14:paraId="196AF195" w14:textId="5837FCA1" w:rsidR="5D1735F7" w:rsidRDefault="6CB85031" w:rsidP="6CB85031">
      <w:pPr>
        <w:rPr>
          <w:rFonts w:ascii="Aptos" w:eastAsia="Aptos" w:hAnsi="Aptos" w:cs="Aptos"/>
          <w:sz w:val="22"/>
          <w:szCs w:val="22"/>
          <w:lang w:val="en-US"/>
        </w:rPr>
      </w:pPr>
      <w:r w:rsidRPr="6CB85031">
        <w:rPr>
          <w:rFonts w:ascii="Aptos" w:eastAsia="Aptos" w:hAnsi="Aptos" w:cs="Aptos"/>
          <w:sz w:val="22"/>
          <w:szCs w:val="22"/>
          <w:lang w:val="en-US"/>
        </w:rPr>
        <w:t xml:space="preserve">The General Code of Conduct under the Financial Advisory and Intermediary Services Act requires providers to act honestly, fairly, with due skill, care and diligence, and in the interests of their clients (Republic of South Africa, 2002). </w:t>
      </w:r>
      <w:r w:rsidRPr="6CB85031">
        <w:rPr>
          <w:rFonts w:ascii="Aptos" w:eastAsia="Aptos" w:hAnsi="Aptos" w:cs="Aptos"/>
          <w:color w:val="EE0000"/>
          <w:sz w:val="22"/>
          <w:szCs w:val="22"/>
          <w:lang w:val="en-US"/>
        </w:rPr>
        <w:t>The platform applies this first to price. Senders see every fee, the exchange rate and the exact amount their recipient will receive before they confirm a transfer, rather than discovering part of the cost later in the rate.</w:t>
      </w:r>
      <w:r w:rsidR="5D1735F7">
        <w:br/>
      </w:r>
      <w:r w:rsidRPr="6CB85031">
        <w:rPr>
          <w:rFonts w:ascii="Aptos" w:eastAsia="Aptos" w:hAnsi="Aptos" w:cs="Aptos"/>
          <w:sz w:val="22"/>
          <w:szCs w:val="22"/>
          <w:lang w:val="en-US"/>
        </w:rPr>
        <w:t xml:space="preserve"> </w:t>
      </w:r>
      <w:r w:rsidR="5D1735F7">
        <w:br/>
      </w:r>
    </w:p>
    <w:p w14:paraId="463F68FA" w14:textId="6901365A" w:rsidR="5D1735F7" w:rsidRDefault="6CB85031" w:rsidP="6CB85031">
      <w:r w:rsidRPr="6CB85031">
        <w:rPr>
          <w:rFonts w:ascii="Aptos" w:eastAsia="Aptos" w:hAnsi="Aptos" w:cs="Aptos"/>
          <w:color w:val="EE0000"/>
          <w:sz w:val="22"/>
          <w:szCs w:val="22"/>
          <w:lang w:val="en-US"/>
        </w:rPr>
        <w:t xml:space="preserve">The same duty extends to personal information. </w:t>
      </w:r>
      <w:r w:rsidRPr="6CB85031">
        <w:rPr>
          <w:rFonts w:ascii="Aptos" w:eastAsia="Aptos" w:hAnsi="Aptos" w:cs="Aptos"/>
          <w:sz w:val="22"/>
          <w:szCs w:val="22"/>
          <w:lang w:val="en-US"/>
        </w:rPr>
        <w:t>The Financial Intelligence Centre Act requires providers such as the platform to collect identity numbers, addresses and source-of-funds details, while the Protection of Personal Information Act governs how that information is kept. It must be secured against loss and unauthorised access, and it may only be sent outside South Africa under certain conditions, for example with the person's consent or where the recipient offers adequate data protection (Republic of South Africa, 2013).</w:t>
      </w:r>
    </w:p>
    <w:p w14:paraId="2BFE91DA" w14:textId="0A7E9A5A" w:rsidR="5D1735F7" w:rsidRDefault="6CB85031" w:rsidP="6CB85031">
      <w:r w:rsidRPr="6CB85031">
        <w:rPr>
          <w:rFonts w:ascii="Aptos" w:eastAsia="Aptos" w:hAnsi="Aptos" w:cs="Aptos"/>
          <w:sz w:val="22"/>
          <w:szCs w:val="22"/>
          <w:lang w:val="en-US"/>
        </w:rPr>
        <w:t xml:space="preserve"> </w:t>
      </w:r>
    </w:p>
    <w:p w14:paraId="318E6E93" w14:textId="4B87DBE7" w:rsidR="5D1735F7" w:rsidRDefault="6CB85031" w:rsidP="6CB85031">
      <w:r w:rsidRPr="6CB85031">
        <w:rPr>
          <w:rFonts w:ascii="Aptos" w:eastAsia="Aptos" w:hAnsi="Aptos" w:cs="Aptos"/>
          <w:sz w:val="26"/>
          <w:szCs w:val="26"/>
          <w:lang w:val="en-US"/>
        </w:rPr>
        <w:t>4.4 Custody and safeguarding of customer assets</w:t>
      </w:r>
    </w:p>
    <w:p w14:paraId="1981418A" w14:textId="289D2977" w:rsidR="5D1735F7" w:rsidRDefault="6CB85031" w:rsidP="6CB85031">
      <w:r w:rsidRPr="6CB85031">
        <w:rPr>
          <w:rFonts w:ascii="Aptos" w:eastAsia="Aptos" w:hAnsi="Aptos" w:cs="Aptos"/>
          <w:color w:val="EE0000"/>
          <w:sz w:val="22"/>
          <w:szCs w:val="22"/>
          <w:lang w:val="en-US"/>
        </w:rPr>
        <w:t>Because the platform holds customers' RLUSD and the private keys that control it, it carries responsibility for keeping those assets safe. Customer balances are recorded separately from the platform's own funds, so that each customer's holding can be identified at any time and is never mixed with the money the business uses to operate. The private keys receive the same care. They are stored in encrypted form, the key needed to decrypt them is kept separately, and only the part of the system that signs transactions can decrypt them.</w:t>
      </w:r>
    </w:p>
    <w:p w14:paraId="45962EC8" w14:textId="56880540" w:rsidR="5D1735F7" w:rsidRDefault="5D1735F7" w:rsidP="5D1735F7">
      <w:pPr>
        <w:pStyle w:val="ListParagraph"/>
        <w:tabs>
          <w:tab w:val="left" w:pos="1856"/>
        </w:tabs>
        <w:rPr>
          <w:u w:val="single"/>
          <w:lang w:val="en-US"/>
        </w:rPr>
      </w:pPr>
    </w:p>
    <w:p w14:paraId="310D7722" w14:textId="77777777" w:rsidR="0039337B" w:rsidRPr="0039337B" w:rsidRDefault="0039337B" w:rsidP="0039337B">
      <w:pPr>
        <w:pStyle w:val="ListParagraph"/>
        <w:tabs>
          <w:tab w:val="left" w:pos="1856"/>
        </w:tabs>
        <w:rPr>
          <w:u w:val="single"/>
          <w:lang w:val="en-US"/>
        </w:rPr>
      </w:pPr>
    </w:p>
    <w:p w14:paraId="077C88E6" w14:textId="77777777" w:rsidR="008C1B11" w:rsidRDefault="008C1B11" w:rsidP="00BA63F4">
      <w:pPr>
        <w:tabs>
          <w:tab w:val="left" w:pos="1856"/>
        </w:tabs>
        <w:rPr>
          <w:u w:val="single"/>
          <w:lang w:val="en-US"/>
        </w:rPr>
      </w:pPr>
    </w:p>
    <w:p w14:paraId="077B1EFC" w14:textId="1CD145FA" w:rsidR="001A54F0" w:rsidRPr="00E46502" w:rsidRDefault="0039337B" w:rsidP="00B90E82">
      <w:pPr>
        <w:pStyle w:val="ListParagraph"/>
        <w:numPr>
          <w:ilvl w:val="0"/>
          <w:numId w:val="1"/>
        </w:numPr>
        <w:tabs>
          <w:tab w:val="left" w:pos="1856"/>
        </w:tabs>
        <w:rPr>
          <w:b/>
          <w:bCs/>
          <w:highlight w:val="magenta"/>
          <w:u w:val="single"/>
          <w:lang w:val="en-US"/>
        </w:rPr>
      </w:pPr>
      <w:r w:rsidRPr="00B90E82">
        <w:rPr>
          <w:b/>
          <w:bCs/>
          <w:u w:val="single"/>
          <w:lang w:val="en-US"/>
        </w:rPr>
        <w:t xml:space="preserve"> </w:t>
      </w:r>
      <w:r w:rsidR="001A54F0" w:rsidRPr="00E46502">
        <w:rPr>
          <w:b/>
          <w:bCs/>
          <w:highlight w:val="magenta"/>
          <w:u w:val="single"/>
          <w:lang w:val="en-US"/>
        </w:rPr>
        <w:t>User journey:</w:t>
      </w:r>
    </w:p>
    <w:p w14:paraId="11EF74AE" w14:textId="3CF7A2D3" w:rsidR="00542E8F" w:rsidRPr="00542E8F" w:rsidRDefault="00542E8F" w:rsidP="00BA63F4">
      <w:pPr>
        <w:tabs>
          <w:tab w:val="left" w:pos="1856"/>
        </w:tabs>
        <w:rPr>
          <w:sz w:val="20"/>
          <w:szCs w:val="20"/>
          <w:lang w:val="en-US"/>
        </w:rPr>
      </w:pPr>
    </w:p>
    <w:p w14:paraId="025C2CF7" w14:textId="5EE1647A" w:rsidR="007C4B89" w:rsidRDefault="00B90E82" w:rsidP="00BA63F4">
      <w:pPr>
        <w:tabs>
          <w:tab w:val="left" w:pos="1856"/>
        </w:tabs>
        <w:rPr>
          <w:lang w:val="en-US"/>
        </w:rPr>
      </w:pPr>
      <w:r>
        <w:rPr>
          <w:lang w:val="en-US"/>
        </w:rPr>
        <w:t xml:space="preserve">        </w:t>
      </w:r>
      <w:r w:rsidR="007D0D7F">
        <w:rPr>
          <w:lang w:val="en-US"/>
        </w:rPr>
        <w:t>The journey followed by the user can be seen in the sequence diagrams below:</w:t>
      </w:r>
    </w:p>
    <w:p w14:paraId="18369DAE" w14:textId="77777777" w:rsidR="00B90E82" w:rsidRDefault="00B90E82" w:rsidP="00BA63F4">
      <w:pPr>
        <w:tabs>
          <w:tab w:val="left" w:pos="1856"/>
        </w:tabs>
        <w:rPr>
          <w:lang w:val="en-US"/>
        </w:rPr>
      </w:pPr>
    </w:p>
    <w:p w14:paraId="544F027E" w14:textId="30DA4325" w:rsidR="00D74BB0" w:rsidRPr="00B90E82" w:rsidRDefault="00D74BB0" w:rsidP="00B90E82">
      <w:pPr>
        <w:pStyle w:val="ListParagraph"/>
        <w:numPr>
          <w:ilvl w:val="1"/>
          <w:numId w:val="1"/>
        </w:numPr>
        <w:tabs>
          <w:tab w:val="left" w:pos="1856"/>
        </w:tabs>
        <w:rPr>
          <w:u w:val="single"/>
          <w:lang w:val="en-US"/>
        </w:rPr>
      </w:pPr>
      <w:r w:rsidRPr="00B90E82">
        <w:rPr>
          <w:u w:val="single"/>
          <w:lang w:val="en-US"/>
        </w:rPr>
        <w:t>Onboarding</w:t>
      </w:r>
    </w:p>
    <w:p w14:paraId="34B3E7DC" w14:textId="515A29EC" w:rsidR="007D0D7F" w:rsidRDefault="007D0D7F" w:rsidP="00BA63F4">
      <w:pPr>
        <w:tabs>
          <w:tab w:val="left" w:pos="1856"/>
        </w:tabs>
        <w:rPr>
          <w:lang w:val="en-US"/>
        </w:rPr>
      </w:pPr>
    </w:p>
    <w:p w14:paraId="5449EEE1" w14:textId="44C233BE" w:rsidR="007D0D7F" w:rsidRDefault="00EB55F1" w:rsidP="00BA63F4">
      <w:pPr>
        <w:tabs>
          <w:tab w:val="left" w:pos="1856"/>
        </w:tabs>
        <w:rPr>
          <w:lang w:val="en-US"/>
        </w:rPr>
      </w:pPr>
      <w:r>
        <w:rPr>
          <w:noProof/>
          <w:lang w:val="en-US"/>
        </w:rPr>
        <w:drawing>
          <wp:anchor distT="0" distB="0" distL="114300" distR="114300" simplePos="0" relativeHeight="251658241" behindDoc="1" locked="0" layoutInCell="1" allowOverlap="1" wp14:anchorId="27B3BA96" wp14:editId="4163D6CB">
            <wp:simplePos x="0" y="0"/>
            <wp:positionH relativeFrom="column">
              <wp:posOffset>0</wp:posOffset>
            </wp:positionH>
            <wp:positionV relativeFrom="paragraph">
              <wp:posOffset>0</wp:posOffset>
            </wp:positionV>
            <wp:extent cx="6454588" cy="6067905"/>
            <wp:effectExtent l="0" t="0" r="0" b="3175"/>
            <wp:wrapTight wrapText="bothSides">
              <wp:wrapPolygon edited="0">
                <wp:start x="0" y="0"/>
                <wp:lineTo x="0" y="21566"/>
                <wp:lineTo x="21549" y="21566"/>
                <wp:lineTo x="21549" y="0"/>
                <wp:lineTo x="0" y="0"/>
              </wp:wrapPolygon>
            </wp:wrapTight>
            <wp:docPr id="527547610" name="Picture 1">
              <a:extLst xmlns:a="http://schemas.openxmlformats.org/drawingml/2006/main">
                <a:ext uri="{FF2B5EF4-FFF2-40B4-BE49-F238E27FC236}">
                  <a16:creationId xmlns:a16="http://schemas.microsoft.com/office/drawing/2014/main" id="{A19F2C60-D7A5-40A5-8962-613DD2D74A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7610" name="Picture 5275476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54588" cy="606790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1" locked="0" layoutInCell="1" allowOverlap="1" wp14:anchorId="5CF1D1A8" wp14:editId="1B3BFDF5">
            <wp:simplePos x="0" y="0"/>
            <wp:positionH relativeFrom="column">
              <wp:posOffset>0</wp:posOffset>
            </wp:positionH>
            <wp:positionV relativeFrom="paragraph">
              <wp:posOffset>0</wp:posOffset>
            </wp:positionV>
            <wp:extent cx="6645910" cy="5238750"/>
            <wp:effectExtent l="0" t="0" r="0" b="6350"/>
            <wp:wrapTight wrapText="bothSides">
              <wp:wrapPolygon edited="0">
                <wp:start x="0" y="0"/>
                <wp:lineTo x="0" y="21574"/>
                <wp:lineTo x="21546" y="21574"/>
                <wp:lineTo x="21546" y="0"/>
                <wp:lineTo x="0" y="0"/>
              </wp:wrapPolygon>
            </wp:wrapTight>
            <wp:docPr id="1108740075" name="Picture 2">
              <a:extLst xmlns:a="http://schemas.openxmlformats.org/drawingml/2006/main">
                <a:ext uri="{FF2B5EF4-FFF2-40B4-BE49-F238E27FC236}">
                  <a16:creationId xmlns:a16="http://schemas.microsoft.com/office/drawing/2014/main" id="{21AD77AF-303F-4459-AE65-A33E3D11D5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0075" name="Picture 1108740075"/>
                    <pic:cNvPicPr/>
                  </pic:nvPicPr>
                  <pic:blipFill>
                    <a:blip r:embed="rId6">
                      <a:extLst>
                        <a:ext uri="{28A0092B-C50C-407E-A947-70E740481C1C}">
                          <a14:useLocalDpi xmlns:a14="http://schemas.microsoft.com/office/drawing/2010/main" val="0"/>
                        </a:ext>
                      </a:extLst>
                    </a:blip>
                    <a:stretch>
                      <a:fillRect/>
                    </a:stretch>
                  </pic:blipFill>
                  <pic:spPr>
                    <a:xfrm>
                      <a:off x="0" y="0"/>
                      <a:ext cx="6645910" cy="5238750"/>
                    </a:xfrm>
                    <a:prstGeom prst="rect">
                      <a:avLst/>
                    </a:prstGeom>
                  </pic:spPr>
                </pic:pic>
              </a:graphicData>
            </a:graphic>
            <wp14:sizeRelH relativeFrom="page">
              <wp14:pctWidth>0</wp14:pctWidth>
            </wp14:sizeRelH>
            <wp14:sizeRelV relativeFrom="page">
              <wp14:pctHeight>0</wp14:pctHeight>
            </wp14:sizeRelV>
          </wp:anchor>
        </w:drawing>
      </w:r>
    </w:p>
    <w:p w14:paraId="26D7C734" w14:textId="77777777" w:rsidR="007D0D7F" w:rsidRDefault="007D0D7F" w:rsidP="00BA63F4">
      <w:pPr>
        <w:tabs>
          <w:tab w:val="left" w:pos="1856"/>
        </w:tabs>
        <w:rPr>
          <w:lang w:val="en-US"/>
        </w:rPr>
      </w:pPr>
    </w:p>
    <w:p w14:paraId="6C05F4FC" w14:textId="77777777" w:rsidR="00666187" w:rsidRDefault="00666187" w:rsidP="00BA63F4">
      <w:pPr>
        <w:tabs>
          <w:tab w:val="left" w:pos="1856"/>
        </w:tabs>
        <w:rPr>
          <w:lang w:val="en-US"/>
        </w:rPr>
      </w:pPr>
    </w:p>
    <w:p w14:paraId="0B8B8563" w14:textId="77777777" w:rsidR="00D74BB0" w:rsidRDefault="00D74BB0" w:rsidP="00BA63F4">
      <w:pPr>
        <w:tabs>
          <w:tab w:val="left" w:pos="1856"/>
        </w:tabs>
        <w:rPr>
          <w:lang w:val="en-US"/>
        </w:rPr>
      </w:pPr>
    </w:p>
    <w:p w14:paraId="556AC728" w14:textId="77777777" w:rsidR="00D74BB0" w:rsidRDefault="00D74BB0" w:rsidP="00BA63F4">
      <w:pPr>
        <w:tabs>
          <w:tab w:val="left" w:pos="1856"/>
        </w:tabs>
        <w:rPr>
          <w:lang w:val="en-US"/>
        </w:rPr>
      </w:pPr>
    </w:p>
    <w:p w14:paraId="6F9DBCB4" w14:textId="3F0EB50C" w:rsidR="00D74BB0" w:rsidRDefault="00B90E82" w:rsidP="00BA63F4">
      <w:pPr>
        <w:tabs>
          <w:tab w:val="left" w:pos="1856"/>
        </w:tabs>
        <w:rPr>
          <w:u w:val="single"/>
          <w:lang w:val="en-US"/>
        </w:rPr>
      </w:pPr>
      <w:r>
        <w:rPr>
          <w:lang w:val="en-US"/>
        </w:rPr>
        <w:t xml:space="preserve">2.2 </w:t>
      </w:r>
      <w:r w:rsidR="005C0639" w:rsidRPr="005C0639">
        <w:rPr>
          <w:u w:val="single"/>
          <w:lang w:val="en-US"/>
        </w:rPr>
        <w:t>Cash-in settlement</w:t>
      </w:r>
      <w:r w:rsidR="005C0639">
        <w:rPr>
          <w:u w:val="single"/>
          <w:lang w:val="en-US"/>
        </w:rPr>
        <w:t>:</w:t>
      </w:r>
    </w:p>
    <w:p w14:paraId="5326C1AF" w14:textId="77777777" w:rsidR="005C0639" w:rsidRPr="005C0639" w:rsidRDefault="005C0639" w:rsidP="00BA63F4">
      <w:pPr>
        <w:tabs>
          <w:tab w:val="left" w:pos="1856"/>
        </w:tabs>
        <w:rPr>
          <w:u w:val="single"/>
          <w:lang w:val="en-US"/>
        </w:rPr>
      </w:pPr>
    </w:p>
    <w:p w14:paraId="03C2D15B" w14:textId="79FB1C0E" w:rsidR="007C4B89" w:rsidRDefault="00EB2E76" w:rsidP="00BA63F4">
      <w:pPr>
        <w:tabs>
          <w:tab w:val="left" w:pos="1856"/>
        </w:tabs>
        <w:rPr>
          <w:u w:val="single"/>
          <w:lang w:val="en-US"/>
        </w:rPr>
      </w:pPr>
      <w:r>
        <w:rPr>
          <w:noProof/>
          <w:lang w:val="en-US"/>
        </w:rPr>
        <w:lastRenderedPageBreak/>
        <w:drawing>
          <wp:inline distT="0" distB="0" distL="0" distR="0" wp14:anchorId="3170431E" wp14:editId="43E4DE3A">
            <wp:extent cx="6645910" cy="3806190"/>
            <wp:effectExtent l="0" t="0" r="0" b="3810"/>
            <wp:docPr id="656016604" name="Picture 3">
              <a:extLst xmlns:a="http://schemas.openxmlformats.org/drawingml/2006/main">
                <a:ext uri="{FF2B5EF4-FFF2-40B4-BE49-F238E27FC236}">
                  <a16:creationId xmlns:a16="http://schemas.microsoft.com/office/drawing/2014/main" id="{8704AF61-4BB3-4D78-A005-551BDA3D7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16604" name="Picture 656016604"/>
                    <pic:cNvPicPr/>
                  </pic:nvPicPr>
                  <pic:blipFill>
                    <a:blip r:embed="rId7">
                      <a:extLst>
                        <a:ext uri="{28A0092B-C50C-407E-A947-70E740481C1C}">
                          <a14:useLocalDpi xmlns:a14="http://schemas.microsoft.com/office/drawing/2010/main" val="0"/>
                        </a:ext>
                      </a:extLst>
                    </a:blip>
                    <a:stretch>
                      <a:fillRect/>
                    </a:stretch>
                  </pic:blipFill>
                  <pic:spPr>
                    <a:xfrm>
                      <a:off x="0" y="0"/>
                      <a:ext cx="6645910" cy="3806190"/>
                    </a:xfrm>
                    <a:prstGeom prst="rect">
                      <a:avLst/>
                    </a:prstGeom>
                  </pic:spPr>
                </pic:pic>
              </a:graphicData>
            </a:graphic>
          </wp:inline>
        </w:drawing>
      </w:r>
    </w:p>
    <w:p w14:paraId="08B1F78C" w14:textId="77777777" w:rsidR="005C0639" w:rsidRDefault="005C0639" w:rsidP="00BA63F4">
      <w:pPr>
        <w:tabs>
          <w:tab w:val="left" w:pos="1856"/>
        </w:tabs>
        <w:rPr>
          <w:u w:val="single"/>
          <w:lang w:val="en-US"/>
        </w:rPr>
      </w:pPr>
    </w:p>
    <w:p w14:paraId="6DBD10F5" w14:textId="340774AE" w:rsidR="005C0639" w:rsidRPr="00EA34FE" w:rsidRDefault="005C0639" w:rsidP="00EA34FE">
      <w:pPr>
        <w:pStyle w:val="ListParagraph"/>
        <w:numPr>
          <w:ilvl w:val="1"/>
          <w:numId w:val="10"/>
        </w:numPr>
        <w:tabs>
          <w:tab w:val="left" w:pos="1856"/>
        </w:tabs>
        <w:rPr>
          <w:u w:val="single"/>
          <w:lang w:val="en-US"/>
        </w:rPr>
      </w:pPr>
      <w:r w:rsidRPr="00EA34FE">
        <w:rPr>
          <w:u w:val="single"/>
          <w:lang w:val="en-US"/>
        </w:rPr>
        <w:t>Wallet cashout:</w:t>
      </w:r>
    </w:p>
    <w:p w14:paraId="74F101E3" w14:textId="77777777" w:rsidR="00B90E82" w:rsidRDefault="00D74BB0" w:rsidP="00BA63F4">
      <w:pPr>
        <w:tabs>
          <w:tab w:val="left" w:pos="1856"/>
        </w:tabs>
        <w:rPr>
          <w:u w:val="single"/>
          <w:lang w:val="en-US"/>
        </w:rPr>
      </w:pPr>
      <w:r>
        <w:rPr>
          <w:noProof/>
          <w:u w:val="single"/>
          <w:lang w:val="en-US"/>
        </w:rPr>
        <w:drawing>
          <wp:inline distT="0" distB="0" distL="0" distR="0" wp14:anchorId="637C085D" wp14:editId="6134CB30">
            <wp:extent cx="6307042" cy="4895385"/>
            <wp:effectExtent l="0" t="0" r="5080" b="0"/>
            <wp:docPr id="891112236" name="Picture 4">
              <a:extLst xmlns:a="http://schemas.openxmlformats.org/drawingml/2006/main">
                <a:ext uri="{FF2B5EF4-FFF2-40B4-BE49-F238E27FC236}">
                  <a16:creationId xmlns:a16="http://schemas.microsoft.com/office/drawing/2014/main" id="{3E70EC68-0224-46EB-96C4-A49AB5B3B0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12236" name="Picture 891112236"/>
                    <pic:cNvPicPr/>
                  </pic:nvPicPr>
                  <pic:blipFill rotWithShape="1">
                    <a:blip r:embed="rId6" cstate="print">
                      <a:extLst>
                        <a:ext uri="{28A0092B-C50C-407E-A947-70E740481C1C}">
                          <a14:useLocalDpi xmlns:a14="http://schemas.microsoft.com/office/drawing/2010/main" val="0"/>
                        </a:ext>
                      </a:extLst>
                    </a:blip>
                    <a:srcRect b="1536"/>
                    <a:stretch>
                      <a:fillRect/>
                    </a:stretch>
                  </pic:blipFill>
                  <pic:spPr bwMode="auto">
                    <a:xfrm>
                      <a:off x="0" y="0"/>
                      <a:ext cx="6308785" cy="4896738"/>
                    </a:xfrm>
                    <a:prstGeom prst="rect">
                      <a:avLst/>
                    </a:prstGeom>
                    <a:ln>
                      <a:noFill/>
                    </a:ln>
                    <a:extLst>
                      <a:ext uri="{53640926-AAD7-44D8-BBD7-CCE9431645EC}">
                        <a14:shadowObscured xmlns:a14="http://schemas.microsoft.com/office/drawing/2010/main"/>
                      </a:ext>
                    </a:extLst>
                  </pic:spPr>
                </pic:pic>
              </a:graphicData>
            </a:graphic>
          </wp:inline>
        </w:drawing>
      </w:r>
    </w:p>
    <w:p w14:paraId="38366A5B" w14:textId="256EFD16" w:rsidR="00A17F98" w:rsidRPr="00EA34FE" w:rsidRDefault="00A17F98" w:rsidP="00DD3D83">
      <w:pPr>
        <w:tabs>
          <w:tab w:val="left" w:pos="1856"/>
        </w:tabs>
        <w:rPr>
          <w:b/>
          <w:bCs/>
          <w:sz w:val="28"/>
          <w:szCs w:val="28"/>
          <w:u w:val="single"/>
          <w:lang w:val="en-US"/>
        </w:rPr>
      </w:pPr>
    </w:p>
    <w:p w14:paraId="5DE6CE98" w14:textId="017D0497" w:rsidR="00EA34FE" w:rsidRPr="00E46502" w:rsidRDefault="00305EF0" w:rsidP="00EA34FE">
      <w:pPr>
        <w:pStyle w:val="ListParagraph"/>
        <w:numPr>
          <w:ilvl w:val="0"/>
          <w:numId w:val="1"/>
        </w:numPr>
        <w:tabs>
          <w:tab w:val="left" w:pos="1856"/>
        </w:tabs>
        <w:rPr>
          <w:b/>
          <w:bCs/>
          <w:sz w:val="28"/>
          <w:szCs w:val="28"/>
          <w:highlight w:val="magenta"/>
          <w:u w:val="single"/>
          <w:lang w:val="en-US"/>
        </w:rPr>
      </w:pPr>
      <w:r w:rsidRPr="00E46502">
        <w:rPr>
          <w:b/>
          <w:bCs/>
          <w:sz w:val="28"/>
          <w:szCs w:val="28"/>
          <w:highlight w:val="magenta"/>
          <w:u w:val="single"/>
          <w:lang w:val="en-US"/>
        </w:rPr>
        <w:t>Functional requirements</w:t>
      </w:r>
    </w:p>
    <w:p w14:paraId="45EF97B5" w14:textId="77777777" w:rsidR="00EA34FE" w:rsidRDefault="00EA34FE" w:rsidP="00EA34FE">
      <w:pPr>
        <w:pStyle w:val="ListParagraph"/>
        <w:tabs>
          <w:tab w:val="left" w:pos="1856"/>
        </w:tabs>
        <w:rPr>
          <w:u w:val="single"/>
          <w:lang w:val="en-US"/>
        </w:rPr>
      </w:pPr>
    </w:p>
    <w:p w14:paraId="298E8A87" w14:textId="70794660" w:rsidR="00305EF0" w:rsidRPr="000E66E8" w:rsidRDefault="005724FD" w:rsidP="00EA34FE">
      <w:pPr>
        <w:pStyle w:val="ListParagraph"/>
        <w:numPr>
          <w:ilvl w:val="1"/>
          <w:numId w:val="1"/>
        </w:numPr>
        <w:tabs>
          <w:tab w:val="left" w:pos="1856"/>
        </w:tabs>
        <w:rPr>
          <w:u w:val="single"/>
          <w:lang w:val="en-US"/>
        </w:rPr>
      </w:pPr>
      <w:r w:rsidRPr="000E66E8">
        <w:rPr>
          <w:rFonts w:ascii="Arial" w:eastAsia="Times New Roman" w:hAnsi="Arial" w:cs="Arial"/>
          <w:color w:val="FCFCFA"/>
          <w:kern w:val="0"/>
          <w:sz w:val="18"/>
          <w:szCs w:val="18"/>
          <w:u w:val="single"/>
          <w:lang w:eastAsia="en-GB"/>
          <w14:ligatures w14:val="none"/>
        </w:rPr>
        <w:lastRenderedPageBreak/>
        <w:t>3</w:t>
      </w:r>
      <w:r w:rsidR="005E1069" w:rsidRPr="000E66E8">
        <w:rPr>
          <w:rFonts w:ascii="Arial" w:eastAsia="Times New Roman" w:hAnsi="Arial" w:cs="Arial"/>
          <w:color w:val="000000" w:themeColor="text1"/>
          <w:kern w:val="0"/>
          <w:sz w:val="18"/>
          <w:szCs w:val="18"/>
          <w:u w:val="single"/>
          <w:lang w:eastAsia="en-GB"/>
          <w14:ligatures w14:val="none"/>
        </w:rPr>
        <w:t>Registration and Authentication</w:t>
      </w:r>
    </w:p>
    <w:p w14:paraId="3277A846" w14:textId="10004870" w:rsidR="005E1069" w:rsidRDefault="005E1069" w:rsidP="00E14093">
      <w:pPr>
        <w:tabs>
          <w:tab w:val="left" w:pos="1856"/>
        </w:tabs>
        <w:ind w:left="720"/>
        <w:rPr>
          <w:u w:val="single"/>
          <w:lang w:val="en-US"/>
        </w:rPr>
      </w:pPr>
      <w:r>
        <w:rPr>
          <w:u w:val="single"/>
          <w:lang w:val="en-US"/>
        </w:rPr>
        <w:t xml:space="preserve"> </w:t>
      </w:r>
    </w:p>
    <w:tbl>
      <w:tblPr>
        <w:tblW w:w="9283"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
        <w:gridCol w:w="3291"/>
        <w:gridCol w:w="4964"/>
      </w:tblGrid>
      <w:tr w:rsidR="00827522" w14:paraId="33670056" w14:textId="77777777" w:rsidTr="0063180D">
        <w:tblPrEx>
          <w:tblCellMar>
            <w:top w:w="0" w:type="dxa"/>
            <w:bottom w:w="0" w:type="dxa"/>
          </w:tblCellMar>
        </w:tblPrEx>
        <w:trPr>
          <w:trHeight w:val="171"/>
          <w:tblHeader/>
        </w:trPr>
        <w:tc>
          <w:tcPr>
            <w:tcW w:w="102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9FD2888" w14:textId="77777777" w:rsidR="00827522" w:rsidRDefault="00827522" w:rsidP="00617B8A">
            <w:r>
              <w:rPr>
                <w:rFonts w:ascii="Calibri" w:eastAsia="Calibri" w:hAnsi="Calibri" w:cs="Calibri"/>
                <w:b/>
                <w:bCs/>
                <w:sz w:val="19"/>
                <w:szCs w:val="19"/>
              </w:rPr>
              <w:t>ID</w:t>
            </w:r>
          </w:p>
        </w:tc>
        <w:tc>
          <w:tcPr>
            <w:tcW w:w="329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008DA8D" w14:textId="77777777" w:rsidR="00827522" w:rsidRDefault="00827522" w:rsidP="00617B8A">
            <w:r>
              <w:rPr>
                <w:rFonts w:ascii="Calibri" w:eastAsia="Calibri" w:hAnsi="Calibri" w:cs="Calibri"/>
                <w:b/>
                <w:bCs/>
                <w:sz w:val="19"/>
                <w:szCs w:val="19"/>
              </w:rPr>
              <w:t>Requirement</w:t>
            </w:r>
          </w:p>
        </w:tc>
        <w:tc>
          <w:tcPr>
            <w:tcW w:w="496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EB51156" w14:textId="77777777" w:rsidR="00827522" w:rsidRDefault="00827522" w:rsidP="00617B8A">
            <w:r>
              <w:rPr>
                <w:rFonts w:ascii="Calibri" w:eastAsia="Calibri" w:hAnsi="Calibri" w:cs="Calibri"/>
                <w:b/>
                <w:bCs/>
                <w:sz w:val="19"/>
                <w:szCs w:val="19"/>
              </w:rPr>
              <w:t>Implemented in</w:t>
            </w:r>
          </w:p>
        </w:tc>
      </w:tr>
      <w:tr w:rsidR="00827522" w14:paraId="4D82BE56" w14:textId="77777777" w:rsidTr="0063180D">
        <w:tblPrEx>
          <w:tblCellMar>
            <w:top w:w="0" w:type="dxa"/>
            <w:bottom w:w="0" w:type="dxa"/>
          </w:tblCellMar>
        </w:tblPrEx>
        <w:trPr>
          <w:cantSplit/>
          <w:trHeight w:val="844"/>
        </w:trPr>
        <w:tc>
          <w:tcPr>
            <w:tcW w:w="1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4C088" w14:textId="77777777" w:rsidR="00827522" w:rsidRDefault="00827522" w:rsidP="00617B8A">
            <w:r>
              <w:rPr>
                <w:rFonts w:ascii="Calibri" w:eastAsia="Calibri" w:hAnsi="Calibri" w:cs="Calibri"/>
                <w:b/>
                <w:bCs/>
                <w:sz w:val="19"/>
                <w:szCs w:val="19"/>
              </w:rPr>
              <w:t>FR-01</w:t>
            </w:r>
          </w:p>
        </w:tc>
        <w:tc>
          <w:tcPr>
            <w:tcW w:w="32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ADA5A" w14:textId="485237E5" w:rsidR="00827522" w:rsidRDefault="00827522" w:rsidP="00617B8A">
            <w:r>
              <w:rPr>
                <w:rFonts w:ascii="Calibri" w:eastAsia="Calibri" w:hAnsi="Calibri" w:cs="Calibri"/>
                <w:sz w:val="19"/>
                <w:szCs w:val="19"/>
              </w:rPr>
              <w:t xml:space="preserve">Register an account with </w:t>
            </w:r>
            <w:r w:rsidR="00E14093">
              <w:rPr>
                <w:rFonts w:ascii="Calibri" w:eastAsia="Calibri" w:hAnsi="Calibri" w:cs="Calibri"/>
                <w:sz w:val="19"/>
                <w:szCs w:val="19"/>
              </w:rPr>
              <w:t>personal details (</w:t>
            </w:r>
            <w:r>
              <w:rPr>
                <w:rFonts w:ascii="Calibri" w:eastAsia="Calibri" w:hAnsi="Calibri" w:cs="Calibri"/>
                <w:sz w:val="19"/>
                <w:szCs w:val="19"/>
              </w:rPr>
              <w:t xml:space="preserve">full name, email address, mobile number, and </w:t>
            </w:r>
            <w:r w:rsidR="00E14093">
              <w:rPr>
                <w:rFonts w:ascii="Calibri" w:eastAsia="Calibri" w:hAnsi="Calibri" w:cs="Calibri"/>
                <w:sz w:val="19"/>
                <w:szCs w:val="19"/>
              </w:rPr>
              <w:t xml:space="preserve">a </w:t>
            </w:r>
            <w:r>
              <w:rPr>
                <w:rFonts w:ascii="Calibri" w:eastAsia="Calibri" w:hAnsi="Calibri" w:cs="Calibri"/>
                <w:sz w:val="19"/>
                <w:szCs w:val="19"/>
              </w:rPr>
              <w:t>password</w:t>
            </w:r>
            <w:r w:rsidR="00E14093">
              <w:rPr>
                <w:rFonts w:ascii="Calibri" w:eastAsia="Calibri" w:hAnsi="Calibri" w:cs="Calibri"/>
                <w:sz w:val="19"/>
                <w:szCs w:val="19"/>
              </w:rPr>
              <w:t>)</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FB484" w14:textId="77777777" w:rsidR="00E14093" w:rsidRDefault="00827522" w:rsidP="00617B8A">
            <w:pPr>
              <w:rPr>
                <w:rFonts w:ascii="Calibri" w:eastAsia="Calibri" w:hAnsi="Calibri" w:cs="Calibri"/>
                <w:sz w:val="19"/>
                <w:szCs w:val="19"/>
              </w:rPr>
            </w:pPr>
            <w:r>
              <w:rPr>
                <w:rFonts w:ascii="Consolas" w:eastAsia="Consolas" w:hAnsi="Consolas" w:cs="Consolas"/>
                <w:sz w:val="17"/>
                <w:szCs w:val="17"/>
              </w:rPr>
              <w:t>POST /auth/register</w:t>
            </w:r>
            <w:r>
              <w:rPr>
                <w:rFonts w:ascii="Calibri" w:eastAsia="Calibri" w:hAnsi="Calibri" w:cs="Calibri"/>
                <w:sz w:val="19"/>
                <w:szCs w:val="19"/>
              </w:rPr>
              <w:t xml:space="preserve">; UI </w:t>
            </w:r>
            <w:r>
              <w:rPr>
                <w:rFonts w:ascii="Consolas" w:eastAsia="Consolas" w:hAnsi="Consolas" w:cs="Consolas"/>
                <w:sz w:val="17"/>
                <w:szCs w:val="17"/>
              </w:rPr>
              <w:t>/register</w:t>
            </w:r>
            <w:r>
              <w:rPr>
                <w:rFonts w:ascii="Calibri" w:eastAsia="Calibri" w:hAnsi="Calibri" w:cs="Calibri"/>
                <w:sz w:val="19"/>
                <w:szCs w:val="19"/>
              </w:rPr>
              <w:t xml:space="preserve">. </w:t>
            </w:r>
          </w:p>
          <w:p w14:paraId="48624CEA" w14:textId="31F47784" w:rsidR="00E73B67" w:rsidRPr="00E73B67" w:rsidRDefault="00827522" w:rsidP="00E73B67">
            <w:pPr>
              <w:pStyle w:val="ListParagraph"/>
              <w:numPr>
                <w:ilvl w:val="0"/>
                <w:numId w:val="11"/>
              </w:numPr>
            </w:pPr>
            <w:r w:rsidRPr="00E73B67">
              <w:rPr>
                <w:rFonts w:ascii="Calibri" w:eastAsia="Calibri" w:hAnsi="Calibri" w:cs="Calibri"/>
                <w:sz w:val="19"/>
                <w:szCs w:val="19"/>
              </w:rPr>
              <w:t>Mobile numbers must be 8–15 digits</w:t>
            </w:r>
            <w:r w:rsidR="00E14093" w:rsidRPr="00E73B67">
              <w:rPr>
                <w:rFonts w:ascii="Calibri" w:eastAsia="Calibri" w:hAnsi="Calibri" w:cs="Calibri"/>
                <w:sz w:val="19"/>
                <w:szCs w:val="19"/>
              </w:rPr>
              <w:t xml:space="preserve"> </w:t>
            </w:r>
            <w:r w:rsidRPr="00E73B67">
              <w:rPr>
                <w:rFonts w:ascii="Calibri" w:eastAsia="Calibri" w:hAnsi="Calibri" w:cs="Calibri"/>
                <w:sz w:val="19"/>
                <w:szCs w:val="19"/>
              </w:rPr>
              <w:t>with an optional leading +</w:t>
            </w:r>
            <w:r w:rsidR="00E14093" w:rsidRPr="00E73B67">
              <w:rPr>
                <w:rFonts w:ascii="Calibri" w:eastAsia="Calibri" w:hAnsi="Calibri" w:cs="Calibri"/>
                <w:sz w:val="19"/>
                <w:szCs w:val="19"/>
              </w:rPr>
              <w:t xml:space="preserve"> (</w:t>
            </w:r>
            <w:r w:rsidR="00E14093" w:rsidRPr="00E73B67">
              <w:rPr>
                <w:rFonts w:ascii="Calibri" w:eastAsia="Calibri" w:hAnsi="Calibri" w:cs="Calibri"/>
                <w:sz w:val="19"/>
                <w:szCs w:val="19"/>
              </w:rPr>
              <w:t>ensures complying with international standards)</w:t>
            </w:r>
          </w:p>
          <w:p w14:paraId="62F78A55" w14:textId="3B97C4B6" w:rsidR="00827522" w:rsidRDefault="00827522" w:rsidP="00E73B67">
            <w:pPr>
              <w:pStyle w:val="ListParagraph"/>
              <w:numPr>
                <w:ilvl w:val="0"/>
                <w:numId w:val="11"/>
              </w:numPr>
            </w:pPr>
            <w:r w:rsidRPr="00E73B67">
              <w:rPr>
                <w:rFonts w:ascii="Calibri" w:eastAsia="Calibri" w:hAnsi="Calibri" w:cs="Calibri"/>
                <w:sz w:val="19"/>
                <w:szCs w:val="19"/>
              </w:rPr>
              <w:t>passwords are bcrypt-hashed.</w:t>
            </w:r>
          </w:p>
        </w:tc>
      </w:tr>
      <w:tr w:rsidR="00827522" w14:paraId="247E3DAB" w14:textId="77777777" w:rsidTr="0063180D">
        <w:tblPrEx>
          <w:tblCellMar>
            <w:top w:w="0" w:type="dxa"/>
            <w:bottom w:w="0" w:type="dxa"/>
          </w:tblCellMar>
        </w:tblPrEx>
        <w:trPr>
          <w:cantSplit/>
          <w:trHeight w:val="330"/>
        </w:trPr>
        <w:tc>
          <w:tcPr>
            <w:tcW w:w="1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CD2D1" w14:textId="77777777" w:rsidR="00827522" w:rsidRDefault="00827522" w:rsidP="00617B8A">
            <w:r>
              <w:rPr>
                <w:rFonts w:ascii="Calibri" w:eastAsia="Calibri" w:hAnsi="Calibri" w:cs="Calibri"/>
                <w:b/>
                <w:bCs/>
                <w:sz w:val="19"/>
                <w:szCs w:val="19"/>
              </w:rPr>
              <w:t>FR-02</w:t>
            </w:r>
          </w:p>
        </w:tc>
        <w:tc>
          <w:tcPr>
            <w:tcW w:w="32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07324" w14:textId="77777777" w:rsidR="00827522" w:rsidRDefault="00827522" w:rsidP="00617B8A">
            <w:r>
              <w:rPr>
                <w:rFonts w:ascii="Calibri" w:eastAsia="Calibri" w:hAnsi="Calibri" w:cs="Calibri"/>
                <w:sz w:val="19"/>
                <w:szCs w:val="19"/>
              </w:rPr>
              <w:t>Log in with registered credentials.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E1667" w14:textId="5390E2F8" w:rsidR="00827522" w:rsidRDefault="00827522" w:rsidP="00617B8A">
            <w:r>
              <w:rPr>
                <w:rFonts w:ascii="Consolas" w:eastAsia="Consolas" w:hAnsi="Consolas" w:cs="Consolas"/>
                <w:sz w:val="17"/>
                <w:szCs w:val="17"/>
              </w:rPr>
              <w:t>POST /auth/login</w:t>
            </w:r>
            <w:r>
              <w:rPr>
                <w:rFonts w:ascii="Calibri" w:eastAsia="Calibri" w:hAnsi="Calibri" w:cs="Calibri"/>
                <w:sz w:val="19"/>
                <w:szCs w:val="19"/>
              </w:rPr>
              <w:t xml:space="preserve"> returns a bearer token</w:t>
            </w:r>
            <w:r w:rsidR="00E73B67">
              <w:rPr>
                <w:rFonts w:ascii="Calibri" w:eastAsia="Calibri" w:hAnsi="Calibri" w:cs="Calibri"/>
                <w:sz w:val="19"/>
                <w:szCs w:val="19"/>
              </w:rPr>
              <w:t xml:space="preserve"> (</w:t>
            </w:r>
            <w:r>
              <w:rPr>
                <w:rFonts w:ascii="Calibri" w:eastAsia="Calibri" w:hAnsi="Calibri" w:cs="Calibri"/>
                <w:sz w:val="19"/>
                <w:szCs w:val="19"/>
              </w:rPr>
              <w:t>only its SHA-256 hash is stored</w:t>
            </w:r>
            <w:r w:rsidR="00E73B67">
              <w:rPr>
                <w:rFonts w:ascii="Calibri" w:eastAsia="Calibri" w:hAnsi="Calibri" w:cs="Calibri"/>
                <w:sz w:val="19"/>
                <w:szCs w:val="19"/>
              </w:rPr>
              <w:t>) and logs user in</w:t>
            </w:r>
            <w:r>
              <w:rPr>
                <w:rFonts w:ascii="Calibri" w:eastAsia="Calibri" w:hAnsi="Calibri" w:cs="Calibri"/>
                <w:sz w:val="19"/>
                <w:szCs w:val="19"/>
              </w:rPr>
              <w:t>.</w:t>
            </w:r>
          </w:p>
        </w:tc>
      </w:tr>
      <w:tr w:rsidR="00827522" w14:paraId="22EC5A5A" w14:textId="77777777" w:rsidTr="0063180D">
        <w:tblPrEx>
          <w:tblCellMar>
            <w:top w:w="0" w:type="dxa"/>
            <w:bottom w:w="0" w:type="dxa"/>
          </w:tblCellMar>
        </w:tblPrEx>
        <w:trPr>
          <w:cantSplit/>
          <w:trHeight w:val="330"/>
        </w:trPr>
        <w:tc>
          <w:tcPr>
            <w:tcW w:w="1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109134" w14:textId="77777777" w:rsidR="00827522" w:rsidRDefault="00827522" w:rsidP="00617B8A">
            <w:r>
              <w:rPr>
                <w:rFonts w:ascii="Calibri" w:eastAsia="Calibri" w:hAnsi="Calibri" w:cs="Calibri"/>
                <w:b/>
                <w:bCs/>
                <w:sz w:val="19"/>
                <w:szCs w:val="19"/>
              </w:rPr>
              <w:t>FR-02a</w:t>
            </w:r>
          </w:p>
        </w:tc>
        <w:tc>
          <w:tcPr>
            <w:tcW w:w="32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F47B1" w14:textId="77777777" w:rsidR="00827522" w:rsidRDefault="00827522" w:rsidP="00617B8A">
            <w:r>
              <w:rPr>
                <w:rFonts w:ascii="Calibri" w:eastAsia="Calibri" w:hAnsi="Calibri" w:cs="Calibri"/>
                <w:sz w:val="19"/>
                <w:szCs w:val="19"/>
              </w:rPr>
              <w:t>Log out, terminating the session.</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E15EF" w14:textId="75EEB5B9" w:rsidR="00827522" w:rsidRDefault="00827522" w:rsidP="00617B8A">
            <w:r>
              <w:rPr>
                <w:rFonts w:ascii="Consolas" w:eastAsia="Consolas" w:hAnsi="Consolas" w:cs="Consolas"/>
                <w:sz w:val="17"/>
                <w:szCs w:val="17"/>
              </w:rPr>
              <w:t>POST /auth/logout</w:t>
            </w:r>
            <w:r>
              <w:rPr>
                <w:rFonts w:ascii="Calibri" w:eastAsia="Calibri" w:hAnsi="Calibri" w:cs="Calibri"/>
                <w:sz w:val="19"/>
                <w:szCs w:val="19"/>
              </w:rPr>
              <w:t xml:space="preserve"> sets </w:t>
            </w:r>
            <w:r>
              <w:rPr>
                <w:rFonts w:ascii="Consolas" w:eastAsia="Consolas" w:hAnsi="Consolas" w:cs="Consolas"/>
                <w:sz w:val="17"/>
                <w:szCs w:val="17"/>
              </w:rPr>
              <w:t>revoked_at</w:t>
            </w:r>
            <w:r>
              <w:rPr>
                <w:rFonts w:ascii="Calibri" w:eastAsia="Calibri" w:hAnsi="Calibri" w:cs="Calibri"/>
                <w:sz w:val="19"/>
                <w:szCs w:val="19"/>
              </w:rPr>
              <w:t xml:space="preserve"> on the session</w:t>
            </w:r>
            <w:r w:rsidR="00E73B67">
              <w:rPr>
                <w:rFonts w:ascii="Calibri" w:eastAsia="Calibri" w:hAnsi="Calibri" w:cs="Calibri"/>
                <w:sz w:val="19"/>
                <w:szCs w:val="19"/>
              </w:rPr>
              <w:t xml:space="preserve"> and logs user out</w:t>
            </w:r>
            <w:r>
              <w:rPr>
                <w:rFonts w:ascii="Calibri" w:eastAsia="Calibri" w:hAnsi="Calibri" w:cs="Calibri"/>
                <w:sz w:val="19"/>
                <w:szCs w:val="19"/>
              </w:rPr>
              <w:t>.</w:t>
            </w:r>
          </w:p>
        </w:tc>
      </w:tr>
      <w:tr w:rsidR="00827522" w14:paraId="03145ED0" w14:textId="77777777" w:rsidTr="0063180D">
        <w:tblPrEx>
          <w:tblCellMar>
            <w:top w:w="0" w:type="dxa"/>
            <w:bottom w:w="0" w:type="dxa"/>
          </w:tblCellMar>
        </w:tblPrEx>
        <w:trPr>
          <w:cantSplit/>
          <w:trHeight w:val="501"/>
        </w:trPr>
        <w:tc>
          <w:tcPr>
            <w:tcW w:w="1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2F115" w14:textId="77777777" w:rsidR="00827522" w:rsidRDefault="00827522" w:rsidP="00617B8A">
            <w:r>
              <w:rPr>
                <w:rFonts w:ascii="Calibri" w:eastAsia="Calibri" w:hAnsi="Calibri" w:cs="Calibri"/>
                <w:b/>
                <w:bCs/>
                <w:sz w:val="19"/>
                <w:szCs w:val="19"/>
              </w:rPr>
              <w:t>FR-03</w:t>
            </w:r>
          </w:p>
        </w:tc>
        <w:tc>
          <w:tcPr>
            <w:tcW w:w="32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789EB" w14:textId="77777777" w:rsidR="00827522" w:rsidRDefault="00827522" w:rsidP="00617B8A">
            <w:r>
              <w:rPr>
                <w:rFonts w:ascii="Calibri" w:eastAsia="Calibri" w:hAnsi="Calibri" w:cs="Calibri"/>
                <w:sz w:val="19"/>
                <w:szCs w:val="19"/>
              </w:rPr>
              <w:t>Email address and mobile number are unique across accounts.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2EDA9" w14:textId="5E0952D6" w:rsidR="00827522" w:rsidRDefault="00827522" w:rsidP="00617B8A">
            <w:r>
              <w:rPr>
                <w:rFonts w:ascii="Calibri" w:eastAsia="Calibri" w:hAnsi="Calibri" w:cs="Calibri"/>
                <w:sz w:val="19"/>
                <w:szCs w:val="19"/>
              </w:rPr>
              <w:t xml:space="preserve">Unique constraints on </w:t>
            </w:r>
            <w:r>
              <w:rPr>
                <w:rFonts w:ascii="Consolas" w:eastAsia="Consolas" w:hAnsi="Consolas" w:cs="Consolas"/>
                <w:sz w:val="17"/>
                <w:szCs w:val="17"/>
              </w:rPr>
              <w:t>users.email</w:t>
            </w:r>
            <w:r>
              <w:rPr>
                <w:rFonts w:ascii="Calibri" w:eastAsia="Calibri" w:hAnsi="Calibri" w:cs="Calibri"/>
                <w:sz w:val="19"/>
                <w:szCs w:val="19"/>
              </w:rPr>
              <w:t xml:space="preserve"> and </w:t>
            </w:r>
            <w:r>
              <w:rPr>
                <w:rFonts w:ascii="Consolas" w:eastAsia="Consolas" w:hAnsi="Consolas" w:cs="Consolas"/>
                <w:sz w:val="17"/>
                <w:szCs w:val="17"/>
              </w:rPr>
              <w:t>users.mobile_number</w:t>
            </w:r>
            <w:r w:rsidR="00E70960">
              <w:rPr>
                <w:rFonts w:ascii="Consolas" w:eastAsia="Consolas" w:hAnsi="Consolas" w:cs="Consolas"/>
                <w:sz w:val="17"/>
                <w:szCs w:val="17"/>
              </w:rPr>
              <w:t xml:space="preserve"> </w:t>
            </w:r>
            <w:r w:rsidR="00D846E5" w:rsidRPr="00D846E5">
              <w:rPr>
                <w:rFonts w:ascii="Calibri" w:eastAsia="Consolas" w:hAnsi="Calibri" w:cs="Calibri"/>
                <w:sz w:val="18"/>
                <w:szCs w:val="18"/>
              </w:rPr>
              <w:t>ensure that</w:t>
            </w:r>
            <w:r w:rsidR="00D846E5" w:rsidRPr="00D846E5">
              <w:rPr>
                <w:rFonts w:ascii="Consolas" w:eastAsia="Consolas" w:hAnsi="Consolas" w:cs="Consolas"/>
                <w:sz w:val="18"/>
                <w:szCs w:val="18"/>
              </w:rPr>
              <w:t xml:space="preserve"> </w:t>
            </w:r>
            <w:r w:rsidR="00D846E5">
              <w:rPr>
                <w:rFonts w:ascii="Consolas" w:eastAsia="Consolas" w:hAnsi="Consolas" w:cs="Consolas"/>
                <w:sz w:val="17"/>
                <w:szCs w:val="17"/>
              </w:rPr>
              <w:t xml:space="preserve">a </w:t>
            </w:r>
            <w:r>
              <w:rPr>
                <w:rFonts w:ascii="Calibri" w:eastAsia="Calibri" w:hAnsi="Calibri" w:cs="Calibri"/>
                <w:sz w:val="19"/>
                <w:szCs w:val="19"/>
              </w:rPr>
              <w:t>duplicate</w:t>
            </w:r>
            <w:r w:rsidR="00D846E5">
              <w:rPr>
                <w:rFonts w:ascii="Calibri" w:eastAsia="Calibri" w:hAnsi="Calibri" w:cs="Calibri"/>
                <w:sz w:val="19"/>
                <w:szCs w:val="19"/>
              </w:rPr>
              <w:t xml:space="preserve"> </w:t>
            </w:r>
            <w:r>
              <w:rPr>
                <w:rFonts w:ascii="Calibri" w:eastAsia="Calibri" w:hAnsi="Calibri" w:cs="Calibri"/>
                <w:sz w:val="19"/>
                <w:szCs w:val="19"/>
              </w:rPr>
              <w:t>registration returns 409.</w:t>
            </w:r>
          </w:p>
        </w:tc>
      </w:tr>
      <w:tr w:rsidR="00827522" w14:paraId="56768336" w14:textId="77777777" w:rsidTr="0063180D">
        <w:tblPrEx>
          <w:tblCellMar>
            <w:top w:w="0" w:type="dxa"/>
            <w:bottom w:w="0" w:type="dxa"/>
          </w:tblCellMar>
        </w:tblPrEx>
        <w:trPr>
          <w:cantSplit/>
          <w:trHeight w:val="817"/>
        </w:trPr>
        <w:tc>
          <w:tcPr>
            <w:tcW w:w="1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61320" w14:textId="77777777" w:rsidR="00827522" w:rsidRDefault="00827522" w:rsidP="00617B8A">
            <w:r>
              <w:rPr>
                <w:rFonts w:ascii="Calibri" w:eastAsia="Calibri" w:hAnsi="Calibri" w:cs="Calibri"/>
                <w:b/>
                <w:bCs/>
                <w:sz w:val="19"/>
                <w:szCs w:val="19"/>
              </w:rPr>
              <w:t>FR-04</w:t>
            </w:r>
          </w:p>
        </w:tc>
        <w:tc>
          <w:tcPr>
            <w:tcW w:w="32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889FF" w14:textId="77777777" w:rsidR="00827522" w:rsidRDefault="00827522" w:rsidP="00617B8A">
            <w:r>
              <w:rPr>
                <w:rFonts w:ascii="Calibri" w:eastAsia="Calibri" w:hAnsi="Calibri" w:cs="Calibri"/>
                <w:sz w:val="19"/>
                <w:szCs w:val="19"/>
              </w:rPr>
              <w:t>Distinguish sender, recipient, and administrator roles.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F2BE2D" w14:textId="77777777" w:rsidR="00827522" w:rsidRDefault="00827522" w:rsidP="00617B8A">
            <w:r>
              <w:rPr>
                <w:rFonts w:ascii="Calibri" w:eastAsia="Calibri" w:hAnsi="Calibri" w:cs="Calibri"/>
                <w:sz w:val="19"/>
                <w:szCs w:val="19"/>
              </w:rPr>
              <w:t xml:space="preserve">Partial, by design. Stored roles are </w:t>
            </w:r>
            <w:r>
              <w:rPr>
                <w:rFonts w:ascii="Consolas" w:eastAsia="Consolas" w:hAnsi="Consolas" w:cs="Consolas"/>
                <w:sz w:val="17"/>
                <w:szCs w:val="17"/>
              </w:rPr>
              <w:t>customer</w:t>
            </w:r>
            <w:r>
              <w:rPr>
                <w:rFonts w:ascii="Calibri" w:eastAsia="Calibri" w:hAnsi="Calibri" w:cs="Calibri"/>
                <w:sz w:val="19"/>
                <w:szCs w:val="19"/>
              </w:rPr>
              <w:t xml:space="preserve"> and </w:t>
            </w:r>
            <w:r>
              <w:rPr>
                <w:rFonts w:ascii="Consolas" w:eastAsia="Consolas" w:hAnsi="Consolas" w:cs="Consolas"/>
                <w:sz w:val="17"/>
                <w:szCs w:val="17"/>
              </w:rPr>
              <w:t>admin</w:t>
            </w:r>
            <w:r>
              <w:rPr>
                <w:rFonts w:ascii="Calibri" w:eastAsia="Calibri" w:hAnsi="Calibri" w:cs="Calibri"/>
                <w:sz w:val="19"/>
                <w:szCs w:val="19"/>
              </w:rPr>
              <w:t xml:space="preserve">; sender and recipient are what a customer does on a given transfer (Section 13). Admins come only from </w:t>
            </w:r>
            <w:r>
              <w:rPr>
                <w:rFonts w:ascii="Consolas" w:eastAsia="Consolas" w:hAnsi="Consolas" w:cs="Consolas"/>
                <w:sz w:val="17"/>
                <w:szCs w:val="17"/>
              </w:rPr>
              <w:t>scripts/create_admin.py</w:t>
            </w:r>
            <w:r>
              <w:rPr>
                <w:rFonts w:ascii="Calibri" w:eastAsia="Calibri" w:hAnsi="Calibri" w:cs="Calibri"/>
                <w:sz w:val="19"/>
                <w:szCs w:val="19"/>
              </w:rPr>
              <w:t xml:space="preserve"> or the </w:t>
            </w:r>
            <w:r>
              <w:rPr>
                <w:rFonts w:ascii="Consolas" w:eastAsia="Consolas" w:hAnsi="Consolas" w:cs="Consolas"/>
                <w:sz w:val="17"/>
                <w:szCs w:val="17"/>
              </w:rPr>
              <w:t>ADMIN_EMAIL</w:t>
            </w:r>
            <w:r>
              <w:rPr>
                <w:rFonts w:ascii="Calibri" w:eastAsia="Calibri" w:hAnsi="Calibri" w:cs="Calibri"/>
                <w:sz w:val="19"/>
                <w:szCs w:val="19"/>
              </w:rPr>
              <w:t>/</w:t>
            </w:r>
            <w:r>
              <w:rPr>
                <w:rFonts w:ascii="Consolas" w:eastAsia="Consolas" w:hAnsi="Consolas" w:cs="Consolas"/>
                <w:sz w:val="17"/>
                <w:szCs w:val="17"/>
              </w:rPr>
              <w:t>ADMIN_PASSWORD</w:t>
            </w:r>
            <w:r>
              <w:rPr>
                <w:rFonts w:ascii="Calibri" w:eastAsia="Calibri" w:hAnsi="Calibri" w:cs="Calibri"/>
                <w:sz w:val="19"/>
                <w:szCs w:val="19"/>
              </w:rPr>
              <w:t xml:space="preserve"> start-up setting.</w:t>
            </w:r>
          </w:p>
        </w:tc>
      </w:tr>
      <w:tr w:rsidR="00827522" w14:paraId="7CA1E70B" w14:textId="77777777" w:rsidTr="0063180D">
        <w:tblPrEx>
          <w:tblCellMar>
            <w:top w:w="0" w:type="dxa"/>
            <w:bottom w:w="0" w:type="dxa"/>
          </w:tblCellMar>
        </w:tblPrEx>
        <w:trPr>
          <w:cantSplit/>
          <w:trHeight w:val="330"/>
        </w:trPr>
        <w:tc>
          <w:tcPr>
            <w:tcW w:w="10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497AB" w14:textId="77777777" w:rsidR="00827522" w:rsidRDefault="00827522" w:rsidP="00617B8A">
            <w:r>
              <w:rPr>
                <w:rFonts w:ascii="Calibri" w:eastAsia="Calibri" w:hAnsi="Calibri" w:cs="Calibri"/>
                <w:b/>
                <w:bCs/>
                <w:sz w:val="19"/>
                <w:szCs w:val="19"/>
              </w:rPr>
              <w:t>FR-04a</w:t>
            </w:r>
          </w:p>
        </w:tc>
        <w:tc>
          <w:tcPr>
            <w:tcW w:w="32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8B47ED" w14:textId="77777777" w:rsidR="00827522" w:rsidRDefault="00827522" w:rsidP="00617B8A">
            <w:r>
              <w:rPr>
                <w:rFonts w:ascii="Calibri" w:eastAsia="Calibri" w:hAnsi="Calibri" w:cs="Calibri"/>
                <w:sz w:val="19"/>
                <w:szCs w:val="19"/>
              </w:rPr>
              <w:t>View and update basic profile information.</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3098B" w14:textId="77777777" w:rsidR="00827522" w:rsidRDefault="00827522" w:rsidP="00617B8A">
            <w:r>
              <w:rPr>
                <w:rFonts w:ascii="Consolas" w:eastAsia="Consolas" w:hAnsi="Consolas" w:cs="Consolas"/>
                <w:sz w:val="17"/>
                <w:szCs w:val="17"/>
              </w:rPr>
              <w:t>GET/PATCH /users/me</w:t>
            </w:r>
            <w:r>
              <w:rPr>
                <w:rFonts w:ascii="Calibri" w:eastAsia="Calibri" w:hAnsi="Calibri" w:cs="Calibri"/>
                <w:sz w:val="19"/>
                <w:szCs w:val="19"/>
              </w:rPr>
              <w:t xml:space="preserve">; UI </w:t>
            </w:r>
            <w:r>
              <w:rPr>
                <w:rFonts w:ascii="Consolas" w:eastAsia="Consolas" w:hAnsi="Consolas" w:cs="Consolas"/>
                <w:sz w:val="17"/>
                <w:szCs w:val="17"/>
              </w:rPr>
              <w:t>/app/profile</w:t>
            </w:r>
            <w:r>
              <w:rPr>
                <w:rFonts w:ascii="Calibri" w:eastAsia="Calibri" w:hAnsi="Calibri" w:cs="Calibri"/>
                <w:sz w:val="19"/>
                <w:szCs w:val="19"/>
              </w:rPr>
              <w:t>.</w:t>
            </w:r>
          </w:p>
        </w:tc>
      </w:tr>
    </w:tbl>
    <w:p w14:paraId="0D4A6479" w14:textId="77777777" w:rsidR="00827522" w:rsidRPr="005E1069" w:rsidRDefault="00827522" w:rsidP="005E1069">
      <w:pPr>
        <w:tabs>
          <w:tab w:val="left" w:pos="1856"/>
        </w:tabs>
        <w:ind w:left="360"/>
        <w:rPr>
          <w:u w:val="single"/>
          <w:lang w:val="en-US"/>
        </w:rPr>
      </w:pPr>
    </w:p>
    <w:p w14:paraId="7FD9051A" w14:textId="53BB96B3" w:rsidR="002C383E" w:rsidRPr="000E66E8" w:rsidRDefault="000E66E8" w:rsidP="000E66E8">
      <w:pPr>
        <w:pStyle w:val="ListParagraph"/>
        <w:numPr>
          <w:ilvl w:val="1"/>
          <w:numId w:val="1"/>
        </w:numPr>
        <w:tabs>
          <w:tab w:val="left" w:pos="1856"/>
        </w:tabs>
        <w:rPr>
          <w:u w:val="single"/>
          <w:lang w:val="en-US"/>
        </w:rPr>
      </w:pPr>
      <w:r w:rsidRPr="000E66E8">
        <w:rPr>
          <w:rFonts w:ascii="Arial" w:eastAsia="Times New Roman" w:hAnsi="Arial" w:cs="Arial"/>
          <w:color w:val="000000" w:themeColor="text1"/>
          <w:kern w:val="0"/>
          <w:sz w:val="18"/>
          <w:szCs w:val="18"/>
          <w:u w:val="single"/>
          <w:lang w:eastAsia="en-GB"/>
          <w14:ligatures w14:val="none"/>
        </w:rPr>
        <w:t>KYC</w:t>
      </w:r>
      <w:r>
        <w:rPr>
          <w:rFonts w:ascii="Arial" w:eastAsia="Times New Roman" w:hAnsi="Arial" w:cs="Arial"/>
          <w:color w:val="000000" w:themeColor="text1"/>
          <w:kern w:val="0"/>
          <w:sz w:val="18"/>
          <w:szCs w:val="18"/>
          <w:u w:val="single"/>
          <w:lang w:eastAsia="en-GB"/>
          <w14:ligatures w14:val="none"/>
        </w:rPr>
        <w:t xml:space="preserve"> Requirements</w:t>
      </w:r>
    </w:p>
    <w:p w14:paraId="0FAAEC39" w14:textId="77777777" w:rsidR="000E66E8" w:rsidRPr="000E66E8" w:rsidRDefault="000E66E8" w:rsidP="000E66E8">
      <w:pPr>
        <w:pStyle w:val="ListParagraph"/>
        <w:tabs>
          <w:tab w:val="left" w:pos="1856"/>
        </w:tabs>
        <w:rPr>
          <w:u w:val="single"/>
          <w:lang w:val="en-US"/>
        </w:rPr>
      </w:pPr>
    </w:p>
    <w:tbl>
      <w:tblPr>
        <w:tblW w:w="9026"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2C383E" w14:paraId="3730111A" w14:textId="77777777" w:rsidTr="000E66E8">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3A5B839" w14:textId="77777777" w:rsidR="002C383E" w:rsidRDefault="002C383E" w:rsidP="00617B8A">
            <w:r>
              <w:rPr>
                <w:rFonts w:ascii="Calibri" w:eastAsia="Calibri" w:hAnsi="Calibri" w:cs="Calibri"/>
                <w:b/>
                <w:bCs/>
                <w:sz w:val="19"/>
                <w:szCs w:val="19"/>
              </w:rPr>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7992D43" w14:textId="77777777" w:rsidR="002C383E" w:rsidRDefault="002C383E" w:rsidP="00617B8A">
            <w:r>
              <w:rPr>
                <w:rFonts w:ascii="Calibri" w:eastAsia="Calibri" w:hAnsi="Calibri" w:cs="Calibri"/>
                <w:b/>
                <w:bCs/>
                <w:sz w:val="19"/>
                <w:szCs w:val="19"/>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A6A32EA" w14:textId="77777777" w:rsidR="002C383E" w:rsidRDefault="002C383E" w:rsidP="00617B8A">
            <w:r>
              <w:rPr>
                <w:rFonts w:ascii="Calibri" w:eastAsia="Calibri" w:hAnsi="Calibri" w:cs="Calibri"/>
                <w:b/>
                <w:bCs/>
                <w:sz w:val="19"/>
                <w:szCs w:val="19"/>
              </w:rPr>
              <w:t>Implemented in</w:t>
            </w:r>
          </w:p>
        </w:tc>
      </w:tr>
      <w:tr w:rsidR="002C383E" w14:paraId="1B2E9269" w14:textId="77777777" w:rsidTr="000E66E8">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CE0F8" w14:textId="77777777" w:rsidR="002C383E" w:rsidRDefault="002C383E" w:rsidP="00617B8A">
            <w:r>
              <w:rPr>
                <w:rFonts w:ascii="Calibri" w:eastAsia="Calibri" w:hAnsi="Calibri" w:cs="Calibri"/>
                <w:b/>
                <w:bCs/>
                <w:sz w:val="19"/>
                <w:szCs w:val="19"/>
              </w:rPr>
              <w:t>FR-05</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F71B8" w14:textId="77777777" w:rsidR="002C383E" w:rsidRDefault="002C383E" w:rsidP="00617B8A">
            <w:r>
              <w:rPr>
                <w:rFonts w:ascii="Calibri" w:eastAsia="Calibri" w:hAnsi="Calibri" w:cs="Calibri"/>
                <w:sz w:val="19"/>
                <w:szCs w:val="19"/>
              </w:rPr>
              <w:t>Collect full name, date of birth, nationality, identification number, residential address, mobile number, email address, and source of funds.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A81B4" w14:textId="77777777" w:rsidR="002C383E" w:rsidRDefault="002C383E" w:rsidP="00617B8A">
            <w:r>
              <w:rPr>
                <w:rFonts w:ascii="Consolas" w:eastAsia="Consolas" w:hAnsi="Consolas" w:cs="Consolas"/>
                <w:sz w:val="17"/>
                <w:szCs w:val="17"/>
              </w:rPr>
              <w:t>POST /kyc</w:t>
            </w:r>
            <w:r>
              <w:rPr>
                <w:rFonts w:ascii="Calibri" w:eastAsia="Calibri" w:hAnsi="Calibri" w:cs="Calibri"/>
                <w:sz w:val="19"/>
                <w:szCs w:val="19"/>
              </w:rPr>
              <w:t xml:space="preserve"> stores all eight fields. The ID number (6–20 characters) is encrypted with the KYC Fernet key.</w:t>
            </w:r>
          </w:p>
        </w:tc>
      </w:tr>
      <w:tr w:rsidR="002C383E" w14:paraId="792B1701" w14:textId="77777777" w:rsidTr="000E66E8">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38C93" w14:textId="77777777" w:rsidR="002C383E" w:rsidRDefault="002C383E" w:rsidP="00617B8A">
            <w:r>
              <w:rPr>
                <w:rFonts w:ascii="Calibri" w:eastAsia="Calibri" w:hAnsi="Calibri" w:cs="Calibri"/>
                <w:b/>
                <w:bCs/>
                <w:sz w:val="19"/>
                <w:szCs w:val="19"/>
              </w:rPr>
              <w:t>FR-06</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4D9B7" w14:textId="77777777" w:rsidR="002C383E" w:rsidRDefault="002C383E" w:rsidP="00617B8A">
            <w:r>
              <w:rPr>
                <w:rFonts w:ascii="Calibri" w:eastAsia="Calibri" w:hAnsi="Calibri" w:cs="Calibri"/>
                <w:sz w:val="19"/>
                <w:szCs w:val="19"/>
              </w:rPr>
              <w:t>Submit a completed KYC application for review.</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1140D" w14:textId="77777777" w:rsidR="002C383E" w:rsidRDefault="002C383E" w:rsidP="00617B8A">
            <w:r>
              <w:rPr>
                <w:rFonts w:ascii="Consolas" w:eastAsia="Consolas" w:hAnsi="Consolas" w:cs="Consolas"/>
                <w:sz w:val="17"/>
                <w:szCs w:val="17"/>
              </w:rPr>
              <w:t>POST /kyc</w:t>
            </w:r>
            <w:r>
              <w:rPr>
                <w:rFonts w:ascii="Calibri" w:eastAsia="Calibri" w:hAnsi="Calibri" w:cs="Calibri"/>
                <w:sz w:val="19"/>
                <w:szCs w:val="19"/>
              </w:rPr>
              <w:t xml:space="preserve"> sets status </w:t>
            </w:r>
            <w:r>
              <w:rPr>
                <w:rFonts w:ascii="Consolas" w:eastAsia="Consolas" w:hAnsi="Consolas" w:cs="Consolas"/>
                <w:sz w:val="17"/>
                <w:szCs w:val="17"/>
              </w:rPr>
              <w:t>pending</w:t>
            </w:r>
            <w:r>
              <w:rPr>
                <w:rFonts w:ascii="Calibri" w:eastAsia="Calibri" w:hAnsi="Calibri" w:cs="Calibri"/>
                <w:sz w:val="19"/>
                <w:szCs w:val="19"/>
              </w:rPr>
              <w:t>; resubmission overwrites the application until it is approved.</w:t>
            </w:r>
          </w:p>
        </w:tc>
      </w:tr>
      <w:tr w:rsidR="002C383E" w14:paraId="742F1DFE" w14:textId="77777777" w:rsidTr="000E66E8">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E6ADE" w14:textId="77777777" w:rsidR="002C383E" w:rsidRDefault="002C383E" w:rsidP="00617B8A">
            <w:r>
              <w:rPr>
                <w:rFonts w:ascii="Calibri" w:eastAsia="Calibri" w:hAnsi="Calibri" w:cs="Calibri"/>
                <w:b/>
                <w:bCs/>
                <w:sz w:val="19"/>
                <w:szCs w:val="19"/>
              </w:rPr>
              <w:t>FR-07</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67088" w14:textId="77777777" w:rsidR="002C383E" w:rsidRDefault="002C383E" w:rsidP="00617B8A">
            <w:r>
              <w:rPr>
                <w:rFonts w:ascii="Calibri" w:eastAsia="Calibri" w:hAnsi="Calibri" w:cs="Calibri"/>
                <w:sz w:val="19"/>
                <w:szCs w:val="19"/>
              </w:rPr>
              <w:t>Administrator can view a submitted application.</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7FFD9" w14:textId="77777777" w:rsidR="002C383E" w:rsidRDefault="002C383E" w:rsidP="00617B8A">
            <w:r>
              <w:rPr>
                <w:rFonts w:ascii="Consolas" w:eastAsia="Consolas" w:hAnsi="Consolas" w:cs="Consolas"/>
                <w:sz w:val="17"/>
                <w:szCs w:val="17"/>
              </w:rPr>
              <w:t>GET /kyc</w:t>
            </w:r>
            <w:r>
              <w:rPr>
                <w:rFonts w:ascii="Calibri" w:eastAsia="Calibri" w:hAnsi="Calibri" w:cs="Calibri"/>
                <w:sz w:val="19"/>
                <w:szCs w:val="19"/>
              </w:rPr>
              <w:t xml:space="preserve">, </w:t>
            </w:r>
            <w:r>
              <w:rPr>
                <w:rFonts w:ascii="Consolas" w:eastAsia="Consolas" w:hAnsi="Consolas" w:cs="Consolas"/>
                <w:sz w:val="17"/>
                <w:szCs w:val="17"/>
              </w:rPr>
              <w:t>GET /kyc/{id}</w:t>
            </w:r>
            <w:r>
              <w:rPr>
                <w:rFonts w:ascii="Calibri" w:eastAsia="Calibri" w:hAnsi="Calibri" w:cs="Calibri"/>
                <w:sz w:val="19"/>
                <w:szCs w:val="19"/>
              </w:rPr>
              <w:t xml:space="preserve">; UI </w:t>
            </w:r>
            <w:r>
              <w:rPr>
                <w:rFonts w:ascii="Consolas" w:eastAsia="Consolas" w:hAnsi="Consolas" w:cs="Consolas"/>
                <w:sz w:val="17"/>
                <w:szCs w:val="17"/>
              </w:rPr>
              <w:t>/admin/kyc</w:t>
            </w:r>
            <w:r>
              <w:rPr>
                <w:rFonts w:ascii="Calibri" w:eastAsia="Calibri" w:hAnsi="Calibri" w:cs="Calibri"/>
                <w:sz w:val="19"/>
                <w:szCs w:val="19"/>
              </w:rPr>
              <w:t>.</w:t>
            </w:r>
          </w:p>
        </w:tc>
      </w:tr>
      <w:tr w:rsidR="002C383E" w14:paraId="595EE199" w14:textId="77777777" w:rsidTr="000E66E8">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E8445" w14:textId="77777777" w:rsidR="002C383E" w:rsidRDefault="002C383E" w:rsidP="00617B8A">
            <w:r>
              <w:rPr>
                <w:rFonts w:ascii="Calibri" w:eastAsia="Calibri" w:hAnsi="Calibri" w:cs="Calibri"/>
                <w:b/>
                <w:bCs/>
                <w:sz w:val="19"/>
                <w:szCs w:val="19"/>
              </w:rPr>
              <w:t>FR-08</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53398" w14:textId="77777777" w:rsidR="002C383E" w:rsidRDefault="002C383E" w:rsidP="00617B8A">
            <w:r>
              <w:rPr>
                <w:rFonts w:ascii="Calibri" w:eastAsia="Calibri" w:hAnsi="Calibri" w:cs="Calibri"/>
                <w:sz w:val="19"/>
                <w:szCs w:val="19"/>
              </w:rPr>
              <w:t>Administrator can approve or reject an application.</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9109B" w14:textId="77777777" w:rsidR="002C383E" w:rsidRDefault="002C383E" w:rsidP="00617B8A">
            <w:r>
              <w:rPr>
                <w:rFonts w:ascii="Consolas" w:eastAsia="Consolas" w:hAnsi="Consolas" w:cs="Consolas"/>
                <w:sz w:val="17"/>
                <w:szCs w:val="17"/>
              </w:rPr>
              <w:t>POST /kyc/{id}/approve</w:t>
            </w:r>
            <w:r>
              <w:rPr>
                <w:rFonts w:ascii="Calibri" w:eastAsia="Calibri" w:hAnsi="Calibri" w:cs="Calibri"/>
                <w:sz w:val="19"/>
                <w:szCs w:val="19"/>
              </w:rPr>
              <w:t xml:space="preserve"> or </w:t>
            </w:r>
            <w:r>
              <w:rPr>
                <w:rFonts w:ascii="Consolas" w:eastAsia="Consolas" w:hAnsi="Consolas" w:cs="Consolas"/>
                <w:sz w:val="17"/>
                <w:szCs w:val="17"/>
              </w:rPr>
              <w:t>/reject</w:t>
            </w:r>
            <w:r>
              <w:rPr>
                <w:rFonts w:ascii="Calibri" w:eastAsia="Calibri" w:hAnsi="Calibri" w:cs="Calibri"/>
                <w:sz w:val="19"/>
                <w:szCs w:val="19"/>
              </w:rPr>
              <w:t xml:space="preserve"> (with a reason); the UI confirms the decision in a dialog naming the applicant.</w:t>
            </w:r>
          </w:p>
        </w:tc>
      </w:tr>
      <w:tr w:rsidR="002C383E" w14:paraId="0AFB412E" w14:textId="77777777" w:rsidTr="000E66E8">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19BE0" w14:textId="77777777" w:rsidR="002C383E" w:rsidRDefault="002C383E" w:rsidP="00617B8A">
            <w:r>
              <w:rPr>
                <w:rFonts w:ascii="Calibri" w:eastAsia="Calibri" w:hAnsi="Calibri" w:cs="Calibri"/>
                <w:b/>
                <w:bCs/>
                <w:sz w:val="19"/>
                <w:szCs w:val="19"/>
              </w:rPr>
              <w:t>FR-08a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5AC6D" w14:textId="77777777" w:rsidR="002C383E" w:rsidRDefault="002C383E" w:rsidP="00617B8A">
            <w:r>
              <w:rPr>
                <w:rFonts w:ascii="Calibri" w:eastAsia="Calibri" w:hAnsi="Calibri" w:cs="Calibri"/>
                <w:sz w:val="19"/>
                <w:szCs w:val="19"/>
              </w:rPr>
              <w:t>User can view their own KYC status.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4B973" w14:textId="77777777" w:rsidR="002C383E" w:rsidRDefault="002C383E" w:rsidP="00617B8A">
            <w:r>
              <w:rPr>
                <w:rFonts w:ascii="Consolas" w:eastAsia="Consolas" w:hAnsi="Consolas" w:cs="Consolas"/>
                <w:sz w:val="17"/>
                <w:szCs w:val="17"/>
              </w:rPr>
              <w:t>GET /kyc/me/status</w:t>
            </w:r>
            <w:r>
              <w:rPr>
                <w:rFonts w:ascii="Calibri" w:eastAsia="Calibri" w:hAnsi="Calibri" w:cs="Calibri"/>
                <w:sz w:val="19"/>
                <w:szCs w:val="19"/>
              </w:rPr>
              <w:t xml:space="preserve">, </w:t>
            </w:r>
            <w:r>
              <w:rPr>
                <w:rFonts w:ascii="Consolas" w:eastAsia="Consolas" w:hAnsi="Consolas" w:cs="Consolas"/>
                <w:sz w:val="17"/>
                <w:szCs w:val="17"/>
              </w:rPr>
              <w:t>GET /kyc/me</w:t>
            </w:r>
            <w:r>
              <w:rPr>
                <w:rFonts w:ascii="Calibri" w:eastAsia="Calibri" w:hAnsi="Calibri" w:cs="Calibri"/>
                <w:sz w:val="19"/>
                <w:szCs w:val="19"/>
              </w:rPr>
              <w:t>; shown on the sender home screen.</w:t>
            </w:r>
          </w:p>
        </w:tc>
      </w:tr>
      <w:tr w:rsidR="002C383E" w14:paraId="6217CB32" w14:textId="77777777" w:rsidTr="000E66E8">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0315D" w14:textId="77777777" w:rsidR="002C383E" w:rsidRDefault="002C383E" w:rsidP="00617B8A">
            <w:r>
              <w:rPr>
                <w:rFonts w:ascii="Calibri" w:eastAsia="Calibri" w:hAnsi="Calibri" w:cs="Calibri"/>
                <w:b/>
                <w:bCs/>
                <w:sz w:val="19"/>
                <w:szCs w:val="19"/>
              </w:rPr>
              <w:t>FR-09</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2AAB4" w14:textId="77777777" w:rsidR="002C383E" w:rsidRDefault="002C383E" w:rsidP="00617B8A">
            <w:r>
              <w:rPr>
                <w:rFonts w:ascii="Calibri" w:eastAsia="Calibri" w:hAnsi="Calibri" w:cs="Calibri"/>
                <w:sz w:val="19"/>
                <w:szCs w:val="19"/>
              </w:rPr>
              <w:t>No remittance without approved KYC.</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BA724" w14:textId="77777777" w:rsidR="002C383E" w:rsidRDefault="002C383E" w:rsidP="00617B8A">
            <w:r>
              <w:rPr>
                <w:rFonts w:ascii="Consolas" w:eastAsia="Consolas" w:hAnsi="Consolas" w:cs="Consolas"/>
                <w:sz w:val="17"/>
                <w:szCs w:val="17"/>
              </w:rPr>
              <w:t>POST /remittances</w:t>
            </w:r>
            <w:r>
              <w:rPr>
                <w:rFonts w:ascii="Calibri" w:eastAsia="Calibri" w:hAnsi="Calibri" w:cs="Calibri"/>
                <w:sz w:val="19"/>
                <w:szCs w:val="19"/>
              </w:rPr>
              <w:t xml:space="preserve"> requires approved KYC; the UI shows “KYC pending” instead of the send form.</w:t>
            </w:r>
          </w:p>
        </w:tc>
      </w:tr>
      <w:tr w:rsidR="002C383E" w14:paraId="723EE744" w14:textId="77777777" w:rsidTr="000E66E8">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B2311" w14:textId="77777777" w:rsidR="002C383E" w:rsidRDefault="002C383E" w:rsidP="00617B8A">
            <w:r>
              <w:rPr>
                <w:rFonts w:ascii="Calibri" w:eastAsia="Calibri" w:hAnsi="Calibri" w:cs="Calibri"/>
                <w:b/>
                <w:bCs/>
                <w:sz w:val="19"/>
                <w:szCs w:val="19"/>
              </w:rPr>
              <w:t>FR-09a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D1E38" w14:textId="77777777" w:rsidR="002C383E" w:rsidRDefault="002C383E" w:rsidP="00617B8A">
            <w:r>
              <w:rPr>
                <w:rFonts w:ascii="Calibri" w:eastAsia="Calibri" w:hAnsi="Calibri" w:cs="Calibri"/>
                <w:sz w:val="19"/>
                <w:szCs w:val="19"/>
              </w:rPr>
              <w:t>No cash-out without approved KYC.</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CF20D" w14:textId="77777777" w:rsidR="002C383E" w:rsidRDefault="002C383E" w:rsidP="00617B8A">
            <w:r>
              <w:rPr>
                <w:rFonts w:ascii="Consolas" w:eastAsia="Consolas" w:hAnsi="Consolas" w:cs="Consolas"/>
                <w:sz w:val="17"/>
                <w:szCs w:val="17"/>
              </w:rPr>
              <w:t>POST /cash-outs</w:t>
            </w:r>
            <w:r>
              <w:rPr>
                <w:rFonts w:ascii="Calibri" w:eastAsia="Calibri" w:hAnsi="Calibri" w:cs="Calibri"/>
                <w:sz w:val="19"/>
                <w:szCs w:val="19"/>
              </w:rPr>
              <w:t xml:space="preserve"> requires approved KYC. A recipient can still receive and hold UCTUSD without it.</w:t>
            </w:r>
          </w:p>
        </w:tc>
      </w:tr>
    </w:tbl>
    <w:p w14:paraId="28A0EC9C" w14:textId="17841FA2" w:rsidR="002C383E" w:rsidRDefault="002C383E" w:rsidP="002C383E">
      <w:pPr>
        <w:spacing w:before="120" w:after="120"/>
        <w:rPr>
          <w:rFonts w:ascii="Calibri" w:eastAsia="Calibri" w:hAnsi="Calibri" w:cs="Calibri"/>
          <w:sz w:val="19"/>
          <w:szCs w:val="19"/>
        </w:rPr>
      </w:pPr>
      <w:r>
        <w:rPr>
          <w:rFonts w:ascii="Calibri" w:eastAsia="Calibri" w:hAnsi="Calibri" w:cs="Calibri"/>
          <w:sz w:val="19"/>
          <w:szCs w:val="19"/>
        </w:rPr>
        <w:t>The assumption attached to FR-09a is adopted as stated: senders need approved KYC before sending and recipients before cashing out, but receiving and holding needs none</w:t>
      </w:r>
    </w:p>
    <w:p w14:paraId="348E3C7E" w14:textId="2047F33D" w:rsidR="000E66E8" w:rsidRDefault="00EB7492" w:rsidP="000E66E8">
      <w:pPr>
        <w:pStyle w:val="ListParagraph"/>
        <w:numPr>
          <w:ilvl w:val="1"/>
          <w:numId w:val="1"/>
        </w:numPr>
        <w:tabs>
          <w:tab w:val="left" w:pos="1856"/>
        </w:tabs>
        <w:rPr>
          <w:u w:val="single"/>
          <w:lang w:val="en-US"/>
        </w:rPr>
      </w:pPr>
      <w:r>
        <w:rPr>
          <w:u w:val="single"/>
          <w:lang w:val="en-US"/>
        </w:rPr>
        <w:t>Beneficiary Management</w:t>
      </w:r>
    </w:p>
    <w:p w14:paraId="1341C307" w14:textId="77777777" w:rsidR="00EB7492" w:rsidRDefault="00EB7492" w:rsidP="00EB7492">
      <w:pPr>
        <w:pStyle w:val="ListParagraph"/>
        <w:tabs>
          <w:tab w:val="left" w:pos="1856"/>
        </w:tabs>
        <w:rPr>
          <w:u w:val="single"/>
          <w:lang w:val="en-US"/>
        </w:rPr>
      </w:pPr>
    </w:p>
    <w:tbl>
      <w:tblPr>
        <w:tblW w:w="9026"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EB7492" w14:paraId="15E62F41" w14:textId="77777777" w:rsidTr="00EB7492">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D864DC0" w14:textId="77777777" w:rsidR="00EB7492" w:rsidRDefault="00EB7492" w:rsidP="00617B8A">
            <w:r>
              <w:rPr>
                <w:rFonts w:ascii="Calibri" w:eastAsia="Calibri" w:hAnsi="Calibri" w:cs="Calibri"/>
                <w:b/>
                <w:bCs/>
                <w:sz w:val="19"/>
                <w:szCs w:val="19"/>
              </w:rPr>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461ADDF" w14:textId="77777777" w:rsidR="00EB7492" w:rsidRDefault="00EB7492" w:rsidP="00617B8A">
            <w:r>
              <w:rPr>
                <w:rFonts w:ascii="Calibri" w:eastAsia="Calibri" w:hAnsi="Calibri" w:cs="Calibri"/>
                <w:b/>
                <w:bCs/>
                <w:sz w:val="19"/>
                <w:szCs w:val="19"/>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25805DF" w14:textId="77777777" w:rsidR="00EB7492" w:rsidRDefault="00EB7492" w:rsidP="00617B8A">
            <w:r>
              <w:rPr>
                <w:rFonts w:ascii="Calibri" w:eastAsia="Calibri" w:hAnsi="Calibri" w:cs="Calibri"/>
                <w:b/>
                <w:bCs/>
                <w:sz w:val="19"/>
                <w:szCs w:val="19"/>
              </w:rPr>
              <w:t>Implemented in</w:t>
            </w:r>
          </w:p>
        </w:tc>
      </w:tr>
      <w:tr w:rsidR="00EB7492" w14:paraId="73340DD6" w14:textId="77777777" w:rsidTr="00EB749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F9207" w14:textId="77777777" w:rsidR="00EB7492" w:rsidRDefault="00EB7492" w:rsidP="00617B8A">
            <w:r>
              <w:rPr>
                <w:rFonts w:ascii="Calibri" w:eastAsia="Calibri" w:hAnsi="Calibri" w:cs="Calibri"/>
                <w:b/>
                <w:bCs/>
                <w:sz w:val="19"/>
                <w:szCs w:val="19"/>
              </w:rPr>
              <w:t>FR-10</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1DFF8" w14:textId="77777777" w:rsidR="00EB7492" w:rsidRDefault="00EB7492" w:rsidP="00617B8A">
            <w:r>
              <w:rPr>
                <w:rFonts w:ascii="Calibri" w:eastAsia="Calibri" w:hAnsi="Calibri" w:cs="Calibri"/>
                <w:sz w:val="19"/>
                <w:szCs w:val="19"/>
              </w:rPr>
              <w:t>Approved sender adds a beneficiary with full name, mobile number or email, country, payout currency, and relationship.</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A2D99" w14:textId="77777777" w:rsidR="00EB7492" w:rsidRDefault="00EB7492" w:rsidP="00617B8A">
            <w:r>
              <w:rPr>
                <w:rFonts w:ascii="Consolas" w:eastAsia="Consolas" w:hAnsi="Consolas" w:cs="Consolas"/>
                <w:sz w:val="17"/>
                <w:szCs w:val="17"/>
              </w:rPr>
              <w:t>POST /beneficiaries</w:t>
            </w:r>
            <w:r>
              <w:rPr>
                <w:rFonts w:ascii="Calibri" w:eastAsia="Calibri" w:hAnsi="Calibri" w:cs="Calibri"/>
                <w:sz w:val="19"/>
                <w:szCs w:val="19"/>
              </w:rPr>
              <w:t xml:space="preserve">, approved senders only; all five fields stored. UI </w:t>
            </w:r>
            <w:r>
              <w:rPr>
                <w:rFonts w:ascii="Consolas" w:eastAsia="Consolas" w:hAnsi="Consolas" w:cs="Consolas"/>
                <w:sz w:val="17"/>
                <w:szCs w:val="17"/>
              </w:rPr>
              <w:t>/app/beneficiaries</w:t>
            </w:r>
            <w:r>
              <w:rPr>
                <w:rFonts w:ascii="Calibri" w:eastAsia="Calibri" w:hAnsi="Calibri" w:cs="Calibri"/>
                <w:sz w:val="19"/>
                <w:szCs w:val="19"/>
              </w:rPr>
              <w:t>.</w:t>
            </w:r>
          </w:p>
        </w:tc>
      </w:tr>
      <w:tr w:rsidR="00EB7492" w14:paraId="1E9D975C" w14:textId="77777777" w:rsidTr="00EB749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3C0FB" w14:textId="77777777" w:rsidR="00EB7492" w:rsidRDefault="00EB7492" w:rsidP="00617B8A">
            <w:r>
              <w:rPr>
                <w:rFonts w:ascii="Calibri" w:eastAsia="Calibri" w:hAnsi="Calibri" w:cs="Calibri"/>
                <w:b/>
                <w:bCs/>
                <w:sz w:val="19"/>
                <w:szCs w:val="19"/>
              </w:rPr>
              <w:t>FR-11</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0F28C9" w14:textId="77777777" w:rsidR="00EB7492" w:rsidRDefault="00EB7492" w:rsidP="00617B8A">
            <w:r>
              <w:rPr>
                <w:rFonts w:ascii="Calibri" w:eastAsia="Calibri" w:hAnsi="Calibri" w:cs="Calibri"/>
                <w:sz w:val="19"/>
                <w:szCs w:val="19"/>
              </w:rPr>
              <w:t>Require at least a mobile number or an email address.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C8B6C" w14:textId="77777777" w:rsidR="00EB7492" w:rsidRDefault="00EB7492" w:rsidP="00617B8A">
            <w:r>
              <w:rPr>
                <w:rFonts w:ascii="Calibri" w:eastAsia="Calibri" w:hAnsi="Calibri" w:cs="Calibri"/>
                <w:sz w:val="19"/>
                <w:szCs w:val="19"/>
              </w:rPr>
              <w:t>Request validation rejects a beneficiary with neither (422).</w:t>
            </w:r>
          </w:p>
        </w:tc>
      </w:tr>
      <w:tr w:rsidR="00EB7492" w14:paraId="1CBBAA7D" w14:textId="77777777" w:rsidTr="00EB749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47832" w14:textId="77777777" w:rsidR="00EB7492" w:rsidRDefault="00EB7492" w:rsidP="00617B8A">
            <w:r>
              <w:rPr>
                <w:rFonts w:ascii="Calibri" w:eastAsia="Calibri" w:hAnsi="Calibri" w:cs="Calibri"/>
                <w:b/>
                <w:bCs/>
                <w:sz w:val="19"/>
                <w:szCs w:val="19"/>
              </w:rPr>
              <w:lastRenderedPageBreak/>
              <w:t>FR-12</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3CC7C" w14:textId="77777777" w:rsidR="00EB7492" w:rsidRDefault="00EB7492" w:rsidP="00617B8A">
            <w:r>
              <w:rPr>
                <w:rFonts w:ascii="Calibri" w:eastAsia="Calibri" w:hAnsi="Calibri" w:cs="Calibri"/>
                <w:sz w:val="19"/>
                <w:szCs w:val="19"/>
              </w:rPr>
              <w:t>Sender can list their beneficiaries.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8A556" w14:textId="77777777" w:rsidR="00EB7492" w:rsidRDefault="00EB7492" w:rsidP="00617B8A">
            <w:r>
              <w:rPr>
                <w:rFonts w:ascii="Consolas" w:eastAsia="Consolas" w:hAnsi="Consolas" w:cs="Consolas"/>
                <w:sz w:val="17"/>
                <w:szCs w:val="17"/>
              </w:rPr>
              <w:t>GET /beneficiaries</w:t>
            </w:r>
            <w:r>
              <w:rPr>
                <w:rFonts w:ascii="Calibri" w:eastAsia="Calibri" w:hAnsi="Calibri" w:cs="Calibri"/>
                <w:sz w:val="19"/>
                <w:szCs w:val="19"/>
              </w:rPr>
              <w:t>, each with a Linked or Unlinked badge in the UI.</w:t>
            </w:r>
          </w:p>
        </w:tc>
      </w:tr>
      <w:tr w:rsidR="00EB7492" w14:paraId="1F8F7F22" w14:textId="77777777" w:rsidTr="00EB749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83382" w14:textId="77777777" w:rsidR="00EB7492" w:rsidRDefault="00EB7492" w:rsidP="00617B8A">
            <w:r>
              <w:rPr>
                <w:rFonts w:ascii="Calibri" w:eastAsia="Calibri" w:hAnsi="Calibri" w:cs="Calibri"/>
                <w:b/>
                <w:bCs/>
                <w:sz w:val="19"/>
                <w:szCs w:val="19"/>
              </w:rPr>
              <w:t>FR-12a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2CE19D" w14:textId="77777777" w:rsidR="00EB7492" w:rsidRDefault="00EB7492" w:rsidP="00617B8A">
            <w:r>
              <w:rPr>
                <w:rFonts w:ascii="Calibri" w:eastAsia="Calibri" w:hAnsi="Calibri" w:cs="Calibri"/>
                <w:sz w:val="19"/>
                <w:szCs w:val="19"/>
              </w:rPr>
              <w:t>Link a beneficiary to a recipient account by matching mobile number or email.</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80047" w14:textId="77777777" w:rsidR="00EB7492" w:rsidRDefault="00EB7492" w:rsidP="00617B8A">
            <w:r>
              <w:rPr>
                <w:rFonts w:ascii="Calibri" w:eastAsia="Calibri" w:hAnsi="Calibri" w:cs="Calibri"/>
                <w:sz w:val="19"/>
                <w:szCs w:val="19"/>
              </w:rPr>
              <w:t>Auto-match when the beneficiary is added, and again whenever a new account registers (</w:t>
            </w:r>
            <w:r>
              <w:rPr>
                <w:rFonts w:ascii="Consolas" w:eastAsia="Consolas" w:hAnsi="Consolas" w:cs="Consolas"/>
                <w:sz w:val="17"/>
                <w:szCs w:val="17"/>
              </w:rPr>
              <w:t>services/beneficiary_linking.py</w:t>
            </w:r>
            <w:r>
              <w:rPr>
                <w:rFonts w:ascii="Calibri" w:eastAsia="Calibri" w:hAnsi="Calibri" w:cs="Calibri"/>
                <w:sz w:val="19"/>
                <w:szCs w:val="19"/>
              </w:rPr>
              <w:t>).</w:t>
            </w:r>
          </w:p>
        </w:tc>
      </w:tr>
      <w:tr w:rsidR="00EB7492" w14:paraId="59D6E156" w14:textId="77777777" w:rsidTr="00EB749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CFEEF" w14:textId="77777777" w:rsidR="00EB7492" w:rsidRDefault="00EB7492" w:rsidP="00617B8A">
            <w:r>
              <w:rPr>
                <w:rFonts w:ascii="Calibri" w:eastAsia="Calibri" w:hAnsi="Calibri" w:cs="Calibri"/>
                <w:b/>
                <w:bCs/>
                <w:sz w:val="19"/>
                <w:szCs w:val="19"/>
              </w:rPr>
              <w:t>FR-12b</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D10E3" w14:textId="77777777" w:rsidR="00EB7492" w:rsidRDefault="00EB7492" w:rsidP="00617B8A">
            <w:r>
              <w:rPr>
                <w:rFonts w:ascii="Calibri" w:eastAsia="Calibri" w:hAnsi="Calibri" w:cs="Calibri"/>
                <w:sz w:val="19"/>
                <w:szCs w:val="19"/>
              </w:rPr>
              <w:t>If no account matches, leave the beneficiary unlinked; no wallet and no settlement until a matching account registers.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D83D1" w14:textId="77777777" w:rsidR="00EB7492" w:rsidRDefault="00EB7492" w:rsidP="00617B8A">
            <w:r>
              <w:rPr>
                <w:rFonts w:ascii="Calibri" w:eastAsia="Calibri" w:hAnsi="Calibri" w:cs="Calibri"/>
                <w:sz w:val="19"/>
                <w:szCs w:val="19"/>
              </w:rPr>
              <w:t xml:space="preserve">The record stays unlinked. If cash-in is confirmed anyway, the worker refuses to settle (“Beneficiary is not linked to a registered recipient account”), creates no wallet, credits nothing, and marks the transfer </w:t>
            </w:r>
            <w:r>
              <w:rPr>
                <w:rFonts w:ascii="Consolas" w:eastAsia="Consolas" w:hAnsi="Consolas" w:cs="Consolas"/>
                <w:sz w:val="17"/>
                <w:szCs w:val="17"/>
              </w:rPr>
              <w:t>settlement_failed</w:t>
            </w:r>
            <w:r>
              <w:rPr>
                <w:rFonts w:ascii="Calibri" w:eastAsia="Calibri" w:hAnsi="Calibri" w:cs="Calibri"/>
                <w:sz w:val="19"/>
                <w:szCs w:val="19"/>
              </w:rPr>
              <w:t>; an administrator retries once the recipient registers and is linked.</w:t>
            </w:r>
          </w:p>
        </w:tc>
      </w:tr>
      <w:tr w:rsidR="00EB7492" w14:paraId="0F29BB78" w14:textId="77777777" w:rsidTr="00EB749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F7630" w14:textId="77777777" w:rsidR="00EB7492" w:rsidRDefault="00EB7492" w:rsidP="00617B8A">
            <w:r>
              <w:rPr>
                <w:rFonts w:ascii="Calibri" w:eastAsia="Calibri" w:hAnsi="Calibri" w:cs="Calibri"/>
                <w:b/>
                <w:bCs/>
                <w:sz w:val="19"/>
                <w:szCs w:val="19"/>
              </w:rPr>
              <w:t>FR-12c</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5D006" w14:textId="77777777" w:rsidR="00EB7492" w:rsidRDefault="00EB7492" w:rsidP="00617B8A">
            <w:r>
              <w:rPr>
                <w:rFonts w:ascii="Calibri" w:eastAsia="Calibri" w:hAnsi="Calibri" w:cs="Calibri"/>
                <w:sz w:val="19"/>
                <w:szCs w:val="19"/>
              </w:rPr>
              <w:t>Provision a custodial wallet only once the beneficiary is linked to a registered recipient account.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A660C" w14:textId="77777777" w:rsidR="00EB7492" w:rsidRDefault="00EB7492" w:rsidP="00617B8A">
            <w:r>
              <w:rPr>
                <w:rFonts w:ascii="Calibri" w:eastAsia="Calibri" w:hAnsi="Calibri" w:cs="Calibri"/>
                <w:sz w:val="19"/>
                <w:szCs w:val="19"/>
              </w:rPr>
              <w:t>The recipient’s custodial Testnet account is created at first settlement, and only for the linked user.</w:t>
            </w:r>
          </w:p>
        </w:tc>
      </w:tr>
    </w:tbl>
    <w:p w14:paraId="7555F433" w14:textId="77777777" w:rsidR="00EB7492" w:rsidRDefault="00EB7492" w:rsidP="00EB7492">
      <w:pPr>
        <w:pStyle w:val="ListParagraph"/>
        <w:tabs>
          <w:tab w:val="left" w:pos="1856"/>
        </w:tabs>
        <w:rPr>
          <w:u w:val="single"/>
          <w:lang w:val="en-US"/>
        </w:rPr>
      </w:pPr>
    </w:p>
    <w:p w14:paraId="23A3BB4A" w14:textId="4924265E" w:rsidR="00EB7492" w:rsidRDefault="00B57F20" w:rsidP="00B57F20">
      <w:pPr>
        <w:pStyle w:val="ListParagraph"/>
        <w:numPr>
          <w:ilvl w:val="1"/>
          <w:numId w:val="1"/>
        </w:numPr>
        <w:tabs>
          <w:tab w:val="left" w:pos="1856"/>
        </w:tabs>
        <w:rPr>
          <w:u w:val="single"/>
          <w:lang w:val="en-US"/>
        </w:rPr>
      </w:pPr>
      <w:r>
        <w:rPr>
          <w:u w:val="single"/>
          <w:lang w:val="en-US"/>
        </w:rPr>
        <w:t>Quotes, fees and Limits</w:t>
      </w:r>
    </w:p>
    <w:p w14:paraId="27CB9BC9" w14:textId="77777777" w:rsidR="00B57F20" w:rsidRDefault="00B57F20" w:rsidP="00B57F20">
      <w:pPr>
        <w:pStyle w:val="ListParagraph"/>
        <w:tabs>
          <w:tab w:val="left" w:pos="1856"/>
        </w:tabs>
        <w:rPr>
          <w:u w:val="single"/>
          <w:lang w:val="en-US"/>
        </w:rPr>
      </w:pPr>
    </w:p>
    <w:tbl>
      <w:tblPr>
        <w:tblW w:w="9026"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B57F20" w14:paraId="06D147B1" w14:textId="77777777" w:rsidTr="00B57F20">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1A7842" w14:textId="77777777" w:rsidR="00B57F20" w:rsidRDefault="00B57F20" w:rsidP="00617B8A">
            <w:r>
              <w:rPr>
                <w:rFonts w:ascii="Calibri" w:eastAsia="Calibri" w:hAnsi="Calibri" w:cs="Calibri"/>
                <w:b/>
                <w:bCs/>
                <w:sz w:val="19"/>
                <w:szCs w:val="19"/>
              </w:rPr>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6846F5D" w14:textId="77777777" w:rsidR="00B57F20" w:rsidRDefault="00B57F20" w:rsidP="00617B8A">
            <w:r>
              <w:rPr>
                <w:rFonts w:ascii="Calibri" w:eastAsia="Calibri" w:hAnsi="Calibri" w:cs="Calibri"/>
                <w:b/>
                <w:bCs/>
                <w:sz w:val="19"/>
                <w:szCs w:val="19"/>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1B13880" w14:textId="77777777" w:rsidR="00B57F20" w:rsidRDefault="00B57F20" w:rsidP="00617B8A">
            <w:r>
              <w:rPr>
                <w:rFonts w:ascii="Calibri" w:eastAsia="Calibri" w:hAnsi="Calibri" w:cs="Calibri"/>
                <w:b/>
                <w:bCs/>
                <w:sz w:val="19"/>
                <w:szCs w:val="19"/>
              </w:rPr>
              <w:t>Implemented in</w:t>
            </w:r>
          </w:p>
        </w:tc>
      </w:tr>
      <w:tr w:rsidR="00B57F20" w14:paraId="795AB981" w14:textId="77777777" w:rsidTr="00B57F20">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805D4" w14:textId="77777777" w:rsidR="00B57F20" w:rsidRDefault="00B57F20" w:rsidP="00617B8A">
            <w:r>
              <w:rPr>
                <w:rFonts w:ascii="Calibri" w:eastAsia="Calibri" w:hAnsi="Calibri" w:cs="Calibri"/>
                <w:b/>
                <w:bCs/>
                <w:sz w:val="19"/>
                <w:szCs w:val="19"/>
              </w:rPr>
              <w:t>FR-13</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46D26" w14:textId="77777777" w:rsidR="00B57F20" w:rsidRDefault="00B57F20" w:rsidP="00617B8A">
            <w:r>
              <w:rPr>
                <w:rFonts w:ascii="Calibri" w:eastAsia="Calibri" w:hAnsi="Calibri" w:cs="Calibri"/>
                <w:sz w:val="19"/>
                <w:szCs w:val="19"/>
              </w:rPr>
              <w:t>Determine the USD/ZAR rate when the transaction is created (public API, mock, or rate table).</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C1EE9" w14:textId="77777777" w:rsidR="00B57F20" w:rsidRDefault="00B57F20" w:rsidP="00617B8A">
            <w:r>
              <w:rPr>
                <w:rFonts w:ascii="Calibri" w:eastAsia="Calibri" w:hAnsi="Calibri" w:cs="Calibri"/>
                <w:sz w:val="19"/>
                <w:szCs w:val="19"/>
              </w:rPr>
              <w:t xml:space="preserve">open.er-api.com at quote creation, cached for five minutes, with a </w:t>
            </w:r>
            <w:r>
              <w:rPr>
                <w:rFonts w:ascii="Consolas" w:eastAsia="Consolas" w:hAnsi="Consolas" w:cs="Consolas"/>
                <w:sz w:val="17"/>
                <w:szCs w:val="17"/>
              </w:rPr>
              <w:t>.env</w:t>
            </w:r>
            <w:r>
              <w:rPr>
                <w:rFonts w:ascii="Calibri" w:eastAsia="Calibri" w:hAnsi="Calibri" w:cs="Calibri"/>
                <w:sz w:val="19"/>
                <w:szCs w:val="19"/>
              </w:rPr>
              <w:t xml:space="preserve"> fallback rate (Section 5). The rate used is stored on the quote.</w:t>
            </w:r>
          </w:p>
        </w:tc>
      </w:tr>
      <w:tr w:rsidR="00B57F20" w14:paraId="3C56A169" w14:textId="77777777" w:rsidTr="00B57F20">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B7ED4" w14:textId="77777777" w:rsidR="00B57F20" w:rsidRDefault="00B57F20" w:rsidP="00617B8A">
            <w:r>
              <w:rPr>
                <w:rFonts w:ascii="Calibri" w:eastAsia="Calibri" w:hAnsi="Calibri" w:cs="Calibri"/>
                <w:b/>
                <w:bCs/>
                <w:sz w:val="19"/>
                <w:szCs w:val="19"/>
              </w:rPr>
              <w:t>FR-14</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D5353" w14:textId="77777777" w:rsidR="00B57F20" w:rsidRDefault="00B57F20" w:rsidP="00617B8A">
            <w:r>
              <w:rPr>
                <w:rFonts w:ascii="Calibri" w:eastAsia="Calibri" w:hAnsi="Calibri" w:cs="Calibri"/>
                <w:sz w:val="19"/>
                <w:szCs w:val="19"/>
              </w:rPr>
              <w:t>Quote shows ZAR amount, rate, transaction fee, FX margin, RLUSD amount, cash-out fee, and estimated payout.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C2557E" w14:textId="77777777" w:rsidR="00B57F20" w:rsidRDefault="00B57F20" w:rsidP="00617B8A">
            <w:r>
              <w:rPr>
                <w:rFonts w:ascii="Consolas" w:eastAsia="Consolas" w:hAnsi="Consolas" w:cs="Consolas"/>
                <w:sz w:val="17"/>
                <w:szCs w:val="17"/>
              </w:rPr>
              <w:t>POST /remittances</w:t>
            </w:r>
            <w:r>
              <w:rPr>
                <w:rFonts w:ascii="Calibri" w:eastAsia="Calibri" w:hAnsi="Calibri" w:cs="Calibri"/>
                <w:sz w:val="19"/>
                <w:szCs w:val="19"/>
              </w:rPr>
              <w:t xml:space="preserve"> returns </w:t>
            </w:r>
            <w:r>
              <w:rPr>
                <w:rFonts w:ascii="Consolas" w:eastAsia="Consolas" w:hAnsi="Consolas" w:cs="Consolas"/>
                <w:sz w:val="17"/>
                <w:szCs w:val="17"/>
              </w:rPr>
              <w:t>zar_amount</w:t>
            </w:r>
            <w:r>
              <w:rPr>
                <w:rFonts w:ascii="Calibri" w:eastAsia="Calibri" w:hAnsi="Calibri" w:cs="Calibri"/>
                <w:sz w:val="19"/>
                <w:szCs w:val="19"/>
              </w:rPr>
              <w:t xml:space="preserve">, </w:t>
            </w:r>
            <w:r>
              <w:rPr>
                <w:rFonts w:ascii="Consolas" w:eastAsia="Consolas" w:hAnsi="Consolas" w:cs="Consolas"/>
                <w:sz w:val="17"/>
                <w:szCs w:val="17"/>
              </w:rPr>
              <w:t>exchange_rate</w:t>
            </w:r>
            <w:r>
              <w:rPr>
                <w:rFonts w:ascii="Calibri" w:eastAsia="Calibri" w:hAnsi="Calibri" w:cs="Calibri"/>
                <w:sz w:val="19"/>
                <w:szCs w:val="19"/>
              </w:rPr>
              <w:t xml:space="preserve">, </w:t>
            </w:r>
            <w:r>
              <w:rPr>
                <w:rFonts w:ascii="Consolas" w:eastAsia="Consolas" w:hAnsi="Consolas" w:cs="Consolas"/>
                <w:sz w:val="17"/>
                <w:szCs w:val="17"/>
              </w:rPr>
              <w:t>transaction_fee_zar</w:t>
            </w:r>
            <w:r>
              <w:rPr>
                <w:rFonts w:ascii="Calibri" w:eastAsia="Calibri" w:hAnsi="Calibri" w:cs="Calibri"/>
                <w:sz w:val="19"/>
                <w:szCs w:val="19"/>
              </w:rPr>
              <w:t xml:space="preserve">, </w:t>
            </w:r>
            <w:r>
              <w:rPr>
                <w:rFonts w:ascii="Consolas" w:eastAsia="Consolas" w:hAnsi="Consolas" w:cs="Consolas"/>
                <w:sz w:val="17"/>
                <w:szCs w:val="17"/>
              </w:rPr>
              <w:t>fx_margin_percentage</w:t>
            </w:r>
            <w:r>
              <w:rPr>
                <w:rFonts w:ascii="Calibri" w:eastAsia="Calibri" w:hAnsi="Calibri" w:cs="Calibri"/>
                <w:sz w:val="19"/>
                <w:szCs w:val="19"/>
              </w:rPr>
              <w:t xml:space="preserve">, </w:t>
            </w:r>
            <w:r>
              <w:rPr>
                <w:rFonts w:ascii="Consolas" w:eastAsia="Consolas" w:hAnsi="Consolas" w:cs="Consolas"/>
                <w:sz w:val="17"/>
                <w:szCs w:val="17"/>
              </w:rPr>
              <w:t>rlusd_amount</w:t>
            </w:r>
            <w:r>
              <w:rPr>
                <w:rFonts w:ascii="Calibri" w:eastAsia="Calibri" w:hAnsi="Calibri" w:cs="Calibri"/>
                <w:sz w:val="19"/>
                <w:szCs w:val="19"/>
              </w:rPr>
              <w:t xml:space="preserve">, </w:t>
            </w:r>
            <w:r>
              <w:rPr>
                <w:rFonts w:ascii="Consolas" w:eastAsia="Consolas" w:hAnsi="Consolas" w:cs="Consolas"/>
                <w:sz w:val="17"/>
                <w:szCs w:val="17"/>
              </w:rPr>
              <w:t>estimated_cash_out_fee</w:t>
            </w:r>
            <w:r>
              <w:rPr>
                <w:rFonts w:ascii="Calibri" w:eastAsia="Calibri" w:hAnsi="Calibri" w:cs="Calibri"/>
                <w:sz w:val="19"/>
                <w:szCs w:val="19"/>
              </w:rPr>
              <w:t xml:space="preserve">, and </w:t>
            </w:r>
            <w:r>
              <w:rPr>
                <w:rFonts w:ascii="Consolas" w:eastAsia="Consolas" w:hAnsi="Consolas" w:cs="Consolas"/>
                <w:sz w:val="17"/>
                <w:szCs w:val="17"/>
              </w:rPr>
              <w:t>estimated_recipient_payout</w:t>
            </w:r>
            <w:r>
              <w:rPr>
                <w:rFonts w:ascii="Calibri" w:eastAsia="Calibri" w:hAnsi="Calibri" w:cs="Calibri"/>
                <w:sz w:val="19"/>
                <w:szCs w:val="19"/>
              </w:rPr>
              <w:t xml:space="preserve">, plus </w:t>
            </w:r>
            <w:r>
              <w:rPr>
                <w:rFonts w:ascii="Consolas" w:eastAsia="Consolas" w:hAnsi="Consolas" w:cs="Consolas"/>
                <w:sz w:val="17"/>
                <w:szCs w:val="17"/>
              </w:rPr>
              <w:t>tracking_ref</w:t>
            </w:r>
            <w:r>
              <w:rPr>
                <w:rFonts w:ascii="Calibri" w:eastAsia="Calibri" w:hAnsi="Calibri" w:cs="Calibri"/>
                <w:sz w:val="19"/>
                <w:szCs w:val="19"/>
              </w:rPr>
              <w:t xml:space="preserve"> and </w:t>
            </w:r>
            <w:r>
              <w:rPr>
                <w:rFonts w:ascii="Consolas" w:eastAsia="Consolas" w:hAnsi="Consolas" w:cs="Consolas"/>
                <w:sz w:val="17"/>
                <w:szCs w:val="17"/>
              </w:rPr>
              <w:t>expires_at</w:t>
            </w:r>
            <w:r>
              <w:rPr>
                <w:rFonts w:ascii="Calibri" w:eastAsia="Calibri" w:hAnsi="Calibri" w:cs="Calibri"/>
                <w:sz w:val="19"/>
                <w:szCs w:val="19"/>
              </w:rPr>
              <w:t>.</w:t>
            </w:r>
          </w:p>
        </w:tc>
      </w:tr>
      <w:tr w:rsidR="00B57F20" w14:paraId="7E632D7C" w14:textId="77777777" w:rsidTr="00B57F20">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7AFC6E" w14:textId="77777777" w:rsidR="00B57F20" w:rsidRDefault="00B57F20" w:rsidP="00617B8A">
            <w:r>
              <w:rPr>
                <w:rFonts w:ascii="Calibri" w:eastAsia="Calibri" w:hAnsi="Calibri" w:cs="Calibri"/>
                <w:b/>
                <w:bCs/>
                <w:sz w:val="19"/>
                <w:szCs w:val="19"/>
              </w:rPr>
              <w:t>FR-15</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2E626" w14:textId="77777777" w:rsidR="00B57F20" w:rsidRDefault="00B57F20" w:rsidP="00617B8A">
            <w:r>
              <w:rPr>
                <w:rFonts w:ascii="Calibri" w:eastAsia="Calibri" w:hAnsi="Calibri" w:cs="Calibri"/>
                <w:sz w:val="19"/>
                <w:szCs w:val="19"/>
              </w:rPr>
              <w:t>Fees use a configurable fixed fee, percentage fee, FX margin, and cash-out fee.</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3FFA4" w14:textId="77777777" w:rsidR="00B57F20" w:rsidRDefault="00B57F20" w:rsidP="00617B8A">
            <w:r>
              <w:rPr>
                <w:rFonts w:ascii="Calibri" w:eastAsia="Calibri" w:hAnsi="Calibri" w:cs="Calibri"/>
                <w:sz w:val="19"/>
                <w:szCs w:val="19"/>
              </w:rPr>
              <w:t xml:space="preserve">One </w:t>
            </w:r>
            <w:r>
              <w:rPr>
                <w:rFonts w:ascii="Consolas" w:eastAsia="Consolas" w:hAnsi="Consolas" w:cs="Consolas"/>
                <w:sz w:val="17"/>
                <w:szCs w:val="17"/>
              </w:rPr>
              <w:t>FeeConfig</w:t>
            </w:r>
            <w:r>
              <w:rPr>
                <w:rFonts w:ascii="Calibri" w:eastAsia="Calibri" w:hAnsi="Calibri" w:cs="Calibri"/>
                <w:sz w:val="19"/>
                <w:szCs w:val="19"/>
              </w:rPr>
              <w:t xml:space="preserve"> row (Section 4).</w:t>
            </w:r>
          </w:p>
        </w:tc>
      </w:tr>
      <w:tr w:rsidR="00B57F20" w14:paraId="7308E850" w14:textId="77777777" w:rsidTr="00B57F20">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D4F871" w14:textId="77777777" w:rsidR="00B57F20" w:rsidRDefault="00B57F20" w:rsidP="00617B8A">
            <w:r>
              <w:rPr>
                <w:rFonts w:ascii="Calibri" w:eastAsia="Calibri" w:hAnsi="Calibri" w:cs="Calibri"/>
                <w:b/>
                <w:bCs/>
                <w:sz w:val="19"/>
                <w:szCs w:val="19"/>
              </w:rPr>
              <w:t>FR-15a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BCD69" w14:textId="77777777" w:rsidR="00B57F20" w:rsidRDefault="00B57F20" w:rsidP="00617B8A">
            <w:r>
              <w:rPr>
                <w:rFonts w:ascii="Calibri" w:eastAsia="Calibri" w:hAnsi="Calibri" w:cs="Calibri"/>
                <w:sz w:val="19"/>
                <w:szCs w:val="19"/>
              </w:rPr>
              <w:t>Administrator can view and update the fee parameters.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3FE20" w14:textId="77777777" w:rsidR="00B57F20" w:rsidRDefault="00B57F20" w:rsidP="00617B8A">
            <w:r>
              <w:rPr>
                <w:rFonts w:ascii="Consolas" w:eastAsia="Consolas" w:hAnsi="Consolas" w:cs="Consolas"/>
                <w:sz w:val="17"/>
                <w:szCs w:val="17"/>
              </w:rPr>
              <w:t>GET/PUT /admin/fee-config</w:t>
            </w:r>
            <w:r>
              <w:rPr>
                <w:rFonts w:ascii="Calibri" w:eastAsia="Calibri" w:hAnsi="Calibri" w:cs="Calibri"/>
                <w:sz w:val="19"/>
                <w:szCs w:val="19"/>
              </w:rPr>
              <w:t xml:space="preserve">; UI </w:t>
            </w:r>
            <w:r>
              <w:rPr>
                <w:rFonts w:ascii="Consolas" w:eastAsia="Consolas" w:hAnsi="Consolas" w:cs="Consolas"/>
                <w:sz w:val="17"/>
                <w:szCs w:val="17"/>
              </w:rPr>
              <w:t>/admin/config</w:t>
            </w:r>
            <w:r>
              <w:rPr>
                <w:rFonts w:ascii="Calibri" w:eastAsia="Calibri" w:hAnsi="Calibri" w:cs="Calibri"/>
                <w:sz w:val="19"/>
                <w:szCs w:val="19"/>
              </w:rPr>
              <w:t>.</w:t>
            </w:r>
          </w:p>
        </w:tc>
      </w:tr>
      <w:tr w:rsidR="00B57F20" w14:paraId="5D56165A" w14:textId="77777777" w:rsidTr="00B57F20">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C54B56" w14:textId="77777777" w:rsidR="00B57F20" w:rsidRDefault="00B57F20" w:rsidP="00617B8A">
            <w:r>
              <w:rPr>
                <w:rFonts w:ascii="Calibri" w:eastAsia="Calibri" w:hAnsi="Calibri" w:cs="Calibri"/>
                <w:b/>
                <w:bCs/>
                <w:sz w:val="19"/>
                <w:szCs w:val="19"/>
              </w:rPr>
              <w:t>FR-16</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E7E8E7" w14:textId="77777777" w:rsidR="00B57F20" w:rsidRDefault="00B57F20" w:rsidP="00617B8A">
            <w:r>
              <w:rPr>
                <w:rFonts w:ascii="Calibri" w:eastAsia="Calibri" w:hAnsi="Calibri" w:cs="Calibri"/>
                <w:sz w:val="19"/>
                <w:szCs w:val="19"/>
              </w:rPr>
              <w:t>Check the amount against daily and monthly limits before proceeding.</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EA469" w14:textId="77777777" w:rsidR="00B57F20" w:rsidRDefault="00B57F20" w:rsidP="00617B8A">
            <w:r>
              <w:rPr>
                <w:rFonts w:ascii="Calibri" w:eastAsia="Calibri" w:hAnsi="Calibri" w:cs="Calibri"/>
                <w:sz w:val="19"/>
                <w:szCs w:val="19"/>
              </w:rPr>
              <w:t>Checked before the quote is inserted; cancelled and expired quotes do not count (Section 6).</w:t>
            </w:r>
          </w:p>
        </w:tc>
      </w:tr>
      <w:tr w:rsidR="00B57F20" w14:paraId="13748EC2" w14:textId="77777777" w:rsidTr="00B57F20">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45C1A" w14:textId="77777777" w:rsidR="00B57F20" w:rsidRDefault="00B57F20" w:rsidP="00617B8A">
            <w:r>
              <w:rPr>
                <w:rFonts w:ascii="Calibri" w:eastAsia="Calibri" w:hAnsi="Calibri" w:cs="Calibri"/>
                <w:b/>
                <w:bCs/>
                <w:sz w:val="19"/>
                <w:szCs w:val="19"/>
              </w:rPr>
              <w:t>FR-16a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6E3062" w14:textId="77777777" w:rsidR="00B57F20" w:rsidRDefault="00B57F20" w:rsidP="00617B8A">
            <w:r>
              <w:rPr>
                <w:rFonts w:ascii="Calibri" w:eastAsia="Calibri" w:hAnsi="Calibri" w:cs="Calibri"/>
                <w:sz w:val="19"/>
                <w:szCs w:val="19"/>
              </w:rPr>
              <w:t>Sender can view limits and remaining allowance.</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2D867" w14:textId="77777777" w:rsidR="00B57F20" w:rsidRDefault="00B57F20" w:rsidP="00617B8A">
            <w:r>
              <w:rPr>
                <w:rFonts w:ascii="Consolas" w:eastAsia="Consolas" w:hAnsi="Consolas" w:cs="Consolas"/>
                <w:sz w:val="17"/>
                <w:szCs w:val="17"/>
              </w:rPr>
              <w:t>GET /limits/me</w:t>
            </w:r>
            <w:r>
              <w:rPr>
                <w:rFonts w:ascii="Calibri" w:eastAsia="Calibri" w:hAnsi="Calibri" w:cs="Calibri"/>
                <w:sz w:val="19"/>
                <w:szCs w:val="19"/>
              </w:rPr>
              <w:t xml:space="preserve"> returns limits, usage, and remaining amounts for today and this month.</w:t>
            </w:r>
          </w:p>
        </w:tc>
      </w:tr>
      <w:tr w:rsidR="00B57F20" w14:paraId="02337CD4" w14:textId="77777777" w:rsidTr="00B57F20">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569D0" w14:textId="77777777" w:rsidR="00B57F20" w:rsidRDefault="00B57F20" w:rsidP="00617B8A">
            <w:r>
              <w:rPr>
                <w:rFonts w:ascii="Calibri" w:eastAsia="Calibri" w:hAnsi="Calibri" w:cs="Calibri"/>
                <w:b/>
                <w:bCs/>
                <w:sz w:val="19"/>
                <w:szCs w:val="19"/>
              </w:rPr>
              <w:t>FR-16b</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93962" w14:textId="77777777" w:rsidR="00B57F20" w:rsidRDefault="00B57F20" w:rsidP="00617B8A">
            <w:r>
              <w:rPr>
                <w:rFonts w:ascii="Calibri" w:eastAsia="Calibri" w:hAnsi="Calibri" w:cs="Calibri"/>
                <w:sz w:val="19"/>
                <w:szCs w:val="19"/>
              </w:rPr>
              <w:t>Administrator can view and update limit tiers.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B694D" w14:textId="77777777" w:rsidR="00B57F20" w:rsidRDefault="00B57F20" w:rsidP="00617B8A">
            <w:r>
              <w:rPr>
                <w:rFonts w:ascii="Consolas" w:eastAsia="Consolas" w:hAnsi="Consolas" w:cs="Consolas"/>
                <w:sz w:val="17"/>
                <w:szCs w:val="17"/>
              </w:rPr>
              <w:t>GET /admin/limit-tiers</w:t>
            </w:r>
            <w:r>
              <w:rPr>
                <w:rFonts w:ascii="Calibri" w:eastAsia="Calibri" w:hAnsi="Calibri" w:cs="Calibri"/>
                <w:sz w:val="19"/>
                <w:szCs w:val="19"/>
              </w:rPr>
              <w:t xml:space="preserve">, </w:t>
            </w:r>
            <w:r>
              <w:rPr>
                <w:rFonts w:ascii="Consolas" w:eastAsia="Consolas" w:hAnsi="Consolas" w:cs="Consolas"/>
                <w:sz w:val="17"/>
                <w:szCs w:val="17"/>
              </w:rPr>
              <w:t>PUT /admin/limit-tiers/{tier_key}</w:t>
            </w:r>
            <w:r>
              <w:rPr>
                <w:rFonts w:ascii="Calibri" w:eastAsia="Calibri" w:hAnsi="Calibri" w:cs="Calibri"/>
                <w:sz w:val="19"/>
                <w:szCs w:val="19"/>
              </w:rPr>
              <w:t xml:space="preserve">; UI </w:t>
            </w:r>
            <w:r>
              <w:rPr>
                <w:rFonts w:ascii="Consolas" w:eastAsia="Consolas" w:hAnsi="Consolas" w:cs="Consolas"/>
                <w:sz w:val="17"/>
                <w:szCs w:val="17"/>
              </w:rPr>
              <w:t>/admin/config</w:t>
            </w:r>
            <w:r>
              <w:rPr>
                <w:rFonts w:ascii="Calibri" w:eastAsia="Calibri" w:hAnsi="Calibri" w:cs="Calibri"/>
                <w:sz w:val="19"/>
                <w:szCs w:val="19"/>
              </w:rPr>
              <w:t>.</w:t>
            </w:r>
          </w:p>
        </w:tc>
      </w:tr>
      <w:tr w:rsidR="00B57F20" w14:paraId="095E31C2" w14:textId="77777777" w:rsidTr="00B57F20">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4879EE" w14:textId="77777777" w:rsidR="00B57F20" w:rsidRDefault="00B57F20" w:rsidP="00617B8A">
            <w:r>
              <w:rPr>
                <w:rFonts w:ascii="Calibri" w:eastAsia="Calibri" w:hAnsi="Calibri" w:cs="Calibri"/>
                <w:b/>
                <w:bCs/>
                <w:sz w:val="19"/>
                <w:szCs w:val="19"/>
              </w:rPr>
              <w:t>FR-17</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7A59AF" w14:textId="77777777" w:rsidR="00B57F20" w:rsidRDefault="00B57F20" w:rsidP="00617B8A">
            <w:r>
              <w:rPr>
                <w:rFonts w:ascii="Calibri" w:eastAsia="Calibri" w:hAnsi="Calibri" w:cs="Calibri"/>
                <w:sz w:val="19"/>
                <w:szCs w:val="19"/>
              </w:rPr>
              <w:t>Reject a request that would exceed a limit, and say why.</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F5E37" w14:textId="77777777" w:rsidR="00B57F20" w:rsidRDefault="00B57F20" w:rsidP="00617B8A">
            <w:r>
              <w:rPr>
                <w:rFonts w:ascii="Calibri" w:eastAsia="Calibri" w:hAnsi="Calibri" w:cs="Calibri"/>
                <w:sz w:val="19"/>
                <w:szCs w:val="19"/>
              </w:rPr>
              <w:t>HTTP 422 naming the limit, e.g. “This remittance would exceed your daily limit of … ZAR”.</w:t>
            </w:r>
          </w:p>
        </w:tc>
      </w:tr>
    </w:tbl>
    <w:p w14:paraId="688F7F7B" w14:textId="77777777" w:rsidR="00B57F20" w:rsidRPr="000E66E8" w:rsidRDefault="00B57F20" w:rsidP="00B57F20">
      <w:pPr>
        <w:pStyle w:val="ListParagraph"/>
        <w:tabs>
          <w:tab w:val="left" w:pos="1856"/>
        </w:tabs>
        <w:rPr>
          <w:u w:val="single"/>
          <w:lang w:val="en-US"/>
        </w:rPr>
      </w:pPr>
    </w:p>
    <w:p w14:paraId="16B1BCFB" w14:textId="0F7352AB" w:rsidR="005E1069" w:rsidRPr="00C81E0A" w:rsidRDefault="00C81E0A" w:rsidP="00C81E0A">
      <w:pPr>
        <w:pStyle w:val="ListParagraph"/>
        <w:numPr>
          <w:ilvl w:val="1"/>
          <w:numId w:val="1"/>
        </w:numPr>
        <w:tabs>
          <w:tab w:val="left" w:pos="1856"/>
        </w:tabs>
        <w:rPr>
          <w:u w:val="single"/>
          <w:lang w:val="en-US"/>
        </w:rPr>
      </w:pPr>
      <w:r w:rsidRPr="00C81E0A">
        <w:rPr>
          <w:u w:val="single"/>
          <w:lang w:val="en-US"/>
        </w:rPr>
        <w:t>Simulated cash-in</w:t>
      </w:r>
    </w:p>
    <w:tbl>
      <w:tblPr>
        <w:tblW w:w="9026"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C81E0A" w14:paraId="2455C979" w14:textId="77777777" w:rsidTr="00C81E0A">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5D0EAF6" w14:textId="77777777" w:rsidR="00C81E0A" w:rsidRDefault="00C81E0A" w:rsidP="00617B8A">
            <w:r>
              <w:rPr>
                <w:rFonts w:ascii="Calibri" w:eastAsia="Calibri" w:hAnsi="Calibri" w:cs="Calibri"/>
                <w:b/>
                <w:bCs/>
                <w:sz w:val="19"/>
                <w:szCs w:val="19"/>
              </w:rPr>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AD297A4" w14:textId="77777777" w:rsidR="00C81E0A" w:rsidRDefault="00C81E0A" w:rsidP="00617B8A">
            <w:r>
              <w:rPr>
                <w:rFonts w:ascii="Calibri" w:eastAsia="Calibri" w:hAnsi="Calibri" w:cs="Calibri"/>
                <w:b/>
                <w:bCs/>
                <w:sz w:val="19"/>
                <w:szCs w:val="19"/>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1031DD" w14:textId="77777777" w:rsidR="00C81E0A" w:rsidRDefault="00C81E0A" w:rsidP="00617B8A">
            <w:r>
              <w:rPr>
                <w:rFonts w:ascii="Calibri" w:eastAsia="Calibri" w:hAnsi="Calibri" w:cs="Calibri"/>
                <w:b/>
                <w:bCs/>
                <w:sz w:val="19"/>
                <w:szCs w:val="19"/>
              </w:rPr>
              <w:t>Implemented in</w:t>
            </w:r>
          </w:p>
        </w:tc>
      </w:tr>
      <w:tr w:rsidR="00C81E0A" w14:paraId="011AE93B" w14:textId="77777777" w:rsidTr="00C81E0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EE6CD" w14:textId="77777777" w:rsidR="00C81E0A" w:rsidRDefault="00C81E0A" w:rsidP="00617B8A">
            <w:r>
              <w:rPr>
                <w:rFonts w:ascii="Calibri" w:eastAsia="Calibri" w:hAnsi="Calibri" w:cs="Calibri"/>
                <w:b/>
                <w:bCs/>
                <w:sz w:val="19"/>
                <w:szCs w:val="19"/>
              </w:rPr>
              <w:t>FR-18</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88F0A8" w14:textId="77777777" w:rsidR="00C81E0A" w:rsidRDefault="00C81E0A" w:rsidP="00617B8A">
            <w:r>
              <w:rPr>
                <w:rFonts w:ascii="Calibri" w:eastAsia="Calibri" w:hAnsi="Calibri" w:cs="Calibri"/>
                <w:sz w:val="19"/>
                <w:szCs w:val="19"/>
              </w:rPr>
              <w:t>Sender initiates a simulated ZAR payment by a supported method.</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540FC" w14:textId="77777777" w:rsidR="00C81E0A" w:rsidRDefault="00C81E0A" w:rsidP="00617B8A">
            <w:r>
              <w:rPr>
                <w:rFonts w:ascii="Consolas" w:eastAsia="Consolas" w:hAnsi="Consolas" w:cs="Consolas"/>
                <w:sz w:val="17"/>
                <w:szCs w:val="17"/>
              </w:rPr>
              <w:t>POST /remittances/{id}/cash-in</w:t>
            </w:r>
            <w:r>
              <w:rPr>
                <w:rFonts w:ascii="Calibri" w:eastAsia="Calibri" w:hAnsi="Calibri" w:cs="Calibri"/>
                <w:sz w:val="19"/>
                <w:szCs w:val="19"/>
              </w:rPr>
              <w:t xml:space="preserve"> with </w:t>
            </w:r>
            <w:r>
              <w:rPr>
                <w:rFonts w:ascii="Consolas" w:eastAsia="Consolas" w:hAnsi="Consolas" w:cs="Consolas"/>
                <w:sz w:val="17"/>
                <w:szCs w:val="17"/>
              </w:rPr>
              <w:t>agent_cash</w:t>
            </w:r>
            <w:r>
              <w:rPr>
                <w:rFonts w:ascii="Calibri" w:eastAsia="Calibri" w:hAnsi="Calibri" w:cs="Calibri"/>
                <w:sz w:val="19"/>
                <w:szCs w:val="19"/>
              </w:rPr>
              <w:t xml:space="preserve">, </w:t>
            </w:r>
            <w:r>
              <w:rPr>
                <w:rFonts w:ascii="Consolas" w:eastAsia="Consolas" w:hAnsi="Consolas" w:cs="Consolas"/>
                <w:sz w:val="17"/>
                <w:szCs w:val="17"/>
              </w:rPr>
              <w:t>bank_transfer</w:t>
            </w:r>
            <w:r>
              <w:rPr>
                <w:rFonts w:ascii="Calibri" w:eastAsia="Calibri" w:hAnsi="Calibri" w:cs="Calibri"/>
                <w:sz w:val="19"/>
                <w:szCs w:val="19"/>
              </w:rPr>
              <w:t xml:space="preserve">, or </w:t>
            </w:r>
            <w:r>
              <w:rPr>
                <w:rFonts w:ascii="Consolas" w:eastAsia="Consolas" w:hAnsi="Consolas" w:cs="Consolas"/>
                <w:sz w:val="17"/>
                <w:szCs w:val="17"/>
              </w:rPr>
              <w:t>card</w:t>
            </w:r>
            <w:r>
              <w:rPr>
                <w:rFonts w:ascii="Calibri" w:eastAsia="Calibri" w:hAnsi="Calibri" w:cs="Calibri"/>
                <w:sz w:val="19"/>
                <w:szCs w:val="19"/>
              </w:rPr>
              <w:t>; only for an unexpired, uncancelled quote.</w:t>
            </w:r>
          </w:p>
        </w:tc>
      </w:tr>
      <w:tr w:rsidR="00C81E0A" w14:paraId="1533F2F9" w14:textId="77777777" w:rsidTr="00C81E0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721C35" w14:textId="77777777" w:rsidR="00C81E0A" w:rsidRDefault="00C81E0A" w:rsidP="00617B8A">
            <w:r>
              <w:rPr>
                <w:rFonts w:ascii="Calibri" w:eastAsia="Calibri" w:hAnsi="Calibri" w:cs="Calibri"/>
                <w:b/>
                <w:bCs/>
                <w:sz w:val="19"/>
                <w:szCs w:val="19"/>
              </w:rPr>
              <w:t>FR-19</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0D155" w14:textId="77777777" w:rsidR="00C81E0A" w:rsidRDefault="00C81E0A" w:rsidP="00617B8A">
            <w:r>
              <w:rPr>
                <w:rFonts w:ascii="Calibri" w:eastAsia="Calibri" w:hAnsi="Calibri" w:cs="Calibri"/>
                <w:sz w:val="19"/>
                <w:szCs w:val="19"/>
              </w:rPr>
              <w:t>Administrator or mock service confirms the payment.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B7211" w14:textId="77777777" w:rsidR="00C81E0A" w:rsidRDefault="00C81E0A" w:rsidP="00617B8A">
            <w:r>
              <w:rPr>
                <w:rFonts w:ascii="Consolas" w:eastAsia="Consolas" w:hAnsi="Consolas" w:cs="Consolas"/>
                <w:sz w:val="17"/>
                <w:szCs w:val="17"/>
              </w:rPr>
              <w:t>POST /remittances/{id}/confirm-cash-in</w:t>
            </w:r>
            <w:r>
              <w:rPr>
                <w:rFonts w:ascii="Calibri" w:eastAsia="Calibri" w:hAnsi="Calibri" w:cs="Calibri"/>
                <w:sz w:val="19"/>
                <w:szCs w:val="19"/>
              </w:rPr>
              <w:t xml:space="preserve">; UI </w:t>
            </w:r>
            <w:r>
              <w:rPr>
                <w:rFonts w:ascii="Consolas" w:eastAsia="Consolas" w:hAnsi="Consolas" w:cs="Consolas"/>
                <w:sz w:val="17"/>
                <w:szCs w:val="17"/>
              </w:rPr>
              <w:t>/admin/cash-in</w:t>
            </w:r>
            <w:r>
              <w:rPr>
                <w:rFonts w:ascii="Calibri" w:eastAsia="Calibri" w:hAnsi="Calibri" w:cs="Calibri"/>
                <w:sz w:val="19"/>
                <w:szCs w:val="19"/>
              </w:rPr>
              <w:t>.</w:t>
            </w:r>
          </w:p>
        </w:tc>
      </w:tr>
      <w:tr w:rsidR="00C81E0A" w14:paraId="00915BC8" w14:textId="77777777" w:rsidTr="00C81E0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CEED6" w14:textId="77777777" w:rsidR="00C81E0A" w:rsidRDefault="00C81E0A" w:rsidP="00617B8A">
            <w:r>
              <w:rPr>
                <w:rFonts w:ascii="Calibri" w:eastAsia="Calibri" w:hAnsi="Calibri" w:cs="Calibri"/>
                <w:b/>
                <w:bCs/>
                <w:sz w:val="19"/>
                <w:szCs w:val="19"/>
              </w:rPr>
              <w:t>FR-20</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339F1" w14:textId="77777777" w:rsidR="00C81E0A" w:rsidRDefault="00C81E0A" w:rsidP="00617B8A">
            <w:r>
              <w:rPr>
                <w:rFonts w:ascii="Calibri" w:eastAsia="Calibri" w:hAnsi="Calibri" w:cs="Calibri"/>
                <w:sz w:val="19"/>
                <w:szCs w:val="19"/>
              </w:rPr>
              <w:t>No settlement until cash-in is confirmed.</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2C737" w14:textId="77777777" w:rsidR="00C81E0A" w:rsidRDefault="00C81E0A" w:rsidP="00617B8A">
            <w:r>
              <w:rPr>
                <w:rFonts w:ascii="Calibri" w:eastAsia="Calibri" w:hAnsi="Calibri" w:cs="Calibri"/>
                <w:sz w:val="19"/>
                <w:szCs w:val="19"/>
              </w:rPr>
              <w:t>Settlement is enqueued only inside confirm-cash-in; no Payment is submitted before it.</w:t>
            </w:r>
          </w:p>
        </w:tc>
      </w:tr>
    </w:tbl>
    <w:p w14:paraId="1B405E6E" w14:textId="45E594EF" w:rsidR="00C81E0A" w:rsidRDefault="006053B4" w:rsidP="00C81E0A">
      <w:pPr>
        <w:pStyle w:val="ListParagraph"/>
        <w:numPr>
          <w:ilvl w:val="1"/>
          <w:numId w:val="1"/>
        </w:numPr>
        <w:tabs>
          <w:tab w:val="left" w:pos="1856"/>
        </w:tabs>
        <w:rPr>
          <w:u w:val="single"/>
          <w:lang w:val="en-US"/>
        </w:rPr>
      </w:pPr>
      <w:r>
        <w:rPr>
          <w:u w:val="single"/>
          <w:lang w:val="en-US"/>
        </w:rPr>
        <w:t>Queue and Settlement</w:t>
      </w:r>
    </w:p>
    <w:tbl>
      <w:tblPr>
        <w:tblW w:w="9026"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6053B4" w14:paraId="67170D72" w14:textId="77777777" w:rsidTr="006053B4">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2076911" w14:textId="77777777" w:rsidR="006053B4" w:rsidRDefault="006053B4" w:rsidP="00617B8A">
            <w:r>
              <w:rPr>
                <w:rFonts w:ascii="Calibri" w:eastAsia="Calibri" w:hAnsi="Calibri" w:cs="Calibri"/>
                <w:b/>
                <w:bCs/>
                <w:sz w:val="19"/>
                <w:szCs w:val="19"/>
              </w:rPr>
              <w:lastRenderedPageBreak/>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1568120" w14:textId="77777777" w:rsidR="006053B4" w:rsidRDefault="006053B4" w:rsidP="00617B8A">
            <w:r>
              <w:rPr>
                <w:rFonts w:ascii="Calibri" w:eastAsia="Calibri" w:hAnsi="Calibri" w:cs="Calibri"/>
                <w:b/>
                <w:bCs/>
                <w:sz w:val="19"/>
                <w:szCs w:val="19"/>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EA47B32" w14:textId="77777777" w:rsidR="006053B4" w:rsidRDefault="006053B4" w:rsidP="00617B8A">
            <w:r>
              <w:rPr>
                <w:rFonts w:ascii="Calibri" w:eastAsia="Calibri" w:hAnsi="Calibri" w:cs="Calibri"/>
                <w:b/>
                <w:bCs/>
                <w:sz w:val="19"/>
                <w:szCs w:val="19"/>
              </w:rPr>
              <w:t>Implemented in</w:t>
            </w:r>
          </w:p>
        </w:tc>
      </w:tr>
      <w:tr w:rsidR="006053B4" w14:paraId="409DA71E" w14:textId="77777777" w:rsidTr="006053B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6BB7E9" w14:textId="77777777" w:rsidR="006053B4" w:rsidRDefault="006053B4" w:rsidP="00617B8A">
            <w:r>
              <w:rPr>
                <w:rFonts w:ascii="Calibri" w:eastAsia="Calibri" w:hAnsi="Calibri" w:cs="Calibri"/>
                <w:b/>
                <w:bCs/>
                <w:sz w:val="19"/>
                <w:szCs w:val="19"/>
              </w:rPr>
              <w:t>FR-21</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B5C42" w14:textId="77777777" w:rsidR="006053B4" w:rsidRDefault="006053B4" w:rsidP="00617B8A">
            <w:r>
              <w:rPr>
                <w:rFonts w:ascii="Calibri" w:eastAsia="Calibri" w:hAnsi="Calibri" w:cs="Calibri"/>
                <w:sz w:val="19"/>
                <w:szCs w:val="19"/>
              </w:rPr>
              <w:t>Queue a settlement message once cash-in is confirmed.</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F1822" w14:textId="77777777" w:rsidR="006053B4" w:rsidRDefault="006053B4" w:rsidP="00617B8A">
            <w:r>
              <w:rPr>
                <w:rFonts w:ascii="Calibri" w:eastAsia="Calibri" w:hAnsi="Calibri" w:cs="Calibri"/>
                <w:sz w:val="19"/>
                <w:szCs w:val="19"/>
              </w:rPr>
              <w:t xml:space="preserve">Confirm-cash-in writes a </w:t>
            </w:r>
            <w:r>
              <w:rPr>
                <w:rFonts w:ascii="Consolas" w:eastAsia="Consolas" w:hAnsi="Consolas" w:cs="Consolas"/>
                <w:sz w:val="17"/>
                <w:szCs w:val="17"/>
              </w:rPr>
              <w:t>SettlementMessage</w:t>
            </w:r>
            <w:r>
              <w:rPr>
                <w:rFonts w:ascii="Calibri" w:eastAsia="Calibri" w:hAnsi="Calibri" w:cs="Calibri"/>
                <w:sz w:val="19"/>
                <w:szCs w:val="19"/>
              </w:rPr>
              <w:t xml:space="preserve"> row (outbox) and adds it to the Redis Stream </w:t>
            </w:r>
            <w:r>
              <w:rPr>
                <w:rFonts w:ascii="Consolas" w:eastAsia="Consolas" w:hAnsi="Consolas" w:cs="Consolas"/>
                <w:sz w:val="17"/>
                <w:szCs w:val="17"/>
              </w:rPr>
              <w:t>settlement_messages</w:t>
            </w:r>
            <w:r>
              <w:rPr>
                <w:rFonts w:ascii="Calibri" w:eastAsia="Calibri" w:hAnsi="Calibri" w:cs="Calibri"/>
                <w:sz w:val="19"/>
                <w:szCs w:val="19"/>
              </w:rPr>
              <w:t>.</w:t>
            </w:r>
          </w:p>
        </w:tc>
      </w:tr>
      <w:tr w:rsidR="006053B4" w14:paraId="37637993" w14:textId="77777777" w:rsidTr="006053B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110C6" w14:textId="77777777" w:rsidR="006053B4" w:rsidRDefault="006053B4" w:rsidP="00617B8A">
            <w:r>
              <w:rPr>
                <w:rFonts w:ascii="Calibri" w:eastAsia="Calibri" w:hAnsi="Calibri" w:cs="Calibri"/>
                <w:b/>
                <w:bCs/>
                <w:sz w:val="19"/>
                <w:szCs w:val="19"/>
              </w:rPr>
              <w:t>FR-22</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D64D4" w14:textId="77777777" w:rsidR="006053B4" w:rsidRDefault="006053B4" w:rsidP="00617B8A">
            <w:r>
              <w:rPr>
                <w:rFonts w:ascii="Calibri" w:eastAsia="Calibri" w:hAnsi="Calibri" w:cs="Calibri"/>
                <w:sz w:val="19"/>
                <w:szCs w:val="19"/>
              </w:rPr>
              <w:t>A worker consumes messages and submits the transfer to XRPL Testnet.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1FE3E" w14:textId="77777777" w:rsidR="006053B4" w:rsidRDefault="006053B4" w:rsidP="00617B8A">
            <w:r>
              <w:rPr>
                <w:rFonts w:ascii="Consolas" w:eastAsia="Consolas" w:hAnsi="Consolas" w:cs="Consolas"/>
                <w:sz w:val="17"/>
                <w:szCs w:val="17"/>
              </w:rPr>
              <w:t>scripts/run_settlement_worker.py</w:t>
            </w:r>
            <w:r>
              <w:rPr>
                <w:rFonts w:ascii="Calibri" w:eastAsia="Calibri" w:hAnsi="Calibri" w:cs="Calibri"/>
                <w:sz w:val="19"/>
                <w:szCs w:val="19"/>
              </w:rPr>
              <w:t xml:space="preserve"> or </w:t>
            </w:r>
            <w:r>
              <w:rPr>
                <w:rFonts w:ascii="Consolas" w:eastAsia="Consolas" w:hAnsi="Consolas" w:cs="Consolas"/>
                <w:sz w:val="17"/>
                <w:szCs w:val="17"/>
              </w:rPr>
              <w:t>POST /admin/settlement/run</w:t>
            </w:r>
            <w:r>
              <w:rPr>
                <w:rFonts w:ascii="Calibri" w:eastAsia="Calibri" w:hAnsi="Calibri" w:cs="Calibri"/>
                <w:sz w:val="19"/>
                <w:szCs w:val="19"/>
              </w:rPr>
              <w:t xml:space="preserve"> reads the stream as a consumer group and submits a UCTUSD Payment with xrpl-py.</w:t>
            </w:r>
          </w:p>
        </w:tc>
      </w:tr>
      <w:tr w:rsidR="006053B4" w14:paraId="4BF45788" w14:textId="77777777" w:rsidTr="006053B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3BC933" w14:textId="77777777" w:rsidR="006053B4" w:rsidRDefault="006053B4" w:rsidP="00617B8A">
            <w:r>
              <w:rPr>
                <w:rFonts w:ascii="Calibri" w:eastAsia="Calibri" w:hAnsi="Calibri" w:cs="Calibri"/>
                <w:b/>
                <w:bCs/>
                <w:sz w:val="19"/>
                <w:szCs w:val="19"/>
              </w:rPr>
              <w:t>FR-23</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2B0B2" w14:textId="77777777" w:rsidR="006053B4" w:rsidRDefault="006053B4" w:rsidP="00617B8A">
            <w:r>
              <w:rPr>
                <w:rFonts w:ascii="Calibri" w:eastAsia="Calibri" w:hAnsi="Calibri" w:cs="Calibri"/>
                <w:sz w:val="19"/>
                <w:szCs w:val="19"/>
              </w:rPr>
              <w:t>Record each outcome, with the transaction hash on success.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19094" w14:textId="77777777" w:rsidR="006053B4" w:rsidRDefault="006053B4" w:rsidP="00617B8A">
            <w:r>
              <w:rPr>
                <w:rFonts w:ascii="Calibri" w:eastAsia="Calibri" w:hAnsi="Calibri" w:cs="Calibri"/>
                <w:sz w:val="19"/>
                <w:szCs w:val="19"/>
              </w:rPr>
              <w:t xml:space="preserve">Hash or failure reason stored on the remittance and the message; </w:t>
            </w:r>
            <w:r>
              <w:rPr>
                <w:rFonts w:ascii="Consolas" w:eastAsia="Consolas" w:hAnsi="Consolas" w:cs="Consolas"/>
                <w:sz w:val="17"/>
                <w:szCs w:val="17"/>
              </w:rPr>
              <w:t>GET /admin/settlement</w:t>
            </w:r>
            <w:r>
              <w:rPr>
                <w:rFonts w:ascii="Calibri" w:eastAsia="Calibri" w:hAnsi="Calibri" w:cs="Calibri"/>
                <w:sz w:val="19"/>
                <w:szCs w:val="19"/>
              </w:rPr>
              <w:t xml:space="preserve">; UI </w:t>
            </w:r>
            <w:r>
              <w:rPr>
                <w:rFonts w:ascii="Consolas" w:eastAsia="Consolas" w:hAnsi="Consolas" w:cs="Consolas"/>
                <w:sz w:val="17"/>
                <w:szCs w:val="17"/>
              </w:rPr>
              <w:t>/admin/settlement</w:t>
            </w:r>
            <w:r>
              <w:rPr>
                <w:rFonts w:ascii="Calibri" w:eastAsia="Calibri" w:hAnsi="Calibri" w:cs="Calibri"/>
                <w:sz w:val="19"/>
                <w:szCs w:val="19"/>
              </w:rPr>
              <w:t>.</w:t>
            </w:r>
          </w:p>
        </w:tc>
      </w:tr>
      <w:tr w:rsidR="006053B4" w14:paraId="344E59DF" w14:textId="77777777" w:rsidTr="006053B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EC71B" w14:textId="77777777" w:rsidR="006053B4" w:rsidRDefault="006053B4" w:rsidP="00617B8A">
            <w:r>
              <w:rPr>
                <w:rFonts w:ascii="Calibri" w:eastAsia="Calibri" w:hAnsi="Calibri" w:cs="Calibri"/>
                <w:b/>
                <w:bCs/>
                <w:sz w:val="19"/>
                <w:szCs w:val="19"/>
              </w:rPr>
              <w:t>FR-24</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B95AAE" w14:textId="77777777" w:rsidR="006053B4" w:rsidRDefault="006053B4" w:rsidP="00617B8A">
            <w:r>
              <w:rPr>
                <w:rFonts w:ascii="Calibri" w:eastAsia="Calibri" w:hAnsi="Calibri" w:cs="Calibri"/>
                <w:sz w:val="19"/>
                <w:szCs w:val="19"/>
              </w:rPr>
              <w:t>A failed transaction does not credit the recipient.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8B96D" w14:textId="77777777" w:rsidR="006053B4" w:rsidRDefault="006053B4" w:rsidP="00617B8A">
            <w:r>
              <w:rPr>
                <w:rFonts w:ascii="Calibri" w:eastAsia="Calibri" w:hAnsi="Calibri" w:cs="Calibri"/>
                <w:sz w:val="19"/>
                <w:szCs w:val="19"/>
              </w:rPr>
              <w:t xml:space="preserve">Status becomes </w:t>
            </w:r>
            <w:r>
              <w:rPr>
                <w:rFonts w:ascii="Consolas" w:eastAsia="Consolas" w:hAnsi="Consolas" w:cs="Consolas"/>
                <w:sz w:val="17"/>
                <w:szCs w:val="17"/>
              </w:rPr>
              <w:t>settlement_failed</w:t>
            </w:r>
            <w:r>
              <w:rPr>
                <w:rFonts w:ascii="Calibri" w:eastAsia="Calibri" w:hAnsi="Calibri" w:cs="Calibri"/>
                <w:sz w:val="19"/>
                <w:szCs w:val="19"/>
              </w:rPr>
              <w:t xml:space="preserve"> with no credit; covered by </w:t>
            </w:r>
            <w:r>
              <w:rPr>
                <w:rFonts w:ascii="Consolas" w:eastAsia="Consolas" w:hAnsi="Consolas" w:cs="Consolas"/>
                <w:sz w:val="17"/>
                <w:szCs w:val="17"/>
              </w:rPr>
              <w:t>tests/test_settlement.py</w:t>
            </w:r>
            <w:r>
              <w:rPr>
                <w:rFonts w:ascii="Calibri" w:eastAsia="Calibri" w:hAnsi="Calibri" w:cs="Calibri"/>
                <w:sz w:val="19"/>
                <w:szCs w:val="19"/>
              </w:rPr>
              <w:t>.</w:t>
            </w:r>
          </w:p>
        </w:tc>
      </w:tr>
      <w:tr w:rsidR="006053B4" w14:paraId="7E26BF1A" w14:textId="77777777" w:rsidTr="006053B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AA098" w14:textId="77777777" w:rsidR="006053B4" w:rsidRDefault="006053B4" w:rsidP="00617B8A">
            <w:r>
              <w:rPr>
                <w:rFonts w:ascii="Calibri" w:eastAsia="Calibri" w:hAnsi="Calibri" w:cs="Calibri"/>
                <w:b/>
                <w:bCs/>
                <w:sz w:val="19"/>
                <w:szCs w:val="19"/>
              </w:rPr>
              <w:t>FR-25</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4FC63B" w14:textId="77777777" w:rsidR="006053B4" w:rsidRDefault="006053B4" w:rsidP="00617B8A">
            <w:r>
              <w:rPr>
                <w:rFonts w:ascii="Calibri" w:eastAsia="Calibri" w:hAnsi="Calibri" w:cs="Calibri"/>
                <w:sz w:val="19"/>
                <w:szCs w:val="19"/>
              </w:rPr>
              <w:t>A duplicate message cannot credit twice.</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48532" w14:textId="77777777" w:rsidR="006053B4" w:rsidRDefault="006053B4" w:rsidP="00617B8A">
            <w:r>
              <w:rPr>
                <w:rFonts w:ascii="Calibri" w:eastAsia="Calibri" w:hAnsi="Calibri" w:cs="Calibri"/>
                <w:sz w:val="19"/>
                <w:szCs w:val="19"/>
              </w:rPr>
              <w:t>One message per remittance (unique constraint); if a hash is already stored the worker marks the job complete without paying or crediting; retrying a completed message returns 409.</w:t>
            </w:r>
          </w:p>
        </w:tc>
      </w:tr>
      <w:tr w:rsidR="006053B4" w14:paraId="76224741" w14:textId="77777777" w:rsidTr="006053B4">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E56E3" w14:textId="77777777" w:rsidR="006053B4" w:rsidRDefault="006053B4" w:rsidP="00617B8A">
            <w:r>
              <w:rPr>
                <w:rFonts w:ascii="Calibri" w:eastAsia="Calibri" w:hAnsi="Calibri" w:cs="Calibri"/>
                <w:b/>
                <w:bCs/>
                <w:sz w:val="19"/>
                <w:szCs w:val="19"/>
              </w:rPr>
              <w:t>FR-26</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8017B" w14:textId="77777777" w:rsidR="006053B4" w:rsidRDefault="006053B4" w:rsidP="00617B8A">
            <w:r>
              <w:rPr>
                <w:rFonts w:ascii="Calibri" w:eastAsia="Calibri" w:hAnsi="Calibri" w:cs="Calibri"/>
                <w:sz w:val="19"/>
                <w:szCs w:val="19"/>
              </w:rPr>
              <w:t>Update the wallet balance once settlement is confirmed on-ledger.</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D9C4F" w14:textId="77777777" w:rsidR="006053B4" w:rsidRDefault="006053B4" w:rsidP="00617B8A">
            <w:r>
              <w:rPr>
                <w:rFonts w:ascii="Calibri" w:eastAsia="Calibri" w:hAnsi="Calibri" w:cs="Calibri"/>
                <w:sz w:val="19"/>
                <w:szCs w:val="19"/>
              </w:rPr>
              <w:t xml:space="preserve">The worker waits for ledger validation, then stores the hash, credits the balance, and sets </w:t>
            </w:r>
            <w:r>
              <w:rPr>
                <w:rFonts w:ascii="Consolas" w:eastAsia="Consolas" w:hAnsi="Consolas" w:cs="Consolas"/>
                <w:sz w:val="17"/>
                <w:szCs w:val="17"/>
              </w:rPr>
              <w:t>settled</w:t>
            </w:r>
            <w:r>
              <w:rPr>
                <w:rFonts w:ascii="Calibri" w:eastAsia="Calibri" w:hAnsi="Calibri" w:cs="Calibri"/>
                <w:sz w:val="19"/>
                <w:szCs w:val="19"/>
              </w:rPr>
              <w:t xml:space="preserve"> in one database commit.</w:t>
            </w:r>
          </w:p>
        </w:tc>
      </w:tr>
    </w:tbl>
    <w:p w14:paraId="7F7B8E1A" w14:textId="77777777" w:rsidR="006053B4" w:rsidRDefault="006053B4" w:rsidP="006053B4">
      <w:pPr>
        <w:tabs>
          <w:tab w:val="left" w:pos="1856"/>
        </w:tabs>
        <w:rPr>
          <w:u w:val="single"/>
          <w:lang w:val="en-US"/>
        </w:rPr>
      </w:pPr>
    </w:p>
    <w:p w14:paraId="3FFE4E2A" w14:textId="77777777" w:rsidR="006053B4" w:rsidRDefault="006053B4" w:rsidP="006053B4">
      <w:pPr>
        <w:tabs>
          <w:tab w:val="left" w:pos="1856"/>
        </w:tabs>
        <w:rPr>
          <w:u w:val="single"/>
          <w:lang w:val="en-US"/>
        </w:rPr>
      </w:pPr>
    </w:p>
    <w:p w14:paraId="797F1758" w14:textId="42FF5A6F" w:rsidR="006053B4" w:rsidRPr="003E2F12" w:rsidRDefault="003E2F12" w:rsidP="003E2F12">
      <w:pPr>
        <w:pStyle w:val="ListParagraph"/>
        <w:numPr>
          <w:ilvl w:val="1"/>
          <w:numId w:val="1"/>
        </w:numPr>
        <w:tabs>
          <w:tab w:val="left" w:pos="1856"/>
        </w:tabs>
        <w:rPr>
          <w:u w:val="single"/>
          <w:lang w:val="en-US"/>
        </w:rPr>
      </w:pPr>
      <w:r w:rsidRPr="003E2F12">
        <w:rPr>
          <w:u w:val="single"/>
          <w:lang w:val="en-US"/>
        </w:rPr>
        <w:t>Recipient Wallet and Sender History</w:t>
      </w:r>
    </w:p>
    <w:p w14:paraId="513D980F" w14:textId="77777777" w:rsidR="003E2F12" w:rsidRDefault="003E2F12" w:rsidP="003E2F12">
      <w:pPr>
        <w:pStyle w:val="ListParagraph"/>
        <w:tabs>
          <w:tab w:val="left" w:pos="1856"/>
        </w:tabs>
        <w:rPr>
          <w:u w:val="single"/>
          <w:lang w:val="en-US"/>
        </w:rPr>
      </w:pPr>
    </w:p>
    <w:tbl>
      <w:tblPr>
        <w:tblW w:w="9026"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3E2F12" w14:paraId="4B0F9BC6" w14:textId="77777777" w:rsidTr="003E2F12">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97996D" w14:textId="77777777" w:rsidR="003E2F12" w:rsidRDefault="003E2F12" w:rsidP="00617B8A">
            <w:r>
              <w:rPr>
                <w:rFonts w:ascii="Calibri" w:eastAsia="Calibri" w:hAnsi="Calibri" w:cs="Calibri"/>
                <w:b/>
                <w:bCs/>
                <w:sz w:val="19"/>
                <w:szCs w:val="19"/>
              </w:rPr>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DE5B4B4" w14:textId="77777777" w:rsidR="003E2F12" w:rsidRDefault="003E2F12" w:rsidP="00617B8A">
            <w:r>
              <w:rPr>
                <w:rFonts w:ascii="Calibri" w:eastAsia="Calibri" w:hAnsi="Calibri" w:cs="Calibri"/>
                <w:b/>
                <w:bCs/>
                <w:sz w:val="19"/>
                <w:szCs w:val="19"/>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0522984" w14:textId="77777777" w:rsidR="003E2F12" w:rsidRDefault="003E2F12" w:rsidP="00617B8A">
            <w:r>
              <w:rPr>
                <w:rFonts w:ascii="Calibri" w:eastAsia="Calibri" w:hAnsi="Calibri" w:cs="Calibri"/>
                <w:b/>
                <w:bCs/>
                <w:sz w:val="19"/>
                <w:szCs w:val="19"/>
              </w:rPr>
              <w:t>Implemented in</w:t>
            </w:r>
          </w:p>
        </w:tc>
      </w:tr>
      <w:tr w:rsidR="003E2F12" w14:paraId="2E0896C0" w14:textId="77777777" w:rsidTr="003E2F1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7C735" w14:textId="77777777" w:rsidR="003E2F12" w:rsidRDefault="003E2F12" w:rsidP="00617B8A">
            <w:r>
              <w:rPr>
                <w:rFonts w:ascii="Calibri" w:eastAsia="Calibri" w:hAnsi="Calibri" w:cs="Calibri"/>
                <w:b/>
                <w:bCs/>
                <w:sz w:val="19"/>
                <w:szCs w:val="19"/>
              </w:rPr>
              <w:t>FR-27</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0212A5" w14:textId="77777777" w:rsidR="003E2F12" w:rsidRDefault="003E2F12" w:rsidP="00617B8A">
            <w:r>
              <w:rPr>
                <w:rFonts w:ascii="Calibri" w:eastAsia="Calibri" w:hAnsi="Calibri" w:cs="Calibri"/>
                <w:sz w:val="19"/>
                <w:szCs w:val="19"/>
              </w:rPr>
              <w:t>Each recipient has a custodial web wallet.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22E57" w14:textId="77777777" w:rsidR="003E2F12" w:rsidRDefault="003E2F12" w:rsidP="00617B8A">
            <w:r>
              <w:rPr>
                <w:rFonts w:ascii="Calibri" w:eastAsia="Calibri" w:hAnsi="Calibri" w:cs="Calibri"/>
                <w:sz w:val="19"/>
                <w:szCs w:val="19"/>
              </w:rPr>
              <w:t xml:space="preserve">A custodial Testnet account per recipient, secret encrypted with its own Fernet key; </w:t>
            </w:r>
            <w:r>
              <w:rPr>
                <w:rFonts w:ascii="Consolas" w:eastAsia="Consolas" w:hAnsi="Consolas" w:cs="Consolas"/>
                <w:sz w:val="17"/>
                <w:szCs w:val="17"/>
              </w:rPr>
              <w:t>GET /wallet/me</w:t>
            </w:r>
            <w:r>
              <w:rPr>
                <w:rFonts w:ascii="Calibri" w:eastAsia="Calibri" w:hAnsi="Calibri" w:cs="Calibri"/>
                <w:sz w:val="19"/>
                <w:szCs w:val="19"/>
              </w:rPr>
              <w:t xml:space="preserve">; UI </w:t>
            </w:r>
            <w:r>
              <w:rPr>
                <w:rFonts w:ascii="Consolas" w:eastAsia="Consolas" w:hAnsi="Consolas" w:cs="Consolas"/>
                <w:sz w:val="17"/>
                <w:szCs w:val="17"/>
              </w:rPr>
              <w:t>/app/wallet</w:t>
            </w:r>
            <w:r>
              <w:rPr>
                <w:rFonts w:ascii="Calibri" w:eastAsia="Calibri" w:hAnsi="Calibri" w:cs="Calibri"/>
                <w:sz w:val="19"/>
                <w:szCs w:val="19"/>
              </w:rPr>
              <w:t>.</w:t>
            </w:r>
          </w:p>
        </w:tc>
      </w:tr>
      <w:tr w:rsidR="003E2F12" w14:paraId="53B8297C" w14:textId="77777777" w:rsidTr="003E2F1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C00BF" w14:textId="77777777" w:rsidR="003E2F12" w:rsidRDefault="003E2F12" w:rsidP="00617B8A">
            <w:r>
              <w:rPr>
                <w:rFonts w:ascii="Calibri" w:eastAsia="Calibri" w:hAnsi="Calibri" w:cs="Calibri"/>
                <w:b/>
                <w:bCs/>
                <w:sz w:val="19"/>
                <w:szCs w:val="19"/>
              </w:rPr>
              <w:t>FR-28</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54D52" w14:textId="77777777" w:rsidR="003E2F12" w:rsidRDefault="003E2F12" w:rsidP="00617B8A">
            <w:r>
              <w:rPr>
                <w:rFonts w:ascii="Calibri" w:eastAsia="Calibri" w:hAnsi="Calibri" w:cs="Calibri"/>
                <w:sz w:val="19"/>
                <w:szCs w:val="19"/>
              </w:rPr>
              <w:t>Wallet shows balance, incoming transfers, cash-outs, status, date, and transaction hash.</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40387" w14:textId="77777777" w:rsidR="003E2F12" w:rsidRDefault="003E2F12" w:rsidP="00617B8A">
            <w:r>
              <w:rPr>
                <w:rFonts w:ascii="Calibri" w:eastAsia="Calibri" w:hAnsi="Calibri" w:cs="Calibri"/>
                <w:sz w:val="19"/>
                <w:szCs w:val="19"/>
              </w:rPr>
              <w:t>Spendable and on-chain balances; incoming transfers with amount, status, dates, and hash; cash-outs with amount, currency, status, dates, and burn hash.</w:t>
            </w:r>
          </w:p>
        </w:tc>
      </w:tr>
      <w:tr w:rsidR="003E2F12" w14:paraId="5C7D2465" w14:textId="77777777" w:rsidTr="003E2F12">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1C52E9" w14:textId="77777777" w:rsidR="003E2F12" w:rsidRDefault="003E2F12" w:rsidP="00617B8A">
            <w:r>
              <w:rPr>
                <w:rFonts w:ascii="Calibri" w:eastAsia="Calibri" w:hAnsi="Calibri" w:cs="Calibri"/>
                <w:b/>
                <w:bCs/>
                <w:sz w:val="19"/>
                <w:szCs w:val="19"/>
              </w:rPr>
              <w:t>FR-28a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59ED1" w14:textId="77777777" w:rsidR="003E2F12" w:rsidRDefault="003E2F12" w:rsidP="00617B8A">
            <w:r>
              <w:rPr>
                <w:rFonts w:ascii="Calibri" w:eastAsia="Calibri" w:hAnsi="Calibri" w:cs="Calibri"/>
                <w:sz w:val="19"/>
                <w:szCs w:val="19"/>
              </w:rPr>
              <w:t>Sender can view status and history of sent remittances.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AA087" w14:textId="77777777" w:rsidR="003E2F12" w:rsidRDefault="003E2F12" w:rsidP="00617B8A">
            <w:r>
              <w:rPr>
                <w:rFonts w:ascii="Consolas" w:eastAsia="Consolas" w:hAnsi="Consolas" w:cs="Consolas"/>
                <w:sz w:val="17"/>
                <w:szCs w:val="17"/>
              </w:rPr>
              <w:t>GET /remittances/me</w:t>
            </w:r>
            <w:r>
              <w:rPr>
                <w:rFonts w:ascii="Calibri" w:eastAsia="Calibri" w:hAnsi="Calibri" w:cs="Calibri"/>
                <w:sz w:val="19"/>
                <w:szCs w:val="19"/>
              </w:rPr>
              <w:t xml:space="preserve"> and </w:t>
            </w:r>
            <w:r>
              <w:rPr>
                <w:rFonts w:ascii="Consolas" w:eastAsia="Consolas" w:hAnsi="Consolas" w:cs="Consolas"/>
                <w:sz w:val="17"/>
                <w:szCs w:val="17"/>
              </w:rPr>
              <w:t>GET /remittances/track/{ref}</w:t>
            </w:r>
            <w:r>
              <w:rPr>
                <w:rFonts w:ascii="Calibri" w:eastAsia="Calibri" w:hAnsi="Calibri" w:cs="Calibri"/>
                <w:sz w:val="19"/>
                <w:szCs w:val="19"/>
              </w:rPr>
              <w:t xml:space="preserve">; UI </w:t>
            </w:r>
            <w:r>
              <w:rPr>
                <w:rFonts w:ascii="Consolas" w:eastAsia="Consolas" w:hAnsi="Consolas" w:cs="Consolas"/>
                <w:sz w:val="17"/>
                <w:szCs w:val="17"/>
              </w:rPr>
              <w:t>/app/history</w:t>
            </w:r>
            <w:r>
              <w:rPr>
                <w:rFonts w:ascii="Calibri" w:eastAsia="Calibri" w:hAnsi="Calibri" w:cs="Calibri"/>
                <w:sz w:val="19"/>
                <w:szCs w:val="19"/>
              </w:rPr>
              <w:t xml:space="preserve"> and </w:t>
            </w:r>
            <w:r>
              <w:rPr>
                <w:rFonts w:ascii="Consolas" w:eastAsia="Consolas" w:hAnsi="Consolas" w:cs="Consolas"/>
                <w:sz w:val="17"/>
                <w:szCs w:val="17"/>
              </w:rPr>
              <w:t>/app/track/{ref}</w:t>
            </w:r>
            <w:r>
              <w:rPr>
                <w:rFonts w:ascii="Calibri" w:eastAsia="Calibri" w:hAnsi="Calibri" w:cs="Calibri"/>
                <w:sz w:val="19"/>
                <w:szCs w:val="19"/>
              </w:rPr>
              <w:t xml:space="preserve"> show the quote breakdown, a status timeline, the hash, and a scannable QR code for the track page.</w:t>
            </w:r>
          </w:p>
        </w:tc>
      </w:tr>
    </w:tbl>
    <w:p w14:paraId="1D77CA46" w14:textId="77777777" w:rsidR="003E2F12" w:rsidRPr="003E2F12" w:rsidRDefault="003E2F12" w:rsidP="003E2F12">
      <w:pPr>
        <w:pStyle w:val="ListParagraph"/>
        <w:tabs>
          <w:tab w:val="left" w:pos="1856"/>
        </w:tabs>
        <w:rPr>
          <w:u w:val="single"/>
          <w:lang w:val="en-US"/>
        </w:rPr>
      </w:pPr>
    </w:p>
    <w:p w14:paraId="4F37023F" w14:textId="3657D961" w:rsidR="00305EF0" w:rsidRPr="00486DD3" w:rsidRDefault="00486DD3" w:rsidP="00486DD3">
      <w:pPr>
        <w:pStyle w:val="ListParagraph"/>
        <w:numPr>
          <w:ilvl w:val="1"/>
          <w:numId w:val="1"/>
        </w:numPr>
        <w:tabs>
          <w:tab w:val="left" w:pos="1856"/>
        </w:tabs>
        <w:rPr>
          <w:color w:val="000000" w:themeColor="text1"/>
          <w:u w:val="single"/>
          <w:lang w:val="en-US"/>
        </w:rPr>
      </w:pPr>
      <w:r w:rsidRPr="00486DD3">
        <w:rPr>
          <w:color w:val="000000" w:themeColor="text1"/>
          <w:u w:val="single"/>
          <w:lang w:val="en-US"/>
        </w:rPr>
        <w:t>Simulated cash-out</w:t>
      </w:r>
    </w:p>
    <w:tbl>
      <w:tblPr>
        <w:tblW w:w="9026" w:type="dxa"/>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486DD3" w14:paraId="0FA10844" w14:textId="77777777" w:rsidTr="00486DD3">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EF989E3" w14:textId="77777777" w:rsidR="00486DD3" w:rsidRDefault="00486DD3" w:rsidP="00617B8A">
            <w:r>
              <w:rPr>
                <w:rFonts w:ascii="Calibri" w:eastAsia="Calibri" w:hAnsi="Calibri" w:cs="Calibri"/>
                <w:b/>
                <w:bCs/>
                <w:sz w:val="19"/>
                <w:szCs w:val="19"/>
              </w:rPr>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62BC21A" w14:textId="77777777" w:rsidR="00486DD3" w:rsidRDefault="00486DD3" w:rsidP="00617B8A">
            <w:r>
              <w:rPr>
                <w:rFonts w:ascii="Calibri" w:eastAsia="Calibri" w:hAnsi="Calibri" w:cs="Calibri"/>
                <w:b/>
                <w:bCs/>
                <w:sz w:val="19"/>
                <w:szCs w:val="19"/>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C22F66" w14:textId="77777777" w:rsidR="00486DD3" w:rsidRDefault="00486DD3" w:rsidP="00617B8A">
            <w:r>
              <w:rPr>
                <w:rFonts w:ascii="Calibri" w:eastAsia="Calibri" w:hAnsi="Calibri" w:cs="Calibri"/>
                <w:b/>
                <w:bCs/>
                <w:sz w:val="19"/>
                <w:szCs w:val="19"/>
              </w:rPr>
              <w:t>Implemented in</w:t>
            </w:r>
          </w:p>
        </w:tc>
      </w:tr>
      <w:tr w:rsidR="00486DD3" w14:paraId="22201A03" w14:textId="77777777" w:rsidTr="00486DD3">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6D2A0" w14:textId="77777777" w:rsidR="00486DD3" w:rsidRDefault="00486DD3" w:rsidP="00617B8A">
            <w:r>
              <w:rPr>
                <w:rFonts w:ascii="Calibri" w:eastAsia="Calibri" w:hAnsi="Calibri" w:cs="Calibri"/>
                <w:b/>
                <w:bCs/>
                <w:sz w:val="19"/>
                <w:szCs w:val="19"/>
              </w:rPr>
              <w:t>FR-29</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B0742" w14:textId="77777777" w:rsidR="00486DD3" w:rsidRDefault="00486DD3" w:rsidP="00617B8A">
            <w:r>
              <w:rPr>
                <w:rFonts w:ascii="Calibri" w:eastAsia="Calibri" w:hAnsi="Calibri" w:cs="Calibri"/>
                <w:sz w:val="19"/>
                <w:szCs w:val="19"/>
              </w:rPr>
              <w:t>Establish a TrustLine to the issuer for any wallet holding the token.</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26596" w14:textId="77777777" w:rsidR="00486DD3" w:rsidRDefault="00486DD3" w:rsidP="00617B8A">
            <w:r>
              <w:rPr>
                <w:rFonts w:ascii="Calibri" w:eastAsia="Calibri" w:hAnsi="Calibri" w:cs="Calibri"/>
                <w:sz w:val="19"/>
                <w:szCs w:val="19"/>
              </w:rPr>
              <w:t>TrustSet for the platform treasury (</w:t>
            </w:r>
            <w:r>
              <w:rPr>
                <w:rFonts w:ascii="Consolas" w:eastAsia="Consolas" w:hAnsi="Consolas" w:cs="Consolas"/>
                <w:sz w:val="17"/>
                <w:szCs w:val="17"/>
              </w:rPr>
              <w:t>scripts/setup_platform_wallet.py</w:t>
            </w:r>
            <w:r>
              <w:rPr>
                <w:rFonts w:ascii="Calibri" w:eastAsia="Calibri" w:hAnsi="Calibri" w:cs="Calibri"/>
                <w:sz w:val="19"/>
                <w:szCs w:val="19"/>
              </w:rPr>
              <w:t xml:space="preserve"> or </w:t>
            </w:r>
            <w:r>
              <w:rPr>
                <w:rFonts w:ascii="Consolas" w:eastAsia="Consolas" w:hAnsi="Consolas" w:cs="Consolas"/>
                <w:sz w:val="17"/>
                <w:szCs w:val="17"/>
              </w:rPr>
              <w:t>POST /admin/platform-wallet/trustline</w:t>
            </w:r>
            <w:r>
              <w:rPr>
                <w:rFonts w:ascii="Calibri" w:eastAsia="Calibri" w:hAnsi="Calibri" w:cs="Calibri"/>
                <w:sz w:val="19"/>
                <w:szCs w:val="19"/>
              </w:rPr>
              <w:t>) and for each recipient account before its first payment.</w:t>
            </w:r>
          </w:p>
        </w:tc>
      </w:tr>
      <w:tr w:rsidR="00486DD3" w14:paraId="51260DEF" w14:textId="77777777" w:rsidTr="00486DD3">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92BBDB" w14:textId="77777777" w:rsidR="00486DD3" w:rsidRDefault="00486DD3" w:rsidP="00617B8A">
            <w:r>
              <w:rPr>
                <w:rFonts w:ascii="Calibri" w:eastAsia="Calibri" w:hAnsi="Calibri" w:cs="Calibri"/>
                <w:b/>
                <w:bCs/>
                <w:sz w:val="19"/>
                <w:szCs w:val="19"/>
              </w:rPr>
              <w:t>FR-30</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DA76F" w14:textId="77777777" w:rsidR="00486DD3" w:rsidRDefault="00486DD3" w:rsidP="00617B8A">
            <w:r>
              <w:rPr>
                <w:rFonts w:ascii="Calibri" w:eastAsia="Calibri" w:hAnsi="Calibri" w:cs="Calibri"/>
                <w:sz w:val="19"/>
                <w:szCs w:val="19"/>
              </w:rPr>
              <w:t>Recipient requests a cash-out to USD or local fiat.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D3639" w14:textId="77777777" w:rsidR="00486DD3" w:rsidRDefault="00486DD3" w:rsidP="00617B8A">
            <w:r>
              <w:rPr>
                <w:rFonts w:ascii="Consolas" w:eastAsia="Consolas" w:hAnsi="Consolas" w:cs="Consolas"/>
                <w:sz w:val="17"/>
                <w:szCs w:val="17"/>
              </w:rPr>
              <w:t>POST /cash-outs</w:t>
            </w:r>
            <w:r>
              <w:rPr>
                <w:rFonts w:ascii="Calibri" w:eastAsia="Calibri" w:hAnsi="Calibri" w:cs="Calibri"/>
                <w:sz w:val="19"/>
                <w:szCs w:val="19"/>
              </w:rPr>
              <w:t xml:space="preserve"> to USD or ZAR; the amount is reserved from the spendable balance at once.</w:t>
            </w:r>
          </w:p>
        </w:tc>
      </w:tr>
      <w:tr w:rsidR="00486DD3" w14:paraId="55AEE749" w14:textId="77777777" w:rsidTr="00486DD3">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172F3" w14:textId="77777777" w:rsidR="00486DD3" w:rsidRDefault="00486DD3" w:rsidP="00617B8A">
            <w:r>
              <w:rPr>
                <w:rFonts w:ascii="Calibri" w:eastAsia="Calibri" w:hAnsi="Calibri" w:cs="Calibri"/>
                <w:b/>
                <w:bCs/>
                <w:sz w:val="19"/>
                <w:szCs w:val="19"/>
              </w:rPr>
              <w:t>FR-31</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3A80C" w14:textId="77777777" w:rsidR="00486DD3" w:rsidRDefault="00486DD3" w:rsidP="00617B8A">
            <w:r>
              <w:rPr>
                <w:rFonts w:ascii="Calibri" w:eastAsia="Calibri" w:hAnsi="Calibri" w:cs="Calibri"/>
                <w:sz w:val="19"/>
                <w:szCs w:val="19"/>
              </w:rPr>
              <w:t>Payout uses the applicable rate, less the cash-out fee.</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2B10C" w14:textId="77777777" w:rsidR="00486DD3" w:rsidRDefault="00486DD3" w:rsidP="00617B8A">
            <w:r>
              <w:rPr>
                <w:rFonts w:ascii="Calibri" w:eastAsia="Calibri" w:hAnsi="Calibri" w:cs="Calibri"/>
                <w:sz w:val="19"/>
                <w:szCs w:val="19"/>
              </w:rPr>
              <w:t>Fee taken from the UCTUSD amount; USD pays out 1:1, ZAR at the live or fallback USD/ZAR rate without the FX margin.</w:t>
            </w:r>
          </w:p>
        </w:tc>
      </w:tr>
      <w:tr w:rsidR="00486DD3" w14:paraId="21FC9CAB" w14:textId="77777777" w:rsidTr="00486DD3">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BB1C3" w14:textId="77777777" w:rsidR="00486DD3" w:rsidRDefault="00486DD3" w:rsidP="00617B8A">
            <w:r>
              <w:rPr>
                <w:rFonts w:ascii="Calibri" w:eastAsia="Calibri" w:hAnsi="Calibri" w:cs="Calibri"/>
                <w:b/>
                <w:bCs/>
                <w:sz w:val="19"/>
                <w:szCs w:val="19"/>
              </w:rPr>
              <w:t>FR-32</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F624D" w14:textId="77777777" w:rsidR="00486DD3" w:rsidRDefault="00486DD3" w:rsidP="00617B8A">
            <w:r>
              <w:rPr>
                <w:rFonts w:ascii="Calibri" w:eastAsia="Calibri" w:hAnsi="Calibri" w:cs="Calibri"/>
                <w:sz w:val="19"/>
                <w:szCs w:val="19"/>
              </w:rPr>
              <w:t>Track cash-outs as requested, approved, completed, or failed.</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B035A" w14:textId="77777777" w:rsidR="00486DD3" w:rsidRDefault="00486DD3" w:rsidP="00617B8A">
            <w:r>
              <w:rPr>
                <w:rFonts w:ascii="Consolas" w:eastAsia="Consolas" w:hAnsi="Consolas" w:cs="Consolas"/>
                <w:sz w:val="17"/>
                <w:szCs w:val="17"/>
              </w:rPr>
              <w:t>requested</w:t>
            </w:r>
            <w:r>
              <w:rPr>
                <w:rFonts w:ascii="Calibri" w:eastAsia="Calibri" w:hAnsi="Calibri" w:cs="Calibri"/>
                <w:sz w:val="19"/>
                <w:szCs w:val="19"/>
              </w:rPr>
              <w:t xml:space="preserve"> → </w:t>
            </w:r>
            <w:r>
              <w:rPr>
                <w:rFonts w:ascii="Consolas" w:eastAsia="Consolas" w:hAnsi="Consolas" w:cs="Consolas"/>
                <w:sz w:val="17"/>
                <w:szCs w:val="17"/>
              </w:rPr>
              <w:t>approved</w:t>
            </w:r>
            <w:r>
              <w:rPr>
                <w:rFonts w:ascii="Calibri" w:eastAsia="Calibri" w:hAnsi="Calibri" w:cs="Calibri"/>
                <w:sz w:val="19"/>
                <w:szCs w:val="19"/>
              </w:rPr>
              <w:t xml:space="preserve"> → </w:t>
            </w:r>
            <w:r>
              <w:rPr>
                <w:rFonts w:ascii="Consolas" w:eastAsia="Consolas" w:hAnsi="Consolas" w:cs="Consolas"/>
                <w:sz w:val="17"/>
                <w:szCs w:val="17"/>
              </w:rPr>
              <w:t>completed</w:t>
            </w:r>
            <w:r>
              <w:rPr>
                <w:rFonts w:ascii="Calibri" w:eastAsia="Calibri" w:hAnsi="Calibri" w:cs="Calibri"/>
                <w:sz w:val="19"/>
                <w:szCs w:val="19"/>
              </w:rPr>
              <w:t xml:space="preserve">, or </w:t>
            </w:r>
            <w:r>
              <w:rPr>
                <w:rFonts w:ascii="Consolas" w:eastAsia="Consolas" w:hAnsi="Consolas" w:cs="Consolas"/>
                <w:sz w:val="17"/>
                <w:szCs w:val="17"/>
              </w:rPr>
              <w:t>failed</w:t>
            </w:r>
            <w:r>
              <w:rPr>
                <w:rFonts w:ascii="Calibri" w:eastAsia="Calibri" w:hAnsi="Calibri" w:cs="Calibri"/>
                <w:sz w:val="19"/>
                <w:szCs w:val="19"/>
              </w:rPr>
              <w:t xml:space="preserve"> from </w:t>
            </w:r>
            <w:r>
              <w:rPr>
                <w:rFonts w:ascii="Consolas" w:eastAsia="Consolas" w:hAnsi="Consolas" w:cs="Consolas"/>
                <w:sz w:val="17"/>
                <w:szCs w:val="17"/>
              </w:rPr>
              <w:t>requested</w:t>
            </w:r>
            <w:r>
              <w:rPr>
                <w:rFonts w:ascii="Calibri" w:eastAsia="Calibri" w:hAnsi="Calibri" w:cs="Calibri"/>
                <w:sz w:val="19"/>
                <w:szCs w:val="19"/>
              </w:rPr>
              <w:t xml:space="preserve"> or </w:t>
            </w:r>
            <w:r>
              <w:rPr>
                <w:rFonts w:ascii="Consolas" w:eastAsia="Consolas" w:hAnsi="Consolas" w:cs="Consolas"/>
                <w:sz w:val="17"/>
                <w:szCs w:val="17"/>
              </w:rPr>
              <w:t>approved</w:t>
            </w:r>
            <w:r>
              <w:rPr>
                <w:rFonts w:ascii="Calibri" w:eastAsia="Calibri" w:hAnsi="Calibri" w:cs="Calibri"/>
                <w:sz w:val="19"/>
                <w:szCs w:val="19"/>
              </w:rPr>
              <w:t>. Complete burns the reserved UCTUSD by paying the issuer; fail refunds the spendable balance.</w:t>
            </w:r>
          </w:p>
        </w:tc>
      </w:tr>
    </w:tbl>
    <w:p w14:paraId="0754B1FD" w14:textId="77777777" w:rsidR="00195C5A" w:rsidRDefault="00195C5A" w:rsidP="00195C5A">
      <w:pPr>
        <w:tabs>
          <w:tab w:val="left" w:pos="1856"/>
        </w:tabs>
        <w:ind w:left="720"/>
        <w:rPr>
          <w:color w:val="000000" w:themeColor="text1"/>
          <w:u w:val="single"/>
          <w:lang w:val="en-US"/>
        </w:rPr>
      </w:pPr>
    </w:p>
    <w:p w14:paraId="06F4B727" w14:textId="27B935E1" w:rsidR="00C32EF8" w:rsidRPr="00486DD3" w:rsidRDefault="00486DD3" w:rsidP="00195C5A">
      <w:pPr>
        <w:tabs>
          <w:tab w:val="left" w:pos="1856"/>
        </w:tabs>
        <w:ind w:left="720"/>
        <w:rPr>
          <w:color w:val="000000" w:themeColor="text1"/>
          <w:u w:val="single"/>
          <w:lang w:val="en-US"/>
        </w:rPr>
      </w:pPr>
      <w:r>
        <w:rPr>
          <w:color w:val="000000" w:themeColor="text1"/>
          <w:u w:val="single"/>
          <w:lang w:val="en-US"/>
        </w:rPr>
        <w:t xml:space="preserve">3.9 </w:t>
      </w:r>
      <w:r w:rsidR="00195C5A">
        <w:rPr>
          <w:color w:val="000000" w:themeColor="text1"/>
          <w:u w:val="single"/>
          <w:lang w:val="en-US"/>
        </w:rPr>
        <w:t>Administration</w:t>
      </w:r>
    </w:p>
    <w:tbl>
      <w:tblPr>
        <w:tblW w:w="902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C32EF8" w14:paraId="4EAF3643" w14:textId="77777777" w:rsidTr="00195C5A">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5230D16" w14:textId="77777777" w:rsidR="00C32EF8" w:rsidRDefault="00C32EF8" w:rsidP="00617B8A">
            <w:r>
              <w:rPr>
                <w:rFonts w:ascii="Calibri" w:eastAsia="Calibri" w:hAnsi="Calibri" w:cs="Calibri"/>
                <w:b/>
                <w:bCs/>
                <w:sz w:val="19"/>
                <w:szCs w:val="19"/>
              </w:rPr>
              <w:t>ID</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CB9EE7D" w14:textId="77777777" w:rsidR="00C32EF8" w:rsidRDefault="00C32EF8" w:rsidP="00617B8A">
            <w:r>
              <w:rPr>
                <w:rFonts w:ascii="Calibri" w:eastAsia="Calibri" w:hAnsi="Calibri" w:cs="Calibri"/>
                <w:b/>
                <w:bCs/>
                <w:sz w:val="19"/>
                <w:szCs w:val="19"/>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3FF2805" w14:textId="77777777" w:rsidR="00C32EF8" w:rsidRDefault="00C32EF8" w:rsidP="00617B8A">
            <w:r>
              <w:rPr>
                <w:rFonts w:ascii="Calibri" w:eastAsia="Calibri" w:hAnsi="Calibri" w:cs="Calibri"/>
                <w:b/>
                <w:bCs/>
                <w:sz w:val="19"/>
                <w:szCs w:val="19"/>
              </w:rPr>
              <w:t>Implemented in</w:t>
            </w:r>
          </w:p>
        </w:tc>
      </w:tr>
      <w:tr w:rsidR="00C32EF8" w14:paraId="3BA0BB54" w14:textId="77777777" w:rsidTr="00195C5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17824" w14:textId="77777777" w:rsidR="00C32EF8" w:rsidRDefault="00C32EF8" w:rsidP="00617B8A">
            <w:r>
              <w:rPr>
                <w:rFonts w:ascii="Calibri" w:eastAsia="Calibri" w:hAnsi="Calibri" w:cs="Calibri"/>
                <w:b/>
                <w:bCs/>
                <w:sz w:val="19"/>
                <w:szCs w:val="19"/>
              </w:rPr>
              <w:t>FR-33</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AC1B6" w14:textId="77777777" w:rsidR="00C32EF8" w:rsidRDefault="00C32EF8" w:rsidP="00617B8A">
            <w:r>
              <w:rPr>
                <w:rFonts w:ascii="Calibri" w:eastAsia="Calibri" w:hAnsi="Calibri" w:cs="Calibri"/>
                <w:sz w:val="19"/>
                <w:szCs w:val="19"/>
              </w:rPr>
              <w:t>Admin interface for KYC applications.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64BA4" w14:textId="77777777" w:rsidR="00C32EF8" w:rsidRDefault="00C32EF8" w:rsidP="00617B8A">
            <w:r>
              <w:rPr>
                <w:rFonts w:ascii="Calibri" w:eastAsia="Calibri" w:hAnsi="Calibri" w:cs="Calibri"/>
                <w:sz w:val="19"/>
                <w:szCs w:val="19"/>
              </w:rPr>
              <w:t xml:space="preserve">UI </w:t>
            </w:r>
            <w:r>
              <w:rPr>
                <w:rFonts w:ascii="Consolas" w:eastAsia="Consolas" w:hAnsi="Consolas" w:cs="Consolas"/>
                <w:sz w:val="17"/>
                <w:szCs w:val="17"/>
              </w:rPr>
              <w:t>/admin/kyc</w:t>
            </w:r>
            <w:r>
              <w:rPr>
                <w:rFonts w:ascii="Calibri" w:eastAsia="Calibri" w:hAnsi="Calibri" w:cs="Calibri"/>
                <w:sz w:val="19"/>
                <w:szCs w:val="19"/>
              </w:rPr>
              <w:t xml:space="preserve"> (FR-07, FR-08).</w:t>
            </w:r>
          </w:p>
        </w:tc>
      </w:tr>
      <w:tr w:rsidR="00C32EF8" w14:paraId="65C7897B" w14:textId="77777777" w:rsidTr="00195C5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F5CCF" w14:textId="77777777" w:rsidR="00C32EF8" w:rsidRDefault="00C32EF8" w:rsidP="00617B8A">
            <w:r>
              <w:rPr>
                <w:rFonts w:ascii="Calibri" w:eastAsia="Calibri" w:hAnsi="Calibri" w:cs="Calibri"/>
                <w:b/>
                <w:bCs/>
                <w:sz w:val="19"/>
                <w:szCs w:val="19"/>
              </w:rPr>
              <w:lastRenderedPageBreak/>
              <w:t>FR-34</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83C21" w14:textId="77777777" w:rsidR="00C32EF8" w:rsidRDefault="00C32EF8" w:rsidP="00617B8A">
            <w:r>
              <w:rPr>
                <w:rFonts w:ascii="Calibri" w:eastAsia="Calibri" w:hAnsi="Calibri" w:cs="Calibri"/>
                <w:sz w:val="19"/>
                <w:szCs w:val="19"/>
              </w:rPr>
              <w:t>Admin interface for confirming cash-in.</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78A0B" w14:textId="77777777" w:rsidR="00C32EF8" w:rsidRDefault="00C32EF8" w:rsidP="00617B8A">
            <w:r>
              <w:rPr>
                <w:rFonts w:ascii="Calibri" w:eastAsia="Calibri" w:hAnsi="Calibri" w:cs="Calibri"/>
                <w:sz w:val="19"/>
                <w:szCs w:val="19"/>
              </w:rPr>
              <w:t xml:space="preserve">UI </w:t>
            </w:r>
            <w:r>
              <w:rPr>
                <w:rFonts w:ascii="Consolas" w:eastAsia="Consolas" w:hAnsi="Consolas" w:cs="Consolas"/>
                <w:sz w:val="17"/>
                <w:szCs w:val="17"/>
              </w:rPr>
              <w:t>/admin/cash-in</w:t>
            </w:r>
            <w:r>
              <w:rPr>
                <w:rFonts w:ascii="Calibri" w:eastAsia="Calibri" w:hAnsi="Calibri" w:cs="Calibri"/>
                <w:sz w:val="19"/>
                <w:szCs w:val="19"/>
              </w:rPr>
              <w:t xml:space="preserve"> (FR-19).</w:t>
            </w:r>
          </w:p>
        </w:tc>
      </w:tr>
      <w:tr w:rsidR="00C32EF8" w14:paraId="55FB1D7C" w14:textId="77777777" w:rsidTr="00195C5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22A72" w14:textId="77777777" w:rsidR="00C32EF8" w:rsidRDefault="00C32EF8" w:rsidP="00617B8A">
            <w:r>
              <w:rPr>
                <w:rFonts w:ascii="Calibri" w:eastAsia="Calibri" w:hAnsi="Calibri" w:cs="Calibri"/>
                <w:b/>
                <w:bCs/>
                <w:sz w:val="19"/>
                <w:szCs w:val="19"/>
              </w:rPr>
              <w:t>FR-35</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32D6F" w14:textId="77777777" w:rsidR="00C32EF8" w:rsidRDefault="00C32EF8" w:rsidP="00617B8A">
            <w:r>
              <w:rPr>
                <w:rFonts w:ascii="Calibri" w:eastAsia="Calibri" w:hAnsi="Calibri" w:cs="Calibri"/>
                <w:sz w:val="19"/>
                <w:szCs w:val="19"/>
              </w:rPr>
              <w:t>Admin interface for actioning cash-outs.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2C2E2" w14:textId="77777777" w:rsidR="00C32EF8" w:rsidRDefault="00C32EF8" w:rsidP="00617B8A">
            <w:r>
              <w:rPr>
                <w:rFonts w:ascii="Calibri" w:eastAsia="Calibri" w:hAnsi="Calibri" w:cs="Calibri"/>
                <w:sz w:val="19"/>
                <w:szCs w:val="19"/>
              </w:rPr>
              <w:t xml:space="preserve">UI </w:t>
            </w:r>
            <w:r>
              <w:rPr>
                <w:rFonts w:ascii="Consolas" w:eastAsia="Consolas" w:hAnsi="Consolas" w:cs="Consolas"/>
                <w:sz w:val="17"/>
                <w:szCs w:val="17"/>
              </w:rPr>
              <w:t>/admin/cash-out</w:t>
            </w:r>
            <w:r>
              <w:rPr>
                <w:rFonts w:ascii="Calibri" w:eastAsia="Calibri" w:hAnsi="Calibri" w:cs="Calibri"/>
                <w:sz w:val="19"/>
                <w:szCs w:val="19"/>
              </w:rPr>
              <w:t xml:space="preserve">: </w:t>
            </w:r>
            <w:r>
              <w:rPr>
                <w:rFonts w:ascii="Consolas" w:eastAsia="Consolas" w:hAnsi="Consolas" w:cs="Consolas"/>
                <w:sz w:val="17"/>
                <w:szCs w:val="17"/>
              </w:rPr>
              <w:t>POST /cash-outs/{id}/approve</w:t>
            </w:r>
            <w:r>
              <w:rPr>
                <w:rFonts w:ascii="Calibri" w:eastAsia="Calibri" w:hAnsi="Calibri" w:cs="Calibri"/>
                <w:sz w:val="19"/>
                <w:szCs w:val="19"/>
              </w:rPr>
              <w:t xml:space="preserve">, </w:t>
            </w:r>
            <w:r>
              <w:rPr>
                <w:rFonts w:ascii="Consolas" w:eastAsia="Consolas" w:hAnsi="Consolas" w:cs="Consolas"/>
                <w:sz w:val="17"/>
                <w:szCs w:val="17"/>
              </w:rPr>
              <w:t>/complete</w:t>
            </w:r>
            <w:r>
              <w:rPr>
                <w:rFonts w:ascii="Calibri" w:eastAsia="Calibri" w:hAnsi="Calibri" w:cs="Calibri"/>
                <w:sz w:val="19"/>
                <w:szCs w:val="19"/>
              </w:rPr>
              <w:t xml:space="preserve">, </w:t>
            </w:r>
            <w:r>
              <w:rPr>
                <w:rFonts w:ascii="Consolas" w:eastAsia="Consolas" w:hAnsi="Consolas" w:cs="Consolas"/>
                <w:sz w:val="17"/>
                <w:szCs w:val="17"/>
              </w:rPr>
              <w:t>/fail</w:t>
            </w:r>
            <w:r>
              <w:rPr>
                <w:rFonts w:ascii="Calibri" w:eastAsia="Calibri" w:hAnsi="Calibri" w:cs="Calibri"/>
                <w:sz w:val="19"/>
                <w:szCs w:val="19"/>
              </w:rPr>
              <w:t>.</w:t>
            </w:r>
          </w:p>
        </w:tc>
      </w:tr>
    </w:tbl>
    <w:p w14:paraId="2196EEE7" w14:textId="575585A4" w:rsidR="00000000" w:rsidRDefault="00000000" w:rsidP="00486DD3">
      <w:pPr>
        <w:tabs>
          <w:tab w:val="left" w:pos="1856"/>
        </w:tabs>
        <w:rPr>
          <w:color w:val="000000" w:themeColor="text1"/>
          <w:u w:val="single"/>
          <w:lang w:val="en-US"/>
        </w:rPr>
      </w:pPr>
    </w:p>
    <w:p w14:paraId="43D3F639" w14:textId="032A3052" w:rsidR="00613D9E" w:rsidRDefault="00195C5A" w:rsidP="00195C5A">
      <w:pPr>
        <w:spacing w:before="120" w:after="120"/>
      </w:pPr>
      <w:r>
        <w:rPr>
          <w:rFonts w:ascii="Calibri" w:eastAsia="Calibri" w:hAnsi="Calibri" w:cs="Calibri"/>
          <w:sz w:val="19"/>
          <w:szCs w:val="19"/>
        </w:rPr>
        <w:t>FR-15a and FR-16b are also administration functions; they are listed with the fees and limits they configure. Beyond the requirements, the system adds a 15-minute quote expiry with cancel (</w:t>
      </w:r>
      <w:r>
        <w:rPr>
          <w:rFonts w:ascii="Consolas" w:eastAsia="Consolas" w:hAnsi="Consolas" w:cs="Consolas"/>
          <w:sz w:val="17"/>
          <w:szCs w:val="17"/>
        </w:rPr>
        <w:t>POST /remittances/{id}/cancel</w:t>
      </w:r>
      <w:r>
        <w:rPr>
          <w:rFonts w:ascii="Calibri" w:eastAsia="Calibri" w:hAnsi="Calibri" w:cs="Calibri"/>
          <w:sz w:val="19"/>
          <w:szCs w:val="19"/>
        </w:rPr>
        <w:t>), MG tracking references, admin settlement retry, and a platform-wallet screen reporting treasury TrustLine and liquidity.</w:t>
      </w:r>
    </w:p>
    <w:p w14:paraId="5EFAF798" w14:textId="724BCA32" w:rsidR="00A802F5" w:rsidRPr="009F5625" w:rsidRDefault="00613D9E" w:rsidP="009F5625">
      <w:pPr>
        <w:pStyle w:val="ListParagraph"/>
        <w:numPr>
          <w:ilvl w:val="0"/>
          <w:numId w:val="1"/>
        </w:numPr>
        <w:spacing w:before="120" w:after="120"/>
      </w:pPr>
      <w:r>
        <w:t>Fee mode</w:t>
      </w:r>
      <w:r w:rsidR="00B1730E">
        <w:t>l</w:t>
      </w:r>
    </w:p>
    <w:p w14:paraId="5E8B43C0" w14:textId="1A4916D7" w:rsidR="00B21891" w:rsidRDefault="00B21891" w:rsidP="0033058E">
      <w:pPr>
        <w:pStyle w:val="NormalWeb"/>
        <w:spacing w:before="24" w:beforeAutospacing="0" w:after="48" w:afterAutospacing="0"/>
        <w:ind w:left="360"/>
        <w:rPr>
          <w:rFonts w:ascii="Segoe UI" w:hAnsi="Segoe UI" w:cs="Segoe UI"/>
          <w:color w:val="000000" w:themeColor="text1"/>
          <w:sz w:val="20"/>
          <w:szCs w:val="20"/>
        </w:rPr>
      </w:pPr>
      <w:r>
        <w:rPr>
          <w:rFonts w:ascii="Segoe UI" w:hAnsi="Segoe UI" w:cs="Segoe UI"/>
          <w:color w:val="000000" w:themeColor="text1"/>
          <w:sz w:val="20"/>
          <w:szCs w:val="20"/>
        </w:rPr>
        <w:t>Several fees are added to transactions. These include a</w:t>
      </w:r>
      <w:r w:rsidRPr="00B21891">
        <w:rPr>
          <w:rFonts w:ascii="Segoe UI" w:hAnsi="Segoe UI" w:cs="Segoe UI"/>
          <w:color w:val="000000" w:themeColor="text1"/>
          <w:sz w:val="20"/>
          <w:szCs w:val="20"/>
        </w:rPr>
        <w:t xml:space="preserve"> </w:t>
      </w:r>
      <w:r w:rsidRPr="000C7C4C">
        <w:rPr>
          <w:rFonts w:ascii="Segoe UI" w:hAnsi="Segoe UI" w:cs="Segoe UI"/>
          <w:color w:val="000000" w:themeColor="text1"/>
          <w:sz w:val="20"/>
          <w:szCs w:val="20"/>
        </w:rPr>
        <w:t>transaction fee when the sender pays in rand, a margin on the exchange rate, and a fee when the recipient cashes out.</w:t>
      </w:r>
      <w:r>
        <w:rPr>
          <w:rFonts w:ascii="Segoe UI" w:hAnsi="Segoe UI" w:cs="Segoe UI"/>
          <w:color w:val="000000" w:themeColor="text1"/>
          <w:sz w:val="20"/>
          <w:szCs w:val="20"/>
        </w:rPr>
        <w:t xml:space="preserve"> </w:t>
      </w:r>
      <w:r w:rsidRPr="000C7C4C">
        <w:rPr>
          <w:rFonts w:ascii="Segoe UI" w:hAnsi="Segoe UI" w:cs="Segoe UI"/>
          <w:color w:val="000000" w:themeColor="text1"/>
          <w:sz w:val="20"/>
          <w:szCs w:val="20"/>
        </w:rPr>
        <w:t>The</w:t>
      </w:r>
      <w:r w:rsidR="001C2B71">
        <w:rPr>
          <w:rFonts w:ascii="Segoe UI" w:hAnsi="Segoe UI" w:cs="Segoe UI"/>
          <w:color w:val="000000" w:themeColor="text1"/>
          <w:sz w:val="20"/>
          <w:szCs w:val="20"/>
        </w:rPr>
        <w:t xml:space="preserve"> amounts for these fees are stored in a single </w:t>
      </w:r>
      <w:r w:rsidRPr="000C7C4C">
        <w:rPr>
          <w:rFonts w:ascii="Segoe UI" w:hAnsi="Segoe UI" w:cs="Segoe UI"/>
          <w:color w:val="000000" w:themeColor="text1"/>
          <w:sz w:val="20"/>
          <w:szCs w:val="20"/>
        </w:rPr>
        <w:t xml:space="preserve">settings record, </w:t>
      </w:r>
      <w:r w:rsidRPr="000C7C4C">
        <w:rPr>
          <w:rStyle w:val="HTMLCode"/>
          <w:color w:val="000000" w:themeColor="text1"/>
          <w:sz w:val="18"/>
          <w:szCs w:val="18"/>
        </w:rPr>
        <w:t>FeeConfig</w:t>
      </w:r>
      <w:r w:rsidRPr="000C7C4C">
        <w:rPr>
          <w:rFonts w:ascii="Segoe UI" w:hAnsi="Segoe UI" w:cs="Segoe UI"/>
          <w:color w:val="000000" w:themeColor="text1"/>
          <w:sz w:val="20"/>
          <w:szCs w:val="20"/>
        </w:rPr>
        <w:t xml:space="preserve">. </w:t>
      </w:r>
      <w:r w:rsidR="001C2B71">
        <w:rPr>
          <w:rFonts w:ascii="Segoe UI" w:hAnsi="Segoe UI" w:cs="Segoe UI"/>
          <w:color w:val="000000" w:themeColor="text1"/>
          <w:sz w:val="20"/>
          <w:szCs w:val="20"/>
        </w:rPr>
        <w:t>This enables a</w:t>
      </w:r>
      <w:r w:rsidRPr="000C7C4C">
        <w:rPr>
          <w:rFonts w:ascii="Segoe UI" w:hAnsi="Segoe UI" w:cs="Segoe UI"/>
          <w:color w:val="000000" w:themeColor="text1"/>
          <w:sz w:val="20"/>
          <w:szCs w:val="20"/>
        </w:rPr>
        <w:t xml:space="preserve">n administrator </w:t>
      </w:r>
      <w:r w:rsidR="001C2B71">
        <w:rPr>
          <w:rFonts w:ascii="Segoe UI" w:hAnsi="Segoe UI" w:cs="Segoe UI"/>
          <w:color w:val="000000" w:themeColor="text1"/>
          <w:sz w:val="20"/>
          <w:szCs w:val="20"/>
        </w:rPr>
        <w:t xml:space="preserve">to change </w:t>
      </w:r>
      <w:r w:rsidRPr="000C7C4C">
        <w:rPr>
          <w:rFonts w:ascii="Segoe UI" w:hAnsi="Segoe UI" w:cs="Segoe UI"/>
          <w:color w:val="000000" w:themeColor="text1"/>
          <w:sz w:val="20"/>
          <w:szCs w:val="20"/>
        </w:rPr>
        <w:t>them on the Config screen, and the next quote uses the new values, with no code change or restart. Quotes already issued are unaffected, because each quote stores the fee and rate it was priced at.</w:t>
      </w:r>
    </w:p>
    <w:p w14:paraId="3F798B3B" w14:textId="77777777" w:rsidR="00A802F5" w:rsidRDefault="00A802F5" w:rsidP="0033058E">
      <w:pPr>
        <w:pStyle w:val="NormalWeb"/>
        <w:spacing w:before="24" w:beforeAutospacing="0" w:after="48" w:afterAutospacing="0"/>
        <w:ind w:left="360"/>
        <w:rPr>
          <w:rFonts w:ascii="Segoe UI" w:hAnsi="Segoe UI" w:cs="Segoe UI"/>
          <w:color w:val="000000" w:themeColor="text1"/>
          <w:sz w:val="20"/>
          <w:szCs w:val="20"/>
        </w:rPr>
      </w:pPr>
    </w:p>
    <w:p w14:paraId="159EBE60" w14:textId="5CAA6C91" w:rsidR="00A802F5" w:rsidRDefault="00A802F5" w:rsidP="0033058E">
      <w:pPr>
        <w:pStyle w:val="NormalWeb"/>
        <w:spacing w:before="24" w:beforeAutospacing="0" w:after="48" w:afterAutospacing="0"/>
        <w:ind w:left="360"/>
        <w:rPr>
          <w:rFonts w:ascii="Segoe UI" w:hAnsi="Segoe UI" w:cs="Segoe UI"/>
          <w:color w:val="000000" w:themeColor="text1"/>
          <w:sz w:val="20"/>
          <w:szCs w:val="20"/>
        </w:rPr>
      </w:pPr>
      <w:r w:rsidRPr="000C7C4C">
        <w:rPr>
          <w:rFonts w:ascii="Segoe UI" w:hAnsi="Segoe UI" w:cs="Segoe UI"/>
          <w:color w:val="000000" w:themeColor="text1"/>
          <w:sz w:val="20"/>
          <w:szCs w:val="20"/>
        </w:rPr>
        <w:t xml:space="preserve">The </w:t>
      </w:r>
      <w:r>
        <w:rPr>
          <w:rFonts w:ascii="Segoe UI" w:hAnsi="Segoe UI" w:cs="Segoe UI"/>
          <w:color w:val="000000" w:themeColor="text1"/>
          <w:sz w:val="20"/>
          <w:szCs w:val="20"/>
        </w:rPr>
        <w:t xml:space="preserve">baseline </w:t>
      </w:r>
      <w:r w:rsidRPr="000C7C4C">
        <w:rPr>
          <w:rFonts w:ascii="Segoe UI" w:hAnsi="Segoe UI" w:cs="Segoe UI"/>
          <w:color w:val="000000" w:themeColor="text1"/>
          <w:sz w:val="20"/>
          <w:szCs w:val="20"/>
        </w:rPr>
        <w:t>system starts wit</w:t>
      </w:r>
      <w:r w:rsidR="003857F7">
        <w:rPr>
          <w:rFonts w:ascii="Segoe UI" w:hAnsi="Segoe UI" w:cs="Segoe UI"/>
          <w:color w:val="000000" w:themeColor="text1"/>
          <w:sz w:val="20"/>
          <w:szCs w:val="20"/>
        </w:rPr>
        <w:t xml:space="preserve">h </w:t>
      </w:r>
      <w:r w:rsidRPr="000C7C4C">
        <w:rPr>
          <w:rFonts w:ascii="Segoe UI" w:hAnsi="Segoe UI" w:cs="Segoe UI"/>
          <w:color w:val="000000" w:themeColor="text1"/>
          <w:sz w:val="20"/>
          <w:szCs w:val="20"/>
        </w:rPr>
        <w:t>a fixed fee of R25.00, a percentage fee of 1% of the amount sent, an FX margin of 2%, and a cash-out fee of 1.5%. Percentages are stored as fractions, so 1% is stored as 0.0100.</w:t>
      </w:r>
    </w:p>
    <w:p w14:paraId="425830ED" w14:textId="77777777" w:rsidR="003857F7" w:rsidRPr="000C7C4C" w:rsidRDefault="003857F7" w:rsidP="0033058E">
      <w:pPr>
        <w:pStyle w:val="NormalWeb"/>
        <w:spacing w:before="24" w:beforeAutospacing="0" w:after="48" w:afterAutospacing="0"/>
        <w:ind w:left="360"/>
        <w:rPr>
          <w:rFonts w:ascii="Segoe UI" w:hAnsi="Segoe UI" w:cs="Segoe UI"/>
          <w:color w:val="000000" w:themeColor="text1"/>
          <w:sz w:val="20"/>
          <w:szCs w:val="20"/>
        </w:rPr>
      </w:pPr>
    </w:p>
    <w:p w14:paraId="49A2DCC9" w14:textId="77777777" w:rsidR="003857F7" w:rsidRDefault="003857F7" w:rsidP="0033058E">
      <w:pPr>
        <w:pStyle w:val="NormalWeb"/>
        <w:spacing w:before="24" w:beforeAutospacing="0" w:after="48" w:afterAutospacing="0"/>
        <w:ind w:left="360"/>
        <w:rPr>
          <w:rFonts w:ascii="Segoe UI" w:hAnsi="Segoe UI" w:cs="Segoe UI"/>
          <w:color w:val="000000" w:themeColor="text1"/>
          <w:sz w:val="20"/>
          <w:szCs w:val="20"/>
        </w:rPr>
      </w:pPr>
      <w:r>
        <w:rPr>
          <w:rFonts w:ascii="Segoe UI" w:hAnsi="Segoe UI" w:cs="Segoe UI"/>
          <w:color w:val="000000" w:themeColor="text1"/>
          <w:sz w:val="20"/>
          <w:szCs w:val="20"/>
        </w:rPr>
        <w:t>The process for calculating a quote</w:t>
      </w:r>
      <w:r w:rsidR="00A802F5" w:rsidRPr="000C7C4C">
        <w:rPr>
          <w:rFonts w:ascii="Segoe UI" w:hAnsi="Segoe UI" w:cs="Segoe UI"/>
          <w:color w:val="000000" w:themeColor="text1"/>
          <w:sz w:val="20"/>
          <w:szCs w:val="20"/>
        </w:rPr>
        <w:t xml:space="preserve"> </w:t>
      </w:r>
      <w:r>
        <w:rPr>
          <w:rFonts w:ascii="Segoe UI" w:hAnsi="Segoe UI" w:cs="Segoe UI"/>
          <w:color w:val="000000" w:themeColor="text1"/>
          <w:sz w:val="20"/>
          <w:szCs w:val="20"/>
        </w:rPr>
        <w:t>is as follows:</w:t>
      </w:r>
    </w:p>
    <w:p w14:paraId="7B9B3048" w14:textId="77777777" w:rsidR="00E45B3F" w:rsidRDefault="00E45B3F" w:rsidP="0033058E">
      <w:pPr>
        <w:pStyle w:val="NormalWeb"/>
        <w:spacing w:before="24" w:beforeAutospacing="0" w:after="48" w:afterAutospacing="0"/>
        <w:ind w:left="360"/>
        <w:rPr>
          <w:rFonts w:ascii="Segoe UI" w:hAnsi="Segoe UI" w:cs="Segoe UI"/>
          <w:color w:val="000000" w:themeColor="text1"/>
          <w:sz w:val="20"/>
          <w:szCs w:val="20"/>
        </w:rPr>
      </w:pPr>
    </w:p>
    <w:p w14:paraId="590581A7" w14:textId="7E80CCF5" w:rsidR="001E5AE3" w:rsidRPr="001E5AE3" w:rsidRDefault="00A802F5" w:rsidP="0033058E">
      <w:pPr>
        <w:pStyle w:val="NormalWeb"/>
        <w:spacing w:before="24" w:beforeAutospacing="0" w:after="48" w:afterAutospacing="0"/>
        <w:ind w:left="360"/>
        <w:rPr>
          <w:rFonts w:ascii="Segoe UI" w:hAnsi="Segoe UI" w:cs="Segoe UI"/>
          <w:color w:val="000000" w:themeColor="text1"/>
          <w:sz w:val="20"/>
          <w:szCs w:val="20"/>
        </w:rPr>
      </w:pPr>
      <w:r w:rsidRPr="000C7C4C">
        <w:rPr>
          <w:rFonts w:ascii="Segoe UI" w:hAnsi="Segoe UI" w:cs="Segoe UI"/>
          <w:color w:val="000000" w:themeColor="text1"/>
          <w:sz w:val="20"/>
          <w:szCs w:val="20"/>
        </w:rPr>
        <w:t xml:space="preserve">The </w:t>
      </w:r>
      <w:r w:rsidRPr="00981AB7">
        <w:rPr>
          <w:rFonts w:ascii="Segoe UI" w:hAnsi="Segoe UI" w:cs="Segoe UI"/>
          <w:i/>
          <w:iCs/>
          <w:color w:val="000000" w:themeColor="text1"/>
          <w:sz w:val="20"/>
          <w:szCs w:val="20"/>
        </w:rPr>
        <w:t>transaction fee</w:t>
      </w:r>
      <w:r w:rsidRPr="000C7C4C">
        <w:rPr>
          <w:rFonts w:ascii="Segoe UI" w:hAnsi="Segoe UI" w:cs="Segoe UI"/>
          <w:color w:val="000000" w:themeColor="text1"/>
          <w:sz w:val="20"/>
          <w:szCs w:val="20"/>
        </w:rPr>
        <w:t xml:space="preserve"> is the </w:t>
      </w:r>
      <w:r w:rsidRPr="00981AB7">
        <w:rPr>
          <w:rFonts w:ascii="Segoe UI" w:hAnsi="Segoe UI" w:cs="Segoe UI"/>
          <w:i/>
          <w:iCs/>
          <w:color w:val="000000" w:themeColor="text1"/>
          <w:sz w:val="20"/>
          <w:szCs w:val="20"/>
        </w:rPr>
        <w:t>fixed fee</w:t>
      </w:r>
      <w:r w:rsidRPr="000C7C4C">
        <w:rPr>
          <w:rFonts w:ascii="Segoe UI" w:hAnsi="Segoe UI" w:cs="Segoe UI"/>
          <w:color w:val="000000" w:themeColor="text1"/>
          <w:sz w:val="20"/>
          <w:szCs w:val="20"/>
        </w:rPr>
        <w:t xml:space="preserve"> plus a percentage of the amount sent</w:t>
      </w:r>
      <w:r w:rsidR="00981AB7">
        <w:rPr>
          <w:rFonts w:ascii="Segoe UI" w:hAnsi="Segoe UI" w:cs="Segoe UI"/>
          <w:color w:val="000000" w:themeColor="text1"/>
          <w:sz w:val="20"/>
          <w:szCs w:val="20"/>
        </w:rPr>
        <w:t xml:space="preserve"> (zar_amount)</w:t>
      </w:r>
      <w:r w:rsidRPr="000C7C4C">
        <w:rPr>
          <w:rFonts w:ascii="Segoe UI" w:hAnsi="Segoe UI" w:cs="Segoe UI"/>
          <w:color w:val="000000" w:themeColor="text1"/>
          <w:sz w:val="20"/>
          <w:szCs w:val="20"/>
        </w:rPr>
        <w:t xml:space="preserve">, and it </w:t>
      </w:r>
      <w:r w:rsidR="001E5AE3">
        <w:rPr>
          <w:rFonts w:ascii="Segoe UI" w:hAnsi="Segoe UI" w:cs="Segoe UI"/>
          <w:color w:val="000000" w:themeColor="text1"/>
          <w:sz w:val="20"/>
          <w:szCs w:val="20"/>
        </w:rPr>
        <w:t>is deducted from</w:t>
      </w:r>
      <w:r w:rsidRPr="000C7C4C">
        <w:rPr>
          <w:rFonts w:ascii="Segoe UI" w:hAnsi="Segoe UI" w:cs="Segoe UI"/>
          <w:color w:val="000000" w:themeColor="text1"/>
          <w:sz w:val="20"/>
          <w:szCs w:val="20"/>
        </w:rPr>
        <w:t xml:space="preserve"> the rand amount first. </w:t>
      </w:r>
      <w:r w:rsidR="00E45B3F">
        <w:rPr>
          <w:rFonts w:ascii="Segoe UI" w:hAnsi="Segoe UI" w:cs="Segoe UI"/>
          <w:color w:val="000000" w:themeColor="text1"/>
          <w:sz w:val="20"/>
          <w:szCs w:val="20"/>
        </w:rPr>
        <w:t>The remainder</w:t>
      </w:r>
      <w:r w:rsidRPr="000C7C4C">
        <w:rPr>
          <w:rFonts w:ascii="Segoe UI" w:hAnsi="Segoe UI" w:cs="Segoe UI"/>
          <w:color w:val="000000" w:themeColor="text1"/>
          <w:sz w:val="20"/>
          <w:szCs w:val="20"/>
        </w:rPr>
        <w:t xml:space="preserve"> </w:t>
      </w:r>
      <w:r w:rsidR="00981AB7">
        <w:rPr>
          <w:rFonts w:ascii="Segoe UI" w:hAnsi="Segoe UI" w:cs="Segoe UI"/>
          <w:color w:val="000000" w:themeColor="text1"/>
          <w:sz w:val="20"/>
          <w:szCs w:val="20"/>
        </w:rPr>
        <w:t>(</w:t>
      </w:r>
      <w:r w:rsidR="00981AB7" w:rsidRPr="00981AB7">
        <w:rPr>
          <w:rFonts w:ascii="Segoe UI" w:hAnsi="Segoe UI" w:cs="Segoe UI"/>
          <w:i/>
          <w:iCs/>
          <w:color w:val="000000" w:themeColor="text1"/>
          <w:sz w:val="20"/>
          <w:szCs w:val="20"/>
        </w:rPr>
        <w:t>net_zar)</w:t>
      </w:r>
      <w:r w:rsidR="00981AB7">
        <w:rPr>
          <w:rFonts w:ascii="Segoe UI" w:hAnsi="Segoe UI" w:cs="Segoe UI"/>
          <w:color w:val="000000" w:themeColor="text1"/>
          <w:sz w:val="20"/>
          <w:szCs w:val="20"/>
        </w:rPr>
        <w:t xml:space="preserve"> </w:t>
      </w:r>
      <w:r w:rsidRPr="000C7C4C">
        <w:rPr>
          <w:rFonts w:ascii="Segoe UI" w:hAnsi="Segoe UI" w:cs="Segoe UI"/>
          <w:color w:val="000000" w:themeColor="text1"/>
          <w:sz w:val="20"/>
          <w:szCs w:val="20"/>
        </w:rPr>
        <w:t xml:space="preserve">is </w:t>
      </w:r>
      <w:r w:rsidR="00E45B3F">
        <w:rPr>
          <w:rFonts w:ascii="Segoe UI" w:hAnsi="Segoe UI" w:cs="Segoe UI"/>
          <w:color w:val="000000" w:themeColor="text1"/>
          <w:sz w:val="20"/>
          <w:szCs w:val="20"/>
        </w:rPr>
        <w:t xml:space="preserve">then </w:t>
      </w:r>
      <w:r w:rsidRPr="000C7C4C">
        <w:rPr>
          <w:rFonts w:ascii="Segoe UI" w:hAnsi="Segoe UI" w:cs="Segoe UI"/>
          <w:color w:val="000000" w:themeColor="text1"/>
          <w:sz w:val="20"/>
          <w:szCs w:val="20"/>
        </w:rPr>
        <w:t xml:space="preserve">converted to dollars at the </w:t>
      </w:r>
      <w:r w:rsidR="00981AB7" w:rsidRPr="00981AB7">
        <w:rPr>
          <w:rFonts w:ascii="Segoe UI" w:hAnsi="Segoe UI" w:cs="Segoe UI"/>
          <w:i/>
          <w:iCs/>
          <w:color w:val="000000" w:themeColor="text1"/>
          <w:sz w:val="20"/>
          <w:szCs w:val="20"/>
        </w:rPr>
        <w:t>effective rate</w:t>
      </w:r>
      <w:r w:rsidR="00981AB7">
        <w:rPr>
          <w:rFonts w:ascii="Segoe UI" w:hAnsi="Segoe UI" w:cs="Segoe UI"/>
          <w:color w:val="000000" w:themeColor="text1"/>
          <w:sz w:val="20"/>
          <w:szCs w:val="20"/>
        </w:rPr>
        <w:t xml:space="preserve"> (</w:t>
      </w:r>
      <w:r w:rsidRPr="000C7C4C">
        <w:rPr>
          <w:rFonts w:ascii="Segoe UI" w:hAnsi="Segoe UI" w:cs="Segoe UI"/>
          <w:color w:val="000000" w:themeColor="text1"/>
          <w:sz w:val="20"/>
          <w:szCs w:val="20"/>
        </w:rPr>
        <w:t>mid-market rate, marked up by the FX margin</w:t>
      </w:r>
      <w:r w:rsidR="00981AB7">
        <w:rPr>
          <w:rFonts w:ascii="Segoe UI" w:hAnsi="Segoe UI" w:cs="Segoe UI"/>
          <w:color w:val="000000" w:themeColor="text1"/>
          <w:sz w:val="20"/>
          <w:szCs w:val="20"/>
        </w:rPr>
        <w:t>)</w:t>
      </w:r>
      <w:r w:rsidR="00074500">
        <w:rPr>
          <w:rFonts w:ascii="Segoe UI" w:hAnsi="Segoe UI" w:cs="Segoe UI"/>
          <w:color w:val="000000" w:themeColor="text1"/>
          <w:sz w:val="20"/>
          <w:szCs w:val="20"/>
        </w:rPr>
        <w:t>. The result</w:t>
      </w:r>
      <w:r w:rsidR="00956E5E">
        <w:rPr>
          <w:rFonts w:ascii="Segoe UI" w:hAnsi="Segoe UI" w:cs="Segoe UI"/>
          <w:color w:val="000000" w:themeColor="text1"/>
          <w:sz w:val="20"/>
          <w:szCs w:val="20"/>
        </w:rPr>
        <w:t xml:space="preserve">ing </w:t>
      </w:r>
      <w:r w:rsidR="001E5AE3" w:rsidRPr="001E5AE3">
        <w:rPr>
          <w:rFonts w:ascii="Segoe UI" w:hAnsi="Segoe UI" w:cs="Segoe UI"/>
          <w:color w:val="000000" w:themeColor="text1"/>
          <w:sz w:val="20"/>
          <w:szCs w:val="20"/>
        </w:rPr>
        <w:t xml:space="preserve">amount </w:t>
      </w:r>
      <w:r w:rsidR="00956E5E">
        <w:rPr>
          <w:rFonts w:ascii="Segoe UI" w:hAnsi="Segoe UI" w:cs="Segoe UI"/>
          <w:color w:val="000000" w:themeColor="text1"/>
          <w:sz w:val="20"/>
          <w:szCs w:val="20"/>
        </w:rPr>
        <w:t>(</w:t>
      </w:r>
      <w:r w:rsidR="00956E5E">
        <w:rPr>
          <w:rFonts w:ascii="Segoe UI" w:hAnsi="Segoe UI" w:cs="Segoe UI"/>
          <w:color w:val="000000" w:themeColor="text1"/>
          <w:sz w:val="20"/>
          <w:szCs w:val="20"/>
        </w:rPr>
        <w:t xml:space="preserve">rlusd) </w:t>
      </w:r>
      <w:r w:rsidR="00956E5E">
        <w:rPr>
          <w:rFonts w:ascii="Segoe UI" w:hAnsi="Segoe UI" w:cs="Segoe UI"/>
          <w:color w:val="000000" w:themeColor="text1"/>
          <w:sz w:val="20"/>
          <w:szCs w:val="20"/>
        </w:rPr>
        <w:t xml:space="preserve">is the amount </w:t>
      </w:r>
      <w:r w:rsidR="001E5AE3" w:rsidRPr="001E5AE3">
        <w:rPr>
          <w:rFonts w:ascii="Segoe UI" w:hAnsi="Segoe UI" w:cs="Segoe UI"/>
          <w:color w:val="000000" w:themeColor="text1"/>
          <w:sz w:val="20"/>
          <w:szCs w:val="20"/>
        </w:rPr>
        <w:t>of UCTUSD the recipient receives</w:t>
      </w:r>
      <w:r w:rsidR="00956E5E">
        <w:rPr>
          <w:rFonts w:ascii="Segoe UI" w:hAnsi="Segoe UI" w:cs="Segoe UI"/>
          <w:color w:val="000000" w:themeColor="text1"/>
          <w:sz w:val="20"/>
          <w:szCs w:val="20"/>
        </w:rPr>
        <w:t>:</w:t>
      </w:r>
    </w:p>
    <w:p w14:paraId="74389B57" w14:textId="77777777" w:rsidR="008D1051" w:rsidRDefault="008D1051" w:rsidP="0033058E">
      <w:pPr>
        <w:pStyle w:val="NormalWeb"/>
        <w:spacing w:before="24" w:beforeAutospacing="0" w:after="48" w:afterAutospacing="0"/>
        <w:ind w:left="360"/>
        <w:rPr>
          <w:rFonts w:ascii="Segoe UI" w:hAnsi="Segoe UI" w:cs="Segoe UI"/>
          <w:color w:val="000000" w:themeColor="text1"/>
          <w:sz w:val="20"/>
          <w:szCs w:val="20"/>
        </w:rPr>
      </w:pPr>
    </w:p>
    <w:p w14:paraId="4BE65D7D" w14:textId="069566D5" w:rsidR="008D1051" w:rsidRPr="008D1051" w:rsidRDefault="008D1051" w:rsidP="0033058E">
      <w:pPr>
        <w:ind w:left="1080"/>
        <w:rPr>
          <w:rFonts w:ascii="Courier New" w:eastAsia="Times New Roman" w:hAnsi="Courier New" w:cs="Courier New"/>
          <w:color w:val="000000"/>
          <w:kern w:val="0"/>
          <w:sz w:val="18"/>
          <w:szCs w:val="18"/>
          <w:lang w:eastAsia="en-GB"/>
          <w14:ligatures w14:val="none"/>
        </w:rPr>
      </w:pPr>
      <w:r>
        <w:rPr>
          <w:rFonts w:ascii="Courier New" w:eastAsia="Times New Roman" w:hAnsi="Courier New" w:cs="Courier New"/>
          <w:color w:val="000000"/>
          <w:kern w:val="0"/>
          <w:sz w:val="18"/>
          <w:szCs w:val="18"/>
          <w:lang w:eastAsia="en-GB"/>
          <w14:ligatures w14:val="none"/>
        </w:rPr>
        <w:t>t</w:t>
      </w:r>
      <w:r w:rsidRPr="008D1051">
        <w:rPr>
          <w:rFonts w:ascii="Courier New" w:eastAsia="Times New Roman" w:hAnsi="Courier New" w:cs="Courier New"/>
          <w:color w:val="000000"/>
          <w:kern w:val="0"/>
          <w:sz w:val="18"/>
          <w:szCs w:val="18"/>
          <w:lang w:eastAsia="en-GB"/>
          <w14:ligatures w14:val="none"/>
        </w:rPr>
        <w:t xml:space="preserve">ransaction_fee= fixed </w:t>
      </w:r>
      <w:r w:rsidR="00981AB7">
        <w:rPr>
          <w:rFonts w:ascii="Courier New" w:eastAsia="Times New Roman" w:hAnsi="Courier New" w:cs="Courier New"/>
          <w:color w:val="000000"/>
          <w:kern w:val="0"/>
          <w:sz w:val="18"/>
          <w:szCs w:val="18"/>
          <w:lang w:eastAsia="en-GB"/>
          <w14:ligatures w14:val="none"/>
        </w:rPr>
        <w:t xml:space="preserve">fee </w:t>
      </w:r>
      <w:r w:rsidRPr="008D1051">
        <w:rPr>
          <w:rFonts w:ascii="Courier New" w:eastAsia="Times New Roman" w:hAnsi="Courier New" w:cs="Courier New"/>
          <w:color w:val="000000"/>
          <w:kern w:val="0"/>
          <w:sz w:val="18"/>
          <w:szCs w:val="18"/>
          <w:lang w:eastAsia="en-GB"/>
          <w14:ligatures w14:val="none"/>
        </w:rPr>
        <w:t>+ zar</w:t>
      </w:r>
      <w:r w:rsidR="00C87CAA">
        <w:rPr>
          <w:rFonts w:ascii="Courier New" w:eastAsia="Times New Roman" w:hAnsi="Courier New" w:cs="Courier New"/>
          <w:color w:val="000000"/>
          <w:kern w:val="0"/>
          <w:sz w:val="18"/>
          <w:szCs w:val="18"/>
          <w:lang w:eastAsia="en-GB"/>
          <w14:ligatures w14:val="none"/>
        </w:rPr>
        <w:t xml:space="preserve">_amount * </w:t>
      </w:r>
      <w:r w:rsidRPr="008D1051">
        <w:rPr>
          <w:rFonts w:ascii="Courier New" w:eastAsia="Times New Roman" w:hAnsi="Courier New" w:cs="Courier New"/>
          <w:color w:val="000000"/>
          <w:kern w:val="0"/>
          <w:sz w:val="18"/>
          <w:szCs w:val="18"/>
          <w:lang w:eastAsia="en-GB"/>
          <w14:ligatures w14:val="none"/>
        </w:rPr>
        <w:t>percentage</w:t>
      </w:r>
    </w:p>
    <w:p w14:paraId="5F9D709B" w14:textId="57B6E22E" w:rsidR="008D1051" w:rsidRPr="008D1051" w:rsidRDefault="008D1051" w:rsidP="0033058E">
      <w:pPr>
        <w:ind w:left="1080"/>
        <w:rPr>
          <w:rFonts w:ascii="Courier New" w:eastAsia="Times New Roman" w:hAnsi="Courier New" w:cs="Courier New"/>
          <w:color w:val="000000"/>
          <w:kern w:val="0"/>
          <w:sz w:val="18"/>
          <w:szCs w:val="18"/>
          <w:lang w:eastAsia="en-GB"/>
          <w14:ligatures w14:val="none"/>
        </w:rPr>
      </w:pPr>
      <w:r w:rsidRPr="008D1051">
        <w:rPr>
          <w:rFonts w:ascii="Courier New" w:eastAsia="Times New Roman" w:hAnsi="Courier New" w:cs="Courier New"/>
          <w:color w:val="000000"/>
          <w:kern w:val="0"/>
          <w:sz w:val="18"/>
          <w:szCs w:val="18"/>
          <w:lang w:eastAsia="en-GB"/>
          <w14:ligatures w14:val="none"/>
        </w:rPr>
        <w:t xml:space="preserve">effective_rate= midmarket </w:t>
      </w:r>
      <w:r w:rsidR="00EF1700">
        <w:rPr>
          <w:rFonts w:ascii="Courier New" w:eastAsia="Times New Roman" w:hAnsi="Courier New" w:cs="Courier New"/>
          <w:color w:val="000000"/>
          <w:kern w:val="0"/>
          <w:sz w:val="18"/>
          <w:szCs w:val="18"/>
          <w:lang w:eastAsia="en-GB"/>
          <w14:ligatures w14:val="none"/>
        </w:rPr>
        <w:t xml:space="preserve">* </w:t>
      </w:r>
      <w:r w:rsidRPr="008D1051">
        <w:rPr>
          <w:rFonts w:ascii="Courier New" w:eastAsia="Times New Roman" w:hAnsi="Courier New" w:cs="Courier New"/>
          <w:color w:val="000000"/>
          <w:kern w:val="0"/>
          <w:sz w:val="18"/>
          <w:szCs w:val="18"/>
          <w:lang w:eastAsia="en-GB"/>
          <w14:ligatures w14:val="none"/>
        </w:rPr>
        <w:t>(1 + fx_margin)</w:t>
      </w:r>
    </w:p>
    <w:p w14:paraId="35F5CF3D" w14:textId="1AD60DA7" w:rsidR="008D1051" w:rsidRPr="008D1051" w:rsidRDefault="008D1051" w:rsidP="0033058E">
      <w:pPr>
        <w:ind w:left="1080"/>
        <w:rPr>
          <w:rFonts w:ascii="Courier New" w:eastAsia="Times New Roman" w:hAnsi="Courier New" w:cs="Courier New"/>
          <w:color w:val="000000"/>
          <w:kern w:val="0"/>
          <w:sz w:val="18"/>
          <w:szCs w:val="18"/>
          <w:lang w:eastAsia="en-GB"/>
          <w14:ligatures w14:val="none"/>
        </w:rPr>
      </w:pPr>
      <w:r w:rsidRPr="008D1051">
        <w:rPr>
          <w:rFonts w:ascii="Courier New" w:eastAsia="Times New Roman" w:hAnsi="Courier New" w:cs="Courier New"/>
          <w:color w:val="000000"/>
          <w:kern w:val="0"/>
          <w:sz w:val="18"/>
          <w:szCs w:val="18"/>
          <w:lang w:eastAsia="en-GB"/>
          <w14:ligatures w14:val="none"/>
        </w:rPr>
        <w:t>net_zar= zar</w:t>
      </w:r>
      <w:r w:rsidR="00EF1700">
        <w:rPr>
          <w:rFonts w:ascii="Courier New" w:eastAsia="Times New Roman" w:hAnsi="Courier New" w:cs="Courier New"/>
          <w:color w:val="000000"/>
          <w:kern w:val="0"/>
          <w:sz w:val="18"/>
          <w:szCs w:val="18"/>
          <w:lang w:eastAsia="en-GB"/>
          <w14:ligatures w14:val="none"/>
        </w:rPr>
        <w:t xml:space="preserve">_amount </w:t>
      </w:r>
      <w:r w:rsidRPr="008D1051">
        <w:rPr>
          <w:rFonts w:ascii="Courier New" w:eastAsia="Times New Roman" w:hAnsi="Courier New" w:cs="Courier New"/>
          <w:color w:val="000000"/>
          <w:kern w:val="0"/>
          <w:sz w:val="18"/>
          <w:szCs w:val="18"/>
          <w:lang w:eastAsia="en-GB"/>
          <w14:ligatures w14:val="none"/>
        </w:rPr>
        <w:t>−</w:t>
      </w:r>
      <w:r w:rsidR="00EF1700">
        <w:rPr>
          <w:rFonts w:ascii="Courier New" w:eastAsia="Times New Roman" w:hAnsi="Courier New" w:cs="Courier New"/>
          <w:color w:val="000000"/>
          <w:kern w:val="0"/>
          <w:sz w:val="18"/>
          <w:szCs w:val="18"/>
          <w:lang w:eastAsia="en-GB"/>
          <w14:ligatures w14:val="none"/>
        </w:rPr>
        <w:t xml:space="preserve"> </w:t>
      </w:r>
      <w:r w:rsidRPr="008D1051">
        <w:rPr>
          <w:rFonts w:ascii="Courier New" w:eastAsia="Times New Roman" w:hAnsi="Courier New" w:cs="Courier New"/>
          <w:color w:val="000000"/>
          <w:kern w:val="0"/>
          <w:sz w:val="18"/>
          <w:szCs w:val="18"/>
          <w:lang w:eastAsia="en-GB"/>
          <w14:ligatures w14:val="none"/>
        </w:rPr>
        <w:t>transaction_fee</w:t>
      </w:r>
    </w:p>
    <w:p w14:paraId="321C2456" w14:textId="77777777" w:rsidR="008D1051" w:rsidRDefault="008D1051" w:rsidP="0033058E">
      <w:pPr>
        <w:ind w:left="1080"/>
        <w:rPr>
          <w:rFonts w:ascii="Courier New" w:eastAsia="Times New Roman" w:hAnsi="Courier New" w:cs="Courier New"/>
          <w:color w:val="000000"/>
          <w:kern w:val="0"/>
          <w:sz w:val="18"/>
          <w:szCs w:val="18"/>
          <w:lang w:eastAsia="en-GB"/>
          <w14:ligatures w14:val="none"/>
        </w:rPr>
      </w:pPr>
      <w:r w:rsidRPr="008D1051">
        <w:rPr>
          <w:rFonts w:ascii="Courier New" w:eastAsia="Times New Roman" w:hAnsi="Courier New" w:cs="Courier New"/>
          <w:color w:val="000000"/>
          <w:kern w:val="0"/>
          <w:sz w:val="18"/>
          <w:szCs w:val="18"/>
          <w:lang w:eastAsia="en-GB"/>
          <w14:ligatures w14:val="none"/>
        </w:rPr>
        <w:t>rlusd= net_zar / effective_rate</w:t>
      </w:r>
    </w:p>
    <w:p w14:paraId="335C8B5B" w14:textId="77777777" w:rsidR="009F5625" w:rsidRDefault="009F5625" w:rsidP="0033058E">
      <w:pPr>
        <w:ind w:left="1080"/>
        <w:rPr>
          <w:rFonts w:ascii="Courier New" w:eastAsia="Times New Roman" w:hAnsi="Courier New" w:cs="Courier New"/>
          <w:color w:val="000000"/>
          <w:kern w:val="0"/>
          <w:sz w:val="18"/>
          <w:szCs w:val="18"/>
          <w:lang w:eastAsia="en-GB"/>
          <w14:ligatures w14:val="none"/>
        </w:rPr>
      </w:pPr>
    </w:p>
    <w:p w14:paraId="203907E0" w14:textId="40E20CDB" w:rsidR="009F5625" w:rsidRDefault="0063180D" w:rsidP="0033058E">
      <w:pPr>
        <w:pStyle w:val="NormalWeb"/>
        <w:spacing w:before="24" w:beforeAutospacing="0" w:after="48" w:afterAutospacing="0"/>
        <w:ind w:left="360"/>
        <w:rPr>
          <w:rFonts w:ascii="Segoe UI" w:hAnsi="Segoe UI" w:cs="Segoe UI"/>
          <w:color w:val="000000" w:themeColor="text1"/>
          <w:sz w:val="20"/>
          <w:szCs w:val="20"/>
        </w:rPr>
      </w:pPr>
      <w:r>
        <w:rPr>
          <w:rFonts w:ascii="Segoe UI" w:hAnsi="Segoe UI" w:cs="Segoe UI"/>
          <w:color w:val="000000" w:themeColor="text1"/>
          <w:sz w:val="20"/>
          <w:szCs w:val="20"/>
        </w:rPr>
        <w:t>Since the</w:t>
      </w:r>
      <w:r w:rsidR="009F5625" w:rsidRPr="000C7C4C">
        <w:rPr>
          <w:rFonts w:ascii="Segoe UI" w:hAnsi="Segoe UI" w:cs="Segoe UI"/>
          <w:color w:val="000000" w:themeColor="text1"/>
          <w:sz w:val="20"/>
          <w:szCs w:val="20"/>
        </w:rPr>
        <w:t xml:space="preserve"> margin </w:t>
      </w:r>
      <w:r>
        <w:rPr>
          <w:rFonts w:ascii="Segoe UI" w:hAnsi="Segoe UI" w:cs="Segoe UI"/>
          <w:color w:val="000000" w:themeColor="text1"/>
          <w:sz w:val="20"/>
          <w:szCs w:val="20"/>
        </w:rPr>
        <w:t>increases the</w:t>
      </w:r>
      <w:r w:rsidR="009F5625" w:rsidRPr="000C7C4C">
        <w:rPr>
          <w:rFonts w:ascii="Segoe UI" w:hAnsi="Segoe UI" w:cs="Segoe UI"/>
          <w:color w:val="000000" w:themeColor="text1"/>
          <w:sz w:val="20"/>
          <w:szCs w:val="20"/>
        </w:rPr>
        <w:t xml:space="preserve"> </w:t>
      </w:r>
      <w:r>
        <w:rPr>
          <w:rFonts w:ascii="Segoe UI" w:hAnsi="Segoe UI" w:cs="Segoe UI"/>
          <w:color w:val="000000" w:themeColor="text1"/>
          <w:sz w:val="20"/>
          <w:szCs w:val="20"/>
        </w:rPr>
        <w:t>rand amount</w:t>
      </w:r>
      <w:r w:rsidR="009F5625" w:rsidRPr="000C7C4C">
        <w:rPr>
          <w:rFonts w:ascii="Segoe UI" w:hAnsi="Segoe UI" w:cs="Segoe UI"/>
          <w:color w:val="000000" w:themeColor="text1"/>
          <w:sz w:val="20"/>
          <w:szCs w:val="20"/>
        </w:rPr>
        <w:t xml:space="preserve"> needed for each dollar, the sender receives fewer dollars than the mid-market rate </w:t>
      </w:r>
      <w:r w:rsidR="00F24D59">
        <w:rPr>
          <w:rFonts w:ascii="Segoe UI" w:hAnsi="Segoe UI" w:cs="Segoe UI"/>
          <w:color w:val="000000" w:themeColor="text1"/>
          <w:sz w:val="20"/>
          <w:szCs w:val="20"/>
        </w:rPr>
        <w:t>would provide</w:t>
      </w:r>
      <w:r w:rsidR="009F5625" w:rsidRPr="000C7C4C">
        <w:rPr>
          <w:rFonts w:ascii="Segoe UI" w:hAnsi="Segoe UI" w:cs="Segoe UI"/>
          <w:color w:val="000000" w:themeColor="text1"/>
          <w:sz w:val="20"/>
          <w:szCs w:val="20"/>
        </w:rPr>
        <w:t>. T</w:t>
      </w:r>
      <w:r w:rsidR="00514E85">
        <w:rPr>
          <w:rFonts w:ascii="Segoe UI" w:hAnsi="Segoe UI" w:cs="Segoe UI"/>
          <w:color w:val="000000" w:themeColor="text1"/>
          <w:sz w:val="20"/>
          <w:szCs w:val="20"/>
        </w:rPr>
        <w:t>he difference between the mid</w:t>
      </w:r>
      <w:r w:rsidR="00022F2A">
        <w:rPr>
          <w:rFonts w:ascii="Segoe UI" w:hAnsi="Segoe UI" w:cs="Segoe UI"/>
          <w:color w:val="000000" w:themeColor="text1"/>
          <w:sz w:val="20"/>
          <w:szCs w:val="20"/>
        </w:rPr>
        <w:t>-</w:t>
      </w:r>
      <w:r w:rsidR="00514E85">
        <w:rPr>
          <w:rFonts w:ascii="Segoe UI" w:hAnsi="Segoe UI" w:cs="Segoe UI"/>
          <w:color w:val="000000" w:themeColor="text1"/>
          <w:sz w:val="20"/>
          <w:szCs w:val="20"/>
        </w:rPr>
        <w:t>market and effe</w:t>
      </w:r>
      <w:r w:rsidR="00456D4A">
        <w:rPr>
          <w:rFonts w:ascii="Segoe UI" w:hAnsi="Segoe UI" w:cs="Segoe UI"/>
          <w:color w:val="000000" w:themeColor="text1"/>
          <w:sz w:val="20"/>
          <w:szCs w:val="20"/>
        </w:rPr>
        <w:t>ctive rate is the</w:t>
      </w:r>
      <w:r w:rsidR="009F5625" w:rsidRPr="000C7C4C">
        <w:rPr>
          <w:rFonts w:ascii="Segoe UI" w:hAnsi="Segoe UI" w:cs="Segoe UI"/>
          <w:color w:val="000000" w:themeColor="text1"/>
          <w:sz w:val="20"/>
          <w:szCs w:val="20"/>
        </w:rPr>
        <w:t xml:space="preserve"> platform's exchange-rate income</w:t>
      </w:r>
      <w:r w:rsidR="00D86D66">
        <w:rPr>
          <w:rFonts w:ascii="Segoe UI" w:hAnsi="Segoe UI" w:cs="Segoe UI"/>
          <w:color w:val="000000" w:themeColor="text1"/>
          <w:sz w:val="20"/>
          <w:szCs w:val="20"/>
        </w:rPr>
        <w:t xml:space="preserve">, </w:t>
      </w:r>
      <w:r w:rsidR="00037CAA">
        <w:rPr>
          <w:rFonts w:ascii="Segoe UI" w:hAnsi="Segoe UI" w:cs="Segoe UI"/>
          <w:color w:val="000000" w:themeColor="text1"/>
          <w:sz w:val="20"/>
          <w:szCs w:val="20"/>
        </w:rPr>
        <w:t xml:space="preserve">and </w:t>
      </w:r>
      <w:r w:rsidR="00D86D66">
        <w:rPr>
          <w:rFonts w:ascii="Segoe UI" w:hAnsi="Segoe UI" w:cs="Segoe UI"/>
          <w:color w:val="000000" w:themeColor="text1"/>
          <w:sz w:val="20"/>
          <w:szCs w:val="20"/>
        </w:rPr>
        <w:t>this margin is shown in the quote</w:t>
      </w:r>
      <w:r w:rsidR="007B0B9F">
        <w:rPr>
          <w:rFonts w:ascii="Segoe UI" w:hAnsi="Segoe UI" w:cs="Segoe UI"/>
          <w:color w:val="000000" w:themeColor="text1"/>
          <w:sz w:val="20"/>
          <w:szCs w:val="20"/>
        </w:rPr>
        <w:t xml:space="preserve">. </w:t>
      </w:r>
      <w:r w:rsidR="009F5625" w:rsidRPr="000C7C4C">
        <w:rPr>
          <w:rFonts w:ascii="Segoe UI" w:hAnsi="Segoe UI" w:cs="Segoe UI"/>
          <w:color w:val="000000" w:themeColor="text1"/>
          <w:sz w:val="20"/>
          <w:szCs w:val="20"/>
        </w:rPr>
        <w:t xml:space="preserve">The token is </w:t>
      </w:r>
      <w:r w:rsidR="003A1DE4">
        <w:rPr>
          <w:rFonts w:ascii="Segoe UI" w:hAnsi="Segoe UI" w:cs="Segoe UI"/>
          <w:color w:val="000000" w:themeColor="text1"/>
          <w:sz w:val="20"/>
          <w:szCs w:val="20"/>
        </w:rPr>
        <w:t xml:space="preserve">treated as being </w:t>
      </w:r>
      <w:r w:rsidR="009F5625" w:rsidRPr="000C7C4C">
        <w:rPr>
          <w:rFonts w:ascii="Segoe UI" w:hAnsi="Segoe UI" w:cs="Segoe UI"/>
          <w:color w:val="000000" w:themeColor="text1"/>
          <w:sz w:val="20"/>
          <w:szCs w:val="20"/>
        </w:rPr>
        <w:t>worth exactly one US dollar. Fees are rounded to the nearest cent and token amounts to six decimal places, with halves rounded up. If the fee is as large as the amount sent</w:t>
      </w:r>
      <w:r w:rsidR="00D9738F">
        <w:rPr>
          <w:rFonts w:ascii="Segoe UI" w:hAnsi="Segoe UI" w:cs="Segoe UI"/>
          <w:color w:val="000000" w:themeColor="text1"/>
          <w:sz w:val="20"/>
          <w:szCs w:val="20"/>
        </w:rPr>
        <w:t xml:space="preserve">, </w:t>
      </w:r>
      <w:r w:rsidR="007722CF">
        <w:rPr>
          <w:rFonts w:ascii="Segoe UI" w:hAnsi="Segoe UI" w:cs="Segoe UI"/>
          <w:color w:val="000000" w:themeColor="text1"/>
          <w:sz w:val="20"/>
          <w:szCs w:val="20"/>
        </w:rPr>
        <w:t xml:space="preserve">then </w:t>
      </w:r>
      <w:r w:rsidR="009F5625" w:rsidRPr="000C7C4C">
        <w:rPr>
          <w:rFonts w:ascii="Segoe UI" w:hAnsi="Segoe UI" w:cs="Segoe UI"/>
          <w:color w:val="000000" w:themeColor="text1"/>
          <w:sz w:val="20"/>
          <w:szCs w:val="20"/>
        </w:rPr>
        <w:t>the quote is refused (</w:t>
      </w:r>
      <w:r w:rsidR="007722CF">
        <w:rPr>
          <w:rFonts w:ascii="Segoe UI" w:hAnsi="Segoe UI" w:cs="Segoe UI"/>
          <w:color w:val="000000" w:themeColor="text1"/>
          <w:sz w:val="20"/>
          <w:szCs w:val="20"/>
        </w:rPr>
        <w:t xml:space="preserve">with an </w:t>
      </w:r>
      <w:r w:rsidR="009F5625" w:rsidRPr="000C7C4C">
        <w:rPr>
          <w:rFonts w:ascii="Segoe UI" w:hAnsi="Segoe UI" w:cs="Segoe UI"/>
          <w:color w:val="000000" w:themeColor="text1"/>
          <w:sz w:val="20"/>
          <w:szCs w:val="20"/>
        </w:rPr>
        <w:t>HTTP 422</w:t>
      </w:r>
      <w:r w:rsidR="007722CF">
        <w:rPr>
          <w:rFonts w:ascii="Segoe UI" w:hAnsi="Segoe UI" w:cs="Segoe UI"/>
          <w:color w:val="000000" w:themeColor="text1"/>
          <w:sz w:val="20"/>
          <w:szCs w:val="20"/>
        </w:rPr>
        <w:t xml:space="preserve"> error</w:t>
      </w:r>
      <w:r w:rsidR="009F5625" w:rsidRPr="000C7C4C">
        <w:rPr>
          <w:rFonts w:ascii="Segoe UI" w:hAnsi="Segoe UI" w:cs="Segoe UI"/>
          <w:color w:val="000000" w:themeColor="text1"/>
          <w:sz w:val="20"/>
          <w:szCs w:val="20"/>
        </w:rPr>
        <w:t>)</w:t>
      </w:r>
      <w:r w:rsidR="00270D17">
        <w:rPr>
          <w:rFonts w:ascii="Segoe UI" w:hAnsi="Segoe UI" w:cs="Segoe UI"/>
          <w:color w:val="000000" w:themeColor="text1"/>
          <w:sz w:val="20"/>
          <w:szCs w:val="20"/>
        </w:rPr>
        <w:t>,</w:t>
      </w:r>
      <w:r w:rsidR="007722CF">
        <w:rPr>
          <w:rFonts w:ascii="Segoe UI" w:hAnsi="Segoe UI" w:cs="Segoe UI"/>
          <w:color w:val="000000" w:themeColor="text1"/>
          <w:sz w:val="20"/>
          <w:szCs w:val="20"/>
        </w:rPr>
        <w:t xml:space="preserve"> since </w:t>
      </w:r>
      <w:r w:rsidR="007722CF" w:rsidRPr="000C7C4C">
        <w:rPr>
          <w:rFonts w:ascii="Segoe UI" w:hAnsi="Segoe UI" w:cs="Segoe UI"/>
          <w:color w:val="000000" w:themeColor="text1"/>
          <w:sz w:val="20"/>
          <w:szCs w:val="20"/>
        </w:rPr>
        <w:t>no</w:t>
      </w:r>
      <w:r w:rsidR="00022F2A">
        <w:rPr>
          <w:rFonts w:ascii="Segoe UI" w:hAnsi="Segoe UI" w:cs="Segoe UI"/>
          <w:color w:val="000000" w:themeColor="text1"/>
          <w:sz w:val="20"/>
          <w:szCs w:val="20"/>
        </w:rPr>
        <w:t xml:space="preserve"> money </w:t>
      </w:r>
      <w:r w:rsidR="007722CF" w:rsidRPr="000C7C4C">
        <w:rPr>
          <w:rFonts w:ascii="Segoe UI" w:hAnsi="Segoe UI" w:cs="Segoe UI"/>
          <w:color w:val="000000" w:themeColor="text1"/>
          <w:sz w:val="20"/>
          <w:szCs w:val="20"/>
        </w:rPr>
        <w:t>is left to convert</w:t>
      </w:r>
      <w:r w:rsidR="00022F2A">
        <w:rPr>
          <w:rFonts w:ascii="Segoe UI" w:hAnsi="Segoe UI" w:cs="Segoe UI"/>
          <w:color w:val="000000" w:themeColor="text1"/>
          <w:sz w:val="20"/>
          <w:szCs w:val="20"/>
        </w:rPr>
        <w:t>.</w:t>
      </w:r>
    </w:p>
    <w:p w14:paraId="2A40CBD1" w14:textId="77777777" w:rsidR="0063180D" w:rsidRPr="000C7C4C" w:rsidRDefault="0063180D" w:rsidP="0033058E">
      <w:pPr>
        <w:pStyle w:val="NormalWeb"/>
        <w:spacing w:before="24" w:beforeAutospacing="0" w:after="48" w:afterAutospacing="0"/>
        <w:ind w:left="360"/>
        <w:rPr>
          <w:rFonts w:ascii="Segoe UI" w:hAnsi="Segoe UI" w:cs="Segoe UI"/>
          <w:color w:val="000000" w:themeColor="text1"/>
          <w:sz w:val="20"/>
          <w:szCs w:val="20"/>
        </w:rPr>
      </w:pPr>
    </w:p>
    <w:p w14:paraId="187CAFDD" w14:textId="251EC15E" w:rsidR="004074FE" w:rsidRDefault="00022F2A" w:rsidP="0033058E">
      <w:pPr>
        <w:pStyle w:val="NormalWeb"/>
        <w:spacing w:before="24" w:beforeAutospacing="0" w:after="48" w:afterAutospacing="0"/>
        <w:ind w:left="360"/>
        <w:rPr>
          <w:rFonts w:ascii="Segoe UI" w:hAnsi="Segoe UI" w:cs="Segoe UI"/>
          <w:color w:val="000000" w:themeColor="text1"/>
          <w:sz w:val="20"/>
          <w:szCs w:val="20"/>
        </w:rPr>
      </w:pPr>
      <w:r>
        <w:rPr>
          <w:rFonts w:ascii="Segoe UI" w:hAnsi="Segoe UI" w:cs="Segoe UI"/>
          <w:color w:val="000000" w:themeColor="text1"/>
          <w:sz w:val="20"/>
          <w:szCs w:val="20"/>
        </w:rPr>
        <w:t>However, t</w:t>
      </w:r>
      <w:r w:rsidR="009F5625" w:rsidRPr="000C7C4C">
        <w:rPr>
          <w:rFonts w:ascii="Segoe UI" w:hAnsi="Segoe UI" w:cs="Segoe UI"/>
          <w:color w:val="000000" w:themeColor="text1"/>
          <w:sz w:val="20"/>
          <w:szCs w:val="20"/>
        </w:rPr>
        <w:t xml:space="preserve">he cash-out fee on the quote is only an estimate, </w:t>
      </w:r>
      <w:r>
        <w:rPr>
          <w:rFonts w:ascii="Segoe UI" w:hAnsi="Segoe UI" w:cs="Segoe UI"/>
          <w:color w:val="000000" w:themeColor="text1"/>
          <w:sz w:val="20"/>
          <w:szCs w:val="20"/>
        </w:rPr>
        <w:t>as</w:t>
      </w:r>
      <w:r w:rsidR="0028211D">
        <w:rPr>
          <w:rFonts w:ascii="Segoe UI" w:hAnsi="Segoe UI" w:cs="Segoe UI"/>
          <w:color w:val="000000" w:themeColor="text1"/>
          <w:sz w:val="20"/>
          <w:szCs w:val="20"/>
        </w:rPr>
        <w:t xml:space="preserve"> </w:t>
      </w:r>
      <w:r w:rsidR="009F5625" w:rsidRPr="000C7C4C">
        <w:rPr>
          <w:rFonts w:ascii="Segoe UI" w:hAnsi="Segoe UI" w:cs="Segoe UI"/>
          <w:color w:val="000000" w:themeColor="text1"/>
          <w:sz w:val="20"/>
          <w:szCs w:val="20"/>
        </w:rPr>
        <w:t xml:space="preserve">the recipient may cash out </w:t>
      </w:r>
      <w:r>
        <w:rPr>
          <w:rFonts w:ascii="Segoe UI" w:hAnsi="Segoe UI" w:cs="Segoe UI"/>
          <w:color w:val="000000" w:themeColor="text1"/>
          <w:sz w:val="20"/>
          <w:szCs w:val="20"/>
        </w:rPr>
        <w:t xml:space="preserve">in part, at a </w:t>
      </w:r>
      <w:r w:rsidR="009F5625" w:rsidRPr="000C7C4C">
        <w:rPr>
          <w:rFonts w:ascii="Segoe UI" w:hAnsi="Segoe UI" w:cs="Segoe UI"/>
          <w:color w:val="000000" w:themeColor="text1"/>
          <w:sz w:val="20"/>
          <w:szCs w:val="20"/>
        </w:rPr>
        <w:t>later</w:t>
      </w:r>
      <w:r>
        <w:rPr>
          <w:rFonts w:ascii="Segoe UI" w:hAnsi="Segoe UI" w:cs="Segoe UI"/>
          <w:color w:val="000000" w:themeColor="text1"/>
          <w:sz w:val="20"/>
          <w:szCs w:val="20"/>
        </w:rPr>
        <w:t xml:space="preserve"> time or </w:t>
      </w:r>
      <w:r w:rsidR="009F5625" w:rsidRPr="000C7C4C">
        <w:rPr>
          <w:rFonts w:ascii="Segoe UI" w:hAnsi="Segoe UI" w:cs="Segoe UI"/>
          <w:color w:val="000000" w:themeColor="text1"/>
          <w:sz w:val="20"/>
          <w:szCs w:val="20"/>
        </w:rPr>
        <w:t xml:space="preserve">in a different currency. When they do, the cash-out fee is </w:t>
      </w:r>
      <w:r w:rsidR="001C380B">
        <w:rPr>
          <w:rFonts w:ascii="Segoe UI" w:hAnsi="Segoe UI" w:cs="Segoe UI"/>
          <w:color w:val="000000" w:themeColor="text1"/>
          <w:sz w:val="20"/>
          <w:szCs w:val="20"/>
        </w:rPr>
        <w:t>subtracted</w:t>
      </w:r>
      <w:r w:rsidR="009F5625" w:rsidRPr="000C7C4C">
        <w:rPr>
          <w:rFonts w:ascii="Segoe UI" w:hAnsi="Segoe UI" w:cs="Segoe UI"/>
          <w:color w:val="000000" w:themeColor="text1"/>
          <w:sz w:val="20"/>
          <w:szCs w:val="20"/>
        </w:rPr>
        <w:t xml:space="preserve"> from the token amount</w:t>
      </w:r>
      <w:r w:rsidR="00EF1700">
        <w:rPr>
          <w:rFonts w:ascii="Segoe UI" w:hAnsi="Segoe UI" w:cs="Segoe UI"/>
          <w:color w:val="000000" w:themeColor="text1"/>
          <w:sz w:val="20"/>
          <w:szCs w:val="20"/>
        </w:rPr>
        <w:t xml:space="preserve"> using the cash-out fee set at that time. </w:t>
      </w:r>
      <w:r w:rsidR="00DF2048">
        <w:rPr>
          <w:rFonts w:ascii="Segoe UI" w:hAnsi="Segoe UI" w:cs="Segoe UI"/>
          <w:color w:val="000000" w:themeColor="text1"/>
          <w:sz w:val="20"/>
          <w:szCs w:val="20"/>
        </w:rPr>
        <w:t xml:space="preserve">If a </w:t>
      </w:r>
      <w:r w:rsidR="009F5625" w:rsidRPr="000C7C4C">
        <w:rPr>
          <w:rFonts w:ascii="Segoe UI" w:hAnsi="Segoe UI" w:cs="Segoe UI"/>
          <w:color w:val="000000" w:themeColor="text1"/>
          <w:sz w:val="20"/>
          <w:szCs w:val="20"/>
        </w:rPr>
        <w:t xml:space="preserve">USD cash-out </w:t>
      </w:r>
      <w:r w:rsidR="00DF2048">
        <w:rPr>
          <w:rFonts w:ascii="Segoe UI" w:hAnsi="Segoe UI" w:cs="Segoe UI"/>
          <w:color w:val="000000" w:themeColor="text1"/>
          <w:sz w:val="20"/>
          <w:szCs w:val="20"/>
        </w:rPr>
        <w:t xml:space="preserve">is selected </w:t>
      </w:r>
      <w:r w:rsidR="009F5625" w:rsidRPr="000C7C4C">
        <w:rPr>
          <w:rFonts w:ascii="Segoe UI" w:hAnsi="Segoe UI" w:cs="Segoe UI"/>
          <w:color w:val="000000" w:themeColor="text1"/>
          <w:sz w:val="20"/>
          <w:szCs w:val="20"/>
        </w:rPr>
        <w:t>then one dollar per token</w:t>
      </w:r>
      <w:r w:rsidR="00DF2048">
        <w:rPr>
          <w:rFonts w:ascii="Segoe UI" w:hAnsi="Segoe UI" w:cs="Segoe UI"/>
          <w:color w:val="000000" w:themeColor="text1"/>
          <w:sz w:val="20"/>
          <w:szCs w:val="20"/>
        </w:rPr>
        <w:t xml:space="preserve"> is paid. If </w:t>
      </w:r>
      <w:r w:rsidR="009F5625" w:rsidRPr="000C7C4C">
        <w:rPr>
          <w:rFonts w:ascii="Segoe UI" w:hAnsi="Segoe UI" w:cs="Segoe UI"/>
          <w:color w:val="000000" w:themeColor="text1"/>
          <w:sz w:val="20"/>
          <w:szCs w:val="20"/>
        </w:rPr>
        <w:t>a ZAR cash-out</w:t>
      </w:r>
      <w:r w:rsidR="00DF2048">
        <w:rPr>
          <w:rFonts w:ascii="Segoe UI" w:hAnsi="Segoe UI" w:cs="Segoe UI"/>
          <w:color w:val="000000" w:themeColor="text1"/>
          <w:sz w:val="20"/>
          <w:szCs w:val="20"/>
        </w:rPr>
        <w:t xml:space="preserve"> is selected then </w:t>
      </w:r>
      <w:r w:rsidR="0070428A">
        <w:rPr>
          <w:rFonts w:ascii="Segoe UI" w:hAnsi="Segoe UI" w:cs="Segoe UI"/>
          <w:color w:val="000000" w:themeColor="text1"/>
          <w:sz w:val="20"/>
          <w:szCs w:val="20"/>
        </w:rPr>
        <w:t>a conversion is performed at</w:t>
      </w:r>
      <w:r w:rsidR="009F5625" w:rsidRPr="000C7C4C">
        <w:rPr>
          <w:rFonts w:ascii="Segoe UI" w:hAnsi="Segoe UI" w:cs="Segoe UI"/>
          <w:color w:val="000000" w:themeColor="text1"/>
          <w:sz w:val="20"/>
          <w:szCs w:val="20"/>
        </w:rPr>
        <w:t xml:space="preserve"> the current USD/ZAR rate, or the fallback rate, with no FX margin added.</w:t>
      </w:r>
    </w:p>
    <w:p w14:paraId="134521D5" w14:textId="77777777" w:rsidR="00667386" w:rsidRPr="00667386" w:rsidRDefault="00667386" w:rsidP="00667386">
      <w:pPr>
        <w:pStyle w:val="NormalWeb"/>
        <w:spacing w:before="24" w:beforeAutospacing="0" w:after="48" w:afterAutospacing="0"/>
        <w:rPr>
          <w:rFonts w:ascii="Segoe UI" w:hAnsi="Segoe UI" w:cs="Segoe UI"/>
          <w:color w:val="000000" w:themeColor="text1"/>
          <w:sz w:val="20"/>
          <w:szCs w:val="20"/>
        </w:rPr>
      </w:pPr>
    </w:p>
    <w:p w14:paraId="123B6CA1" w14:textId="02BE5FF4" w:rsidR="00B1730E" w:rsidRDefault="00B1730E" w:rsidP="00667386">
      <w:pPr>
        <w:pStyle w:val="ListParagraph"/>
        <w:numPr>
          <w:ilvl w:val="0"/>
          <w:numId w:val="1"/>
        </w:numPr>
        <w:spacing w:before="120" w:after="120"/>
      </w:pPr>
      <w:r>
        <w:t>E</w:t>
      </w:r>
      <w:r>
        <w:t>xchange-rate calculation</w:t>
      </w:r>
    </w:p>
    <w:p w14:paraId="421511E7" w14:textId="77777777" w:rsidR="00700988" w:rsidRDefault="00700988" w:rsidP="00700988">
      <w:pPr>
        <w:pStyle w:val="ListParagraph"/>
        <w:shd w:val="clear" w:color="auto" w:fill="FFFFFF"/>
        <w:rPr>
          <w:rFonts w:ascii="Arial" w:eastAsia="Times New Roman" w:hAnsi="Arial" w:cs="Arial"/>
          <w:color w:val="000000" w:themeColor="text1"/>
          <w:kern w:val="0"/>
          <w:sz w:val="16"/>
          <w:szCs w:val="16"/>
          <w:lang w:eastAsia="en-GB"/>
          <w14:ligatures w14:val="none"/>
        </w:rPr>
      </w:pPr>
    </w:p>
    <w:p w14:paraId="7E75A691" w14:textId="77777777" w:rsidR="00537D12" w:rsidRPr="0033058E" w:rsidRDefault="00700988" w:rsidP="00202C57">
      <w:pPr>
        <w:pStyle w:val="ListParagraph"/>
        <w:shd w:val="clear" w:color="auto" w:fill="FFFFFF"/>
        <w:rPr>
          <w:rFonts w:eastAsia="Times New Roman" w:cs="Arial"/>
          <w:color w:val="000000" w:themeColor="text1"/>
          <w:kern w:val="0"/>
          <w:sz w:val="20"/>
          <w:szCs w:val="20"/>
          <w:lang w:eastAsia="en-GB"/>
          <w14:ligatures w14:val="none"/>
        </w:rPr>
      </w:pPr>
      <w:r w:rsidRPr="0033058E">
        <w:rPr>
          <w:rFonts w:eastAsia="Times New Roman" w:cs="Arial"/>
          <w:color w:val="000000" w:themeColor="text1"/>
          <w:kern w:val="0"/>
          <w:sz w:val="20"/>
          <w:szCs w:val="20"/>
          <w:lang w:eastAsia="en-GB"/>
          <w14:ligatures w14:val="none"/>
        </w:rPr>
        <w:t>The platform uses a</w:t>
      </w:r>
      <w:r w:rsidR="001B0311" w:rsidRPr="0033058E">
        <w:rPr>
          <w:rFonts w:eastAsia="Times New Roman" w:cs="Arial"/>
          <w:color w:val="000000" w:themeColor="text1"/>
          <w:kern w:val="0"/>
          <w:sz w:val="20"/>
          <w:szCs w:val="20"/>
          <w:lang w:eastAsia="en-GB"/>
          <w14:ligatures w14:val="none"/>
        </w:rPr>
        <w:t xml:space="preserve"> public API</w:t>
      </w:r>
      <w:r w:rsidRPr="0033058E">
        <w:rPr>
          <w:rFonts w:eastAsia="Times New Roman" w:cs="Arial"/>
          <w:color w:val="000000" w:themeColor="text1"/>
          <w:kern w:val="0"/>
          <w:sz w:val="20"/>
          <w:szCs w:val="20"/>
          <w:lang w:eastAsia="en-GB"/>
          <w14:ligatures w14:val="none"/>
        </w:rPr>
        <w:t xml:space="preserve"> to retrieve exchange rates</w:t>
      </w:r>
      <w:r w:rsidR="001B0311" w:rsidRPr="0033058E">
        <w:rPr>
          <w:rFonts w:eastAsia="Times New Roman" w:cs="Arial"/>
          <w:color w:val="000000" w:themeColor="text1"/>
          <w:kern w:val="0"/>
          <w:sz w:val="20"/>
          <w:szCs w:val="20"/>
          <w:lang w:eastAsia="en-GB"/>
          <w14:ligatures w14:val="none"/>
        </w:rPr>
        <w:t>, with a configured rate as the backup.</w:t>
      </w:r>
      <w:r w:rsidR="001B0311" w:rsidRPr="0033058E">
        <w:rPr>
          <w:rFonts w:eastAsia="Times New Roman" w:cs="Arial"/>
          <w:color w:val="000000" w:themeColor="text1"/>
          <w:kern w:val="0"/>
          <w:sz w:val="32"/>
          <w:szCs w:val="32"/>
          <w:lang w:eastAsia="en-GB"/>
          <w14:ligatures w14:val="none"/>
        </w:rPr>
        <w:br/>
      </w:r>
      <w:r w:rsidR="001B0311" w:rsidRPr="0033058E">
        <w:rPr>
          <w:rFonts w:eastAsia="Times New Roman" w:cs="Arial"/>
          <w:color w:val="000000" w:themeColor="text1"/>
          <w:kern w:val="0"/>
          <w:sz w:val="20"/>
          <w:szCs w:val="20"/>
          <w:lang w:eastAsia="en-GB"/>
          <w14:ligatures w14:val="none"/>
        </w:rPr>
        <w:t>When a quote is created, the system requests the latest US dollar rates from a free public service</w:t>
      </w:r>
      <w:r w:rsidR="001B0311" w:rsidRPr="0033058E">
        <w:rPr>
          <w:rFonts w:eastAsia="Times New Roman" w:cs="Arial"/>
          <w:color w:val="000000" w:themeColor="text1"/>
          <w:kern w:val="0"/>
          <w:sz w:val="32"/>
          <w:szCs w:val="32"/>
          <w:lang w:eastAsia="en-GB"/>
          <w14:ligatures w14:val="none"/>
        </w:rPr>
        <w:br/>
      </w:r>
      <w:r w:rsidR="001B0311" w:rsidRPr="0033058E">
        <w:rPr>
          <w:rFonts w:eastAsia="Times New Roman" w:cs="Arial"/>
          <w:color w:val="000000" w:themeColor="text1"/>
          <w:kern w:val="0"/>
          <w:sz w:val="20"/>
          <w:szCs w:val="20"/>
          <w:lang w:eastAsia="en-GB"/>
          <w14:ligatures w14:val="none"/>
        </w:rPr>
        <w:t>(</w:t>
      </w:r>
      <w:r w:rsidR="001B0311" w:rsidRPr="0033058E">
        <w:rPr>
          <w:rFonts w:eastAsia="Times New Roman" w:cs="Courier New"/>
          <w:color w:val="000000" w:themeColor="text1"/>
          <w:kern w:val="0"/>
          <w:sz w:val="20"/>
          <w:szCs w:val="20"/>
          <w:lang w:eastAsia="en-GB"/>
          <w14:ligatures w14:val="none"/>
        </w:rPr>
        <w:t>open.er-api.com</w:t>
      </w:r>
      <w:r w:rsidR="001B0311" w:rsidRPr="0033058E">
        <w:rPr>
          <w:rFonts w:eastAsia="Times New Roman" w:cs="Arial"/>
          <w:color w:val="000000" w:themeColor="text1"/>
          <w:kern w:val="0"/>
          <w:sz w:val="20"/>
          <w:szCs w:val="20"/>
          <w:lang w:eastAsia="en-GB"/>
          <w14:ligatures w14:val="none"/>
        </w:rPr>
        <w:t xml:space="preserve">) and </w:t>
      </w:r>
      <w:r w:rsidR="00202C57" w:rsidRPr="0033058E">
        <w:rPr>
          <w:rFonts w:eastAsia="Times New Roman" w:cs="Arial"/>
          <w:color w:val="000000" w:themeColor="text1"/>
          <w:kern w:val="0"/>
          <w:sz w:val="20"/>
          <w:szCs w:val="20"/>
          <w:lang w:eastAsia="en-GB"/>
          <w14:ligatures w14:val="none"/>
        </w:rPr>
        <w:t>retrieves</w:t>
      </w:r>
      <w:r w:rsidR="001B0311" w:rsidRPr="0033058E">
        <w:rPr>
          <w:rFonts w:eastAsia="Times New Roman" w:cs="Arial"/>
          <w:color w:val="000000" w:themeColor="text1"/>
          <w:kern w:val="0"/>
          <w:sz w:val="20"/>
          <w:szCs w:val="20"/>
          <w:lang w:eastAsia="en-GB"/>
          <w14:ligatures w14:val="none"/>
        </w:rPr>
        <w:t xml:space="preserve"> the rand rate from the reply. </w:t>
      </w:r>
      <w:r w:rsidR="00202C57" w:rsidRPr="0033058E">
        <w:rPr>
          <w:rFonts w:eastAsia="Times New Roman" w:cs="Arial"/>
          <w:color w:val="000000" w:themeColor="text1"/>
          <w:kern w:val="0"/>
          <w:sz w:val="20"/>
          <w:szCs w:val="20"/>
          <w:lang w:eastAsia="en-GB"/>
          <w14:ligatures w14:val="none"/>
        </w:rPr>
        <w:t>This rate is retained</w:t>
      </w:r>
      <w:r w:rsidR="001B0311" w:rsidRPr="0033058E">
        <w:rPr>
          <w:rFonts w:eastAsia="Times New Roman" w:cs="Arial"/>
          <w:color w:val="000000" w:themeColor="text1"/>
          <w:kern w:val="0"/>
          <w:sz w:val="20"/>
          <w:szCs w:val="20"/>
          <w:lang w:eastAsia="en-GB"/>
          <w14:ligatures w14:val="none"/>
        </w:rPr>
        <w:t xml:space="preserve"> for five minutes and</w:t>
      </w:r>
      <w:r w:rsidR="001B0311" w:rsidRPr="0033058E">
        <w:rPr>
          <w:rFonts w:eastAsia="Times New Roman" w:cs="Arial"/>
          <w:color w:val="000000" w:themeColor="text1"/>
          <w:kern w:val="0"/>
          <w:sz w:val="32"/>
          <w:szCs w:val="32"/>
          <w:lang w:eastAsia="en-GB"/>
          <w14:ligatures w14:val="none"/>
        </w:rPr>
        <w:br/>
      </w:r>
      <w:r w:rsidR="00202C57" w:rsidRPr="0033058E">
        <w:rPr>
          <w:rFonts w:eastAsia="Times New Roman" w:cs="Arial"/>
          <w:color w:val="000000" w:themeColor="text1"/>
          <w:kern w:val="0"/>
          <w:sz w:val="20"/>
          <w:szCs w:val="20"/>
          <w:lang w:eastAsia="en-GB"/>
          <w14:ligatures w14:val="none"/>
        </w:rPr>
        <w:t xml:space="preserve">is </w:t>
      </w:r>
      <w:r w:rsidR="001B0311" w:rsidRPr="0033058E">
        <w:rPr>
          <w:rFonts w:eastAsia="Times New Roman" w:cs="Arial"/>
          <w:color w:val="000000" w:themeColor="text1"/>
          <w:kern w:val="0"/>
          <w:sz w:val="20"/>
          <w:szCs w:val="20"/>
          <w:lang w:eastAsia="en-GB"/>
          <w14:ligatures w14:val="none"/>
        </w:rPr>
        <w:t>reuse</w:t>
      </w:r>
      <w:r w:rsidR="00202C57" w:rsidRPr="0033058E">
        <w:rPr>
          <w:rFonts w:eastAsia="Times New Roman" w:cs="Arial"/>
          <w:color w:val="000000" w:themeColor="text1"/>
          <w:kern w:val="0"/>
          <w:sz w:val="20"/>
          <w:szCs w:val="20"/>
          <w:lang w:eastAsia="en-GB"/>
          <w14:ligatures w14:val="none"/>
        </w:rPr>
        <w:t>d</w:t>
      </w:r>
      <w:r w:rsidR="001B0311" w:rsidRPr="0033058E">
        <w:rPr>
          <w:rFonts w:eastAsia="Times New Roman" w:cs="Arial"/>
          <w:color w:val="000000" w:themeColor="text1"/>
          <w:kern w:val="0"/>
          <w:sz w:val="20"/>
          <w:szCs w:val="20"/>
          <w:lang w:eastAsia="en-GB"/>
          <w14:ligatures w14:val="none"/>
        </w:rPr>
        <w:t xml:space="preserve"> for every quote made in that </w:t>
      </w:r>
      <w:r w:rsidR="00202C57" w:rsidRPr="0033058E">
        <w:rPr>
          <w:rFonts w:eastAsia="Times New Roman" w:cs="Arial"/>
          <w:color w:val="000000" w:themeColor="text1"/>
          <w:kern w:val="0"/>
          <w:sz w:val="20"/>
          <w:szCs w:val="20"/>
          <w:lang w:eastAsia="en-GB"/>
          <w14:ligatures w14:val="none"/>
        </w:rPr>
        <w:t>period</w:t>
      </w:r>
      <w:r w:rsidR="001B0311" w:rsidRPr="0033058E">
        <w:rPr>
          <w:rFonts w:eastAsia="Times New Roman" w:cs="Arial"/>
          <w:color w:val="000000" w:themeColor="text1"/>
          <w:kern w:val="0"/>
          <w:sz w:val="20"/>
          <w:szCs w:val="20"/>
          <w:lang w:eastAsia="en-GB"/>
          <w14:ligatures w14:val="none"/>
        </w:rPr>
        <w:t>, s</w:t>
      </w:r>
      <w:r w:rsidR="00202C57" w:rsidRPr="0033058E">
        <w:rPr>
          <w:rFonts w:eastAsia="Times New Roman" w:cs="Arial"/>
          <w:color w:val="000000" w:themeColor="text1"/>
          <w:kern w:val="0"/>
          <w:sz w:val="20"/>
          <w:szCs w:val="20"/>
          <w:lang w:eastAsia="en-GB"/>
          <w14:ligatures w14:val="none"/>
        </w:rPr>
        <w:t>uch</w:t>
      </w:r>
      <w:r w:rsidR="001B0311" w:rsidRPr="0033058E">
        <w:rPr>
          <w:rFonts w:eastAsia="Times New Roman" w:cs="Arial"/>
          <w:color w:val="000000" w:themeColor="text1"/>
          <w:kern w:val="0"/>
          <w:sz w:val="20"/>
          <w:szCs w:val="20"/>
          <w:lang w:eastAsia="en-GB"/>
          <w14:ligatures w14:val="none"/>
        </w:rPr>
        <w:t xml:space="preserve"> that a burst of users does not flood </w:t>
      </w:r>
      <w:r w:rsidR="00202C57" w:rsidRPr="0033058E">
        <w:rPr>
          <w:rFonts w:eastAsia="Times New Roman" w:cs="Arial"/>
          <w:color w:val="000000" w:themeColor="text1"/>
          <w:kern w:val="0"/>
          <w:sz w:val="20"/>
          <w:szCs w:val="20"/>
          <w:lang w:eastAsia="en-GB"/>
          <w14:ligatures w14:val="none"/>
        </w:rPr>
        <w:t>the</w:t>
      </w:r>
      <w:r w:rsidR="001B0311" w:rsidRPr="0033058E">
        <w:rPr>
          <w:rFonts w:eastAsia="Times New Roman" w:cs="Arial"/>
          <w:color w:val="000000" w:themeColor="text1"/>
          <w:kern w:val="0"/>
          <w:sz w:val="20"/>
          <w:szCs w:val="20"/>
          <w:lang w:eastAsia="en-GB"/>
          <w14:ligatures w14:val="none"/>
        </w:rPr>
        <w:t xml:space="preserve"> free service</w:t>
      </w:r>
      <w:r w:rsidR="001B0311" w:rsidRPr="0033058E">
        <w:rPr>
          <w:rFonts w:eastAsia="Times New Roman" w:cs="Arial"/>
          <w:color w:val="000000" w:themeColor="text1"/>
          <w:kern w:val="0"/>
          <w:sz w:val="32"/>
          <w:szCs w:val="32"/>
          <w:lang w:eastAsia="en-GB"/>
          <w14:ligatures w14:val="none"/>
        </w:rPr>
        <w:br/>
      </w:r>
      <w:r w:rsidR="001B0311" w:rsidRPr="0033058E">
        <w:rPr>
          <w:rFonts w:eastAsia="Times New Roman" w:cs="Arial"/>
          <w:color w:val="000000" w:themeColor="text1"/>
          <w:kern w:val="0"/>
          <w:sz w:val="20"/>
          <w:szCs w:val="20"/>
          <w:lang w:eastAsia="en-GB"/>
          <w14:ligatures w14:val="none"/>
        </w:rPr>
        <w:t xml:space="preserve">with requests. </w:t>
      </w:r>
      <w:r w:rsidR="00202C57" w:rsidRPr="0033058E">
        <w:rPr>
          <w:rFonts w:eastAsia="Times New Roman" w:cs="Arial"/>
          <w:color w:val="000000" w:themeColor="text1"/>
          <w:kern w:val="0"/>
          <w:sz w:val="20"/>
          <w:szCs w:val="20"/>
          <w:lang w:eastAsia="en-GB"/>
          <w14:ligatures w14:val="none"/>
        </w:rPr>
        <w:t xml:space="preserve">For every first quote after each five-minute period ends, a new rate is fetched. </w:t>
      </w:r>
    </w:p>
    <w:p w14:paraId="3A77B0C7" w14:textId="77777777" w:rsidR="00537D12" w:rsidRPr="0033058E" w:rsidRDefault="001B0311" w:rsidP="00202C57">
      <w:pPr>
        <w:pStyle w:val="ListParagraph"/>
        <w:shd w:val="clear" w:color="auto" w:fill="FFFFFF"/>
        <w:rPr>
          <w:rFonts w:eastAsia="Times New Roman" w:cs="Arial"/>
          <w:color w:val="000000" w:themeColor="text1"/>
          <w:kern w:val="0"/>
          <w:sz w:val="20"/>
          <w:szCs w:val="20"/>
          <w:lang w:eastAsia="en-GB"/>
          <w14:ligatures w14:val="none"/>
        </w:rPr>
      </w:pPr>
      <w:r w:rsidRPr="0033058E">
        <w:rPr>
          <w:rFonts w:eastAsia="Times New Roman" w:cs="Arial"/>
          <w:color w:val="000000" w:themeColor="text1"/>
          <w:kern w:val="0"/>
          <w:sz w:val="32"/>
          <w:szCs w:val="32"/>
          <w:lang w:eastAsia="en-GB"/>
          <w14:ligatures w14:val="none"/>
        </w:rPr>
        <w:br/>
      </w:r>
      <w:r w:rsidRPr="0033058E">
        <w:rPr>
          <w:rFonts w:eastAsia="Times New Roman" w:cs="Arial"/>
          <w:color w:val="000000" w:themeColor="text1"/>
          <w:kern w:val="0"/>
          <w:sz w:val="20"/>
          <w:szCs w:val="20"/>
          <w:lang w:eastAsia="en-GB"/>
          <w14:ligatures w14:val="none"/>
        </w:rPr>
        <w:t xml:space="preserve">If the </w:t>
      </w:r>
      <w:r w:rsidR="00A911D0" w:rsidRPr="0033058E">
        <w:rPr>
          <w:rFonts w:eastAsia="Times New Roman" w:cs="Arial"/>
          <w:color w:val="000000" w:themeColor="text1"/>
          <w:kern w:val="0"/>
          <w:sz w:val="20"/>
          <w:szCs w:val="20"/>
          <w:lang w:eastAsia="en-GB"/>
          <w14:ligatures w14:val="none"/>
        </w:rPr>
        <w:t xml:space="preserve">exchange rate </w:t>
      </w:r>
      <w:r w:rsidRPr="0033058E">
        <w:rPr>
          <w:rFonts w:eastAsia="Times New Roman" w:cs="Arial"/>
          <w:color w:val="000000" w:themeColor="text1"/>
          <w:kern w:val="0"/>
          <w:sz w:val="20"/>
          <w:szCs w:val="20"/>
          <w:lang w:eastAsia="en-GB"/>
          <w14:ligatures w14:val="none"/>
        </w:rPr>
        <w:t xml:space="preserve">request fails </w:t>
      </w:r>
      <w:r w:rsidR="00A911D0" w:rsidRPr="0033058E">
        <w:rPr>
          <w:rFonts w:eastAsia="Times New Roman" w:cs="Arial"/>
          <w:color w:val="000000" w:themeColor="text1"/>
          <w:kern w:val="0"/>
          <w:sz w:val="20"/>
          <w:szCs w:val="20"/>
          <w:lang w:eastAsia="en-GB"/>
          <w14:ligatures w14:val="none"/>
        </w:rPr>
        <w:t xml:space="preserve">for reasons such as </w:t>
      </w:r>
      <w:r w:rsidRPr="0033058E">
        <w:rPr>
          <w:rFonts w:eastAsia="Times New Roman" w:cs="Arial"/>
          <w:color w:val="000000" w:themeColor="text1"/>
          <w:kern w:val="0"/>
          <w:sz w:val="20"/>
          <w:szCs w:val="20"/>
          <w:lang w:eastAsia="en-GB"/>
          <w14:ligatures w14:val="none"/>
        </w:rPr>
        <w:t>a timeout, an error response, or a reply with no</w:t>
      </w:r>
      <w:r w:rsidRPr="0033058E">
        <w:rPr>
          <w:rFonts w:eastAsia="Times New Roman" w:cs="Arial"/>
          <w:color w:val="000000" w:themeColor="text1"/>
          <w:kern w:val="0"/>
          <w:sz w:val="32"/>
          <w:szCs w:val="32"/>
          <w:lang w:eastAsia="en-GB"/>
          <w14:ligatures w14:val="none"/>
        </w:rPr>
        <w:br/>
      </w:r>
      <w:r w:rsidRPr="0033058E">
        <w:rPr>
          <w:rFonts w:eastAsia="Times New Roman" w:cs="Arial"/>
          <w:color w:val="000000" w:themeColor="text1"/>
          <w:kern w:val="0"/>
          <w:sz w:val="20"/>
          <w:szCs w:val="20"/>
          <w:lang w:eastAsia="en-GB"/>
          <w14:ligatures w14:val="none"/>
        </w:rPr>
        <w:t>rand rate</w:t>
      </w:r>
      <w:r w:rsidR="00A911D0" w:rsidRPr="0033058E">
        <w:rPr>
          <w:rFonts w:eastAsia="Times New Roman" w:cs="Arial"/>
          <w:color w:val="000000" w:themeColor="text1"/>
          <w:kern w:val="0"/>
          <w:sz w:val="20"/>
          <w:szCs w:val="20"/>
          <w:lang w:eastAsia="en-GB"/>
          <w14:ligatures w14:val="none"/>
        </w:rPr>
        <w:t xml:space="preserve">, </w:t>
      </w:r>
      <w:r w:rsidRPr="0033058E">
        <w:rPr>
          <w:rFonts w:eastAsia="Times New Roman" w:cs="Arial"/>
          <w:color w:val="000000" w:themeColor="text1"/>
          <w:kern w:val="0"/>
          <w:sz w:val="20"/>
          <w:szCs w:val="20"/>
          <w:lang w:eastAsia="en-GB"/>
          <w14:ligatures w14:val="none"/>
        </w:rPr>
        <w:t>the system uses a fixed backup rate</w:t>
      </w:r>
      <w:r w:rsidR="000A3C86" w:rsidRPr="0033058E">
        <w:rPr>
          <w:rFonts w:eastAsia="Times New Roman" w:cs="Arial"/>
          <w:color w:val="000000" w:themeColor="text1"/>
          <w:kern w:val="0"/>
          <w:sz w:val="20"/>
          <w:szCs w:val="20"/>
          <w:lang w:eastAsia="en-GB"/>
          <w14:ligatures w14:val="none"/>
        </w:rPr>
        <w:t xml:space="preserve"> (</w:t>
      </w:r>
      <w:r w:rsidR="000A3C86" w:rsidRPr="0033058E">
        <w:rPr>
          <w:rFonts w:eastAsia="Times New Roman" w:cs="Courier New"/>
          <w:color w:val="000000" w:themeColor="text1"/>
          <w:kern w:val="0"/>
          <w:sz w:val="20"/>
          <w:szCs w:val="20"/>
          <w:lang w:eastAsia="en-GB"/>
          <w14:ligatures w14:val="none"/>
        </w:rPr>
        <w:t xml:space="preserve">USD_ZAR_RATE </w:t>
      </w:r>
      <w:r w:rsidR="000A3C86" w:rsidRPr="0033058E">
        <w:rPr>
          <w:rFonts w:eastAsia="Times New Roman" w:cs="Arial"/>
          <w:color w:val="000000" w:themeColor="text1"/>
          <w:kern w:val="0"/>
          <w:sz w:val="20"/>
          <w:szCs w:val="20"/>
          <w:lang w:eastAsia="en-GB"/>
          <w14:ligatures w14:val="none"/>
        </w:rPr>
        <w:t>=18.50)</w:t>
      </w:r>
      <w:r w:rsidR="00537D12" w:rsidRPr="0033058E">
        <w:rPr>
          <w:rFonts w:eastAsia="Times New Roman" w:cs="Arial"/>
          <w:color w:val="000000" w:themeColor="text1"/>
          <w:kern w:val="0"/>
          <w:sz w:val="20"/>
          <w:szCs w:val="20"/>
          <w:lang w:eastAsia="en-GB"/>
          <w14:ligatures w14:val="none"/>
        </w:rPr>
        <w:t xml:space="preserve">, which is </w:t>
      </w:r>
      <w:r w:rsidR="000A3C86" w:rsidRPr="0033058E">
        <w:rPr>
          <w:rFonts w:eastAsia="Times New Roman" w:cs="Arial"/>
          <w:color w:val="000000" w:themeColor="text1"/>
          <w:kern w:val="0"/>
          <w:sz w:val="20"/>
          <w:szCs w:val="20"/>
          <w:lang w:eastAsia="en-GB"/>
          <w14:ligatures w14:val="none"/>
        </w:rPr>
        <w:t>configured in</w:t>
      </w:r>
      <w:r w:rsidRPr="0033058E">
        <w:rPr>
          <w:rFonts w:eastAsia="Times New Roman" w:cs="Arial"/>
          <w:color w:val="000000" w:themeColor="text1"/>
          <w:kern w:val="0"/>
          <w:sz w:val="20"/>
          <w:szCs w:val="20"/>
          <w:lang w:eastAsia="en-GB"/>
          <w14:ligatures w14:val="none"/>
        </w:rPr>
        <w:t xml:space="preserve"> the settings</w:t>
      </w:r>
      <w:r w:rsidRPr="0033058E">
        <w:rPr>
          <w:rFonts w:eastAsia="Times New Roman" w:cs="Arial"/>
          <w:color w:val="000000" w:themeColor="text1"/>
          <w:kern w:val="0"/>
          <w:sz w:val="32"/>
          <w:szCs w:val="32"/>
          <w:lang w:eastAsia="en-GB"/>
          <w14:ligatures w14:val="none"/>
        </w:rPr>
        <w:br/>
      </w:r>
      <w:r w:rsidRPr="0033058E">
        <w:rPr>
          <w:rFonts w:eastAsia="Times New Roman" w:cs="Arial"/>
          <w:color w:val="000000" w:themeColor="text1"/>
          <w:kern w:val="0"/>
          <w:sz w:val="20"/>
          <w:szCs w:val="20"/>
          <w:lang w:eastAsia="en-GB"/>
          <w14:ligatures w14:val="none"/>
        </w:rPr>
        <w:t>file and keeps it for five minutes before trying the live service</w:t>
      </w:r>
      <w:r w:rsidR="000A3C86" w:rsidRPr="0033058E">
        <w:rPr>
          <w:rFonts w:eastAsia="Times New Roman" w:cs="Arial"/>
          <w:color w:val="000000" w:themeColor="text1"/>
          <w:kern w:val="0"/>
          <w:sz w:val="32"/>
          <w:szCs w:val="32"/>
          <w:lang w:eastAsia="en-GB"/>
          <w14:ligatures w14:val="none"/>
        </w:rPr>
        <w:t xml:space="preserve"> </w:t>
      </w:r>
      <w:r w:rsidRPr="0033058E">
        <w:rPr>
          <w:rFonts w:eastAsia="Times New Roman" w:cs="Arial"/>
          <w:color w:val="000000" w:themeColor="text1"/>
          <w:kern w:val="0"/>
          <w:sz w:val="20"/>
          <w:szCs w:val="20"/>
          <w:lang w:eastAsia="en-GB"/>
          <w14:ligatures w14:val="none"/>
        </w:rPr>
        <w:t xml:space="preserve">again. </w:t>
      </w:r>
    </w:p>
    <w:p w14:paraId="612976DF" w14:textId="77777777" w:rsidR="00537D12" w:rsidRPr="0033058E" w:rsidRDefault="00537D12" w:rsidP="00202C57">
      <w:pPr>
        <w:pStyle w:val="ListParagraph"/>
        <w:shd w:val="clear" w:color="auto" w:fill="FFFFFF"/>
        <w:rPr>
          <w:rFonts w:eastAsia="Times New Roman" w:cs="Arial"/>
          <w:color w:val="000000" w:themeColor="text1"/>
          <w:kern w:val="0"/>
          <w:sz w:val="20"/>
          <w:szCs w:val="20"/>
          <w:lang w:eastAsia="en-GB"/>
          <w14:ligatures w14:val="none"/>
        </w:rPr>
      </w:pPr>
    </w:p>
    <w:p w14:paraId="0AC2DD54" w14:textId="77777777" w:rsidR="007604EF" w:rsidRPr="0033058E" w:rsidRDefault="001B0311" w:rsidP="00202C57">
      <w:pPr>
        <w:pStyle w:val="ListParagraph"/>
        <w:shd w:val="clear" w:color="auto" w:fill="FFFFFF"/>
        <w:rPr>
          <w:rFonts w:eastAsia="Times New Roman" w:cs="Arial"/>
          <w:color w:val="000000" w:themeColor="text1"/>
          <w:kern w:val="0"/>
          <w:sz w:val="20"/>
          <w:szCs w:val="20"/>
          <w:lang w:eastAsia="en-GB"/>
          <w14:ligatures w14:val="none"/>
        </w:rPr>
      </w:pPr>
      <w:r w:rsidRPr="0033058E">
        <w:rPr>
          <w:rFonts w:eastAsia="Times New Roman" w:cs="Arial"/>
          <w:color w:val="000000" w:themeColor="text1"/>
          <w:kern w:val="0"/>
          <w:sz w:val="20"/>
          <w:szCs w:val="20"/>
          <w:lang w:eastAsia="en-GB"/>
          <w14:ligatures w14:val="none"/>
        </w:rPr>
        <w:lastRenderedPageBreak/>
        <w:t>The backup rate can</w:t>
      </w:r>
      <w:r w:rsidR="00537D12" w:rsidRPr="0033058E">
        <w:rPr>
          <w:rFonts w:eastAsia="Times New Roman" w:cs="Arial"/>
          <w:color w:val="000000" w:themeColor="text1"/>
          <w:kern w:val="0"/>
          <w:sz w:val="20"/>
          <w:szCs w:val="20"/>
          <w:lang w:eastAsia="en-GB"/>
          <w14:ligatures w14:val="none"/>
        </w:rPr>
        <w:t xml:space="preserve"> only be changed in the </w:t>
      </w:r>
      <w:r w:rsidRPr="0033058E">
        <w:rPr>
          <w:rFonts w:eastAsia="Times New Roman" w:cs="Arial"/>
          <w:color w:val="000000" w:themeColor="text1"/>
          <w:kern w:val="0"/>
          <w:sz w:val="20"/>
          <w:szCs w:val="20"/>
          <w:lang w:eastAsia="en-GB"/>
          <w14:ligatures w14:val="none"/>
        </w:rPr>
        <w:t>settings file and</w:t>
      </w:r>
      <w:r w:rsidR="00537D12" w:rsidRPr="0033058E">
        <w:rPr>
          <w:rFonts w:eastAsia="Times New Roman" w:cs="Arial"/>
          <w:color w:val="000000" w:themeColor="text1"/>
          <w:kern w:val="0"/>
          <w:sz w:val="20"/>
          <w:szCs w:val="20"/>
          <w:lang w:eastAsia="en-GB"/>
          <w14:ligatures w14:val="none"/>
        </w:rPr>
        <w:t xml:space="preserve"> not the admin screens. For backup rate changes to reflect the server needs to be restarted. </w:t>
      </w:r>
      <w:r w:rsidRPr="0033058E">
        <w:rPr>
          <w:rFonts w:eastAsia="Times New Roman" w:cs="Arial"/>
          <w:color w:val="000000" w:themeColor="text1"/>
          <w:kern w:val="0"/>
          <w:sz w:val="20"/>
          <w:szCs w:val="20"/>
          <w:lang w:eastAsia="en-GB"/>
          <w14:ligatures w14:val="none"/>
        </w:rPr>
        <w:t>The rate used, with the FX margin applied, is stored on each quote, so the sender sees the rate</w:t>
      </w:r>
      <w:r w:rsidRPr="0033058E">
        <w:rPr>
          <w:rFonts w:eastAsia="Times New Roman" w:cs="Arial"/>
          <w:color w:val="000000" w:themeColor="text1"/>
          <w:kern w:val="0"/>
          <w:sz w:val="32"/>
          <w:szCs w:val="32"/>
          <w:lang w:eastAsia="en-GB"/>
          <w14:ligatures w14:val="none"/>
        </w:rPr>
        <w:br/>
      </w:r>
      <w:r w:rsidRPr="0033058E">
        <w:rPr>
          <w:rFonts w:eastAsia="Times New Roman" w:cs="Arial"/>
          <w:color w:val="000000" w:themeColor="text1"/>
          <w:kern w:val="0"/>
          <w:sz w:val="20"/>
          <w:szCs w:val="20"/>
          <w:lang w:eastAsia="en-GB"/>
          <w14:ligatures w14:val="none"/>
        </w:rPr>
        <w:t xml:space="preserve">they were actually charged. </w:t>
      </w:r>
    </w:p>
    <w:p w14:paraId="6A26EC00" w14:textId="77777777" w:rsidR="007604EF" w:rsidRPr="0033058E" w:rsidRDefault="007604EF" w:rsidP="00202C57">
      <w:pPr>
        <w:pStyle w:val="ListParagraph"/>
        <w:shd w:val="clear" w:color="auto" w:fill="FFFFFF"/>
        <w:rPr>
          <w:rFonts w:eastAsia="Times New Roman" w:cs="Arial"/>
          <w:color w:val="000000" w:themeColor="text1"/>
          <w:kern w:val="0"/>
          <w:sz w:val="20"/>
          <w:szCs w:val="20"/>
          <w:lang w:eastAsia="en-GB"/>
          <w14:ligatures w14:val="none"/>
        </w:rPr>
      </w:pPr>
    </w:p>
    <w:p w14:paraId="4FB49B87" w14:textId="13575BB5" w:rsidR="00667386" w:rsidRDefault="001B0311" w:rsidP="0033058E">
      <w:pPr>
        <w:pStyle w:val="ListParagraph"/>
        <w:shd w:val="clear" w:color="auto" w:fill="FFFFFF"/>
        <w:rPr>
          <w:rFonts w:eastAsia="Times New Roman" w:cs="Arial"/>
          <w:color w:val="000000" w:themeColor="text1"/>
          <w:kern w:val="0"/>
          <w:sz w:val="20"/>
          <w:szCs w:val="20"/>
          <w:lang w:eastAsia="en-GB"/>
          <w14:ligatures w14:val="none"/>
        </w:rPr>
      </w:pPr>
      <w:r w:rsidRPr="0033058E">
        <w:rPr>
          <w:rFonts w:eastAsia="Times New Roman" w:cs="Arial"/>
          <w:color w:val="000000" w:themeColor="text1"/>
          <w:kern w:val="0"/>
          <w:sz w:val="20"/>
          <w:szCs w:val="20"/>
          <w:lang w:eastAsia="en-GB"/>
          <w14:ligatures w14:val="none"/>
        </w:rPr>
        <w:t xml:space="preserve">The automated tests </w:t>
      </w:r>
      <w:r w:rsidR="007604EF" w:rsidRPr="0033058E">
        <w:rPr>
          <w:rFonts w:eastAsia="Times New Roman" w:cs="Arial"/>
          <w:color w:val="000000" w:themeColor="text1"/>
          <w:kern w:val="0"/>
          <w:sz w:val="20"/>
          <w:szCs w:val="20"/>
          <w:lang w:eastAsia="en-GB"/>
          <w14:ligatures w14:val="none"/>
        </w:rPr>
        <w:t xml:space="preserve">conducted </w:t>
      </w:r>
      <w:r w:rsidRPr="0033058E">
        <w:rPr>
          <w:rFonts w:eastAsia="Times New Roman" w:cs="Arial"/>
          <w:color w:val="000000" w:themeColor="text1"/>
          <w:kern w:val="0"/>
          <w:sz w:val="20"/>
          <w:szCs w:val="20"/>
          <w:lang w:eastAsia="en-GB"/>
          <w14:ligatures w14:val="none"/>
        </w:rPr>
        <w:t>never contact</w:t>
      </w:r>
      <w:r w:rsidR="007604EF" w:rsidRPr="0033058E">
        <w:rPr>
          <w:rFonts w:eastAsia="Times New Roman" w:cs="Arial"/>
          <w:color w:val="000000" w:themeColor="text1"/>
          <w:kern w:val="0"/>
          <w:sz w:val="20"/>
          <w:szCs w:val="20"/>
          <w:lang w:eastAsia="en-GB"/>
          <w14:ligatures w14:val="none"/>
        </w:rPr>
        <w:t xml:space="preserve"> </w:t>
      </w:r>
      <w:r w:rsidRPr="0033058E">
        <w:rPr>
          <w:rFonts w:eastAsia="Times New Roman" w:cs="Arial"/>
          <w:color w:val="000000" w:themeColor="text1"/>
          <w:kern w:val="0"/>
          <w:sz w:val="20"/>
          <w:szCs w:val="20"/>
          <w:lang w:eastAsia="en-GB"/>
          <w14:ligatures w14:val="none"/>
        </w:rPr>
        <w:t>the live service</w:t>
      </w:r>
      <w:r w:rsidR="007604EF" w:rsidRPr="0033058E">
        <w:rPr>
          <w:rFonts w:eastAsia="Times New Roman" w:cs="Arial"/>
          <w:color w:val="000000" w:themeColor="text1"/>
          <w:kern w:val="0"/>
          <w:sz w:val="20"/>
          <w:szCs w:val="20"/>
          <w:lang w:eastAsia="en-GB"/>
          <w14:ligatures w14:val="none"/>
        </w:rPr>
        <w:t xml:space="preserve"> and instead </w:t>
      </w:r>
      <w:r w:rsidRPr="0033058E">
        <w:rPr>
          <w:rFonts w:eastAsia="Times New Roman" w:cs="Arial"/>
          <w:color w:val="000000" w:themeColor="text1"/>
          <w:kern w:val="0"/>
          <w:sz w:val="20"/>
          <w:szCs w:val="20"/>
          <w:lang w:eastAsia="en-GB"/>
          <w14:ligatures w14:val="none"/>
        </w:rPr>
        <w:t>substitute a</w:t>
      </w:r>
      <w:r w:rsidR="00537D12" w:rsidRPr="0033058E">
        <w:rPr>
          <w:rFonts w:eastAsia="Times New Roman" w:cs="Arial"/>
          <w:color w:val="000000" w:themeColor="text1"/>
          <w:kern w:val="0"/>
          <w:sz w:val="32"/>
          <w:szCs w:val="32"/>
          <w:lang w:eastAsia="en-GB"/>
          <w14:ligatures w14:val="none"/>
        </w:rPr>
        <w:t xml:space="preserve"> </w:t>
      </w:r>
      <w:r w:rsidRPr="0033058E">
        <w:rPr>
          <w:rFonts w:eastAsia="Times New Roman" w:cs="Arial"/>
          <w:color w:val="000000" w:themeColor="text1"/>
          <w:kern w:val="0"/>
          <w:sz w:val="20"/>
          <w:szCs w:val="20"/>
          <w:lang w:eastAsia="en-GB"/>
          <w14:ligatures w14:val="none"/>
        </w:rPr>
        <w:t xml:space="preserve">fixed or simulated rate </w:t>
      </w:r>
      <w:r w:rsidR="007604EF" w:rsidRPr="0033058E">
        <w:rPr>
          <w:rFonts w:eastAsia="Times New Roman" w:cs="Arial"/>
          <w:color w:val="000000" w:themeColor="text1"/>
          <w:kern w:val="0"/>
          <w:sz w:val="20"/>
          <w:szCs w:val="20"/>
          <w:lang w:eastAsia="en-GB"/>
          <w14:ligatures w14:val="none"/>
        </w:rPr>
        <w:t xml:space="preserve">to ensure </w:t>
      </w:r>
      <w:r w:rsidRPr="0033058E">
        <w:rPr>
          <w:rFonts w:eastAsia="Times New Roman" w:cs="Arial"/>
          <w:color w:val="000000" w:themeColor="text1"/>
          <w:kern w:val="0"/>
          <w:sz w:val="20"/>
          <w:szCs w:val="20"/>
          <w:lang w:eastAsia="en-GB"/>
          <w14:ligatures w14:val="none"/>
        </w:rPr>
        <w:t xml:space="preserve">that </w:t>
      </w:r>
      <w:r w:rsidR="007604EF" w:rsidRPr="0033058E">
        <w:rPr>
          <w:rFonts w:eastAsia="Times New Roman" w:cs="Arial"/>
          <w:color w:val="000000" w:themeColor="text1"/>
          <w:kern w:val="0"/>
          <w:sz w:val="20"/>
          <w:szCs w:val="20"/>
          <w:lang w:eastAsia="en-GB"/>
          <w14:ligatures w14:val="none"/>
        </w:rPr>
        <w:t xml:space="preserve">test </w:t>
      </w:r>
      <w:r w:rsidRPr="0033058E">
        <w:rPr>
          <w:rFonts w:eastAsia="Times New Roman" w:cs="Arial"/>
          <w:color w:val="000000" w:themeColor="text1"/>
          <w:kern w:val="0"/>
          <w:sz w:val="20"/>
          <w:szCs w:val="20"/>
          <w:lang w:eastAsia="en-GB"/>
          <w14:ligatures w14:val="none"/>
        </w:rPr>
        <w:t xml:space="preserve">results are </w:t>
      </w:r>
      <w:r w:rsidR="007604EF" w:rsidRPr="0033058E">
        <w:rPr>
          <w:rFonts w:eastAsia="Times New Roman" w:cs="Arial"/>
          <w:color w:val="000000" w:themeColor="text1"/>
          <w:kern w:val="0"/>
          <w:sz w:val="20"/>
          <w:szCs w:val="20"/>
          <w:lang w:eastAsia="en-GB"/>
          <w14:ligatures w14:val="none"/>
        </w:rPr>
        <w:t>reproducible</w:t>
      </w:r>
      <w:r w:rsidR="0033058E" w:rsidRPr="0033058E">
        <w:rPr>
          <w:rFonts w:eastAsia="Times New Roman" w:cs="Arial"/>
          <w:color w:val="000000" w:themeColor="text1"/>
          <w:kern w:val="0"/>
          <w:sz w:val="20"/>
          <w:szCs w:val="20"/>
          <w:lang w:eastAsia="en-GB"/>
          <w14:ligatures w14:val="none"/>
        </w:rPr>
        <w:t>.</w:t>
      </w:r>
    </w:p>
    <w:p w14:paraId="76C6EA88" w14:textId="77777777" w:rsidR="0033058E" w:rsidRPr="0033058E" w:rsidRDefault="0033058E" w:rsidP="0033058E">
      <w:pPr>
        <w:pStyle w:val="ListParagraph"/>
        <w:shd w:val="clear" w:color="auto" w:fill="FFFFFF"/>
        <w:rPr>
          <w:rFonts w:eastAsia="Times New Roman" w:cs="Arial"/>
          <w:color w:val="000000" w:themeColor="text1"/>
          <w:kern w:val="0"/>
          <w:sz w:val="20"/>
          <w:szCs w:val="20"/>
          <w:lang w:eastAsia="en-GB"/>
          <w14:ligatures w14:val="none"/>
        </w:rPr>
      </w:pPr>
    </w:p>
    <w:p w14:paraId="4EB9D834" w14:textId="77777777" w:rsidR="00B1730E" w:rsidRDefault="00B1730E" w:rsidP="00B1730E">
      <w:pPr>
        <w:pStyle w:val="ListParagraph"/>
        <w:numPr>
          <w:ilvl w:val="0"/>
          <w:numId w:val="1"/>
        </w:numPr>
        <w:spacing w:before="120" w:after="120"/>
      </w:pPr>
      <w:r>
        <w:t>R</w:t>
      </w:r>
      <w:r>
        <w:t>emittance limits</w:t>
      </w:r>
    </w:p>
    <w:p w14:paraId="1B2D455B" w14:textId="77777777" w:rsidR="0033058E" w:rsidRDefault="0033058E" w:rsidP="0033058E">
      <w:pPr>
        <w:pStyle w:val="ListParagraph"/>
        <w:spacing w:before="120" w:after="120"/>
      </w:pPr>
    </w:p>
    <w:p w14:paraId="288A79E3" w14:textId="77777777" w:rsidR="00A40A1F" w:rsidRDefault="00B16CAA" w:rsidP="00B16CAA">
      <w:pPr>
        <w:spacing w:after="160"/>
        <w:rPr>
          <w:rFonts w:ascii="Calibri" w:eastAsia="Calibri" w:hAnsi="Calibri" w:cs="Calibri"/>
          <w:sz w:val="19"/>
          <w:szCs w:val="19"/>
        </w:rPr>
      </w:pPr>
      <w:r>
        <w:rPr>
          <w:rFonts w:ascii="Calibri" w:eastAsia="Calibri" w:hAnsi="Calibri" w:cs="Calibri"/>
          <w:sz w:val="19"/>
          <w:szCs w:val="19"/>
        </w:rPr>
        <w:t>Remittance limits depend on whether is verified or</w:t>
      </w:r>
      <w:r>
        <w:rPr>
          <w:rFonts w:ascii="Calibri" w:eastAsia="Calibri" w:hAnsi="Calibri" w:cs="Calibri"/>
          <w:sz w:val="19"/>
          <w:szCs w:val="19"/>
        </w:rPr>
        <w:t xml:space="preserve"> unverified</w:t>
      </w:r>
      <w:r w:rsidR="00A40A1F">
        <w:rPr>
          <w:rFonts w:ascii="Calibri" w:eastAsia="Calibri" w:hAnsi="Calibri" w:cs="Calibri"/>
          <w:sz w:val="19"/>
          <w:szCs w:val="19"/>
        </w:rPr>
        <w:t>:</w:t>
      </w:r>
    </w:p>
    <w:tbl>
      <w:tblPr>
        <w:tblW w:w="4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1873"/>
        <w:gridCol w:w="1857"/>
      </w:tblGrid>
      <w:tr w:rsidR="00097ABB" w14:paraId="106E3B86" w14:textId="412EBE23" w:rsidTr="00097ABB">
        <w:tblPrEx>
          <w:tblCellMar>
            <w:top w:w="0" w:type="dxa"/>
            <w:bottom w:w="0" w:type="dxa"/>
          </w:tblCellMar>
        </w:tblPrEx>
        <w:trPr>
          <w:trHeight w:val="296"/>
          <w:tblHeader/>
        </w:trPr>
        <w:tc>
          <w:tcPr>
            <w:tcW w:w="113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FC63FF7" w14:textId="77777777" w:rsidR="00097ABB" w:rsidRDefault="00097ABB" w:rsidP="00617B8A">
            <w:r>
              <w:rPr>
                <w:rFonts w:ascii="Calibri" w:eastAsia="Calibri" w:hAnsi="Calibri" w:cs="Calibri"/>
                <w:b/>
                <w:bCs/>
                <w:sz w:val="19"/>
                <w:szCs w:val="19"/>
              </w:rPr>
              <w:t>Status</w:t>
            </w:r>
          </w:p>
        </w:tc>
        <w:tc>
          <w:tcPr>
            <w:tcW w:w="187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90DEC3" w14:textId="21107C5A" w:rsidR="00097ABB" w:rsidRDefault="00097ABB" w:rsidP="00617B8A">
            <w:r>
              <w:rPr>
                <w:rFonts w:ascii="Calibri" w:eastAsia="Calibri" w:hAnsi="Calibri" w:cs="Calibri"/>
                <w:b/>
                <w:bCs/>
                <w:sz w:val="19"/>
                <w:szCs w:val="19"/>
              </w:rPr>
              <w:t>Daily limit</w:t>
            </w:r>
          </w:p>
        </w:tc>
        <w:tc>
          <w:tcPr>
            <w:tcW w:w="1857" w:type="dxa"/>
            <w:tcBorders>
              <w:top w:val="single" w:sz="4" w:space="0" w:color="A6A6A6"/>
              <w:left w:val="single" w:sz="4" w:space="0" w:color="A6A6A6"/>
              <w:bottom w:val="single" w:sz="4" w:space="0" w:color="A6A6A6"/>
              <w:right w:val="single" w:sz="4" w:space="0" w:color="A6A6A6"/>
            </w:tcBorders>
            <w:shd w:val="clear" w:color="auto" w:fill="D9E2F3"/>
          </w:tcPr>
          <w:p w14:paraId="39411929" w14:textId="689034B9" w:rsidR="00097ABB" w:rsidRDefault="00097ABB" w:rsidP="00617B8A">
            <w:r>
              <w:rPr>
                <w:rFonts w:ascii="Calibri" w:eastAsia="Calibri" w:hAnsi="Calibri" w:cs="Calibri"/>
                <w:b/>
                <w:bCs/>
                <w:sz w:val="19"/>
                <w:szCs w:val="19"/>
              </w:rPr>
              <w:t>Montly limit</w:t>
            </w:r>
          </w:p>
        </w:tc>
      </w:tr>
      <w:tr w:rsidR="00097ABB" w14:paraId="3D94ABFD" w14:textId="3DE535C6" w:rsidTr="00097ABB">
        <w:tblPrEx>
          <w:tblCellMar>
            <w:top w:w="0" w:type="dxa"/>
            <w:bottom w:w="0" w:type="dxa"/>
          </w:tblCellMar>
        </w:tblPrEx>
        <w:trPr>
          <w:cantSplit/>
          <w:trHeight w:val="381"/>
        </w:trPr>
        <w:tc>
          <w:tcPr>
            <w:tcW w:w="11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E3009" w14:textId="0A4BE2C4" w:rsidR="00097ABB" w:rsidRDefault="00097ABB" w:rsidP="00097ABB">
            <w:r>
              <w:rPr>
                <w:rFonts w:ascii="Consolas" w:eastAsia="Consolas" w:hAnsi="Consolas" w:cs="Consolas"/>
                <w:sz w:val="17"/>
                <w:szCs w:val="17"/>
              </w:rPr>
              <w:t>Unverified</w:t>
            </w:r>
          </w:p>
        </w:tc>
        <w:tc>
          <w:tcPr>
            <w:tcW w:w="18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5B77E" w14:textId="7A1BEC22" w:rsidR="00097ABB" w:rsidRDefault="00097ABB" w:rsidP="00097ABB">
            <w:r>
              <w:rPr>
                <w:rFonts w:ascii="Calibri" w:eastAsia="Calibri" w:hAnsi="Calibri" w:cs="Calibri"/>
                <w:sz w:val="19"/>
                <w:szCs w:val="19"/>
              </w:rPr>
              <w:t>R0</w:t>
            </w:r>
          </w:p>
        </w:tc>
        <w:tc>
          <w:tcPr>
            <w:tcW w:w="1857" w:type="dxa"/>
            <w:tcBorders>
              <w:top w:val="single" w:sz="4" w:space="0" w:color="A6A6A6"/>
              <w:left w:val="single" w:sz="4" w:space="0" w:color="A6A6A6"/>
              <w:bottom w:val="single" w:sz="4" w:space="0" w:color="A6A6A6"/>
              <w:right w:val="single" w:sz="4" w:space="0" w:color="A6A6A6"/>
            </w:tcBorders>
          </w:tcPr>
          <w:p w14:paraId="1D4CD010" w14:textId="0AA04A05" w:rsidR="00097ABB" w:rsidRDefault="00097ABB" w:rsidP="00097ABB">
            <w:r>
              <w:rPr>
                <w:rFonts w:ascii="Calibri" w:eastAsia="Calibri" w:hAnsi="Calibri" w:cs="Calibri"/>
                <w:sz w:val="19"/>
                <w:szCs w:val="19"/>
              </w:rPr>
              <w:t>R0</w:t>
            </w:r>
          </w:p>
        </w:tc>
      </w:tr>
      <w:tr w:rsidR="00097ABB" w14:paraId="751522E5" w14:textId="0D4CDE98" w:rsidTr="00097ABB">
        <w:tblPrEx>
          <w:tblCellMar>
            <w:top w:w="0" w:type="dxa"/>
            <w:bottom w:w="0" w:type="dxa"/>
          </w:tblCellMar>
        </w:tblPrEx>
        <w:trPr>
          <w:cantSplit/>
          <w:trHeight w:val="397"/>
        </w:trPr>
        <w:tc>
          <w:tcPr>
            <w:tcW w:w="11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6EC32" w14:textId="11B016C3" w:rsidR="00097ABB" w:rsidRDefault="00097ABB" w:rsidP="00097ABB">
            <w:r>
              <w:rPr>
                <w:rFonts w:ascii="Consolas" w:eastAsia="Consolas" w:hAnsi="Consolas" w:cs="Consolas"/>
                <w:sz w:val="17"/>
                <w:szCs w:val="17"/>
              </w:rPr>
              <w:t>Verified</w:t>
            </w:r>
          </w:p>
        </w:tc>
        <w:tc>
          <w:tcPr>
            <w:tcW w:w="18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FE121" w14:textId="2601B360" w:rsidR="00097ABB" w:rsidRDefault="00097ABB" w:rsidP="00097ABB">
            <w:r>
              <w:rPr>
                <w:rFonts w:ascii="Calibri" w:eastAsia="Calibri" w:hAnsi="Calibri" w:cs="Calibri"/>
                <w:sz w:val="19"/>
                <w:szCs w:val="19"/>
              </w:rPr>
              <w:t>R</w:t>
            </w:r>
            <w:r>
              <w:rPr>
                <w:rFonts w:ascii="Calibri" w:eastAsia="Calibri" w:hAnsi="Calibri" w:cs="Calibri"/>
                <w:sz w:val="19"/>
                <w:szCs w:val="19"/>
              </w:rPr>
              <w:t>300</w:t>
            </w:r>
            <w:r>
              <w:rPr>
                <w:rFonts w:ascii="Calibri" w:eastAsia="Calibri" w:hAnsi="Calibri" w:cs="Calibri"/>
                <w:sz w:val="19"/>
                <w:szCs w:val="19"/>
              </w:rPr>
              <w:t>0</w:t>
            </w:r>
          </w:p>
        </w:tc>
        <w:tc>
          <w:tcPr>
            <w:tcW w:w="1857" w:type="dxa"/>
            <w:tcBorders>
              <w:top w:val="single" w:sz="4" w:space="0" w:color="A6A6A6"/>
              <w:left w:val="single" w:sz="4" w:space="0" w:color="A6A6A6"/>
              <w:bottom w:val="single" w:sz="4" w:space="0" w:color="A6A6A6"/>
              <w:right w:val="single" w:sz="4" w:space="0" w:color="A6A6A6"/>
            </w:tcBorders>
          </w:tcPr>
          <w:p w14:paraId="59042A49" w14:textId="31485A11" w:rsidR="00097ABB" w:rsidRDefault="00097ABB" w:rsidP="00097ABB">
            <w:r>
              <w:rPr>
                <w:rFonts w:ascii="Calibri" w:eastAsia="Calibri" w:hAnsi="Calibri" w:cs="Calibri"/>
                <w:sz w:val="19"/>
                <w:szCs w:val="19"/>
              </w:rPr>
              <w:t>R</w:t>
            </w:r>
            <w:r>
              <w:rPr>
                <w:rFonts w:ascii="Calibri" w:eastAsia="Calibri" w:hAnsi="Calibri" w:cs="Calibri"/>
                <w:sz w:val="19"/>
                <w:szCs w:val="19"/>
              </w:rPr>
              <w:t>25 000</w:t>
            </w:r>
          </w:p>
        </w:tc>
      </w:tr>
    </w:tbl>
    <w:p w14:paraId="5E97618F" w14:textId="77777777" w:rsidR="00A40A1F" w:rsidRDefault="00A40A1F" w:rsidP="00B16CAA">
      <w:pPr>
        <w:spacing w:after="160"/>
        <w:rPr>
          <w:rFonts w:ascii="Calibri" w:eastAsia="Calibri" w:hAnsi="Calibri" w:cs="Calibri"/>
          <w:sz w:val="19"/>
          <w:szCs w:val="19"/>
        </w:rPr>
      </w:pPr>
    </w:p>
    <w:p w14:paraId="6BA03DF8" w14:textId="5EA562C2" w:rsidR="00B16CAA" w:rsidRDefault="00B16CAA" w:rsidP="00B16CAA">
      <w:pPr>
        <w:spacing w:after="160"/>
      </w:pPr>
      <w:r>
        <w:rPr>
          <w:rFonts w:ascii="Calibri" w:eastAsia="Calibri" w:hAnsi="Calibri" w:cs="Calibri"/>
          <w:sz w:val="19"/>
          <w:szCs w:val="19"/>
        </w:rPr>
        <w:t xml:space="preserve">Admins may change </w:t>
      </w:r>
      <w:r w:rsidR="00C008DD">
        <w:rPr>
          <w:rFonts w:ascii="Calibri" w:eastAsia="Calibri" w:hAnsi="Calibri" w:cs="Calibri"/>
          <w:sz w:val="19"/>
          <w:szCs w:val="19"/>
        </w:rPr>
        <w:t>these limits</w:t>
      </w:r>
      <w:r>
        <w:rPr>
          <w:rFonts w:ascii="Calibri" w:eastAsia="Calibri" w:hAnsi="Calibri" w:cs="Calibri"/>
          <w:sz w:val="19"/>
          <w:szCs w:val="19"/>
        </w:rPr>
        <w:t xml:space="preserve"> via </w:t>
      </w:r>
      <w:r>
        <w:rPr>
          <w:rFonts w:ascii="Consolas" w:eastAsia="Consolas" w:hAnsi="Consolas" w:cs="Consolas"/>
          <w:sz w:val="17"/>
          <w:szCs w:val="17"/>
        </w:rPr>
        <w:t>PUT /admin/limit-tiers/{tier_key}</w:t>
      </w:r>
      <w:r w:rsidR="00C94934">
        <w:rPr>
          <w:rFonts w:ascii="Calibri" w:eastAsia="Calibri" w:hAnsi="Calibri" w:cs="Calibri"/>
          <w:sz w:val="19"/>
          <w:szCs w:val="19"/>
        </w:rPr>
        <w:t xml:space="preserve">, the </w:t>
      </w:r>
      <w:r>
        <w:rPr>
          <w:rFonts w:ascii="Calibri" w:eastAsia="Calibri" w:hAnsi="Calibri" w:cs="Calibri"/>
          <w:sz w:val="19"/>
          <w:szCs w:val="19"/>
        </w:rPr>
        <w:t xml:space="preserve">zero </w:t>
      </w:r>
      <w:r w:rsidR="00C008DD">
        <w:rPr>
          <w:rFonts w:ascii="Calibri" w:eastAsia="Calibri" w:hAnsi="Calibri" w:cs="Calibri"/>
          <w:sz w:val="19"/>
          <w:szCs w:val="19"/>
        </w:rPr>
        <w:t>limits</w:t>
      </w:r>
      <w:r>
        <w:rPr>
          <w:rFonts w:ascii="Calibri" w:eastAsia="Calibri" w:hAnsi="Calibri" w:cs="Calibri"/>
          <w:sz w:val="19"/>
          <w:szCs w:val="19"/>
        </w:rPr>
        <w:t xml:space="preserve"> </w:t>
      </w:r>
      <w:r w:rsidR="00C008DD">
        <w:rPr>
          <w:rFonts w:ascii="Calibri" w:eastAsia="Calibri" w:hAnsi="Calibri" w:cs="Calibri"/>
          <w:sz w:val="19"/>
          <w:szCs w:val="19"/>
        </w:rPr>
        <w:t>exist such that unverified users cannot send remittances.</w:t>
      </w:r>
    </w:p>
    <w:p w14:paraId="2A74FAF9" w14:textId="77777777" w:rsidR="007B7EBC" w:rsidRDefault="00B16CAA" w:rsidP="00B16CAA">
      <w:pPr>
        <w:spacing w:after="160"/>
        <w:rPr>
          <w:rFonts w:ascii="Calibri" w:eastAsia="Calibri" w:hAnsi="Calibri" w:cs="Calibri"/>
          <w:sz w:val="19"/>
          <w:szCs w:val="19"/>
        </w:rPr>
      </w:pPr>
      <w:r>
        <w:rPr>
          <w:rFonts w:ascii="Calibri" w:eastAsia="Calibri" w:hAnsi="Calibri" w:cs="Calibri"/>
          <w:sz w:val="19"/>
          <w:szCs w:val="19"/>
        </w:rPr>
        <w:t>Usage sums the sender’s ZAR since the start of the UTC day or calendar month, with two exclu</w:t>
      </w:r>
      <w:r w:rsidR="007B7EBC">
        <w:rPr>
          <w:rFonts w:ascii="Calibri" w:eastAsia="Calibri" w:hAnsi="Calibri" w:cs="Calibri"/>
          <w:sz w:val="19"/>
          <w:szCs w:val="19"/>
        </w:rPr>
        <w:t>sions:</w:t>
      </w:r>
    </w:p>
    <w:p w14:paraId="77F2A7ED" w14:textId="2045743E" w:rsidR="007B7EBC" w:rsidRPr="007B7EBC" w:rsidRDefault="00DD2195" w:rsidP="007B7EBC">
      <w:pPr>
        <w:pStyle w:val="ListParagraph"/>
        <w:numPr>
          <w:ilvl w:val="0"/>
          <w:numId w:val="21"/>
        </w:numPr>
        <w:spacing w:after="160"/>
      </w:pPr>
      <w:r>
        <w:rPr>
          <w:rFonts w:ascii="Consolas" w:eastAsia="Consolas" w:hAnsi="Consolas" w:cs="Consolas"/>
          <w:sz w:val="17"/>
          <w:szCs w:val="17"/>
        </w:rPr>
        <w:t>C</w:t>
      </w:r>
      <w:r w:rsidR="00B16CAA" w:rsidRPr="007B7EBC">
        <w:rPr>
          <w:rFonts w:ascii="Consolas" w:eastAsia="Consolas" w:hAnsi="Consolas" w:cs="Consolas"/>
          <w:sz w:val="17"/>
          <w:szCs w:val="17"/>
        </w:rPr>
        <w:t>ancelled</w:t>
      </w:r>
      <w:r w:rsidR="00B16CAA" w:rsidRPr="007B7EBC">
        <w:rPr>
          <w:rFonts w:ascii="Calibri" w:eastAsia="Calibri" w:hAnsi="Calibri" w:cs="Calibri"/>
          <w:sz w:val="19"/>
          <w:szCs w:val="19"/>
        </w:rPr>
        <w:t xml:space="preserve"> </w:t>
      </w:r>
      <w:r w:rsidR="007B7EBC">
        <w:rPr>
          <w:rFonts w:ascii="Calibri" w:eastAsia="Calibri" w:hAnsi="Calibri" w:cs="Calibri"/>
          <w:sz w:val="19"/>
          <w:szCs w:val="19"/>
        </w:rPr>
        <w:t xml:space="preserve">requests </w:t>
      </w:r>
      <w:r w:rsidR="00B16CAA" w:rsidRPr="007B7EBC">
        <w:rPr>
          <w:rFonts w:ascii="Calibri" w:eastAsia="Calibri" w:hAnsi="Calibri" w:cs="Calibri"/>
          <w:sz w:val="19"/>
          <w:szCs w:val="19"/>
        </w:rPr>
        <w:t>never count</w:t>
      </w:r>
    </w:p>
    <w:p w14:paraId="1BDB463E" w14:textId="77777777" w:rsidR="007B7EBC" w:rsidRPr="007B7EBC" w:rsidRDefault="00B16CAA" w:rsidP="007B7EBC">
      <w:pPr>
        <w:pStyle w:val="ListParagraph"/>
        <w:numPr>
          <w:ilvl w:val="0"/>
          <w:numId w:val="21"/>
        </w:numPr>
        <w:spacing w:after="160"/>
      </w:pPr>
      <w:r w:rsidRPr="007B7EBC">
        <w:rPr>
          <w:rFonts w:ascii="Consolas" w:eastAsia="Consolas" w:hAnsi="Consolas" w:cs="Consolas"/>
          <w:sz w:val="17"/>
          <w:szCs w:val="17"/>
        </w:rPr>
        <w:t>quoted</w:t>
      </w:r>
      <w:r w:rsidRPr="007B7EBC">
        <w:rPr>
          <w:rFonts w:ascii="Calibri" w:eastAsia="Calibri" w:hAnsi="Calibri" w:cs="Calibri"/>
          <w:sz w:val="19"/>
          <w:szCs w:val="19"/>
        </w:rPr>
        <w:t xml:space="preserve"> rows with </w:t>
      </w:r>
      <w:r w:rsidRPr="007B7EBC">
        <w:rPr>
          <w:rFonts w:ascii="Consolas" w:eastAsia="Consolas" w:hAnsi="Consolas" w:cs="Consolas"/>
          <w:sz w:val="17"/>
          <w:szCs w:val="17"/>
        </w:rPr>
        <w:t>expires_at</w:t>
      </w:r>
      <w:r w:rsidRPr="007B7EBC">
        <w:rPr>
          <w:rFonts w:ascii="Calibri" w:eastAsia="Calibri" w:hAnsi="Calibri" w:cs="Calibri"/>
          <w:sz w:val="19"/>
          <w:szCs w:val="19"/>
        </w:rPr>
        <w:t xml:space="preserve"> already in the past never count. </w:t>
      </w:r>
    </w:p>
    <w:p w14:paraId="0506D33F" w14:textId="1E3252D0" w:rsidR="005C0F99" w:rsidRPr="005C0F99" w:rsidRDefault="005C0F99" w:rsidP="007B7EBC">
      <w:pPr>
        <w:spacing w:after="160"/>
        <w:rPr>
          <w:sz w:val="19"/>
          <w:szCs w:val="19"/>
        </w:rPr>
      </w:pPr>
      <w:r>
        <w:rPr>
          <w:sz w:val="19"/>
          <w:szCs w:val="19"/>
        </w:rPr>
        <w:t xml:space="preserve">Everything else counts: unexpired quotes, and every status from cash-in onwards, including </w:t>
      </w:r>
      <w:r w:rsidRPr="005C0F99">
        <w:rPr>
          <w:i/>
          <w:iCs/>
          <w:sz w:val="19"/>
          <w:szCs w:val="19"/>
        </w:rPr>
        <w:t>settlement_failed</w:t>
      </w:r>
      <w:r>
        <w:rPr>
          <w:sz w:val="19"/>
          <w:szCs w:val="19"/>
        </w:rPr>
        <w:t>. This is because a failed on-chain payment still follows a confirmed cash-in, so the sender’s rand was received, and the amount stays counted. An administrator can retry the settlement, but nothing releases the amount early. Thus, the usage sum only stops counting when the day or month ends.</w:t>
      </w:r>
    </w:p>
    <w:p w14:paraId="3B390C77" w14:textId="77777777" w:rsidR="00B16CAA" w:rsidRDefault="00B16CAA" w:rsidP="00B16CAA">
      <w:pPr>
        <w:keepNext/>
        <w:spacing w:before="120" w:after="80"/>
      </w:pPr>
      <w:r>
        <w:rPr>
          <w:rFonts w:ascii="Calibri" w:eastAsia="Calibri" w:hAnsi="Calibri" w:cs="Calibri"/>
          <w:b/>
          <w:bCs/>
          <w:sz w:val="19"/>
          <w:szCs w:val="19"/>
        </w:rPr>
        <w:t xml:space="preserve">Table 11: </w:t>
      </w:r>
      <w:r>
        <w:rPr>
          <w:rFonts w:ascii="Calibri" w:eastAsia="Calibri" w:hAnsi="Calibri" w:cs="Calibri"/>
          <w:sz w:val="19"/>
          <w:szCs w:val="19"/>
        </w:rPr>
        <w:t>Remittance statuses on one evolving row.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gridCol w:w="2400"/>
      </w:tblGrid>
      <w:tr w:rsidR="00B16CAA" w14:paraId="280ED0BE" w14:textId="77777777" w:rsidTr="00617B8A">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6A0102B" w14:textId="77777777" w:rsidR="00B16CAA" w:rsidRDefault="00B16CAA" w:rsidP="00617B8A">
            <w:r>
              <w:rPr>
                <w:rFonts w:ascii="Calibri" w:eastAsia="Calibri" w:hAnsi="Calibri" w:cs="Calibri"/>
                <w:b/>
                <w:bCs/>
                <w:sz w:val="19"/>
                <w:szCs w:val="19"/>
              </w:rPr>
              <w:t>Status</w:t>
            </w:r>
          </w:p>
        </w:tc>
        <w:tc>
          <w:tcPr>
            <w:tcW w:w="42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598FA6B" w14:textId="77777777" w:rsidR="00B16CAA" w:rsidRDefault="00B16CAA" w:rsidP="00617B8A">
            <w:r>
              <w:rPr>
                <w:rFonts w:ascii="Calibri" w:eastAsia="Calibri" w:hAnsi="Calibri" w:cs="Calibri"/>
                <w:b/>
                <w:bCs/>
                <w:sz w:val="19"/>
                <w:szCs w:val="19"/>
              </w:rPr>
              <w:t>How we get there</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8CBA893" w14:textId="77777777" w:rsidR="00B16CAA" w:rsidRDefault="00B16CAA" w:rsidP="00617B8A">
            <w:r>
              <w:rPr>
                <w:rFonts w:ascii="Calibri" w:eastAsia="Calibri" w:hAnsi="Calibri" w:cs="Calibri"/>
                <w:b/>
                <w:bCs/>
                <w:sz w:val="19"/>
                <w:szCs w:val="19"/>
              </w:rPr>
              <w:t>Counts to limit?</w:t>
            </w:r>
          </w:p>
        </w:tc>
      </w:tr>
      <w:tr w:rsidR="00B16CAA" w14:paraId="73A592A7" w14:textId="77777777" w:rsidTr="00617B8A">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ACB7C" w14:textId="77777777" w:rsidR="00B16CAA" w:rsidRDefault="00B16CAA" w:rsidP="00617B8A">
            <w:r>
              <w:rPr>
                <w:rFonts w:ascii="Consolas" w:eastAsia="Consolas" w:hAnsi="Consolas" w:cs="Consolas"/>
                <w:sz w:val="17"/>
                <w:szCs w:val="17"/>
              </w:rPr>
              <w:t>quoted</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0D324F" w14:textId="77777777" w:rsidR="00B16CAA" w:rsidRDefault="00B16CAA" w:rsidP="00617B8A">
            <w:r>
              <w:rPr>
                <w:rFonts w:ascii="Consolas" w:eastAsia="Consolas" w:hAnsi="Consolas" w:cs="Consolas"/>
                <w:sz w:val="17"/>
                <w:szCs w:val="17"/>
              </w:rPr>
              <w:t>POST /remittances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FC782" w14:textId="77777777" w:rsidR="00B16CAA" w:rsidRDefault="00B16CAA" w:rsidP="00617B8A">
            <w:r>
              <w:rPr>
                <w:rFonts w:ascii="Calibri" w:eastAsia="Calibri" w:hAnsi="Calibri" w:cs="Calibri"/>
                <w:sz w:val="19"/>
                <w:szCs w:val="19"/>
              </w:rPr>
              <w:t>Yes, until TTL</w:t>
            </w:r>
          </w:p>
        </w:tc>
      </w:tr>
      <w:tr w:rsidR="00B16CAA" w14:paraId="1C62A66B" w14:textId="77777777" w:rsidTr="00617B8A">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7F500" w14:textId="77777777" w:rsidR="00B16CAA" w:rsidRDefault="00B16CAA" w:rsidP="00617B8A">
            <w:r>
              <w:rPr>
                <w:rFonts w:ascii="Consolas" w:eastAsia="Consolas" w:hAnsi="Consolas" w:cs="Consolas"/>
                <w:sz w:val="17"/>
                <w:szCs w:val="17"/>
              </w:rPr>
              <w:t>cancelled</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EBCDF" w14:textId="77777777" w:rsidR="00B16CAA" w:rsidRDefault="00B16CAA" w:rsidP="00617B8A">
            <w:r>
              <w:rPr>
                <w:rFonts w:ascii="Calibri" w:eastAsia="Calibri" w:hAnsi="Calibri" w:cs="Calibri"/>
                <w:sz w:val="19"/>
                <w:szCs w:val="19"/>
              </w:rPr>
              <w:t>Sender cancels while still unexpired</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06F81" w14:textId="77777777" w:rsidR="00B16CAA" w:rsidRDefault="00B16CAA" w:rsidP="00617B8A">
            <w:r>
              <w:rPr>
                <w:rFonts w:ascii="Calibri" w:eastAsia="Calibri" w:hAnsi="Calibri" w:cs="Calibri"/>
                <w:sz w:val="19"/>
                <w:szCs w:val="19"/>
              </w:rPr>
              <w:t>No</w:t>
            </w:r>
          </w:p>
        </w:tc>
      </w:tr>
      <w:tr w:rsidR="00B16CAA" w14:paraId="0F4BD976" w14:textId="77777777" w:rsidTr="00617B8A">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728B2" w14:textId="77777777" w:rsidR="00B16CAA" w:rsidRDefault="00B16CAA" w:rsidP="00617B8A">
            <w:r>
              <w:rPr>
                <w:rFonts w:ascii="Consolas" w:eastAsia="Consolas" w:hAnsi="Consolas" w:cs="Consolas"/>
                <w:sz w:val="17"/>
                <w:szCs w:val="17"/>
              </w:rPr>
              <w:t>quoted</w:t>
            </w:r>
            <w:r>
              <w:rPr>
                <w:rFonts w:ascii="Calibri" w:eastAsia="Calibri" w:hAnsi="Calibri" w:cs="Calibri"/>
                <w:sz w:val="19"/>
                <w:szCs w:val="19"/>
              </w:rPr>
              <w:t xml:space="preserve"> (past TTL)</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0F5A1" w14:textId="77777777" w:rsidR="00B16CAA" w:rsidRDefault="00B16CAA" w:rsidP="00617B8A">
            <w:r>
              <w:rPr>
                <w:rFonts w:ascii="Calibri" w:eastAsia="Calibri" w:hAnsi="Calibri" w:cs="Calibri"/>
                <w:sz w:val="19"/>
                <w:szCs w:val="19"/>
              </w:rPr>
              <w:t>Clock runs out; cash-in returns 409</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BE77A" w14:textId="77777777" w:rsidR="00B16CAA" w:rsidRDefault="00B16CAA" w:rsidP="00617B8A">
            <w:r>
              <w:rPr>
                <w:rFonts w:ascii="Calibri" w:eastAsia="Calibri" w:hAnsi="Calibri" w:cs="Calibri"/>
                <w:sz w:val="19"/>
                <w:szCs w:val="19"/>
              </w:rPr>
              <w:t>No</w:t>
            </w:r>
          </w:p>
        </w:tc>
      </w:tr>
      <w:tr w:rsidR="00B16CAA" w14:paraId="0A091DD9" w14:textId="77777777" w:rsidTr="00617B8A">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248CD" w14:textId="77777777" w:rsidR="00B16CAA" w:rsidRDefault="00B16CAA" w:rsidP="00617B8A">
            <w:r>
              <w:rPr>
                <w:rFonts w:ascii="Consolas" w:eastAsia="Consolas" w:hAnsi="Consolas" w:cs="Consolas"/>
                <w:sz w:val="17"/>
                <w:szCs w:val="17"/>
              </w:rPr>
              <w:t>cash_in_pending</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FCA02" w14:textId="77777777" w:rsidR="00B16CAA" w:rsidRDefault="00B16CAA" w:rsidP="00617B8A">
            <w:r>
              <w:rPr>
                <w:rFonts w:ascii="Calibri" w:eastAsia="Calibri" w:hAnsi="Calibri" w:cs="Calibri"/>
                <w:sz w:val="19"/>
                <w:szCs w:val="19"/>
              </w:rPr>
              <w:t>Sender cash-in</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5959A" w14:textId="77777777" w:rsidR="00B16CAA" w:rsidRDefault="00B16CAA" w:rsidP="00617B8A">
            <w:r>
              <w:rPr>
                <w:rFonts w:ascii="Calibri" w:eastAsia="Calibri" w:hAnsi="Calibri" w:cs="Calibri"/>
                <w:sz w:val="19"/>
                <w:szCs w:val="19"/>
              </w:rPr>
              <w:t>Yes</w:t>
            </w:r>
          </w:p>
        </w:tc>
      </w:tr>
      <w:tr w:rsidR="00B16CAA" w14:paraId="4095590A" w14:textId="77777777" w:rsidTr="00617B8A">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ACCB3" w14:textId="77777777" w:rsidR="00B16CAA" w:rsidRDefault="00B16CAA" w:rsidP="00617B8A">
            <w:r>
              <w:rPr>
                <w:rFonts w:ascii="Consolas" w:eastAsia="Consolas" w:hAnsi="Consolas" w:cs="Consolas"/>
                <w:sz w:val="17"/>
                <w:szCs w:val="17"/>
              </w:rPr>
              <w:t>cash_in_confirmed</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BB1B6" w14:textId="77777777" w:rsidR="00B16CAA" w:rsidRDefault="00B16CAA" w:rsidP="00617B8A">
            <w:r>
              <w:rPr>
                <w:rFonts w:ascii="Calibri" w:eastAsia="Calibri" w:hAnsi="Calibri" w:cs="Calibri"/>
                <w:sz w:val="19"/>
                <w:szCs w:val="19"/>
              </w:rPr>
              <w:t>Admin confirms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D8648" w14:textId="77777777" w:rsidR="00B16CAA" w:rsidRDefault="00B16CAA" w:rsidP="00617B8A">
            <w:r>
              <w:rPr>
                <w:rFonts w:ascii="Calibri" w:eastAsia="Calibri" w:hAnsi="Calibri" w:cs="Calibri"/>
                <w:sz w:val="19"/>
                <w:szCs w:val="19"/>
              </w:rPr>
              <w:t>Yes</w:t>
            </w:r>
          </w:p>
        </w:tc>
      </w:tr>
      <w:tr w:rsidR="00B16CAA" w14:paraId="04A8ED92" w14:textId="77777777" w:rsidTr="00617B8A">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5A927" w14:textId="77777777" w:rsidR="00B16CAA" w:rsidRDefault="00B16CAA" w:rsidP="00617B8A">
            <w:r>
              <w:rPr>
                <w:rFonts w:ascii="Consolas" w:eastAsia="Consolas" w:hAnsi="Consolas" w:cs="Consolas"/>
                <w:sz w:val="17"/>
                <w:szCs w:val="17"/>
              </w:rPr>
              <w:t>settlement_queued</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712CF" w14:textId="77777777" w:rsidR="00B16CAA" w:rsidRDefault="00B16CAA" w:rsidP="00617B8A">
            <w:r>
              <w:rPr>
                <w:rFonts w:ascii="Calibri" w:eastAsia="Calibri" w:hAnsi="Calibri" w:cs="Calibri"/>
                <w:sz w:val="19"/>
                <w:szCs w:val="19"/>
              </w:rPr>
              <w:t>Enqueued after confirm</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980A5" w14:textId="77777777" w:rsidR="00B16CAA" w:rsidRDefault="00B16CAA" w:rsidP="00617B8A">
            <w:r>
              <w:rPr>
                <w:rFonts w:ascii="Calibri" w:eastAsia="Calibri" w:hAnsi="Calibri" w:cs="Calibri"/>
                <w:sz w:val="19"/>
                <w:szCs w:val="19"/>
              </w:rPr>
              <w:t>Yes</w:t>
            </w:r>
          </w:p>
        </w:tc>
      </w:tr>
      <w:tr w:rsidR="00B16CAA" w14:paraId="7E0957E2" w14:textId="77777777" w:rsidTr="00617B8A">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AEB349" w14:textId="77777777" w:rsidR="00B16CAA" w:rsidRDefault="00B16CAA" w:rsidP="00617B8A">
            <w:r>
              <w:rPr>
                <w:rFonts w:ascii="Consolas" w:eastAsia="Consolas" w:hAnsi="Consolas" w:cs="Consolas"/>
                <w:sz w:val="17"/>
                <w:szCs w:val="17"/>
              </w:rPr>
              <w:t>settled</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0D70A" w14:textId="77777777" w:rsidR="00B16CAA" w:rsidRDefault="00B16CAA" w:rsidP="00617B8A">
            <w:r>
              <w:rPr>
                <w:rFonts w:ascii="Calibri" w:eastAsia="Calibri" w:hAnsi="Calibri" w:cs="Calibri"/>
                <w:sz w:val="19"/>
                <w:szCs w:val="19"/>
              </w:rPr>
              <w:t>Worker Payment + credit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67453" w14:textId="77777777" w:rsidR="00B16CAA" w:rsidRDefault="00B16CAA" w:rsidP="00617B8A">
            <w:r>
              <w:rPr>
                <w:rFonts w:ascii="Calibri" w:eastAsia="Calibri" w:hAnsi="Calibri" w:cs="Calibri"/>
                <w:sz w:val="19"/>
                <w:szCs w:val="19"/>
              </w:rPr>
              <w:t>Yes</w:t>
            </w:r>
          </w:p>
        </w:tc>
      </w:tr>
      <w:tr w:rsidR="00B16CAA" w14:paraId="2AF6891B" w14:textId="77777777" w:rsidTr="00617B8A">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D8119" w14:textId="77777777" w:rsidR="00B16CAA" w:rsidRDefault="00B16CAA" w:rsidP="00617B8A">
            <w:r>
              <w:rPr>
                <w:rFonts w:ascii="Consolas" w:eastAsia="Consolas" w:hAnsi="Consolas" w:cs="Consolas"/>
                <w:sz w:val="17"/>
                <w:szCs w:val="17"/>
              </w:rPr>
              <w:t>settlement_failed</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E69A2" w14:textId="77777777" w:rsidR="00B16CAA" w:rsidRDefault="00B16CAA" w:rsidP="00617B8A">
            <w:r>
              <w:rPr>
                <w:rFonts w:ascii="Calibri" w:eastAsia="Calibri" w:hAnsi="Calibri" w:cs="Calibri"/>
                <w:sz w:val="19"/>
                <w:szCs w:val="19"/>
              </w:rPr>
              <w:t>Worker error; no credit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7459D" w14:textId="77777777" w:rsidR="00B16CAA" w:rsidRDefault="00B16CAA" w:rsidP="00617B8A">
            <w:r>
              <w:rPr>
                <w:rFonts w:ascii="Calibri" w:eastAsia="Calibri" w:hAnsi="Calibri" w:cs="Calibri"/>
                <w:sz w:val="19"/>
                <w:szCs w:val="19"/>
              </w:rPr>
              <w:t>Yes</w:t>
            </w:r>
          </w:p>
        </w:tc>
      </w:tr>
    </w:tbl>
    <w:p w14:paraId="333055F8" w14:textId="77777777" w:rsidR="0033058E" w:rsidRDefault="0033058E" w:rsidP="0033058E">
      <w:pPr>
        <w:pStyle w:val="ListParagraph"/>
        <w:spacing w:before="120" w:after="120"/>
      </w:pPr>
    </w:p>
    <w:p w14:paraId="1BF20028" w14:textId="77777777" w:rsidR="00406FC5" w:rsidRDefault="00406FC5" w:rsidP="0033058E">
      <w:pPr>
        <w:pStyle w:val="ListParagraph"/>
        <w:spacing w:before="120" w:after="120"/>
      </w:pPr>
    </w:p>
    <w:p w14:paraId="190FD77C" w14:textId="77777777" w:rsidR="00406FC5" w:rsidRDefault="00406FC5" w:rsidP="0033058E">
      <w:pPr>
        <w:pStyle w:val="ListParagraph"/>
        <w:spacing w:before="120" w:after="120"/>
      </w:pPr>
    </w:p>
    <w:p w14:paraId="6589389F" w14:textId="77777777" w:rsidR="00406FC5" w:rsidRDefault="00406FC5" w:rsidP="0033058E">
      <w:pPr>
        <w:pStyle w:val="ListParagraph"/>
        <w:spacing w:before="120" w:after="120"/>
      </w:pPr>
    </w:p>
    <w:p w14:paraId="3AFCD6CE" w14:textId="77777777" w:rsidR="00406FC5" w:rsidRDefault="00406FC5" w:rsidP="0033058E">
      <w:pPr>
        <w:pStyle w:val="ListParagraph"/>
        <w:spacing w:before="120" w:after="120"/>
      </w:pPr>
    </w:p>
    <w:p w14:paraId="1956B97E" w14:textId="77777777" w:rsidR="00406FC5" w:rsidRDefault="00406FC5" w:rsidP="0033058E">
      <w:pPr>
        <w:pStyle w:val="ListParagraph"/>
        <w:spacing w:before="120" w:after="120"/>
      </w:pPr>
    </w:p>
    <w:p w14:paraId="18A48790" w14:textId="77777777" w:rsidR="00406FC5" w:rsidRDefault="00406FC5" w:rsidP="0033058E">
      <w:pPr>
        <w:pStyle w:val="ListParagraph"/>
        <w:spacing w:before="120" w:after="120"/>
      </w:pPr>
    </w:p>
    <w:p w14:paraId="18215420" w14:textId="77777777" w:rsidR="00406FC5" w:rsidRDefault="00406FC5" w:rsidP="0033058E">
      <w:pPr>
        <w:pStyle w:val="ListParagraph"/>
        <w:spacing w:before="120" w:after="120"/>
      </w:pPr>
    </w:p>
    <w:p w14:paraId="43DEFDD2" w14:textId="77777777" w:rsidR="00406FC5" w:rsidRDefault="00406FC5" w:rsidP="0033058E">
      <w:pPr>
        <w:pStyle w:val="ListParagraph"/>
        <w:spacing w:before="120" w:after="120"/>
      </w:pPr>
    </w:p>
    <w:p w14:paraId="3ED014A8" w14:textId="77777777" w:rsidR="00406FC5" w:rsidRDefault="00406FC5" w:rsidP="0033058E">
      <w:pPr>
        <w:pStyle w:val="ListParagraph"/>
        <w:spacing w:before="120" w:after="120"/>
      </w:pPr>
    </w:p>
    <w:p w14:paraId="7967DA49" w14:textId="77777777" w:rsidR="00406FC5" w:rsidRDefault="00406FC5" w:rsidP="0033058E">
      <w:pPr>
        <w:pStyle w:val="ListParagraph"/>
        <w:spacing w:before="120" w:after="120"/>
      </w:pPr>
    </w:p>
    <w:p w14:paraId="212590ED" w14:textId="77777777" w:rsidR="00406FC5" w:rsidRDefault="00406FC5" w:rsidP="0033058E">
      <w:pPr>
        <w:pStyle w:val="ListParagraph"/>
        <w:spacing w:before="120" w:after="120"/>
      </w:pPr>
    </w:p>
    <w:p w14:paraId="599B562A" w14:textId="77777777" w:rsidR="00406FC5" w:rsidRDefault="00406FC5" w:rsidP="0033058E">
      <w:pPr>
        <w:pStyle w:val="ListParagraph"/>
        <w:spacing w:before="120" w:after="120"/>
      </w:pPr>
    </w:p>
    <w:p w14:paraId="2698D646" w14:textId="77777777" w:rsidR="00B1730E" w:rsidRDefault="00B1730E" w:rsidP="00B1730E">
      <w:pPr>
        <w:pStyle w:val="ListParagraph"/>
        <w:numPr>
          <w:ilvl w:val="0"/>
          <w:numId w:val="1"/>
        </w:numPr>
        <w:spacing w:before="120" w:after="120"/>
      </w:pPr>
      <w:r>
        <w:lastRenderedPageBreak/>
        <w:t>A</w:t>
      </w:r>
      <w:r>
        <w:t>rchitecture diagram</w:t>
      </w:r>
    </w:p>
    <w:p w14:paraId="3C20C355" w14:textId="18512FBC" w:rsidR="002D65FE" w:rsidRDefault="00DF1541" w:rsidP="00406FC5">
      <w:pPr>
        <w:spacing w:before="120" w:after="120"/>
        <w:jc w:val="center"/>
      </w:pPr>
      <w:r w:rsidRPr="00DF1541">
        <w:drawing>
          <wp:inline distT="0" distB="0" distL="0" distR="0" wp14:anchorId="7DA10042" wp14:editId="146FE628">
            <wp:extent cx="3313775" cy="6027821"/>
            <wp:effectExtent l="0" t="0" r="1270" b="5080"/>
            <wp:docPr id="212707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73971" name=""/>
                    <pic:cNvPicPr/>
                  </pic:nvPicPr>
                  <pic:blipFill>
                    <a:blip r:embed="rId8"/>
                    <a:stretch>
                      <a:fillRect/>
                    </a:stretch>
                  </pic:blipFill>
                  <pic:spPr>
                    <a:xfrm>
                      <a:off x="0" y="0"/>
                      <a:ext cx="3322490" cy="6043674"/>
                    </a:xfrm>
                    <a:prstGeom prst="rect">
                      <a:avLst/>
                    </a:prstGeom>
                  </pic:spPr>
                </pic:pic>
              </a:graphicData>
            </a:graphic>
          </wp:inline>
        </w:drawing>
      </w:r>
    </w:p>
    <w:p w14:paraId="6895D1D0" w14:textId="77777777" w:rsidR="002D65FE" w:rsidRDefault="002D65FE" w:rsidP="002D65FE">
      <w:pPr>
        <w:spacing w:before="120" w:after="120"/>
      </w:pPr>
    </w:p>
    <w:p w14:paraId="79767B2A" w14:textId="6082CF82" w:rsidR="00B1730E" w:rsidRPr="005D49BC" w:rsidRDefault="00B1730E" w:rsidP="00B1730E">
      <w:pPr>
        <w:pStyle w:val="ListParagraph"/>
        <w:numPr>
          <w:ilvl w:val="0"/>
          <w:numId w:val="1"/>
        </w:numPr>
        <w:spacing w:before="120" w:after="120"/>
        <w:rPr>
          <w:highlight w:val="cyan"/>
        </w:rPr>
      </w:pPr>
      <w:commentRangeStart w:id="0"/>
      <w:r w:rsidRPr="005D49BC">
        <w:rPr>
          <w:highlight w:val="cyan"/>
        </w:rPr>
        <w:t>C</w:t>
      </w:r>
      <w:r w:rsidRPr="005D49BC">
        <w:rPr>
          <w:highlight w:val="cyan"/>
        </w:rPr>
        <w:t>ash-in flow</w:t>
      </w:r>
    </w:p>
    <w:p w14:paraId="4D55EEB0" w14:textId="77777777" w:rsidR="00B1730E" w:rsidRPr="005D49BC" w:rsidRDefault="00B1730E" w:rsidP="00B1730E">
      <w:pPr>
        <w:pStyle w:val="ListParagraph"/>
        <w:numPr>
          <w:ilvl w:val="0"/>
          <w:numId w:val="1"/>
        </w:numPr>
        <w:spacing w:before="120" w:after="120"/>
        <w:rPr>
          <w:highlight w:val="cyan"/>
        </w:rPr>
      </w:pPr>
      <w:r w:rsidRPr="005D49BC">
        <w:rPr>
          <w:highlight w:val="cyan"/>
        </w:rPr>
        <w:t>RLUSD settlement flow</w:t>
      </w:r>
    </w:p>
    <w:p w14:paraId="5EFFAF77" w14:textId="0434A49A" w:rsidR="005D5AB0" w:rsidRDefault="00B1730E" w:rsidP="005D5AB0">
      <w:pPr>
        <w:pStyle w:val="ListParagraph"/>
        <w:numPr>
          <w:ilvl w:val="0"/>
          <w:numId w:val="1"/>
        </w:numPr>
        <w:spacing w:before="120" w:after="120"/>
        <w:rPr>
          <w:highlight w:val="cyan"/>
        </w:rPr>
      </w:pPr>
      <w:r w:rsidRPr="005D49BC">
        <w:rPr>
          <w:highlight w:val="cyan"/>
        </w:rPr>
        <w:t>C</w:t>
      </w:r>
      <w:r w:rsidRPr="005D49BC">
        <w:rPr>
          <w:highlight w:val="cyan"/>
        </w:rPr>
        <w:t>ash-out flow</w:t>
      </w:r>
      <w:commentRangeEnd w:id="0"/>
      <w:r w:rsidR="005D5AB0">
        <w:rPr>
          <w:rStyle w:val="CommentReference"/>
          <w:sz w:val="24"/>
          <w:szCs w:val="24"/>
          <w:highlight w:val="cyan"/>
        </w:rPr>
        <w:commentReference w:id="0"/>
      </w:r>
    </w:p>
    <w:p w14:paraId="4B3D64DB" w14:textId="77777777" w:rsidR="005D5AB0" w:rsidRDefault="005D5AB0" w:rsidP="005D5AB0">
      <w:pPr>
        <w:spacing w:before="120" w:after="120"/>
        <w:rPr>
          <w:highlight w:val="cyan"/>
        </w:rPr>
      </w:pPr>
    </w:p>
    <w:p w14:paraId="7982CF39" w14:textId="77777777" w:rsidR="005D5AB0" w:rsidRDefault="005D5AB0" w:rsidP="005D5AB0">
      <w:pPr>
        <w:spacing w:before="120" w:after="120"/>
        <w:rPr>
          <w:highlight w:val="cyan"/>
        </w:rPr>
      </w:pPr>
    </w:p>
    <w:p w14:paraId="1190339A" w14:textId="77777777" w:rsidR="005D5AB0" w:rsidRDefault="005D5AB0" w:rsidP="005D5AB0">
      <w:pPr>
        <w:spacing w:before="120" w:after="120"/>
        <w:rPr>
          <w:highlight w:val="cyan"/>
        </w:rPr>
      </w:pPr>
    </w:p>
    <w:p w14:paraId="1514E4EF" w14:textId="77777777" w:rsidR="005D5AB0" w:rsidRDefault="005D5AB0" w:rsidP="005D5AB0">
      <w:pPr>
        <w:spacing w:before="120" w:after="120"/>
        <w:rPr>
          <w:highlight w:val="cyan"/>
        </w:rPr>
      </w:pPr>
    </w:p>
    <w:p w14:paraId="455EAFE5" w14:textId="77777777" w:rsidR="005D5AB0" w:rsidRDefault="005D5AB0" w:rsidP="005D5AB0">
      <w:pPr>
        <w:spacing w:before="120" w:after="120"/>
        <w:rPr>
          <w:highlight w:val="cyan"/>
        </w:rPr>
      </w:pPr>
    </w:p>
    <w:p w14:paraId="6A6232FB" w14:textId="77777777" w:rsidR="005D5AB0" w:rsidRDefault="005D5AB0" w:rsidP="005D5AB0">
      <w:pPr>
        <w:spacing w:before="120" w:after="120"/>
        <w:rPr>
          <w:highlight w:val="cyan"/>
        </w:rPr>
      </w:pPr>
    </w:p>
    <w:p w14:paraId="53A4D493" w14:textId="77777777" w:rsidR="005D5AB0" w:rsidRDefault="005D5AB0" w:rsidP="005D5AB0">
      <w:pPr>
        <w:spacing w:before="120" w:after="120"/>
        <w:rPr>
          <w:highlight w:val="cyan"/>
        </w:rPr>
      </w:pPr>
    </w:p>
    <w:p w14:paraId="3088C57E" w14:textId="77777777" w:rsidR="005D5AB0" w:rsidRDefault="005D5AB0" w:rsidP="005D5AB0">
      <w:pPr>
        <w:spacing w:before="120" w:after="120"/>
        <w:rPr>
          <w:highlight w:val="cyan"/>
        </w:rPr>
      </w:pPr>
    </w:p>
    <w:p w14:paraId="3B5233EF" w14:textId="77777777" w:rsidR="005D5AB0" w:rsidRPr="005D5AB0" w:rsidRDefault="005D5AB0" w:rsidP="005D5AB0">
      <w:pPr>
        <w:spacing w:before="120" w:after="120"/>
        <w:rPr>
          <w:highlight w:val="cyan"/>
        </w:rPr>
      </w:pPr>
    </w:p>
    <w:p w14:paraId="2E88D80D" w14:textId="18CC7297" w:rsidR="008E0938" w:rsidRPr="005D5AB0" w:rsidRDefault="00B1730E" w:rsidP="005D5AB0">
      <w:pPr>
        <w:pStyle w:val="ListParagraph"/>
        <w:numPr>
          <w:ilvl w:val="0"/>
          <w:numId w:val="1"/>
        </w:numPr>
        <w:spacing w:before="120" w:after="120"/>
        <w:rPr>
          <w:highlight w:val="magenta"/>
        </w:rPr>
      </w:pPr>
      <w:r w:rsidRPr="005D49BC">
        <w:rPr>
          <w:highlight w:val="magenta"/>
        </w:rPr>
        <w:lastRenderedPageBreak/>
        <w:t>D</w:t>
      </w:r>
      <w:r w:rsidRPr="005D49BC">
        <w:rPr>
          <w:highlight w:val="magenta"/>
        </w:rPr>
        <w:t>atabase design</w:t>
      </w:r>
    </w:p>
    <w:p w14:paraId="22BFC937" w14:textId="7AEBF859" w:rsidR="008E0938" w:rsidRPr="008E0938" w:rsidRDefault="005D5AB0" w:rsidP="008E0938">
      <w:pPr>
        <w:spacing w:before="120" w:after="120"/>
        <w:ind w:left="360"/>
        <w:rPr>
          <w:highlight w:val="magenta"/>
        </w:rPr>
      </w:pPr>
      <w:r w:rsidRPr="005D5AB0">
        <w:drawing>
          <wp:inline distT="0" distB="0" distL="0" distR="0" wp14:anchorId="49A370B5" wp14:editId="2C8C59FF">
            <wp:extent cx="6645910" cy="7131050"/>
            <wp:effectExtent l="0" t="0" r="0" b="6350"/>
            <wp:docPr id="17294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3423" name=""/>
                    <pic:cNvPicPr/>
                  </pic:nvPicPr>
                  <pic:blipFill>
                    <a:blip r:embed="rId13"/>
                    <a:stretch>
                      <a:fillRect/>
                    </a:stretch>
                  </pic:blipFill>
                  <pic:spPr>
                    <a:xfrm>
                      <a:off x="0" y="0"/>
                      <a:ext cx="6645910" cy="7131050"/>
                    </a:xfrm>
                    <a:prstGeom prst="rect">
                      <a:avLst/>
                    </a:prstGeom>
                  </pic:spPr>
                </pic:pic>
              </a:graphicData>
            </a:graphic>
          </wp:inline>
        </w:drawing>
      </w:r>
    </w:p>
    <w:p w14:paraId="6B8CE2B1" w14:textId="77777777" w:rsidR="008E0938" w:rsidRDefault="008E0938" w:rsidP="008E0938">
      <w:pPr>
        <w:spacing w:before="120" w:after="120"/>
        <w:ind w:left="360"/>
        <w:rPr>
          <w:highlight w:val="magenta"/>
        </w:rPr>
      </w:pPr>
    </w:p>
    <w:p w14:paraId="048D4962" w14:textId="71DDBF62" w:rsidR="008E0938" w:rsidRPr="008E0938" w:rsidRDefault="008E0938" w:rsidP="008E0938">
      <w:pPr>
        <w:spacing w:before="120" w:after="120"/>
        <w:ind w:left="360"/>
      </w:pPr>
      <w:r w:rsidRPr="008E0938">
        <w:t>The database design configuration can be seen below:</w:t>
      </w:r>
    </w:p>
    <w:p w14:paraId="2D941325" w14:textId="132809C1" w:rsidR="008E0938" w:rsidRPr="008E0938" w:rsidRDefault="008E0938" w:rsidP="008E0938">
      <w:pPr>
        <w:spacing w:before="120" w:after="120"/>
        <w:ind w:left="360"/>
        <w:rPr>
          <w:highlight w:val="magenta"/>
        </w:rPr>
      </w:pPr>
      <w:r w:rsidRPr="008E0938">
        <w:drawing>
          <wp:inline distT="0" distB="0" distL="0" distR="0" wp14:anchorId="020ADA8E" wp14:editId="4FDC6FC4">
            <wp:extent cx="6645910" cy="1311910"/>
            <wp:effectExtent l="0" t="0" r="0" b="0"/>
            <wp:docPr id="170718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7745" name=""/>
                    <pic:cNvPicPr/>
                  </pic:nvPicPr>
                  <pic:blipFill>
                    <a:blip r:embed="rId14"/>
                    <a:stretch>
                      <a:fillRect/>
                    </a:stretch>
                  </pic:blipFill>
                  <pic:spPr>
                    <a:xfrm>
                      <a:off x="0" y="0"/>
                      <a:ext cx="6645910" cy="1311910"/>
                    </a:xfrm>
                    <a:prstGeom prst="rect">
                      <a:avLst/>
                    </a:prstGeom>
                  </pic:spPr>
                </pic:pic>
              </a:graphicData>
            </a:graphic>
          </wp:inline>
        </w:drawing>
      </w:r>
    </w:p>
    <w:p w14:paraId="7D6CC194" w14:textId="1BF3C160" w:rsidR="00B1730E" w:rsidRPr="005D49BC" w:rsidRDefault="00B1730E" w:rsidP="00B1730E">
      <w:pPr>
        <w:pStyle w:val="ListParagraph"/>
        <w:numPr>
          <w:ilvl w:val="0"/>
          <w:numId w:val="1"/>
        </w:numPr>
        <w:spacing w:before="120" w:after="120"/>
        <w:rPr>
          <w:highlight w:val="cyan"/>
        </w:rPr>
      </w:pPr>
      <w:commentRangeStart w:id="2"/>
      <w:r w:rsidRPr="005D49BC">
        <w:rPr>
          <w:highlight w:val="cyan"/>
        </w:rPr>
        <w:t>API overview</w:t>
      </w:r>
      <w:commentRangeEnd w:id="2"/>
      <w:r w:rsidR="005D5AB0" w:rsidRPr="005D49BC">
        <w:rPr>
          <w:rStyle w:val="CommentReference"/>
          <w:sz w:val="24"/>
          <w:szCs w:val="24"/>
          <w:highlight w:val="cyan"/>
        </w:rPr>
        <w:commentReference w:id="2"/>
      </w:r>
    </w:p>
    <w:p w14:paraId="13A60157" w14:textId="714E31C6" w:rsidR="00B1730E" w:rsidRPr="005D49BC" w:rsidRDefault="00B1730E" w:rsidP="00B1730E">
      <w:pPr>
        <w:pStyle w:val="ListParagraph"/>
        <w:numPr>
          <w:ilvl w:val="0"/>
          <w:numId w:val="1"/>
        </w:numPr>
        <w:spacing w:before="120" w:after="120"/>
        <w:rPr>
          <w:highlight w:val="magenta"/>
        </w:rPr>
      </w:pPr>
      <w:r w:rsidRPr="005D49BC">
        <w:rPr>
          <w:highlight w:val="magenta"/>
        </w:rPr>
        <w:t>S</w:t>
      </w:r>
      <w:r w:rsidRPr="005D49BC">
        <w:rPr>
          <w:highlight w:val="magenta"/>
        </w:rPr>
        <w:t>ecurity design</w:t>
      </w:r>
    </w:p>
    <w:p w14:paraId="3F028C0B" w14:textId="7033326A" w:rsidR="00B1730E" w:rsidRPr="002114FE" w:rsidRDefault="00B1730E" w:rsidP="00B1730E">
      <w:pPr>
        <w:pStyle w:val="ListParagraph"/>
        <w:numPr>
          <w:ilvl w:val="0"/>
          <w:numId w:val="1"/>
        </w:numPr>
        <w:spacing w:before="120" w:after="120"/>
        <w:rPr>
          <w:highlight w:val="yellow"/>
        </w:rPr>
      </w:pPr>
      <w:r w:rsidRPr="002114FE">
        <w:rPr>
          <w:highlight w:val="yellow"/>
        </w:rPr>
        <w:lastRenderedPageBreak/>
        <w:t>R</w:t>
      </w:r>
      <w:r w:rsidRPr="002114FE">
        <w:rPr>
          <w:highlight w:val="yellow"/>
        </w:rPr>
        <w:t>egulatory considerations;</w:t>
      </w:r>
    </w:p>
    <w:p w14:paraId="0DEF1777" w14:textId="38A13425" w:rsidR="00B1730E" w:rsidRPr="005D49BC" w:rsidRDefault="00B1730E" w:rsidP="00B1730E">
      <w:pPr>
        <w:pStyle w:val="ListParagraph"/>
        <w:numPr>
          <w:ilvl w:val="0"/>
          <w:numId w:val="1"/>
        </w:numPr>
        <w:spacing w:before="120" w:after="120"/>
        <w:rPr>
          <w:highlight w:val="magenta"/>
        </w:rPr>
      </w:pPr>
      <w:r w:rsidRPr="005D49BC">
        <w:rPr>
          <w:highlight w:val="magenta"/>
        </w:rPr>
        <w:t>A</w:t>
      </w:r>
      <w:r w:rsidRPr="005D49BC">
        <w:rPr>
          <w:highlight w:val="magenta"/>
        </w:rPr>
        <w:t>ssumptions and limitations.</w:t>
      </w:r>
    </w:p>
    <w:p w14:paraId="1754EB6B" w14:textId="77777777" w:rsidR="002114FE" w:rsidRDefault="002114FE" w:rsidP="002114FE">
      <w:pPr>
        <w:spacing w:before="120" w:after="120"/>
      </w:pPr>
    </w:p>
    <w:p w14:paraId="3B26EFEB" w14:textId="77777777" w:rsidR="002114FE" w:rsidRDefault="002114FE" w:rsidP="002114FE">
      <w:pPr>
        <w:spacing w:before="120" w:after="120"/>
      </w:pPr>
    </w:p>
    <w:p w14:paraId="25A318C5" w14:textId="77777777" w:rsidR="00B1730E" w:rsidRPr="00195C5A" w:rsidRDefault="00B1730E" w:rsidP="00B1730E">
      <w:pPr>
        <w:pStyle w:val="ListParagraph"/>
        <w:spacing w:before="120" w:after="120"/>
      </w:pPr>
    </w:p>
    <w:sectPr w:rsidR="00B1730E" w:rsidRPr="00195C5A" w:rsidSect="000441AE">
      <w:pgSz w:w="11906" w:h="16838"/>
      <w:pgMar w:top="720" w:right="720" w:bottom="720" w:left="720"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erry-Lynn Whyte" w:date="2026-09-26T17:50:00Z" w:initials="KLW">
    <w:p w14:paraId="5B9F187C" w14:textId="1E24EFD9" w:rsidR="005D5AB0" w:rsidRDefault="005D5AB0" w:rsidP="005D5AB0">
      <w:r>
        <w:rPr>
          <w:rStyle w:val="CommentReference"/>
        </w:rPr>
        <w:annotationRef/>
      </w:r>
      <w:r>
        <w:rPr>
          <w:sz w:val="20"/>
          <w:szCs w:val="20"/>
        </w:rPr>
        <w:fldChar w:fldCharType="begin"/>
      </w:r>
      <w:r>
        <w:rPr>
          <w:sz w:val="20"/>
          <w:szCs w:val="20"/>
        </w:rPr>
        <w:instrText>HYPERLINK "mailto:TGDMOE001@myuct.ac.za"</w:instrText>
      </w:r>
      <w:r>
        <w:rPr>
          <w:sz w:val="20"/>
          <w:szCs w:val="20"/>
        </w:rPr>
      </w:r>
      <w:bookmarkStart w:id="1" w:name="_@_EE520934265BAB4A8E889CD5EAB33DADZ"/>
      <w:r>
        <w:rPr>
          <w:sz w:val="20"/>
          <w:szCs w:val="20"/>
        </w:rPr>
        <w:fldChar w:fldCharType="separate"/>
      </w:r>
      <w:bookmarkEnd w:id="1"/>
      <w:r w:rsidRPr="005D5AB0">
        <w:rPr>
          <w:rStyle w:val="Mention"/>
          <w:noProof/>
          <w:sz w:val="20"/>
          <w:szCs w:val="20"/>
        </w:rPr>
        <w:t>@Karabo Tigedi</w:t>
      </w:r>
      <w:r>
        <w:rPr>
          <w:sz w:val="20"/>
          <w:szCs w:val="20"/>
        </w:rPr>
        <w:fldChar w:fldCharType="end"/>
      </w:r>
      <w:r>
        <w:rPr>
          <w:sz w:val="20"/>
          <w:szCs w:val="20"/>
        </w:rPr>
        <w:t xml:space="preserve"> please can you do these :)</w:t>
      </w:r>
    </w:p>
  </w:comment>
  <w:comment w:id="2" w:author="Kerry-Lynn Whyte" w:date="2026-09-26T17:50:00Z" w:initials="KLW">
    <w:p w14:paraId="6A689856" w14:textId="77777777" w:rsidR="005D5AB0" w:rsidRDefault="005D5AB0" w:rsidP="005D5AB0">
      <w:r>
        <w:rPr>
          <w:rStyle w:val="CommentReference"/>
        </w:rPr>
        <w:annotationRef/>
      </w:r>
      <w:r>
        <w:rPr>
          <w:sz w:val="20"/>
          <w:szCs w:val="20"/>
        </w:rPr>
        <w:t>and this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B9F187C" w15:done="0"/>
  <w15:commentEx w15:paraId="6A6898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C7C3176" w16cex:dateUtc="2026-09-26T15:50:00Z"/>
  <w16cex:commentExtensible w16cex:durableId="655EC3B8" w16cex:dateUtc="2026-09-26T1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B9F187C" w16cid:durableId="1C7C3176"/>
  <w16cid:commentId w16cid:paraId="6A689856" w16cid:durableId="655EC3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510A5"/>
    <w:multiLevelType w:val="hybridMultilevel"/>
    <w:tmpl w:val="FFFFFFFF"/>
    <w:lvl w:ilvl="0" w:tplc="01A2F958">
      <w:start w:val="4"/>
      <w:numFmt w:val="decimal"/>
      <w:lvlText w:val="%1."/>
      <w:lvlJc w:val="left"/>
      <w:pPr>
        <w:ind w:left="720" w:hanging="360"/>
      </w:pPr>
    </w:lvl>
    <w:lvl w:ilvl="1" w:tplc="32740CE2">
      <w:start w:val="1"/>
      <w:numFmt w:val="lowerLetter"/>
      <w:lvlText w:val="%2."/>
      <w:lvlJc w:val="left"/>
      <w:pPr>
        <w:ind w:left="1440" w:hanging="360"/>
      </w:pPr>
    </w:lvl>
    <w:lvl w:ilvl="2" w:tplc="8132D044">
      <w:start w:val="1"/>
      <w:numFmt w:val="lowerRoman"/>
      <w:lvlText w:val="%3."/>
      <w:lvlJc w:val="right"/>
      <w:pPr>
        <w:ind w:left="2160" w:hanging="180"/>
      </w:pPr>
    </w:lvl>
    <w:lvl w:ilvl="3" w:tplc="6C3CC00E">
      <w:start w:val="1"/>
      <w:numFmt w:val="decimal"/>
      <w:lvlText w:val="%4."/>
      <w:lvlJc w:val="left"/>
      <w:pPr>
        <w:ind w:left="2880" w:hanging="360"/>
      </w:pPr>
    </w:lvl>
    <w:lvl w:ilvl="4" w:tplc="8230CCCC">
      <w:start w:val="1"/>
      <w:numFmt w:val="lowerLetter"/>
      <w:lvlText w:val="%5."/>
      <w:lvlJc w:val="left"/>
      <w:pPr>
        <w:ind w:left="3600" w:hanging="360"/>
      </w:pPr>
    </w:lvl>
    <w:lvl w:ilvl="5" w:tplc="267815A8">
      <w:start w:val="1"/>
      <w:numFmt w:val="lowerRoman"/>
      <w:lvlText w:val="%6."/>
      <w:lvlJc w:val="right"/>
      <w:pPr>
        <w:ind w:left="4320" w:hanging="180"/>
      </w:pPr>
    </w:lvl>
    <w:lvl w:ilvl="6" w:tplc="30709C4E">
      <w:start w:val="1"/>
      <w:numFmt w:val="decimal"/>
      <w:lvlText w:val="%7."/>
      <w:lvlJc w:val="left"/>
      <w:pPr>
        <w:ind w:left="5040" w:hanging="360"/>
      </w:pPr>
    </w:lvl>
    <w:lvl w:ilvl="7" w:tplc="D3388EAE">
      <w:start w:val="1"/>
      <w:numFmt w:val="lowerLetter"/>
      <w:lvlText w:val="%8."/>
      <w:lvlJc w:val="left"/>
      <w:pPr>
        <w:ind w:left="5760" w:hanging="360"/>
      </w:pPr>
    </w:lvl>
    <w:lvl w:ilvl="8" w:tplc="2FA66BD6">
      <w:start w:val="1"/>
      <w:numFmt w:val="lowerRoman"/>
      <w:lvlText w:val="%9."/>
      <w:lvlJc w:val="right"/>
      <w:pPr>
        <w:ind w:left="6480" w:hanging="180"/>
      </w:pPr>
    </w:lvl>
  </w:abstractNum>
  <w:abstractNum w:abstractNumId="1" w15:restartNumberingAfterBreak="0">
    <w:nsid w:val="19B4343B"/>
    <w:multiLevelType w:val="hybridMultilevel"/>
    <w:tmpl w:val="4E3EF5D4"/>
    <w:lvl w:ilvl="0" w:tplc="DE90EEEA">
      <w:start w:val="1"/>
      <w:numFmt w:val="decimal"/>
      <w:lvlText w:val="%1."/>
      <w:lvlJc w:val="left"/>
      <w:pPr>
        <w:ind w:left="1080" w:hanging="360"/>
      </w:pPr>
      <w:rPr>
        <w:rFonts w:ascii="Calibri" w:eastAsia="Calibri" w:hAnsi="Calibri" w:cs="Calibri" w:hint="default"/>
        <w:sz w:val="19"/>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15DA8ED"/>
    <w:multiLevelType w:val="hybridMultilevel"/>
    <w:tmpl w:val="FFFFFFFF"/>
    <w:lvl w:ilvl="0" w:tplc="93FC9460">
      <w:start w:val="1"/>
      <w:numFmt w:val="decimal"/>
      <w:lvlText w:val="%1."/>
      <w:lvlJc w:val="left"/>
      <w:pPr>
        <w:ind w:left="720" w:hanging="360"/>
      </w:pPr>
    </w:lvl>
    <w:lvl w:ilvl="1" w:tplc="A5E24140">
      <w:start w:val="1"/>
      <w:numFmt w:val="lowerLetter"/>
      <w:lvlText w:val="%2."/>
      <w:lvlJc w:val="left"/>
      <w:pPr>
        <w:ind w:left="1440" w:hanging="360"/>
      </w:pPr>
    </w:lvl>
    <w:lvl w:ilvl="2" w:tplc="B8E249E4">
      <w:start w:val="1"/>
      <w:numFmt w:val="lowerRoman"/>
      <w:lvlText w:val="%3."/>
      <w:lvlJc w:val="right"/>
      <w:pPr>
        <w:ind w:left="2160" w:hanging="180"/>
      </w:pPr>
    </w:lvl>
    <w:lvl w:ilvl="3" w:tplc="FCF83F54">
      <w:start w:val="1"/>
      <w:numFmt w:val="decimal"/>
      <w:lvlText w:val="%4."/>
      <w:lvlJc w:val="left"/>
      <w:pPr>
        <w:ind w:left="2880" w:hanging="360"/>
      </w:pPr>
    </w:lvl>
    <w:lvl w:ilvl="4" w:tplc="FED25F04">
      <w:start w:val="1"/>
      <w:numFmt w:val="lowerLetter"/>
      <w:lvlText w:val="%5."/>
      <w:lvlJc w:val="left"/>
      <w:pPr>
        <w:ind w:left="3600" w:hanging="360"/>
      </w:pPr>
    </w:lvl>
    <w:lvl w:ilvl="5" w:tplc="A4EC74A8">
      <w:start w:val="1"/>
      <w:numFmt w:val="lowerRoman"/>
      <w:lvlText w:val="%6."/>
      <w:lvlJc w:val="right"/>
      <w:pPr>
        <w:ind w:left="4320" w:hanging="180"/>
      </w:pPr>
    </w:lvl>
    <w:lvl w:ilvl="6" w:tplc="E46C8078">
      <w:start w:val="1"/>
      <w:numFmt w:val="decimal"/>
      <w:lvlText w:val="%7."/>
      <w:lvlJc w:val="left"/>
      <w:pPr>
        <w:ind w:left="5040" w:hanging="360"/>
      </w:pPr>
    </w:lvl>
    <w:lvl w:ilvl="7" w:tplc="0A1E6EE2">
      <w:start w:val="1"/>
      <w:numFmt w:val="lowerLetter"/>
      <w:lvlText w:val="%8."/>
      <w:lvlJc w:val="left"/>
      <w:pPr>
        <w:ind w:left="5760" w:hanging="360"/>
      </w:pPr>
    </w:lvl>
    <w:lvl w:ilvl="8" w:tplc="6AE8B1AE">
      <w:start w:val="1"/>
      <w:numFmt w:val="lowerRoman"/>
      <w:lvlText w:val="%9."/>
      <w:lvlJc w:val="right"/>
      <w:pPr>
        <w:ind w:left="6480" w:hanging="180"/>
      </w:pPr>
    </w:lvl>
  </w:abstractNum>
  <w:abstractNum w:abstractNumId="3" w15:restartNumberingAfterBreak="0">
    <w:nsid w:val="32654FB6"/>
    <w:multiLevelType w:val="hybridMultilevel"/>
    <w:tmpl w:val="FFFFFFFF"/>
    <w:lvl w:ilvl="0" w:tplc="4A88B7A6">
      <w:start w:val="1"/>
      <w:numFmt w:val="decimal"/>
      <w:lvlText w:val="%1."/>
      <w:lvlJc w:val="left"/>
      <w:pPr>
        <w:ind w:left="720" w:hanging="360"/>
      </w:pPr>
    </w:lvl>
    <w:lvl w:ilvl="1" w:tplc="F698ECAC">
      <w:start w:val="1"/>
      <w:numFmt w:val="lowerLetter"/>
      <w:lvlText w:val="%2."/>
      <w:lvlJc w:val="left"/>
      <w:pPr>
        <w:ind w:left="1440" w:hanging="360"/>
      </w:pPr>
    </w:lvl>
    <w:lvl w:ilvl="2" w:tplc="2BCA5448">
      <w:start w:val="1"/>
      <w:numFmt w:val="lowerRoman"/>
      <w:lvlText w:val="%3."/>
      <w:lvlJc w:val="right"/>
      <w:pPr>
        <w:ind w:left="2160" w:hanging="180"/>
      </w:pPr>
    </w:lvl>
    <w:lvl w:ilvl="3" w:tplc="C08E7E5C">
      <w:start w:val="1"/>
      <w:numFmt w:val="decimal"/>
      <w:lvlText w:val="%4."/>
      <w:lvlJc w:val="left"/>
      <w:pPr>
        <w:ind w:left="2880" w:hanging="360"/>
      </w:pPr>
    </w:lvl>
    <w:lvl w:ilvl="4" w:tplc="162A9344">
      <w:start w:val="1"/>
      <w:numFmt w:val="lowerLetter"/>
      <w:lvlText w:val="%5."/>
      <w:lvlJc w:val="left"/>
      <w:pPr>
        <w:ind w:left="3600" w:hanging="360"/>
      </w:pPr>
    </w:lvl>
    <w:lvl w:ilvl="5" w:tplc="32CACC3A">
      <w:start w:val="1"/>
      <w:numFmt w:val="lowerRoman"/>
      <w:lvlText w:val="%6."/>
      <w:lvlJc w:val="right"/>
      <w:pPr>
        <w:ind w:left="4320" w:hanging="180"/>
      </w:pPr>
    </w:lvl>
    <w:lvl w:ilvl="6" w:tplc="5B7400B4">
      <w:start w:val="1"/>
      <w:numFmt w:val="decimal"/>
      <w:lvlText w:val="%7."/>
      <w:lvlJc w:val="left"/>
      <w:pPr>
        <w:ind w:left="5040" w:hanging="360"/>
      </w:pPr>
    </w:lvl>
    <w:lvl w:ilvl="7" w:tplc="41023A68">
      <w:start w:val="1"/>
      <w:numFmt w:val="lowerLetter"/>
      <w:lvlText w:val="%8."/>
      <w:lvlJc w:val="left"/>
      <w:pPr>
        <w:ind w:left="5760" w:hanging="360"/>
      </w:pPr>
    </w:lvl>
    <w:lvl w:ilvl="8" w:tplc="010EC290">
      <w:start w:val="1"/>
      <w:numFmt w:val="lowerRoman"/>
      <w:lvlText w:val="%9."/>
      <w:lvlJc w:val="right"/>
      <w:pPr>
        <w:ind w:left="6480" w:hanging="180"/>
      </w:pPr>
    </w:lvl>
  </w:abstractNum>
  <w:abstractNum w:abstractNumId="4" w15:restartNumberingAfterBreak="0">
    <w:nsid w:val="390E0DC5"/>
    <w:multiLevelType w:val="hybridMultilevel"/>
    <w:tmpl w:val="5AA600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C9758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F6F3EB1"/>
    <w:multiLevelType w:val="hybridMultilevel"/>
    <w:tmpl w:val="FFFFFFFF"/>
    <w:lvl w:ilvl="0" w:tplc="F34E8270">
      <w:start w:val="1"/>
      <w:numFmt w:val="decimal"/>
      <w:lvlText w:val="•"/>
      <w:lvlJc w:val="left"/>
      <w:pPr>
        <w:ind w:left="720" w:hanging="360"/>
      </w:pPr>
    </w:lvl>
    <w:lvl w:ilvl="1" w:tplc="9EF4A856">
      <w:start w:val="1"/>
      <w:numFmt w:val="lowerLetter"/>
      <w:lvlText w:val="%2."/>
      <w:lvlJc w:val="left"/>
      <w:pPr>
        <w:ind w:left="1440" w:hanging="360"/>
      </w:pPr>
    </w:lvl>
    <w:lvl w:ilvl="2" w:tplc="6D6C6092">
      <w:start w:val="1"/>
      <w:numFmt w:val="lowerRoman"/>
      <w:lvlText w:val="%3."/>
      <w:lvlJc w:val="right"/>
      <w:pPr>
        <w:ind w:left="2160" w:hanging="180"/>
      </w:pPr>
    </w:lvl>
    <w:lvl w:ilvl="3" w:tplc="16A4F6C8">
      <w:start w:val="1"/>
      <w:numFmt w:val="decimal"/>
      <w:lvlText w:val="%4."/>
      <w:lvlJc w:val="left"/>
      <w:pPr>
        <w:ind w:left="2880" w:hanging="360"/>
      </w:pPr>
    </w:lvl>
    <w:lvl w:ilvl="4" w:tplc="19ECD1FE">
      <w:start w:val="1"/>
      <w:numFmt w:val="lowerLetter"/>
      <w:lvlText w:val="%5."/>
      <w:lvlJc w:val="left"/>
      <w:pPr>
        <w:ind w:left="3600" w:hanging="360"/>
      </w:pPr>
    </w:lvl>
    <w:lvl w:ilvl="5" w:tplc="7A8E2D26">
      <w:start w:val="1"/>
      <w:numFmt w:val="lowerRoman"/>
      <w:lvlText w:val="%6."/>
      <w:lvlJc w:val="right"/>
      <w:pPr>
        <w:ind w:left="4320" w:hanging="180"/>
      </w:pPr>
    </w:lvl>
    <w:lvl w:ilvl="6" w:tplc="5B2618B4">
      <w:start w:val="1"/>
      <w:numFmt w:val="decimal"/>
      <w:lvlText w:val="%7."/>
      <w:lvlJc w:val="left"/>
      <w:pPr>
        <w:ind w:left="5040" w:hanging="360"/>
      </w:pPr>
    </w:lvl>
    <w:lvl w:ilvl="7" w:tplc="030E9338">
      <w:start w:val="1"/>
      <w:numFmt w:val="lowerLetter"/>
      <w:lvlText w:val="%8."/>
      <w:lvlJc w:val="left"/>
      <w:pPr>
        <w:ind w:left="5760" w:hanging="360"/>
      </w:pPr>
    </w:lvl>
    <w:lvl w:ilvl="8" w:tplc="5AB09250">
      <w:start w:val="1"/>
      <w:numFmt w:val="lowerRoman"/>
      <w:lvlText w:val="%9."/>
      <w:lvlJc w:val="right"/>
      <w:pPr>
        <w:ind w:left="6480" w:hanging="180"/>
      </w:pPr>
    </w:lvl>
  </w:abstractNum>
  <w:abstractNum w:abstractNumId="7" w15:restartNumberingAfterBreak="0">
    <w:nsid w:val="4083E476"/>
    <w:multiLevelType w:val="hybridMultilevel"/>
    <w:tmpl w:val="FFFFFFFF"/>
    <w:lvl w:ilvl="0" w:tplc="7464C546">
      <w:start w:val="1"/>
      <w:numFmt w:val="decimal"/>
      <w:lvlText w:val="•"/>
      <w:lvlJc w:val="left"/>
      <w:pPr>
        <w:ind w:left="720" w:hanging="360"/>
      </w:pPr>
    </w:lvl>
    <w:lvl w:ilvl="1" w:tplc="B8B6C3AA">
      <w:start w:val="1"/>
      <w:numFmt w:val="lowerLetter"/>
      <w:lvlText w:val="%2."/>
      <w:lvlJc w:val="left"/>
      <w:pPr>
        <w:ind w:left="1440" w:hanging="360"/>
      </w:pPr>
    </w:lvl>
    <w:lvl w:ilvl="2" w:tplc="C67C2AF2">
      <w:start w:val="1"/>
      <w:numFmt w:val="lowerRoman"/>
      <w:lvlText w:val="%3."/>
      <w:lvlJc w:val="right"/>
      <w:pPr>
        <w:ind w:left="2160" w:hanging="180"/>
      </w:pPr>
    </w:lvl>
    <w:lvl w:ilvl="3" w:tplc="D2CC8F10">
      <w:start w:val="1"/>
      <w:numFmt w:val="decimal"/>
      <w:lvlText w:val="%4."/>
      <w:lvlJc w:val="left"/>
      <w:pPr>
        <w:ind w:left="2880" w:hanging="360"/>
      </w:pPr>
    </w:lvl>
    <w:lvl w:ilvl="4" w:tplc="F2C88118">
      <w:start w:val="1"/>
      <w:numFmt w:val="lowerLetter"/>
      <w:lvlText w:val="%5."/>
      <w:lvlJc w:val="left"/>
      <w:pPr>
        <w:ind w:left="3600" w:hanging="360"/>
      </w:pPr>
    </w:lvl>
    <w:lvl w:ilvl="5" w:tplc="018E1F18">
      <w:start w:val="1"/>
      <w:numFmt w:val="lowerRoman"/>
      <w:lvlText w:val="%6."/>
      <w:lvlJc w:val="right"/>
      <w:pPr>
        <w:ind w:left="4320" w:hanging="180"/>
      </w:pPr>
    </w:lvl>
    <w:lvl w:ilvl="6" w:tplc="5EA424FA">
      <w:start w:val="1"/>
      <w:numFmt w:val="decimal"/>
      <w:lvlText w:val="%7."/>
      <w:lvlJc w:val="left"/>
      <w:pPr>
        <w:ind w:left="5040" w:hanging="360"/>
      </w:pPr>
    </w:lvl>
    <w:lvl w:ilvl="7" w:tplc="E708D6A4">
      <w:start w:val="1"/>
      <w:numFmt w:val="lowerLetter"/>
      <w:lvlText w:val="%8."/>
      <w:lvlJc w:val="left"/>
      <w:pPr>
        <w:ind w:left="5760" w:hanging="360"/>
      </w:pPr>
    </w:lvl>
    <w:lvl w:ilvl="8" w:tplc="142EAD3A">
      <w:start w:val="1"/>
      <w:numFmt w:val="lowerRoman"/>
      <w:lvlText w:val="%9."/>
      <w:lvlJc w:val="right"/>
      <w:pPr>
        <w:ind w:left="6480" w:hanging="180"/>
      </w:pPr>
    </w:lvl>
  </w:abstractNum>
  <w:abstractNum w:abstractNumId="8" w15:restartNumberingAfterBreak="0">
    <w:nsid w:val="41718776"/>
    <w:multiLevelType w:val="hybridMultilevel"/>
    <w:tmpl w:val="FFFFFFFF"/>
    <w:lvl w:ilvl="0" w:tplc="EF3459FE">
      <w:start w:val="1"/>
      <w:numFmt w:val="decimal"/>
      <w:lvlText w:val="•"/>
      <w:lvlJc w:val="left"/>
      <w:pPr>
        <w:ind w:left="720" w:hanging="360"/>
      </w:pPr>
    </w:lvl>
    <w:lvl w:ilvl="1" w:tplc="E440FD90">
      <w:start w:val="1"/>
      <w:numFmt w:val="lowerLetter"/>
      <w:lvlText w:val="%2."/>
      <w:lvlJc w:val="left"/>
      <w:pPr>
        <w:ind w:left="1440" w:hanging="360"/>
      </w:pPr>
    </w:lvl>
    <w:lvl w:ilvl="2" w:tplc="22F8F80A">
      <w:start w:val="1"/>
      <w:numFmt w:val="lowerRoman"/>
      <w:lvlText w:val="%3."/>
      <w:lvlJc w:val="right"/>
      <w:pPr>
        <w:ind w:left="2160" w:hanging="180"/>
      </w:pPr>
    </w:lvl>
    <w:lvl w:ilvl="3" w:tplc="2C76078E">
      <w:start w:val="1"/>
      <w:numFmt w:val="decimal"/>
      <w:lvlText w:val="%4."/>
      <w:lvlJc w:val="left"/>
      <w:pPr>
        <w:ind w:left="2880" w:hanging="360"/>
      </w:pPr>
    </w:lvl>
    <w:lvl w:ilvl="4" w:tplc="3CA4A91A">
      <w:start w:val="1"/>
      <w:numFmt w:val="lowerLetter"/>
      <w:lvlText w:val="%5."/>
      <w:lvlJc w:val="left"/>
      <w:pPr>
        <w:ind w:left="3600" w:hanging="360"/>
      </w:pPr>
    </w:lvl>
    <w:lvl w:ilvl="5" w:tplc="EE666D64">
      <w:start w:val="1"/>
      <w:numFmt w:val="lowerRoman"/>
      <w:lvlText w:val="%6."/>
      <w:lvlJc w:val="right"/>
      <w:pPr>
        <w:ind w:left="4320" w:hanging="180"/>
      </w:pPr>
    </w:lvl>
    <w:lvl w:ilvl="6" w:tplc="F69C6D82">
      <w:start w:val="1"/>
      <w:numFmt w:val="decimal"/>
      <w:lvlText w:val="%7."/>
      <w:lvlJc w:val="left"/>
      <w:pPr>
        <w:ind w:left="5040" w:hanging="360"/>
      </w:pPr>
    </w:lvl>
    <w:lvl w:ilvl="7" w:tplc="894A4EA0">
      <w:start w:val="1"/>
      <w:numFmt w:val="lowerLetter"/>
      <w:lvlText w:val="%8."/>
      <w:lvlJc w:val="left"/>
      <w:pPr>
        <w:ind w:left="5760" w:hanging="360"/>
      </w:pPr>
    </w:lvl>
    <w:lvl w:ilvl="8" w:tplc="A8EE4ADE">
      <w:start w:val="1"/>
      <w:numFmt w:val="lowerRoman"/>
      <w:lvlText w:val="%9."/>
      <w:lvlJc w:val="right"/>
      <w:pPr>
        <w:ind w:left="6480" w:hanging="180"/>
      </w:pPr>
    </w:lvl>
  </w:abstractNum>
  <w:abstractNum w:abstractNumId="9" w15:restartNumberingAfterBreak="0">
    <w:nsid w:val="47DD34BF"/>
    <w:multiLevelType w:val="hybridMultilevel"/>
    <w:tmpl w:val="4CD878C2"/>
    <w:lvl w:ilvl="0" w:tplc="17D2135E">
      <w:start w:val="3"/>
      <w:numFmt w:val="bullet"/>
      <w:lvlText w:val=""/>
      <w:lvlJc w:val="left"/>
      <w:pPr>
        <w:ind w:left="720" w:hanging="360"/>
      </w:pPr>
      <w:rPr>
        <w:rFonts w:ascii="Symbol" w:eastAsia="Calibri" w:hAnsi="Symbol" w:cs="Calibri" w:hint="default"/>
        <w:sz w:val="1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224ACB"/>
    <w:multiLevelType w:val="hybridMultilevel"/>
    <w:tmpl w:val="16B6C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A83B9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B5B831B"/>
    <w:multiLevelType w:val="hybridMultilevel"/>
    <w:tmpl w:val="FFFFFFFF"/>
    <w:lvl w:ilvl="0" w:tplc="DC4253B4">
      <w:start w:val="4"/>
      <w:numFmt w:val="decimal"/>
      <w:lvlText w:val="%1."/>
      <w:lvlJc w:val="left"/>
      <w:pPr>
        <w:ind w:left="720" w:hanging="360"/>
      </w:pPr>
    </w:lvl>
    <w:lvl w:ilvl="1" w:tplc="AB0C7F2C">
      <w:start w:val="1"/>
      <w:numFmt w:val="lowerLetter"/>
      <w:lvlText w:val="%2."/>
      <w:lvlJc w:val="left"/>
      <w:pPr>
        <w:ind w:left="1440" w:hanging="360"/>
      </w:pPr>
    </w:lvl>
    <w:lvl w:ilvl="2" w:tplc="1BDAD3BC">
      <w:start w:val="1"/>
      <w:numFmt w:val="lowerRoman"/>
      <w:lvlText w:val="%3."/>
      <w:lvlJc w:val="right"/>
      <w:pPr>
        <w:ind w:left="2160" w:hanging="180"/>
      </w:pPr>
    </w:lvl>
    <w:lvl w:ilvl="3" w:tplc="539AA70A">
      <w:start w:val="1"/>
      <w:numFmt w:val="decimal"/>
      <w:lvlText w:val="%4."/>
      <w:lvlJc w:val="left"/>
      <w:pPr>
        <w:ind w:left="2880" w:hanging="360"/>
      </w:pPr>
    </w:lvl>
    <w:lvl w:ilvl="4" w:tplc="A55EA410">
      <w:start w:val="1"/>
      <w:numFmt w:val="lowerLetter"/>
      <w:lvlText w:val="%5."/>
      <w:lvlJc w:val="left"/>
      <w:pPr>
        <w:ind w:left="3600" w:hanging="360"/>
      </w:pPr>
    </w:lvl>
    <w:lvl w:ilvl="5" w:tplc="8A86AE12">
      <w:start w:val="1"/>
      <w:numFmt w:val="lowerRoman"/>
      <w:lvlText w:val="%6."/>
      <w:lvlJc w:val="right"/>
      <w:pPr>
        <w:ind w:left="4320" w:hanging="180"/>
      </w:pPr>
    </w:lvl>
    <w:lvl w:ilvl="6" w:tplc="9594CB64">
      <w:start w:val="1"/>
      <w:numFmt w:val="decimal"/>
      <w:lvlText w:val="%7."/>
      <w:lvlJc w:val="left"/>
      <w:pPr>
        <w:ind w:left="5040" w:hanging="360"/>
      </w:pPr>
    </w:lvl>
    <w:lvl w:ilvl="7" w:tplc="75A82D4A">
      <w:start w:val="1"/>
      <w:numFmt w:val="lowerLetter"/>
      <w:lvlText w:val="%8."/>
      <w:lvlJc w:val="left"/>
      <w:pPr>
        <w:ind w:left="5760" w:hanging="360"/>
      </w:pPr>
    </w:lvl>
    <w:lvl w:ilvl="8" w:tplc="CC1010FC">
      <w:start w:val="1"/>
      <w:numFmt w:val="lowerRoman"/>
      <w:lvlText w:val="%9."/>
      <w:lvlJc w:val="right"/>
      <w:pPr>
        <w:ind w:left="6480" w:hanging="180"/>
      </w:pPr>
    </w:lvl>
  </w:abstractNum>
  <w:abstractNum w:abstractNumId="13" w15:restartNumberingAfterBreak="0">
    <w:nsid w:val="5E2C7DED"/>
    <w:multiLevelType w:val="hybridMultilevel"/>
    <w:tmpl w:val="BD201814"/>
    <w:lvl w:ilvl="0" w:tplc="90E04EB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3650B9"/>
    <w:multiLevelType w:val="multilevel"/>
    <w:tmpl w:val="D048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47B0EF5"/>
    <w:multiLevelType w:val="multilevel"/>
    <w:tmpl w:val="D048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8E2696A"/>
    <w:multiLevelType w:val="hybridMultilevel"/>
    <w:tmpl w:val="75804E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B5314BD"/>
    <w:multiLevelType w:val="multilevel"/>
    <w:tmpl w:val="A300BF2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4894E5"/>
    <w:multiLevelType w:val="hybridMultilevel"/>
    <w:tmpl w:val="FFFFFFFF"/>
    <w:lvl w:ilvl="0" w:tplc="0230685C">
      <w:start w:val="4"/>
      <w:numFmt w:val="decimal"/>
      <w:lvlText w:val="%1."/>
      <w:lvlJc w:val="left"/>
      <w:pPr>
        <w:ind w:left="720" w:hanging="360"/>
      </w:pPr>
    </w:lvl>
    <w:lvl w:ilvl="1" w:tplc="FD207B4A">
      <w:start w:val="1"/>
      <w:numFmt w:val="lowerLetter"/>
      <w:lvlText w:val="%2."/>
      <w:lvlJc w:val="left"/>
      <w:pPr>
        <w:ind w:left="1440" w:hanging="360"/>
      </w:pPr>
    </w:lvl>
    <w:lvl w:ilvl="2" w:tplc="50843AAC">
      <w:start w:val="1"/>
      <w:numFmt w:val="lowerRoman"/>
      <w:lvlText w:val="%3."/>
      <w:lvlJc w:val="right"/>
      <w:pPr>
        <w:ind w:left="2160" w:hanging="180"/>
      </w:pPr>
    </w:lvl>
    <w:lvl w:ilvl="3" w:tplc="28A810E2">
      <w:start w:val="1"/>
      <w:numFmt w:val="decimal"/>
      <w:lvlText w:val="%4."/>
      <w:lvlJc w:val="left"/>
      <w:pPr>
        <w:ind w:left="2880" w:hanging="360"/>
      </w:pPr>
    </w:lvl>
    <w:lvl w:ilvl="4" w:tplc="26BC555C">
      <w:start w:val="1"/>
      <w:numFmt w:val="lowerLetter"/>
      <w:lvlText w:val="%5."/>
      <w:lvlJc w:val="left"/>
      <w:pPr>
        <w:ind w:left="3600" w:hanging="360"/>
      </w:pPr>
    </w:lvl>
    <w:lvl w:ilvl="5" w:tplc="16A06E6E">
      <w:start w:val="1"/>
      <w:numFmt w:val="lowerRoman"/>
      <w:lvlText w:val="%6."/>
      <w:lvlJc w:val="right"/>
      <w:pPr>
        <w:ind w:left="4320" w:hanging="180"/>
      </w:pPr>
    </w:lvl>
    <w:lvl w:ilvl="6" w:tplc="ED2C69C8">
      <w:start w:val="1"/>
      <w:numFmt w:val="decimal"/>
      <w:lvlText w:val="%7."/>
      <w:lvlJc w:val="left"/>
      <w:pPr>
        <w:ind w:left="5040" w:hanging="360"/>
      </w:pPr>
    </w:lvl>
    <w:lvl w:ilvl="7" w:tplc="7B82B9F8">
      <w:start w:val="1"/>
      <w:numFmt w:val="lowerLetter"/>
      <w:lvlText w:val="%8."/>
      <w:lvlJc w:val="left"/>
      <w:pPr>
        <w:ind w:left="5760" w:hanging="360"/>
      </w:pPr>
    </w:lvl>
    <w:lvl w:ilvl="8" w:tplc="F3B63976">
      <w:start w:val="1"/>
      <w:numFmt w:val="lowerRoman"/>
      <w:lvlText w:val="%9."/>
      <w:lvlJc w:val="right"/>
      <w:pPr>
        <w:ind w:left="6480" w:hanging="180"/>
      </w:pPr>
    </w:lvl>
  </w:abstractNum>
  <w:abstractNum w:abstractNumId="19" w15:restartNumberingAfterBreak="0">
    <w:nsid w:val="78047664"/>
    <w:multiLevelType w:val="multilevel"/>
    <w:tmpl w:val="D048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D9513E1"/>
    <w:multiLevelType w:val="hybridMultilevel"/>
    <w:tmpl w:val="037AD5A0"/>
    <w:lvl w:ilvl="0" w:tplc="303020C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4974521">
    <w:abstractNumId w:val="15"/>
  </w:num>
  <w:num w:numId="2" w16cid:durableId="1444153258">
    <w:abstractNumId w:val="16"/>
  </w:num>
  <w:num w:numId="3" w16cid:durableId="1837912220">
    <w:abstractNumId w:val="13"/>
  </w:num>
  <w:num w:numId="4" w16cid:durableId="504786509">
    <w:abstractNumId w:val="11"/>
  </w:num>
  <w:num w:numId="5" w16cid:durableId="628557170">
    <w:abstractNumId w:val="20"/>
  </w:num>
  <w:num w:numId="6" w16cid:durableId="761996689">
    <w:abstractNumId w:val="0"/>
  </w:num>
  <w:num w:numId="7" w16cid:durableId="1772696795">
    <w:abstractNumId w:val="8"/>
  </w:num>
  <w:num w:numId="8" w16cid:durableId="323046416">
    <w:abstractNumId w:val="10"/>
  </w:num>
  <w:num w:numId="9" w16cid:durableId="2045790447">
    <w:abstractNumId w:val="5"/>
  </w:num>
  <w:num w:numId="10" w16cid:durableId="1291281151">
    <w:abstractNumId w:val="17"/>
  </w:num>
  <w:num w:numId="11" w16cid:durableId="533419307">
    <w:abstractNumId w:val="9"/>
  </w:num>
  <w:num w:numId="12" w16cid:durableId="995651268">
    <w:abstractNumId w:val="18"/>
  </w:num>
  <w:num w:numId="13" w16cid:durableId="838615059">
    <w:abstractNumId w:val="6"/>
  </w:num>
  <w:num w:numId="14" w16cid:durableId="729570966">
    <w:abstractNumId w:val="3"/>
  </w:num>
  <w:num w:numId="15" w16cid:durableId="1746292638">
    <w:abstractNumId w:val="12"/>
  </w:num>
  <w:num w:numId="16" w16cid:durableId="992176350">
    <w:abstractNumId w:val="7"/>
  </w:num>
  <w:num w:numId="17" w16cid:durableId="1551499873">
    <w:abstractNumId w:val="2"/>
  </w:num>
  <w:num w:numId="18" w16cid:durableId="450517753">
    <w:abstractNumId w:val="14"/>
  </w:num>
  <w:num w:numId="19" w16cid:durableId="442119171">
    <w:abstractNumId w:val="19"/>
  </w:num>
  <w:num w:numId="20" w16cid:durableId="681709763">
    <w:abstractNumId w:val="4"/>
  </w:num>
  <w:num w:numId="21" w16cid:durableId="9639301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erry-Lynn Whyte">
    <w15:presenceInfo w15:providerId="AD" w15:userId="S::WHYKER001@myuct.ac.za::667d9018-b523-43ae-b96b-29ec181e6d9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3F4"/>
    <w:rsid w:val="00022F2A"/>
    <w:rsid w:val="00037CAA"/>
    <w:rsid w:val="00041DD2"/>
    <w:rsid w:val="000441AE"/>
    <w:rsid w:val="00074500"/>
    <w:rsid w:val="00097ABB"/>
    <w:rsid w:val="000A3C86"/>
    <w:rsid w:val="000C7C4C"/>
    <w:rsid w:val="000E66E8"/>
    <w:rsid w:val="00111DF1"/>
    <w:rsid w:val="001738DC"/>
    <w:rsid w:val="00195C5A"/>
    <w:rsid w:val="001A54F0"/>
    <w:rsid w:val="001B0311"/>
    <w:rsid w:val="001C2B71"/>
    <w:rsid w:val="001C380B"/>
    <w:rsid w:val="001E5AE3"/>
    <w:rsid w:val="001F6105"/>
    <w:rsid w:val="00202C57"/>
    <w:rsid w:val="002114FE"/>
    <w:rsid w:val="002431CF"/>
    <w:rsid w:val="00266C39"/>
    <w:rsid w:val="00270D17"/>
    <w:rsid w:val="00272F34"/>
    <w:rsid w:val="0028211D"/>
    <w:rsid w:val="002C383E"/>
    <w:rsid w:val="002D65FE"/>
    <w:rsid w:val="00305EF0"/>
    <w:rsid w:val="0033058E"/>
    <w:rsid w:val="00331ADF"/>
    <w:rsid w:val="003501DD"/>
    <w:rsid w:val="00363A64"/>
    <w:rsid w:val="003857F7"/>
    <w:rsid w:val="0039337B"/>
    <w:rsid w:val="003A1DE4"/>
    <w:rsid w:val="003E082D"/>
    <w:rsid w:val="003E0838"/>
    <w:rsid w:val="003E2F12"/>
    <w:rsid w:val="00406FC5"/>
    <w:rsid w:val="004074FE"/>
    <w:rsid w:val="00437291"/>
    <w:rsid w:val="00456D4A"/>
    <w:rsid w:val="00486DD3"/>
    <w:rsid w:val="004B3F7E"/>
    <w:rsid w:val="004C0760"/>
    <w:rsid w:val="00514E85"/>
    <w:rsid w:val="00530965"/>
    <w:rsid w:val="00537D12"/>
    <w:rsid w:val="00542E8F"/>
    <w:rsid w:val="005724FD"/>
    <w:rsid w:val="005C0639"/>
    <w:rsid w:val="005C0F99"/>
    <w:rsid w:val="005C1B34"/>
    <w:rsid w:val="005D49BC"/>
    <w:rsid w:val="005D5AB0"/>
    <w:rsid w:val="005E1069"/>
    <w:rsid w:val="006053B4"/>
    <w:rsid w:val="00613D9E"/>
    <w:rsid w:val="0063180D"/>
    <w:rsid w:val="00666187"/>
    <w:rsid w:val="00667386"/>
    <w:rsid w:val="00696E69"/>
    <w:rsid w:val="006E48C5"/>
    <w:rsid w:val="00700988"/>
    <w:rsid w:val="0070428A"/>
    <w:rsid w:val="007604EF"/>
    <w:rsid w:val="007722CF"/>
    <w:rsid w:val="007B0B9F"/>
    <w:rsid w:val="007B2201"/>
    <w:rsid w:val="007B377F"/>
    <w:rsid w:val="007B7EBC"/>
    <w:rsid w:val="007C4B89"/>
    <w:rsid w:val="007C7D3C"/>
    <w:rsid w:val="007D0D7F"/>
    <w:rsid w:val="007F7948"/>
    <w:rsid w:val="00827522"/>
    <w:rsid w:val="00856B1A"/>
    <w:rsid w:val="00870E3E"/>
    <w:rsid w:val="008C1B11"/>
    <w:rsid w:val="008D1051"/>
    <w:rsid w:val="008E0938"/>
    <w:rsid w:val="008E78F4"/>
    <w:rsid w:val="00943346"/>
    <w:rsid w:val="00956E5E"/>
    <w:rsid w:val="00977ABA"/>
    <w:rsid w:val="00981AB7"/>
    <w:rsid w:val="009C6DD4"/>
    <w:rsid w:val="009F5625"/>
    <w:rsid w:val="00A17F98"/>
    <w:rsid w:val="00A40A1F"/>
    <w:rsid w:val="00A6213B"/>
    <w:rsid w:val="00A668A6"/>
    <w:rsid w:val="00A70A0E"/>
    <w:rsid w:val="00A802F5"/>
    <w:rsid w:val="00A911D0"/>
    <w:rsid w:val="00AA4602"/>
    <w:rsid w:val="00AC0463"/>
    <w:rsid w:val="00AE381F"/>
    <w:rsid w:val="00AF3519"/>
    <w:rsid w:val="00B16CAA"/>
    <w:rsid w:val="00B1730E"/>
    <w:rsid w:val="00B21891"/>
    <w:rsid w:val="00B40D50"/>
    <w:rsid w:val="00B57F20"/>
    <w:rsid w:val="00B671B8"/>
    <w:rsid w:val="00B90E82"/>
    <w:rsid w:val="00BA63F4"/>
    <w:rsid w:val="00C008DD"/>
    <w:rsid w:val="00C27D31"/>
    <w:rsid w:val="00C32EF8"/>
    <w:rsid w:val="00C81E0A"/>
    <w:rsid w:val="00C83E85"/>
    <w:rsid w:val="00C87CAA"/>
    <w:rsid w:val="00C94934"/>
    <w:rsid w:val="00CB4955"/>
    <w:rsid w:val="00CF5335"/>
    <w:rsid w:val="00D74BB0"/>
    <w:rsid w:val="00D846E5"/>
    <w:rsid w:val="00D86D66"/>
    <w:rsid w:val="00D9738F"/>
    <w:rsid w:val="00DC7913"/>
    <w:rsid w:val="00DD2195"/>
    <w:rsid w:val="00DD3D83"/>
    <w:rsid w:val="00DD6D12"/>
    <w:rsid w:val="00DF0727"/>
    <w:rsid w:val="00DF1541"/>
    <w:rsid w:val="00DF2048"/>
    <w:rsid w:val="00E14093"/>
    <w:rsid w:val="00E2251A"/>
    <w:rsid w:val="00E45B3F"/>
    <w:rsid w:val="00E46502"/>
    <w:rsid w:val="00E70960"/>
    <w:rsid w:val="00E72BB7"/>
    <w:rsid w:val="00E73B67"/>
    <w:rsid w:val="00EA233D"/>
    <w:rsid w:val="00EA34FE"/>
    <w:rsid w:val="00EB2E76"/>
    <w:rsid w:val="00EB3992"/>
    <w:rsid w:val="00EB55F1"/>
    <w:rsid w:val="00EB7492"/>
    <w:rsid w:val="00EC0674"/>
    <w:rsid w:val="00ED1D87"/>
    <w:rsid w:val="00ED3B42"/>
    <w:rsid w:val="00EF1700"/>
    <w:rsid w:val="00F24D59"/>
    <w:rsid w:val="00F479D4"/>
    <w:rsid w:val="00F91E53"/>
    <w:rsid w:val="00FD4AC8"/>
    <w:rsid w:val="00FE70AE"/>
    <w:rsid w:val="00FF2A76"/>
    <w:rsid w:val="3F8E7303"/>
    <w:rsid w:val="58788E4C"/>
    <w:rsid w:val="5D1735F7"/>
    <w:rsid w:val="637CD09C"/>
    <w:rsid w:val="6CB85031"/>
    <w:rsid w:val="6FD79D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9558"/>
  <w15:chartTrackingRefBased/>
  <w15:docId w15:val="{5F4A64D8-4CD2-084B-97F9-7B5DB51E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3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3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3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3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3F4"/>
    <w:rPr>
      <w:rFonts w:eastAsiaTheme="majorEastAsia" w:cstheme="majorBidi"/>
      <w:color w:val="272727" w:themeColor="text1" w:themeTint="D8"/>
    </w:rPr>
  </w:style>
  <w:style w:type="paragraph" w:styleId="Title">
    <w:name w:val="Title"/>
    <w:basedOn w:val="Normal"/>
    <w:next w:val="Normal"/>
    <w:link w:val="TitleChar"/>
    <w:uiPriority w:val="10"/>
    <w:qFormat/>
    <w:rsid w:val="00BA63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3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3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63F4"/>
    <w:rPr>
      <w:i/>
      <w:iCs/>
      <w:color w:val="404040" w:themeColor="text1" w:themeTint="BF"/>
    </w:rPr>
  </w:style>
  <w:style w:type="paragraph" w:styleId="ListParagraph">
    <w:name w:val="List Paragraph"/>
    <w:basedOn w:val="Normal"/>
    <w:uiPriority w:val="34"/>
    <w:qFormat/>
    <w:rsid w:val="00BA63F4"/>
    <w:pPr>
      <w:ind w:left="720"/>
      <w:contextualSpacing/>
    </w:pPr>
  </w:style>
  <w:style w:type="character" w:styleId="IntenseEmphasis">
    <w:name w:val="Intense Emphasis"/>
    <w:basedOn w:val="DefaultParagraphFont"/>
    <w:uiPriority w:val="21"/>
    <w:qFormat/>
    <w:rsid w:val="00BA63F4"/>
    <w:rPr>
      <w:i/>
      <w:iCs/>
      <w:color w:val="0F4761" w:themeColor="accent1" w:themeShade="BF"/>
    </w:rPr>
  </w:style>
  <w:style w:type="paragraph" w:styleId="IntenseQuote">
    <w:name w:val="Intense Quote"/>
    <w:basedOn w:val="Normal"/>
    <w:next w:val="Normal"/>
    <w:link w:val="IntenseQuoteChar"/>
    <w:uiPriority w:val="30"/>
    <w:qFormat/>
    <w:rsid w:val="00BA6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3F4"/>
    <w:rPr>
      <w:i/>
      <w:iCs/>
      <w:color w:val="0F4761" w:themeColor="accent1" w:themeShade="BF"/>
    </w:rPr>
  </w:style>
  <w:style w:type="character" w:styleId="IntenseReference">
    <w:name w:val="Intense Reference"/>
    <w:basedOn w:val="DefaultParagraphFont"/>
    <w:uiPriority w:val="32"/>
    <w:qFormat/>
    <w:rsid w:val="00BA63F4"/>
    <w:rPr>
      <w:b/>
      <w:bCs/>
      <w:smallCaps/>
      <w:color w:val="0F4761" w:themeColor="accent1" w:themeShade="BF"/>
      <w:spacing w:val="5"/>
    </w:rPr>
  </w:style>
  <w:style w:type="table" w:styleId="TableGrid">
    <w:name w:val="Table Grid"/>
    <w:basedOn w:val="TableNormal"/>
    <w:uiPriority w:val="59"/>
    <w:rsid w:val="00FF2A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B1730E"/>
    <w:rPr>
      <w:rFonts w:ascii="Arial" w:eastAsia="Times New Roman" w:hAnsi="Arial" w:cs="Arial"/>
      <w:color w:val="000000"/>
      <w:kern w:val="0"/>
      <w:sz w:val="18"/>
      <w:szCs w:val="18"/>
      <w:lang w:eastAsia="en-GB"/>
      <w14:ligatures w14:val="none"/>
    </w:rPr>
  </w:style>
  <w:style w:type="paragraph" w:styleId="NormalWeb">
    <w:name w:val="Normal (Web)"/>
    <w:basedOn w:val="Normal"/>
    <w:uiPriority w:val="99"/>
    <w:unhideWhenUsed/>
    <w:rsid w:val="000C7C4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C7C4C"/>
    <w:rPr>
      <w:rFonts w:ascii="Courier New" w:eastAsia="Times New Roman" w:hAnsi="Courier New" w:cs="Courier New"/>
      <w:sz w:val="20"/>
      <w:szCs w:val="20"/>
    </w:rPr>
  </w:style>
  <w:style w:type="character" w:styleId="Emphasis">
    <w:name w:val="Emphasis"/>
    <w:basedOn w:val="DefaultParagraphFont"/>
    <w:uiPriority w:val="20"/>
    <w:qFormat/>
    <w:rsid w:val="000C7C4C"/>
    <w:rPr>
      <w:i/>
      <w:iCs/>
    </w:rPr>
  </w:style>
  <w:style w:type="paragraph" w:customStyle="1" w:styleId="p2">
    <w:name w:val="p2"/>
    <w:basedOn w:val="Normal"/>
    <w:rsid w:val="00B671B8"/>
    <w:rPr>
      <w:rFonts w:ascii="Helvetica" w:eastAsia="Times New Roman" w:hAnsi="Helvetica" w:cs="Times New Roman"/>
      <w:color w:val="000000"/>
      <w:kern w:val="0"/>
      <w:sz w:val="17"/>
      <w:szCs w:val="17"/>
      <w:lang w:eastAsia="en-GB"/>
      <w14:ligatures w14:val="none"/>
    </w:rPr>
  </w:style>
  <w:style w:type="paragraph" w:customStyle="1" w:styleId="p3">
    <w:name w:val="p3"/>
    <w:basedOn w:val="Normal"/>
    <w:rsid w:val="00B671B8"/>
    <w:rPr>
      <w:rFonts w:ascii="Helvetica" w:eastAsia="Times New Roman" w:hAnsi="Helvetica" w:cs="Times New Roman"/>
      <w:color w:val="000000"/>
      <w:kern w:val="0"/>
      <w:sz w:val="16"/>
      <w:szCs w:val="16"/>
      <w:lang w:eastAsia="en-GB"/>
      <w14:ligatures w14:val="none"/>
    </w:rPr>
  </w:style>
  <w:style w:type="character" w:customStyle="1" w:styleId="s1">
    <w:name w:val="s1"/>
    <w:basedOn w:val="DefaultParagraphFont"/>
    <w:rsid w:val="00B671B8"/>
    <w:rPr>
      <w:rFonts w:ascii="Helvetica" w:hAnsi="Helvetica" w:hint="default"/>
      <w:sz w:val="17"/>
      <w:szCs w:val="17"/>
    </w:rPr>
  </w:style>
  <w:style w:type="character" w:customStyle="1" w:styleId="s2">
    <w:name w:val="s2"/>
    <w:basedOn w:val="DefaultParagraphFont"/>
    <w:rsid w:val="00B671B8"/>
    <w:rPr>
      <w:rFonts w:ascii="Helvetica" w:hAnsi="Helvetica" w:hint="default"/>
      <w:sz w:val="16"/>
      <w:szCs w:val="16"/>
    </w:rPr>
  </w:style>
  <w:style w:type="character" w:customStyle="1" w:styleId="s3">
    <w:name w:val="s3"/>
    <w:basedOn w:val="DefaultParagraphFont"/>
    <w:rsid w:val="00F91E53"/>
    <w:rPr>
      <w:rFonts w:ascii="Helvetica" w:hAnsi="Helvetica" w:hint="default"/>
      <w:sz w:val="17"/>
      <w:szCs w:val="17"/>
    </w:rPr>
  </w:style>
  <w:style w:type="character" w:styleId="CommentReference">
    <w:name w:val="annotation reference"/>
    <w:basedOn w:val="DefaultParagraphFont"/>
    <w:uiPriority w:val="99"/>
    <w:semiHidden/>
    <w:unhideWhenUsed/>
    <w:rsid w:val="005D5AB0"/>
    <w:rPr>
      <w:sz w:val="16"/>
      <w:szCs w:val="16"/>
    </w:rPr>
  </w:style>
  <w:style w:type="paragraph" w:styleId="CommentText">
    <w:name w:val="annotation text"/>
    <w:basedOn w:val="Normal"/>
    <w:link w:val="CommentTextChar"/>
    <w:uiPriority w:val="99"/>
    <w:semiHidden/>
    <w:unhideWhenUsed/>
    <w:rsid w:val="005D5AB0"/>
    <w:rPr>
      <w:sz w:val="20"/>
      <w:szCs w:val="20"/>
    </w:rPr>
  </w:style>
  <w:style w:type="character" w:customStyle="1" w:styleId="CommentTextChar">
    <w:name w:val="Comment Text Char"/>
    <w:basedOn w:val="DefaultParagraphFont"/>
    <w:link w:val="CommentText"/>
    <w:uiPriority w:val="99"/>
    <w:semiHidden/>
    <w:rsid w:val="005D5AB0"/>
    <w:rPr>
      <w:sz w:val="20"/>
      <w:szCs w:val="20"/>
    </w:rPr>
  </w:style>
  <w:style w:type="paragraph" w:styleId="CommentSubject">
    <w:name w:val="annotation subject"/>
    <w:basedOn w:val="CommentText"/>
    <w:next w:val="CommentText"/>
    <w:link w:val="CommentSubjectChar"/>
    <w:uiPriority w:val="99"/>
    <w:semiHidden/>
    <w:unhideWhenUsed/>
    <w:rsid w:val="005D5AB0"/>
    <w:rPr>
      <w:b/>
      <w:bCs/>
    </w:rPr>
  </w:style>
  <w:style w:type="character" w:customStyle="1" w:styleId="CommentSubjectChar">
    <w:name w:val="Comment Subject Char"/>
    <w:basedOn w:val="CommentTextChar"/>
    <w:link w:val="CommentSubject"/>
    <w:uiPriority w:val="99"/>
    <w:semiHidden/>
    <w:rsid w:val="005D5AB0"/>
    <w:rPr>
      <w:b/>
      <w:bCs/>
      <w:sz w:val="20"/>
      <w:szCs w:val="20"/>
    </w:rPr>
  </w:style>
  <w:style w:type="character" w:styleId="Mention">
    <w:name w:val="Mention"/>
    <w:basedOn w:val="DefaultParagraphFont"/>
    <w:uiPriority w:val="99"/>
    <w:unhideWhenUsed/>
    <w:rsid w:val="005D5AB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18"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image" Target="media/image3.png"/><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6/09/relationships/commentsIds" Target="commentsIds.xml"/><Relationship Id="rId5" Type="http://schemas.openxmlformats.org/officeDocument/2006/relationships/image" Target="media/image1.png"/><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1A3FF3FF-EF5D-4940-8DD2-B49CDC381F09}">
    <t:Anchor>
      <t:Comment id="477901174"/>
    </t:Anchor>
    <t:History>
      <t:Event id="{FC94C020-7FA2-CF49-8778-930FFFB45779}" time="2026-09-26T15:50:28.84Z">
        <t:Attribution userId="S::WHYKER001@myuct.ac.za::667d9018-b523-43ae-b96b-29ec181e6d9f" userProvider="AD" userName="Kerry-Lynn Whyte"/>
        <t:Anchor>
          <t:Comment id="477901174"/>
        </t:Anchor>
        <t:Create/>
      </t:Event>
      <t:Event id="{6786944A-C810-F341-A075-8987EE672EC7}" time="2026-09-26T15:50:28.84Z">
        <t:Attribution userId="S::WHYKER001@myuct.ac.za::667d9018-b523-43ae-b96b-29ec181e6d9f" userProvider="AD" userName="Kerry-Lynn Whyte"/>
        <t:Anchor>
          <t:Comment id="477901174"/>
        </t:Anchor>
        <t:Assign userId="S::TGDMOE001@myuct.ac.za::b4a94390-925e-461f-bdaa-2cce2d8be0af" userProvider="AD" userName="Karabo Tigedi"/>
      </t:Event>
      <t:Event id="{2EDAD0E4-2989-CD42-B0A4-331940F24394}" time="2026-09-26T15:50:28.84Z">
        <t:Attribution userId="S::WHYKER001@myuct.ac.za::667d9018-b523-43ae-b96b-29ec181e6d9f" userProvider="AD" userName="Kerry-Lynn Whyte"/>
        <t:Anchor>
          <t:Comment id="477901174"/>
        </t:Anchor>
        <t:SetTitle title="@Karabo Tigedi please can you do these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14</Pages>
  <Words>4521</Words>
  <Characters>25772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Kerry-Lynn Whyte</dc:creator>
  <cp:keywords/>
  <dc:description/>
  <cp:lastModifiedBy>Kerry-Lynn Whyte</cp:lastModifiedBy>
  <cp:revision>135</cp:revision>
  <dcterms:created xsi:type="dcterms:W3CDTF">2026-09-25T23:46:00Z</dcterms:created>
  <dcterms:modified xsi:type="dcterms:W3CDTF">2026-09-26T15:50:00Z</dcterms:modified>
</cp:coreProperties>
</file>