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038" w:type="dxa"/>
        <w:tblLook w:val="04A0" w:firstRow="1" w:lastRow="0" w:firstColumn="1" w:lastColumn="0" w:noHBand="0" w:noVBand="1"/>
      </w:tblPr>
      <w:tblGrid>
        <w:gridCol w:w="1818"/>
        <w:gridCol w:w="4410"/>
        <w:gridCol w:w="810"/>
      </w:tblGrid>
      <w:tr w:rsidR="00905A72" w:rsidRPr="00D801E0" w14:paraId="20F6415D" w14:textId="41CBED51" w:rsidTr="00823B62">
        <w:tc>
          <w:tcPr>
            <w:tcW w:w="1818" w:type="dxa"/>
          </w:tcPr>
          <w:p w14:paraId="74312F64" w14:textId="151195CF" w:rsidR="00905A72" w:rsidRPr="00D801E0" w:rsidRDefault="00905A72" w:rsidP="00727CF1">
            <w:pPr>
              <w:pStyle w:val="bodyfirst"/>
              <w:pageBreakBefore/>
              <w:rPr>
                <w:rStyle w:val="LMNeubauerPage"/>
                <w:rFonts w:ascii="Times New Roman" w:hAnsi="Times New Roman" w:cs="Times New Roman"/>
                <w:sz w:val="24"/>
                <w:szCs w:val="24"/>
                <w:vertAlign w:val="superscript"/>
              </w:rPr>
            </w:pP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נויבאואר</w:t>
            </w:r>
            <w:proofErr w:type="spellEnd"/>
            <w:r w:rsidRPr="00D801E0">
              <w:rPr>
                <w:rFonts w:ascii="Times New Roman" w:hAnsi="Times New Roman" w:cs="Times New Roman"/>
                <w:vertAlign w:val="superscript"/>
                <w:rtl/>
              </w:rPr>
              <w:t xml:space="preserve"> עמ' ל}</w:t>
            </w:r>
          </w:p>
        </w:tc>
        <w:tc>
          <w:tcPr>
            <w:tcW w:w="4410" w:type="dxa"/>
          </w:tcPr>
          <w:p w14:paraId="066DD7FE" w14:textId="592CC246" w:rsidR="00905A72" w:rsidRPr="00D801E0" w:rsidRDefault="00905A72" w:rsidP="00727CF1">
            <w:pPr>
              <w:pStyle w:val="bodyfirst"/>
              <w:pageBreakBefore/>
              <w:rPr>
                <w:rFonts w:ascii="Times New Roman" w:hAnsi="Times New Roman" w:cs="Times New Roman"/>
                <w:vertAlign w:val="superscript"/>
                <w:rtl/>
              </w:rPr>
            </w:pPr>
            <w:r w:rsidRPr="00D801E0">
              <w:rPr>
                <w:rStyle w:val="LMNeubauerPage"/>
                <w:rFonts w:ascii="Times New Roman" w:hAnsi="Times New Roman" w:cs="Times New Roman"/>
                <w:sz w:val="24"/>
                <w:szCs w:val="24"/>
                <w:vertAlign w:val="superscript"/>
              </w:rPr>
              <w:t>{30}</w:t>
            </w:r>
          </w:p>
        </w:tc>
        <w:tc>
          <w:tcPr>
            <w:tcW w:w="810" w:type="dxa"/>
          </w:tcPr>
          <w:p w14:paraId="475C1032" w14:textId="2DEC8C1F" w:rsidR="00905A72" w:rsidRPr="00D801E0" w:rsidRDefault="00905A72" w:rsidP="00727CF1">
            <w:pPr>
              <w:pStyle w:val="bodyfirst"/>
              <w:pageBreakBefore/>
              <w:rPr>
                <w:rFonts w:ascii="Times New Roman" w:hAnsi="Times New Roman" w:cs="Times New Roman"/>
                <w:rtl/>
              </w:rPr>
            </w:pPr>
          </w:p>
        </w:tc>
      </w:tr>
      <w:tr w:rsidR="00905A72" w:rsidRPr="00D801E0" w14:paraId="198DB683" w14:textId="31E62ADA" w:rsidTr="00823B62">
        <w:tc>
          <w:tcPr>
            <w:tcW w:w="1818" w:type="dxa"/>
          </w:tcPr>
          <w:p w14:paraId="37F61B4A" w14:textId="5EACDB8C" w:rsidR="00905A72" w:rsidRPr="00D801E0" w:rsidRDefault="00905A72" w:rsidP="00727CF1">
            <w:pPr>
              <w:pStyle w:val="head1"/>
              <w:pageBreakBefore w:val="0"/>
              <w:spacing w:before="220"/>
              <w:rPr>
                <w:rFonts w:ascii="Times New Roman" w:hAnsi="Times New Roman" w:cs="Times New Roman"/>
                <w:b/>
                <w:bCs/>
                <w:sz w:val="24"/>
                <w:szCs w:val="24"/>
              </w:rPr>
            </w:pPr>
            <w:r w:rsidRPr="00D801E0">
              <w:rPr>
                <w:rFonts w:ascii="Times New Roman" w:hAnsi="Times New Roman" w:cs="Times New Roman"/>
                <w:b/>
                <w:bCs/>
                <w:sz w:val="24"/>
                <w:szCs w:val="24"/>
                <w:rtl/>
              </w:rPr>
              <w:t>סֵֽפֶר לְבוּשׁ מַלְכוּת</w:t>
            </w:r>
          </w:p>
        </w:tc>
        <w:tc>
          <w:tcPr>
            <w:tcW w:w="4410" w:type="dxa"/>
          </w:tcPr>
          <w:p w14:paraId="12E13949" w14:textId="2525D637" w:rsidR="00905A72" w:rsidRPr="00D801E0" w:rsidRDefault="00905A72" w:rsidP="00727CF1">
            <w:pPr>
              <w:pStyle w:val="head1"/>
              <w:pageBreakBefore w:val="0"/>
              <w:spacing w:before="220"/>
              <w:rPr>
                <w:rFonts w:ascii="Times New Roman" w:hAnsi="Times New Roman" w:cs="Times New Roman"/>
                <w:b/>
                <w:bCs/>
                <w:sz w:val="24"/>
                <w:szCs w:val="24"/>
              </w:rPr>
            </w:pPr>
            <w:r w:rsidRPr="00D801E0">
              <w:rPr>
                <w:rFonts w:ascii="Times New Roman" w:hAnsi="Times New Roman" w:cs="Times New Roman"/>
                <w:b/>
                <w:bCs/>
                <w:sz w:val="24"/>
                <w:szCs w:val="24"/>
              </w:rPr>
              <w:t>Royal Attire</w:t>
            </w:r>
          </w:p>
        </w:tc>
        <w:tc>
          <w:tcPr>
            <w:tcW w:w="810" w:type="dxa"/>
          </w:tcPr>
          <w:p w14:paraId="6606BB1E" w14:textId="2F280872" w:rsidR="00905A72" w:rsidRPr="00D801E0" w:rsidRDefault="00905A72" w:rsidP="00727CF1">
            <w:pPr>
              <w:pStyle w:val="head1"/>
              <w:pageBreakBefore w:val="0"/>
              <w:spacing w:before="220"/>
              <w:rPr>
                <w:rFonts w:ascii="Times New Roman" w:hAnsi="Times New Roman" w:cs="Times New Roman"/>
                <w:b/>
                <w:bCs/>
                <w:sz w:val="24"/>
                <w:szCs w:val="24"/>
                <w:rtl/>
              </w:rPr>
            </w:pPr>
            <w:r w:rsidRPr="00D801E0">
              <w:rPr>
                <w:rFonts w:ascii="Times New Roman" w:hAnsi="Times New Roman" w:cs="Times New Roman"/>
                <w:b/>
                <w:bCs/>
                <w:sz w:val="24"/>
                <w:szCs w:val="24"/>
              </w:rPr>
              <w:t>#A</w:t>
            </w:r>
          </w:p>
        </w:tc>
      </w:tr>
      <w:tr w:rsidR="00905A72" w:rsidRPr="00D801E0" w14:paraId="3B1CAFB6" w14:textId="2B456A81" w:rsidTr="00823B62">
        <w:tc>
          <w:tcPr>
            <w:tcW w:w="1818" w:type="dxa"/>
          </w:tcPr>
          <w:p w14:paraId="487C842E" w14:textId="286F704A" w:rsidR="00905A72" w:rsidRPr="00D801E0" w:rsidRDefault="00905A72" w:rsidP="00727CF1">
            <w:pPr>
              <w:rPr>
                <w:rFonts w:ascii="Times New Roman" w:hAnsi="Times New Roman" w:cs="Times New Roman"/>
              </w:rPr>
            </w:pPr>
            <w:r w:rsidRPr="00D801E0">
              <w:rPr>
                <w:rFonts w:ascii="Times New Roman" w:hAnsi="Times New Roman" w:cs="Times New Roman"/>
                <w:rtl/>
              </w:rPr>
              <w:t>רְצ֣וֹן מְ֭לָכִ֖ים שִׂפְתֵי–צֶ֑דֶק וְדֹבֵ֖ר יְשָׁרִ֣ים יֶאֱהָֽב:</w:t>
            </w:r>
          </w:p>
        </w:tc>
        <w:tc>
          <w:tcPr>
            <w:tcW w:w="4410" w:type="dxa"/>
          </w:tcPr>
          <w:p w14:paraId="3797CD34" w14:textId="77777777" w:rsidR="00905A72" w:rsidRPr="00D801E0" w:rsidRDefault="00905A72" w:rsidP="00023EB3">
            <w:pPr>
              <w:rPr>
                <w:rStyle w:val="ittext"/>
                <w:rFonts w:ascii="Times New Roman" w:hAnsi="Times New Roman" w:cs="Times New Roman"/>
              </w:rPr>
            </w:pPr>
            <w:r w:rsidRPr="00D801E0">
              <w:rPr>
                <w:rStyle w:val="ittext"/>
                <w:rFonts w:ascii="Times New Roman" w:hAnsi="Times New Roman" w:cs="Times New Roman"/>
              </w:rPr>
              <w:t xml:space="preserve">Righteous lips are the delight of kings; and they love him that </w:t>
            </w:r>
            <w:proofErr w:type="spellStart"/>
            <w:r w:rsidRPr="00D801E0">
              <w:rPr>
                <w:rStyle w:val="ittext"/>
                <w:rFonts w:ascii="Times New Roman" w:hAnsi="Times New Roman" w:cs="Times New Roman"/>
              </w:rPr>
              <w:t>speaketh</w:t>
            </w:r>
            <w:proofErr w:type="spellEnd"/>
            <w:r w:rsidRPr="00D801E0">
              <w:rPr>
                <w:rStyle w:val="ittext"/>
                <w:rFonts w:ascii="Times New Roman" w:hAnsi="Times New Roman" w:cs="Times New Roman"/>
              </w:rPr>
              <w:t xml:space="preserve"> right.</w:t>
            </w:r>
          </w:p>
          <w:p w14:paraId="19109BD7" w14:textId="55A819D5" w:rsidR="00905A72" w:rsidRPr="00D801E0" w:rsidRDefault="00905A72" w:rsidP="00727CF1">
            <w:pPr>
              <w:rPr>
                <w:rFonts w:ascii="Times New Roman" w:hAnsi="Times New Roman" w:cs="Times New Roman"/>
                <w:rtl/>
              </w:rPr>
            </w:pPr>
            <w:r w:rsidRPr="00D801E0">
              <w:rPr>
                <w:rFonts w:ascii="Times New Roman" w:hAnsi="Times New Roman" w:cs="Times New Roman"/>
              </w:rPr>
              <w:t>[Proverbs 16:13]</w:t>
            </w:r>
          </w:p>
        </w:tc>
        <w:tc>
          <w:tcPr>
            <w:tcW w:w="810" w:type="dxa"/>
          </w:tcPr>
          <w:p w14:paraId="2113B354" w14:textId="7253AF75" w:rsidR="00905A72" w:rsidRPr="00D801E0" w:rsidRDefault="00905A72" w:rsidP="00727CF1">
            <w:pPr>
              <w:rPr>
                <w:rFonts w:ascii="Times New Roman" w:hAnsi="Times New Roman" w:cs="Times New Roman"/>
                <w:rtl/>
              </w:rPr>
            </w:pPr>
          </w:p>
        </w:tc>
      </w:tr>
      <w:tr w:rsidR="00905A72" w:rsidRPr="00D801E0" w14:paraId="152E31A5" w14:textId="0BD3568A" w:rsidTr="00823B62">
        <w:tc>
          <w:tcPr>
            <w:tcW w:w="1818" w:type="dxa"/>
          </w:tcPr>
          <w:p w14:paraId="3257E14B" w14:textId="563385F9" w:rsidR="00905A72" w:rsidRPr="00D801E0" w:rsidRDefault="00905A72" w:rsidP="00727CF1">
            <w:pPr>
              <w:pStyle w:val="LMIntroductoryParagraph"/>
              <w:rPr>
                <w:rStyle w:val="ittext"/>
                <w:rFonts w:ascii="Times New Roman" w:hAnsi="Times New Roman" w:cs="Times New Roman"/>
                <w:i/>
                <w:iCs/>
              </w:rPr>
            </w:pPr>
            <w:r w:rsidRPr="00D801E0">
              <w:rPr>
                <w:rFonts w:ascii="Times New Roman" w:hAnsi="Times New Roman" w:cs="Times New Roman"/>
                <w:rtl/>
              </w:rPr>
              <w:t xml:space="preserve">הָאַָדוֹן הַמְעֻלֶּה וְהַמְפֹאָר הַגְּבִיר הַבִּלְתִּי מְנֻצָּח הַדְרַת שְׁמוֹ </w:t>
            </w:r>
            <w:proofErr w:type="spellStart"/>
            <w:r w:rsidRPr="00D801E0">
              <w:rPr>
                <w:rFonts w:ascii="Times New Roman" w:hAnsi="Times New Roman" w:cs="Times New Roman"/>
                <w:rtl/>
              </w:rPr>
              <w:t>קַארוֹל</w:t>
            </w:r>
            <w:proofErr w:type="spellEnd"/>
            <w:r w:rsidRPr="00D801E0">
              <w:rPr>
                <w:rFonts w:ascii="Times New Roman" w:hAnsi="Times New Roman" w:cs="Times New Roman"/>
                <w:rtl/>
              </w:rPr>
              <w:t xml:space="preserve"> הַמֶּֽלֶךְ, מֶֽלֶךְ </w:t>
            </w:r>
            <w:proofErr w:type="spellStart"/>
            <w:r w:rsidRPr="00D801E0">
              <w:rPr>
                <w:rFonts w:ascii="Times New Roman" w:hAnsi="Times New Roman" w:cs="Times New Roman"/>
                <w:rtl/>
              </w:rPr>
              <w:t>שְׁוֶוע"צִיָּיא</w:t>
            </w:r>
            <w:proofErr w:type="spellEnd"/>
            <w:r w:rsidRPr="00D801E0">
              <w:rPr>
                <w:rFonts w:ascii="Times New Roman" w:hAnsi="Times New Roman" w:cs="Times New Roman"/>
                <w:rtl/>
              </w:rPr>
              <w:t xml:space="preserve">, יְחִי לָעַד, יָרוּם הוֹדוֹ </w:t>
            </w:r>
            <w:proofErr w:type="spellStart"/>
            <w:r w:rsidRPr="00D801E0">
              <w:rPr>
                <w:rFonts w:ascii="Times New Roman" w:hAnsi="Times New Roman" w:cs="Times New Roman"/>
                <w:rtl/>
              </w:rPr>
              <w:t>וְתִנַּשֵּׂא</w:t>
            </w:r>
            <w:proofErr w:type="spellEnd"/>
            <w:r w:rsidRPr="00D801E0">
              <w:rPr>
                <w:rFonts w:ascii="Times New Roman" w:hAnsi="Times New Roman" w:cs="Times New Roman"/>
                <w:rtl/>
              </w:rPr>
              <w:t xml:space="preserve"> מַלְכוּתוֹ, בּוֹרֵא שָׁמַֽיִם וָאָֽרֶץ, שֶׁהוּא מֶֽלֶךְ מַלְכֵי הַמְּלָכִים, יָרִים וְיַגְבִּֽיהַּ כּוֹכַב מַעֲרַכְתּוֹ, וִיפָאֵר </w:t>
            </w:r>
            <w:proofErr w:type="spellStart"/>
            <w:r w:rsidRPr="00D801E0">
              <w:rPr>
                <w:rFonts w:ascii="Times New Roman" w:hAnsi="Times New Roman" w:cs="Times New Roman"/>
                <w:rtl/>
              </w:rPr>
              <w:t>וִינַשֵּׂא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כִּסֵּא</w:t>
            </w:r>
            <w:proofErr w:type="spellEnd"/>
            <w:r w:rsidRPr="00D801E0">
              <w:rPr>
                <w:rFonts w:ascii="Times New Roman" w:hAnsi="Times New Roman" w:cs="Times New Roman"/>
                <w:rtl/>
              </w:rPr>
              <w:t xml:space="preserve"> מַלְכוּתוֹ, וְיַכְרִֽיעַ </w:t>
            </w:r>
            <w:proofErr w:type="spellStart"/>
            <w:r w:rsidRPr="00D801E0">
              <w:rPr>
                <w:rFonts w:ascii="Times New Roman" w:hAnsi="Times New Roman" w:cs="Times New Roman"/>
                <w:rtl/>
              </w:rPr>
              <w:t>קָמָיו</w:t>
            </w:r>
            <w:proofErr w:type="spellEnd"/>
            <w:r w:rsidRPr="00D801E0">
              <w:rPr>
                <w:rFonts w:ascii="Times New Roman" w:hAnsi="Times New Roman" w:cs="Times New Roman"/>
                <w:rtl/>
              </w:rPr>
              <w:t xml:space="preserve"> תַּחְתָּיו, יִמְחַץ מָתְנֵי </w:t>
            </w:r>
            <w:proofErr w:type="spellStart"/>
            <w:r w:rsidRPr="00D801E0">
              <w:rPr>
                <w:rFonts w:ascii="Times New Roman" w:hAnsi="Times New Roman" w:cs="Times New Roman"/>
                <w:rtl/>
              </w:rPr>
              <w:t>קָמָיו</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וּמְשַׂנְאָיו</w:t>
            </w:r>
            <w:proofErr w:type="spellEnd"/>
            <w:r w:rsidRPr="00D801E0">
              <w:rPr>
                <w:rFonts w:ascii="Times New Roman" w:hAnsi="Times New Roman" w:cs="Times New Roman"/>
                <w:rtl/>
              </w:rPr>
              <w:t xml:space="preserve"> מִן </w:t>
            </w:r>
            <w:proofErr w:type="spellStart"/>
            <w:r w:rsidRPr="00D801E0">
              <w:rPr>
                <w:rFonts w:ascii="Times New Roman" w:hAnsi="Times New Roman" w:cs="Times New Roman"/>
                <w:rtl/>
              </w:rPr>
              <w:t>יְקוּמוּן</w:t>
            </w:r>
            <w:proofErr w:type="spellEnd"/>
            <w:r w:rsidRPr="00D801E0">
              <w:rPr>
                <w:rFonts w:ascii="Times New Roman" w:hAnsi="Times New Roman" w:cs="Times New Roman"/>
                <w:rtl/>
              </w:rPr>
              <w:t xml:space="preserve">, וּמַלְכוּתוֹ תִּכּוֹן לָעַד וּלְנֶֽצַח נְצָחִים, אָמֵן נֶֽצַח סֶֽלָה. </w:t>
            </w:r>
          </w:p>
        </w:tc>
        <w:tc>
          <w:tcPr>
            <w:tcW w:w="4410" w:type="dxa"/>
          </w:tcPr>
          <w:p w14:paraId="3ECE89C3" w14:textId="2CF3E755" w:rsidR="00905A72" w:rsidRPr="00D801E0" w:rsidRDefault="00905A72" w:rsidP="00727CF1">
            <w:pPr>
              <w:pStyle w:val="LMIntroductoryParagraph"/>
              <w:rPr>
                <w:rFonts w:ascii="Times New Roman" w:hAnsi="Times New Roman" w:cs="Times New Roman"/>
                <w:rtl/>
              </w:rPr>
            </w:pPr>
            <w:r w:rsidRPr="00D801E0">
              <w:rPr>
                <w:rFonts w:ascii="Times New Roman" w:hAnsi="Times New Roman" w:cs="Times New Roman"/>
              </w:rPr>
              <w:t>[To] the great glorious noble invincible prince, of the beautiful name Charles, King of Sweden,</w:t>
            </w:r>
            <w:r w:rsidRPr="00D801E0">
              <w:rPr>
                <w:rFonts w:ascii="Times New Roman" w:hAnsi="Times New Roman" w:cs="Times New Roman"/>
                <w:color w:val="auto"/>
              </w:rPr>
              <w:footnoteReference w:id="1"/>
            </w:r>
            <w:r w:rsidRPr="00D801E0">
              <w:rPr>
                <w:rFonts w:ascii="Times New Roman" w:hAnsi="Times New Roman" w:cs="Times New Roman"/>
              </w:rPr>
              <w:t xml:space="preserve"> may he live forever, may his splendor be great, and may his kingdom be firm eternally. May [God], Creator of heaven and earth, who is the King who reigns over kings of kings, raise up [Charles’] star in his constellation, and make his royal throne great and glorious, and make his foes kneel before him, and crush the loins of his foes, such that his enemies will never be able to rise up,</w:t>
            </w:r>
            <w:r w:rsidRPr="00D801E0">
              <w:rPr>
                <w:rFonts w:ascii="Times New Roman" w:hAnsi="Times New Roman" w:cs="Times New Roman"/>
                <w:color w:val="auto"/>
              </w:rPr>
              <w:footnoteReference w:id="2"/>
            </w:r>
            <w:r w:rsidRPr="00D801E0">
              <w:rPr>
                <w:rFonts w:ascii="Times New Roman" w:hAnsi="Times New Roman" w:cs="Times New Roman"/>
              </w:rPr>
              <w:t xml:space="preserve"> and may his kingdom be eternal, for all time, Amen, forever, Selah.</w:t>
            </w:r>
          </w:p>
        </w:tc>
        <w:tc>
          <w:tcPr>
            <w:tcW w:w="810" w:type="dxa"/>
          </w:tcPr>
          <w:p w14:paraId="45ABA860" w14:textId="163AAFD6" w:rsidR="00905A72" w:rsidRPr="00D801E0" w:rsidRDefault="00905A72" w:rsidP="00727CF1">
            <w:pPr>
              <w:pStyle w:val="LMIntroductoryParagraph"/>
              <w:rPr>
                <w:rFonts w:ascii="Times New Roman" w:hAnsi="Times New Roman" w:cs="Times New Roman"/>
                <w:rtl/>
              </w:rPr>
            </w:pPr>
          </w:p>
        </w:tc>
      </w:tr>
      <w:tr w:rsidR="00905A72" w:rsidRPr="00D801E0" w14:paraId="5112A402" w14:textId="65674636" w:rsidTr="00823B62">
        <w:tc>
          <w:tcPr>
            <w:tcW w:w="1818" w:type="dxa"/>
          </w:tcPr>
          <w:p w14:paraId="4B463976" w14:textId="11A7790D" w:rsidR="00905A72" w:rsidRPr="00D801E0" w:rsidRDefault="00905A72" w:rsidP="00727CF1">
            <w:pPr>
              <w:pStyle w:val="LMIntroductoryParagraph"/>
              <w:jc w:val="right"/>
              <w:rPr>
                <w:rFonts w:ascii="Times New Roman" w:hAnsi="Times New Roman" w:cs="Times New Roman"/>
                <w:i w:val="0"/>
                <w:iCs w:val="0"/>
              </w:rPr>
            </w:pPr>
            <w:r w:rsidRPr="00D801E0">
              <w:rPr>
                <w:rFonts w:ascii="Times New Roman" w:hAnsi="Times New Roman" w:cs="Times New Roman"/>
                <w:rtl/>
              </w:rPr>
              <w:t xml:space="preserve">שָׁאַל אֶת עֲבָדָיו הַקָּרָאִים שֶׁבְּעִיר </w:t>
            </w:r>
            <w:proofErr w:type="spellStart"/>
            <w:r w:rsidRPr="00D801E0">
              <w:rPr>
                <w:rFonts w:ascii="Times New Roman" w:hAnsi="Times New Roman" w:cs="Times New Roman"/>
                <w:rtl/>
              </w:rPr>
              <w:lastRenderedPageBreak/>
              <w:t>לוּצְקָא</w:t>
            </w:r>
            <w:proofErr w:type="spellEnd"/>
            <w:r w:rsidRPr="00D801E0">
              <w:rPr>
                <w:rFonts w:ascii="Times New Roman" w:hAnsi="Times New Roman" w:cs="Times New Roman"/>
                <w:rtl/>
              </w:rPr>
              <w:t xml:space="preserve"> לָדַֽעַת אוֹדוֹתָם – מֵאֵיזוֹ אֻמָּה הֵם וּמָה אֱמוּנָתָם, וּמַה הַהֶפְרֵשׁ בֵּין הַתַּלְמוּדִיִּים וּבֵינֵיהֶם? וּכְשָׁמְעִי אֲנִי עַבְדּוֹ הַקָּטֹן וְהַנָּמוּךְ שֶׁבְּמִדְרַס רַגְלָיו עֶֽבֶד לַאדוֹנֵֽנוּ בֶּן–הַמֶּֽלֶךְ </w:t>
            </w:r>
            <w:proofErr w:type="spellStart"/>
            <w:r w:rsidRPr="00D801E0">
              <w:rPr>
                <w:rFonts w:ascii="Times New Roman" w:hAnsi="Times New Roman" w:cs="Times New Roman"/>
                <w:rtl/>
              </w:rPr>
              <w:t>קוֹסְטַנְטִין</w:t>
            </w:r>
            <w:proofErr w:type="spellEnd"/>
            <w:r w:rsidRPr="00D801E0">
              <w:rPr>
                <w:rFonts w:ascii="Times New Roman" w:hAnsi="Times New Roman" w:cs="Times New Roman"/>
                <w:rtl/>
              </w:rPr>
              <w:t xml:space="preserve"> יָרוּם הוֹדוֹ וְתַֽעַל לְמַֽעְלָה </w:t>
            </w:r>
            <w:proofErr w:type="spellStart"/>
            <w:r w:rsidRPr="00D801E0">
              <w:rPr>
                <w:rFonts w:ascii="Times New Roman" w:hAnsi="Times New Roman" w:cs="Times New Roman"/>
                <w:rtl/>
              </w:rPr>
              <w:t>לְמַֽעְלָה</w:t>
            </w:r>
            <w:proofErr w:type="spellEnd"/>
            <w:r w:rsidRPr="00D801E0">
              <w:rPr>
                <w:rFonts w:ascii="Times New Roman" w:hAnsi="Times New Roman" w:cs="Times New Roman"/>
                <w:rtl/>
              </w:rPr>
              <w:t xml:space="preserve">, בֶּן אֲדוֹנֵֽנוּ הַמֶּֽלֶךְ יוֹאַן שְׁלִישִׁי מִזֶּה הַשֵּׁם בְּמַלְכֵי </w:t>
            </w:r>
            <w:proofErr w:type="spellStart"/>
            <w:r w:rsidRPr="00D801E0">
              <w:rPr>
                <w:rFonts w:ascii="Times New Roman" w:hAnsi="Times New Roman" w:cs="Times New Roman"/>
                <w:rtl/>
              </w:rPr>
              <w:t>פּוֹלוֹנְיָא</w:t>
            </w:r>
            <w:proofErr w:type="spellEnd"/>
            <w:r w:rsidRPr="00D801E0">
              <w:rPr>
                <w:rFonts w:ascii="Times New Roman" w:hAnsi="Times New Roman" w:cs="Times New Roman"/>
                <w:rtl/>
              </w:rPr>
              <w:t xml:space="preserve">, בְּמִדְרַשׁ הַקָּרָאִים שָׂמַֽחְתִּי וָאֶפֹּל עַל פָּנַי אַֽרְצָה, לְבַקֵּשׁ מִלִּפְנֵי בוֹרֵא הָעוֹלָמִים שָׁלוֹם וְחַיִּים </w:t>
            </w:r>
            <w:proofErr w:type="spellStart"/>
            <w:r w:rsidRPr="00D801E0">
              <w:rPr>
                <w:rFonts w:ascii="Times New Roman" w:hAnsi="Times New Roman" w:cs="Times New Roman"/>
                <w:rtl/>
              </w:rPr>
              <w:t>אֲרֻכִּים</w:t>
            </w:r>
            <w:proofErr w:type="spellEnd"/>
            <w:r w:rsidRPr="00D801E0">
              <w:rPr>
                <w:rFonts w:ascii="Times New Roman" w:hAnsi="Times New Roman" w:cs="Times New Roman"/>
                <w:rtl/>
              </w:rPr>
              <w:t xml:space="preserve"> לַאדוֹנֵֽנוּ הַמֶּֽלֶךְ הַנַּ"ל יָרוּם הוֹדוֹ בִּשְׁנֵי מִזְמוֹרִים שֶׁל דָּוִד הַמֶּֽלֶךְ עָלָיו הַשָּׁלוֹם, שֶׁהֵם מִזְמוֹר כ"א וּמִזְמוֹר ע"ב. וְאַחַר כָּךְ קַֽמְתִּי וָאֶתְעוֹדַד חַֽשְׁתִּי </w:t>
            </w:r>
            <w:r w:rsidRPr="00D801E0">
              <w:rPr>
                <w:rFonts w:ascii="Times New Roman" w:hAnsi="Times New Roman" w:cs="Times New Roman"/>
                <w:rtl/>
              </w:rPr>
              <w:lastRenderedPageBreak/>
              <w:t xml:space="preserve">וְאַֽצְתִּי לְמַלֹּאת רְצוֹן הָאָדוֹן לִכְתּוֹב בְּבֵרוּר וּלְהוֹדִֽיעַ </w:t>
            </w:r>
            <w:proofErr w:type="spellStart"/>
            <w:r w:rsidRPr="00D801E0">
              <w:rPr>
                <w:rFonts w:ascii="Times New Roman" w:hAnsi="Times New Roman" w:cs="Times New Roman"/>
                <w:rtl/>
              </w:rPr>
              <w:t>הַכֹּל</w:t>
            </w:r>
            <w:proofErr w:type="spellEnd"/>
            <w:r w:rsidRPr="00D801E0">
              <w:rPr>
                <w:rFonts w:ascii="Times New Roman" w:hAnsi="Times New Roman" w:cs="Times New Roman"/>
                <w:rtl/>
              </w:rPr>
              <w:t xml:space="preserve">, בְּסֵֽדֶר מְסֻדָּר יָפֶה, בְּאֹֽפֶן שֶׁיִּמְצָא הָרוֹצֶה מְבֻקָּשׁוֹ. </w:t>
            </w:r>
          </w:p>
        </w:tc>
        <w:tc>
          <w:tcPr>
            <w:tcW w:w="4410" w:type="dxa"/>
          </w:tcPr>
          <w:p w14:paraId="38F450B2" w14:textId="1758B76D" w:rsidR="00905A72" w:rsidRPr="00D801E0" w:rsidRDefault="00905A72" w:rsidP="00727CF1">
            <w:pPr>
              <w:pStyle w:val="LMIntroductoryParagraph"/>
              <w:jc w:val="right"/>
              <w:rPr>
                <w:rFonts w:ascii="Times New Roman" w:hAnsi="Times New Roman" w:cs="Times New Roman"/>
                <w:rtl/>
              </w:rPr>
            </w:pPr>
            <w:r w:rsidRPr="00D801E0">
              <w:rPr>
                <w:rFonts w:ascii="Times New Roman" w:hAnsi="Times New Roman" w:cs="Times New Roman"/>
              </w:rPr>
              <w:lastRenderedPageBreak/>
              <w:t xml:space="preserve">He has asked his subjects, the Karaites in the city of Lutsk, to [let him] know who they </w:t>
            </w:r>
            <w:r w:rsidRPr="00D801E0">
              <w:rPr>
                <w:rFonts w:ascii="Times New Roman" w:hAnsi="Times New Roman" w:cs="Times New Roman"/>
              </w:rPr>
              <w:lastRenderedPageBreak/>
              <w:t xml:space="preserve">are – of what nation, and of what faith, and what are the differences between them and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And I, lowly subject of our master Prince Constantine, may his splendor be lofty and high, son of King John </w:t>
            </w:r>
            <w:r w:rsidRPr="00D801E0">
              <w:rPr>
                <w:rStyle w:val="SCALWAYSNone"/>
                <w:rFonts w:ascii="Times New Roman" w:hAnsi="Times New Roman" w:cs="Times New Roman"/>
                <w:spacing w:val="7"/>
              </w:rPr>
              <w:t>III</w:t>
            </w:r>
            <w:r w:rsidRPr="00D801E0">
              <w:rPr>
                <w:rFonts w:ascii="Times New Roman" w:hAnsi="Times New Roman" w:cs="Times New Roman"/>
              </w:rPr>
              <w:t xml:space="preserve"> of Poland,</w:t>
            </w:r>
            <w:r w:rsidRPr="00D801E0">
              <w:rPr>
                <w:rFonts w:ascii="Times New Roman" w:hAnsi="Times New Roman" w:cs="Times New Roman"/>
                <w:color w:val="auto"/>
              </w:rPr>
              <w:footnoteReference w:id="3"/>
            </w:r>
            <w:r w:rsidRPr="00D801E0">
              <w:rPr>
                <w:rFonts w:ascii="Times New Roman" w:hAnsi="Times New Roman" w:cs="Times New Roman"/>
              </w:rPr>
              <w:t xml:space="preserve"> whom I serve [with humility as if] under the treading of his feet, in the study-­house of the Karaites – when I heard this, I rejoiced, and prostrated myself to the ground, to ask the Creator of Eternity to grant peace and long life to our above-­mentioned king. [I offered this prayer by reciting] two psalms of King David, namely Psalm 21 and Psalm 72. I then arose and took heart and hastened to fulfill the king’s request, to write clearly and inform him of all, arranged well in order, in such a way that he will find what he wants.</w:t>
            </w:r>
          </w:p>
        </w:tc>
        <w:tc>
          <w:tcPr>
            <w:tcW w:w="810" w:type="dxa"/>
          </w:tcPr>
          <w:p w14:paraId="45FD6F91" w14:textId="7AA8EDCF" w:rsidR="00905A72" w:rsidRPr="00D801E0" w:rsidRDefault="00905A72" w:rsidP="00727CF1">
            <w:pPr>
              <w:pStyle w:val="LMIntroductoryParagraph"/>
              <w:jc w:val="right"/>
              <w:rPr>
                <w:rFonts w:ascii="Times New Roman" w:hAnsi="Times New Roman" w:cs="Times New Roman"/>
                <w:rtl/>
              </w:rPr>
            </w:pPr>
          </w:p>
        </w:tc>
      </w:tr>
      <w:tr w:rsidR="00905A72" w:rsidRPr="00D801E0" w14:paraId="28AEA513" w14:textId="26ADE15F" w:rsidTr="00823B62">
        <w:tc>
          <w:tcPr>
            <w:tcW w:w="1818" w:type="dxa"/>
          </w:tcPr>
          <w:p w14:paraId="7542AA76" w14:textId="60DBA829" w:rsidR="00905A72" w:rsidRPr="00D801E0" w:rsidRDefault="00905A72" w:rsidP="00727CF1">
            <w:pPr>
              <w:rPr>
                <w:rFonts w:ascii="Times New Roman" w:hAnsi="Times New Roman" w:cs="Times New Roman"/>
              </w:rPr>
            </w:pPr>
            <w:r w:rsidRPr="00D801E0">
              <w:rPr>
                <w:rFonts w:ascii="Times New Roman" w:hAnsi="Times New Roman" w:cs="Times New Roman"/>
                <w:rtl/>
              </w:rPr>
              <w:lastRenderedPageBreak/>
              <w:t xml:space="preserve">כָּל אֵֽלּוּ הַדְּבָרִים דִּבֶּר הֶחָכָם </w:t>
            </w:r>
            <w:proofErr w:type="spellStart"/>
            <w:r w:rsidRPr="00D801E0">
              <w:rPr>
                <w:rFonts w:ascii="Times New Roman" w:hAnsi="Times New Roman" w:cs="Times New Roman"/>
                <w:rtl/>
              </w:rPr>
              <w:t>הַמֻּפְלָא</w:t>
            </w:r>
            <w:proofErr w:type="spellEnd"/>
            <w:r w:rsidRPr="00D801E0">
              <w:rPr>
                <w:rFonts w:ascii="Times New Roman" w:hAnsi="Times New Roman" w:cs="Times New Roman"/>
                <w:rtl/>
              </w:rPr>
              <w:t xml:space="preserve"> אֲשֶׁר </w:t>
            </w:r>
            <w:proofErr w:type="spellStart"/>
            <w:r w:rsidRPr="00D801E0">
              <w:rPr>
                <w:rFonts w:ascii="Times New Roman" w:hAnsi="Times New Roman" w:cs="Times New Roman"/>
                <w:rtl/>
              </w:rPr>
              <w:t>חָכְמָתו</w:t>
            </w:r>
            <w:proofErr w:type="spellEnd"/>
            <w:r w:rsidRPr="00D801E0">
              <w:rPr>
                <w:rFonts w:ascii="Times New Roman" w:hAnsi="Times New Roman" w:cs="Times New Roman"/>
                <w:rtl/>
              </w:rPr>
              <w:t xml:space="preserve">ֹ בְּכֶֽתֶם טָהוֹר לֹא </w:t>
            </w:r>
            <w:proofErr w:type="spellStart"/>
            <w:r w:rsidRPr="00D801E0">
              <w:rPr>
                <w:rFonts w:ascii="Times New Roman" w:hAnsi="Times New Roman" w:cs="Times New Roman"/>
                <w:rtl/>
              </w:rPr>
              <w:t>תְסֻלֶּה</w:t>
            </w:r>
            <w:proofErr w:type="spellEnd"/>
            <w:r w:rsidRPr="00D801E0">
              <w:rPr>
                <w:rFonts w:ascii="Times New Roman" w:hAnsi="Times New Roman" w:cs="Times New Roman"/>
                <w:rtl/>
              </w:rPr>
              <w:t xml:space="preserve">, וְרֵֽיחַ </w:t>
            </w:r>
            <w:proofErr w:type="spellStart"/>
            <w:r w:rsidRPr="00D801E0">
              <w:rPr>
                <w:rFonts w:ascii="Times New Roman" w:hAnsi="Times New Roman" w:cs="Times New Roman"/>
                <w:rtl/>
              </w:rPr>
              <w:t>חָכְמָתו</w:t>
            </w:r>
            <w:proofErr w:type="spellEnd"/>
            <w:r w:rsidRPr="00D801E0">
              <w:rPr>
                <w:rFonts w:ascii="Times New Roman" w:hAnsi="Times New Roman" w:cs="Times New Roman"/>
                <w:rtl/>
              </w:rPr>
              <w:t xml:space="preserve">ֹ לְקַצְוֵי </w:t>
            </w:r>
            <w:proofErr w:type="spellStart"/>
            <w:r w:rsidRPr="00D801E0">
              <w:rPr>
                <w:rFonts w:ascii="Times New Roman" w:hAnsi="Times New Roman" w:cs="Times New Roman"/>
                <w:rtl/>
              </w:rPr>
              <w:t>אֲרָקִים</w:t>
            </w:r>
            <w:proofErr w:type="spellEnd"/>
            <w:r w:rsidRPr="00D801E0">
              <w:rPr>
                <w:rFonts w:ascii="Times New Roman" w:hAnsi="Times New Roman" w:cs="Times New Roman"/>
                <w:rtl/>
              </w:rPr>
              <w:t xml:space="preserve"> יַעֲלֶה, הֲלֹא הוּא הַנַּעֲלֶה </w:t>
            </w:r>
            <w:proofErr w:type="spellStart"/>
            <w:r w:rsidRPr="00D801E0">
              <w:rPr>
                <w:rFonts w:ascii="Times New Roman" w:hAnsi="Times New Roman" w:cs="Times New Roman"/>
                <w:rtl/>
              </w:rPr>
              <w:t>כְּמוֹהֲרַ"ר</w:t>
            </w:r>
            <w:proofErr w:type="spellEnd"/>
            <w:r w:rsidRPr="00D801E0">
              <w:rPr>
                <w:rFonts w:ascii="Times New Roman" w:hAnsi="Times New Roman" w:cs="Times New Roman"/>
                <w:rtl/>
              </w:rPr>
              <w:t xml:space="preserve"> מָרְדֳּכַי, תְּהֵא נִשְׁמָתוֹ צְרוּרָה בִּצְרוֹר הַחַיִּים, לְעוֹלָם יָאִיר אוֹר תּוֹרָתוֹ, בֶּן </w:t>
            </w:r>
            <w:proofErr w:type="spellStart"/>
            <w:r w:rsidRPr="00D801E0">
              <w:rPr>
                <w:rFonts w:ascii="Times New Roman" w:hAnsi="Times New Roman" w:cs="Times New Roman"/>
                <w:rtl/>
              </w:rPr>
              <w:t>כְּמוֹהֲרַ"ר</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נִיסָן זַצַ"ל. וְאַחַר זֶה מַתְחִיל וְאוֹמֵר בְּעֶזְרַת אוֹמֵר וְגוֹמֵר:</w:t>
            </w:r>
          </w:p>
        </w:tc>
        <w:tc>
          <w:tcPr>
            <w:tcW w:w="4410" w:type="dxa"/>
          </w:tcPr>
          <w:p w14:paraId="1CFDA7A4" w14:textId="4A6C7FD6" w:rsidR="00905A72" w:rsidRPr="00D801E0" w:rsidRDefault="00905A72" w:rsidP="00727CF1">
            <w:pPr>
              <w:rPr>
                <w:rFonts w:ascii="Times New Roman" w:hAnsi="Times New Roman" w:cs="Times New Roman"/>
                <w:rtl/>
              </w:rPr>
            </w:pPr>
            <w:r w:rsidRPr="00D801E0">
              <w:rPr>
                <w:rFonts w:ascii="Times New Roman" w:hAnsi="Times New Roman" w:cs="Times New Roman"/>
              </w:rPr>
              <w:lastRenderedPageBreak/>
              <w:t>All these are the words of the wonderful sage, whose wisdom cannot be equaled by pure gold, and the fragrance of his wisdom reaches the ends of the world, the great Rabbi</w:t>
            </w:r>
            <w:r w:rsidRPr="00D801E0">
              <w:rPr>
                <w:rFonts w:ascii="Times New Roman" w:hAnsi="Times New Roman" w:cs="Times New Roman"/>
                <w:color w:val="auto"/>
              </w:rPr>
              <w:footnoteReference w:id="4"/>
            </w:r>
            <w:r w:rsidRPr="00D801E0">
              <w:rPr>
                <w:rFonts w:ascii="Times New Roman" w:hAnsi="Times New Roman" w:cs="Times New Roman"/>
              </w:rPr>
              <w:t xml:space="preserve"> Mordecai, may his soul be bound in the bond of the living,</w:t>
            </w:r>
            <w:r w:rsidRPr="00D801E0">
              <w:rPr>
                <w:rFonts w:ascii="Times New Roman" w:hAnsi="Times New Roman" w:cs="Times New Roman"/>
                <w:color w:val="auto"/>
              </w:rPr>
              <w:footnoteReference w:id="5"/>
            </w:r>
            <w:r w:rsidRPr="00D801E0">
              <w:rPr>
                <w:rFonts w:ascii="Times New Roman" w:hAnsi="Times New Roman" w:cs="Times New Roman"/>
              </w:rPr>
              <w:t xml:space="preserve"> may the light of his Torah shine, son of Rabbi Nisan, the righteous of blessed memory. And now he begins and says, with the help of [God], who speaks and decrees:</w:t>
            </w:r>
          </w:p>
        </w:tc>
        <w:tc>
          <w:tcPr>
            <w:tcW w:w="810" w:type="dxa"/>
          </w:tcPr>
          <w:p w14:paraId="77ABCF3A" w14:textId="5CD4B755" w:rsidR="00905A72" w:rsidRPr="00D801E0" w:rsidRDefault="00905A72" w:rsidP="00727CF1">
            <w:pPr>
              <w:rPr>
                <w:rFonts w:ascii="Times New Roman" w:hAnsi="Times New Roman" w:cs="Times New Roman"/>
                <w:rtl/>
              </w:rPr>
            </w:pPr>
          </w:p>
        </w:tc>
      </w:tr>
      <w:tr w:rsidR="00905A72" w:rsidRPr="00D801E0" w14:paraId="3DC6DDE4" w14:textId="1539DC7C" w:rsidTr="00823B62">
        <w:tc>
          <w:tcPr>
            <w:tcW w:w="1818" w:type="dxa"/>
          </w:tcPr>
          <w:p w14:paraId="1E0EFF12" w14:textId="65CF0ED3" w:rsidR="00905A72" w:rsidRPr="00D801E0" w:rsidRDefault="00905A72" w:rsidP="00727CF1">
            <w:pPr>
              <w:pStyle w:val="bodyfirst"/>
              <w:rPr>
                <w:rFonts w:ascii="Times New Roman" w:hAnsi="Times New Roman" w:cs="Times New Roman"/>
              </w:rPr>
            </w:pPr>
            <w:r w:rsidRPr="00D801E0">
              <w:rPr>
                <w:rFonts w:ascii="Times New Roman" w:hAnsi="Times New Roman" w:cs="Times New Roman"/>
                <w:rtl/>
              </w:rPr>
              <w:t xml:space="preserve">לְכָל הָרוֹצֶה לָדַֽעַת אוֹדוֹת הַקָּרָאִים מִי הֵם וּמֵאֵיזֶה אֻמָּה הֵם: נוֹדִֽיעַ כִּי הֵם מִזֶּֽרַע אַבְרָהָם יִצְחָק וְיַעֲקֹב, וּבִפְרָט מִשְּׁנֵים–עָשָׂר שִׁבְטֵי יִשְׂרַָאֵל אֲשֶׁר בְּשִׁבְעִים נֶֽפֶשׁ יָרְדוּ לְמִצְרַֽיִם, וְהָיוּ שָׁם בְּגָלוּת, וְהוֹצִיאָם הַשֵּׁם יִתְבָּרַךְ מִשָּׁם </w:t>
            </w:r>
            <w:r w:rsidRPr="00D801E0">
              <w:rPr>
                <w:rFonts w:ascii="Times New Roman" w:hAnsi="Times New Roman" w:cs="Times New Roman"/>
                <w:vertAlign w:val="superscript"/>
                <w:rtl/>
              </w:rPr>
              <w:t>{לא}</w:t>
            </w:r>
            <w:r w:rsidRPr="00D801E0">
              <w:rPr>
                <w:rFonts w:ascii="Times New Roman" w:hAnsi="Times New Roman" w:cs="Times New Roman"/>
                <w:rtl/>
              </w:rPr>
              <w:t xml:space="preserve"> בְּאוֹתוֹת וּבְמוֹפְתִים, בִּשְׁנַת שְׁנֵי אֲלָפִים תמ"ח לִבְרִיאַת הָעוֹלָם. וְיָדֽוּעַ מַה שֶּׁכָּתוּב בְּתוֹרַת מֹשֶׁה אִישׁ </w:t>
            </w:r>
            <w:proofErr w:type="spellStart"/>
            <w:r w:rsidRPr="00D801E0">
              <w:rPr>
                <w:rFonts w:ascii="Times New Roman" w:hAnsi="Times New Roman" w:cs="Times New Roman"/>
                <w:rtl/>
              </w:rPr>
              <w:t>הָאֱלֹהִים</w:t>
            </w:r>
            <w:proofErr w:type="spellEnd"/>
            <w:r w:rsidRPr="00D801E0">
              <w:rPr>
                <w:rFonts w:ascii="Times New Roman" w:hAnsi="Times New Roman" w:cs="Times New Roman"/>
                <w:rtl/>
              </w:rPr>
              <w:t xml:space="preserve">, שֶׁבְּצֵאתָם מִמִּצְרַֽיִם בָּֽאוּ לְהַר סִינַי בַּחֹֽדֶשׁ הַשְּׁלִישִׁי, וְקִבְּלוּ שָׁם תּוֹרָה מִפִּי הַגְּבוּרָה, תּוֹרָה אַחַת כְּתוּבָה וְאֵין זוּלָתָהּ, שֶׁקִּבְּלֽוּהָ עַל יְדֵי מֹשֶׁה אִישׁ </w:t>
            </w:r>
            <w:proofErr w:type="spellStart"/>
            <w:r w:rsidRPr="00D801E0">
              <w:rPr>
                <w:rFonts w:ascii="Times New Roman" w:hAnsi="Times New Roman" w:cs="Times New Roman"/>
                <w:rtl/>
              </w:rPr>
              <w:t>הָאֱלֹהִים</w:t>
            </w:r>
            <w:proofErr w:type="spellEnd"/>
            <w:r w:rsidRPr="00D801E0">
              <w:rPr>
                <w:rFonts w:ascii="Times New Roman" w:hAnsi="Times New Roman" w:cs="Times New Roman"/>
                <w:rtl/>
              </w:rPr>
              <w:t xml:space="preserve">, וְאַחַר כָּךְ בָּֽאוּ לְאֶֽרֶץ כְּנַֽעַן וּכְבָשֽׁוּהָ בִּשְׁנַת שְׁנֵי אֲלָפִים תפ"ח לִבְרִיאַת הָעוֹלָם, </w:t>
            </w:r>
            <w:r w:rsidRPr="00D801E0">
              <w:rPr>
                <w:rFonts w:ascii="Times New Roman" w:hAnsi="Times New Roman" w:cs="Times New Roman"/>
                <w:rtl/>
              </w:rPr>
              <w:lastRenderedPageBreak/>
              <w:t xml:space="preserve">וַיֵּשְׁבוּ בָהּ. וַיִּשְׁפְּטוּ אוֹתָם </w:t>
            </w:r>
            <w:proofErr w:type="spellStart"/>
            <w:r w:rsidRPr="00D801E0">
              <w:rPr>
                <w:rFonts w:ascii="Times New Roman" w:hAnsi="Times New Roman" w:cs="Times New Roman"/>
                <w:rtl/>
              </w:rPr>
              <w:t>בַּתְּחִלָּה</w:t>
            </w:r>
            <w:proofErr w:type="spellEnd"/>
            <w:r w:rsidRPr="00D801E0">
              <w:rPr>
                <w:rFonts w:ascii="Times New Roman" w:hAnsi="Times New Roman" w:cs="Times New Roman"/>
                <w:rtl/>
              </w:rPr>
              <w:t xml:space="preserve"> שׁוֹפְטִים שֶׁבְּכָל דּוֹר וָדוֹר. וְאַחַר כָּךְ קָֽמוּ עֲלֵיהֶם מְלָכִים: שָׁאוּל וְדָוִד וּשְׁלֹמֹה. וּשְׁלֹמֹה בָנָה בֵּית הַמִּקְדָּשׁ הָרִאשׁוֹן בִּירוּשָׁלַֽיִם עִיר הַקֹּֽדֶשׁ, בִּשְׁנַת ת"פ לִיצִיאַת מִצְרַֽיִם, הִיא שְׁנַת שְׁנֵי אֲלָפִים תתקכ"ו לִבְרִיאַת הָעוֹלָם, וְאַחַר מוֹת שְׁלֹמֹה הַמֶּֽלֶךְ בֶּן דָּוִד נֶחְלְקָה מַלְכוּת אֻמַּת יִשְׂרָאֵל לִשְׁנֵי מַמְלָכוֹת; רוֹצֶה לוֹמַר: שְׁנֵי שְׁבָטִים, שֶׁהֵם יְהוּדָה וּבִנְיָמִין, נִשְׁאֲרוּ בְּמַלְכוּת בְּנֵי שְׁלֹמֹה בִּירוּשָׁלַֽיִם, וַעֲשֶֽׂרֶת שְׁבָטִים נִבְדְּלוּ, וְהִמְלִֽיכוּ עֲלֵיהֶם יָרָבְעָם בֶּן נְבָט עֶֽבֶד שְׁלֹמֹה. </w:t>
            </w:r>
          </w:p>
        </w:tc>
        <w:tc>
          <w:tcPr>
            <w:tcW w:w="4410" w:type="dxa"/>
          </w:tcPr>
          <w:p w14:paraId="23D86F41" w14:textId="28A5869A" w:rsidR="00905A72" w:rsidRPr="00D801E0" w:rsidRDefault="00905A72" w:rsidP="00727CF1">
            <w:pPr>
              <w:pStyle w:val="bodyfirst"/>
              <w:rPr>
                <w:rFonts w:ascii="Times New Roman" w:hAnsi="Times New Roman" w:cs="Times New Roman"/>
              </w:rPr>
            </w:pPr>
            <w:r w:rsidRPr="00D801E0">
              <w:rPr>
                <w:rFonts w:ascii="Times New Roman" w:hAnsi="Times New Roman" w:cs="Times New Roman"/>
              </w:rPr>
              <w:lastRenderedPageBreak/>
              <w:t xml:space="preserve">For anyone wishing to know about the Karaites, who they are, and of what nation, let us inform you: they are of the descendants of Abraham, Isaac, and Jacob, specifically of the twelve tribes of Israel, who went down to Egypt numbering seventy, and they were in exile there, until God </w:t>
            </w:r>
            <w:r w:rsidRPr="00D801E0">
              <w:rPr>
                <w:rStyle w:val="LMNeubauerPage"/>
                <w:rFonts w:ascii="Times New Roman" w:hAnsi="Times New Roman" w:cs="Times New Roman"/>
                <w:sz w:val="24"/>
                <w:szCs w:val="24"/>
                <w:vertAlign w:val="superscript"/>
              </w:rPr>
              <w:t>{31}</w:t>
            </w:r>
            <w:r w:rsidRPr="00D801E0">
              <w:rPr>
                <w:rFonts w:ascii="Times New Roman" w:hAnsi="Times New Roman" w:cs="Times New Roman"/>
              </w:rPr>
              <w:t xml:space="preserve"> took them out of there with signs and miracles, in the year 2448 after Creation. And, as is well known from what is written in the Torah of Moses, the man of God, after their exodus from Egypt, they came to Mt. Sinai, in the third month, where they received the Torah from God’s mouth, one written Torah, and there is none besides it; they received it through Moses, the man of God. Afterwards, they came to the Land of Canaan and conquered it in the year 2488 after Creation, and they dwelt there. At first, they were ruled by judges, generation after generation, but later they were ruled by kings: Saul, David, and Solomon. Solomon built the First Temple in Jerusalem, the Holy City, in the year 480 after the Exodus from Egypt, which is the year 2926 after Creation. After the death of Solomon, son of David, the kingdom of the Israelite nation was split into two kingdoms: the two tribes, </w:t>
            </w:r>
            <w:proofErr w:type="gramStart"/>
            <w:r w:rsidRPr="00D801E0">
              <w:rPr>
                <w:rFonts w:ascii="Times New Roman" w:hAnsi="Times New Roman" w:cs="Times New Roman"/>
              </w:rPr>
              <w:t>Judah</w:t>
            </w:r>
            <w:proofErr w:type="gramEnd"/>
            <w:r w:rsidRPr="00D801E0">
              <w:rPr>
                <w:rFonts w:ascii="Times New Roman" w:hAnsi="Times New Roman" w:cs="Times New Roman"/>
              </w:rPr>
              <w:t xml:space="preserve"> and Benjamin, remained in the </w:t>
            </w:r>
            <w:r w:rsidRPr="00D801E0">
              <w:rPr>
                <w:rFonts w:ascii="Times New Roman" w:hAnsi="Times New Roman" w:cs="Times New Roman"/>
              </w:rPr>
              <w:lastRenderedPageBreak/>
              <w:t xml:space="preserve">kingdom of Solomon’s descendants, [who reigned] in Jerusalem; whereas the other ten tribes split off, and crowned Jeroboam son of </w:t>
            </w:r>
            <w:proofErr w:type="spellStart"/>
            <w:r w:rsidRPr="00D801E0">
              <w:rPr>
                <w:rFonts w:ascii="Times New Roman" w:hAnsi="Times New Roman" w:cs="Times New Roman"/>
              </w:rPr>
              <w:t>Nebat</w:t>
            </w:r>
            <w:proofErr w:type="spellEnd"/>
            <w:r w:rsidRPr="00D801E0">
              <w:rPr>
                <w:rFonts w:ascii="Times New Roman" w:hAnsi="Times New Roman" w:cs="Times New Roman"/>
              </w:rPr>
              <w:t>, one of Solomon’s servants, as their king.</w:t>
            </w:r>
          </w:p>
        </w:tc>
        <w:tc>
          <w:tcPr>
            <w:tcW w:w="810" w:type="dxa"/>
          </w:tcPr>
          <w:p w14:paraId="67CC30A0" w14:textId="37A2A856" w:rsidR="00905A72" w:rsidRPr="00D801E0" w:rsidRDefault="00905A72" w:rsidP="00727CF1">
            <w:pPr>
              <w:pStyle w:val="bodyfirst"/>
              <w:rPr>
                <w:rFonts w:ascii="Times New Roman" w:hAnsi="Times New Roman" w:cs="Times New Roman"/>
                <w:rtl/>
              </w:rPr>
            </w:pPr>
            <w:r w:rsidRPr="00D801E0">
              <w:rPr>
                <w:rFonts w:ascii="Times New Roman" w:hAnsi="Times New Roman" w:cs="Times New Roman"/>
              </w:rPr>
              <w:lastRenderedPageBreak/>
              <w:t>#B</w:t>
            </w:r>
          </w:p>
        </w:tc>
      </w:tr>
      <w:tr w:rsidR="00905A72" w:rsidRPr="00D801E0" w14:paraId="27B5921C" w14:textId="1F725114" w:rsidTr="00823B62">
        <w:tc>
          <w:tcPr>
            <w:tcW w:w="1818" w:type="dxa"/>
          </w:tcPr>
          <w:p w14:paraId="26F50311" w14:textId="1E556459"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וְתוֹרָה אַחַת אֱמוּנָה אַחַת</w:t>
            </w:r>
            <w:r w:rsidRPr="00D801E0">
              <w:rPr>
                <w:rStyle w:val="FootnoteReference"/>
                <w:rFonts w:ascii="Times New Roman" w:hAnsi="Times New Roman" w:cs="Times New Roman"/>
                <w:sz w:val="24"/>
                <w:szCs w:val="24"/>
                <w:rtl/>
              </w:rPr>
              <w:footnoteReference w:id="6"/>
            </w:r>
            <w:r w:rsidRPr="00D801E0">
              <w:rPr>
                <w:rFonts w:ascii="Times New Roman" w:hAnsi="Times New Roman" w:cs="Times New Roman"/>
                <w:rtl/>
              </w:rPr>
              <w:t xml:space="preserve">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לְכָל הָאֻמָּה הַזֹּאת עַד זְמַן </w:t>
            </w:r>
            <w:r w:rsidRPr="00D801E0">
              <w:rPr>
                <w:rFonts w:ascii="Times New Roman" w:hAnsi="Times New Roman" w:cs="Times New Roman"/>
                <w:rtl/>
              </w:rPr>
              <w:lastRenderedPageBreak/>
              <w:t xml:space="preserve">יָרָבְעָם בְּלִי שׁוּם מַחְלֹֽקֶת, וּמִזְּמָן הַהוּא וָהָֽלְאָה מַלְכוּת יָרָבְעָם הָיוּ תוֹפְשִׂים הַתּוֹרָה הָאַחַת, אֶֽלָּא שֶׁאֵֽצֶל עֲבוֹדָתוֹ יִתְבָּרַךְ הָיוּ מְשַׁתְּפִים עֲבוֹדוֹת הָעֲגָלִים וְהַבְּעָלִים שֶׁחִדֵּשׁ לָהֶם יָרָבְעָם מַלְכָּם; אֲבָל מַלְכוּת יְהוּדָה שֶׁבְּעִיר הַקֹּֽדֶשׁ יְרוּשָׁלַֽיִם הָיוּ שׁוֹמְרִים הַתּוֹרָה הָאַחַת הַהִיא וּמְקַיְּמִים מִצְוֹתֶֽיהָ בְּלִי תוֹסֶֽפֶת וְגֵרֽוּעַ, וּכְשֶׁהָיוּ חוֹטְאִים הָיוּ הַנְּבִיאִים מְשִׁיבִים אֶל הַתּוֹרָה הָאַחַת, אֲבָל מַלְכוּת יָרָבְעָם שֶׁנִּקְרֵאת מַלְכוּת </w:t>
            </w:r>
            <w:r w:rsidRPr="00D801E0">
              <w:rPr>
                <w:rFonts w:ascii="Times New Roman" w:hAnsi="Times New Roman" w:cs="Times New Roman"/>
                <w:rtl/>
              </w:rPr>
              <w:lastRenderedPageBreak/>
              <w:t xml:space="preserve">אֶפְרַֽיִם וּמַלְכוּת יִשְׂרָאֵל, אַף עַל פִּי שֶׁהוֹכִיחָם הַשֵּׁם יִתְבָּרַךְ עַל–יְדֵי נְבִיאָיו לַהֲשִׁיבָם מֵעֲבוֹדָה זָרָה לֹא שָׁמְעוּ וְלֹא הִקְשִֽׁיבוּ. עַל כֵּן הֵעִיר ה' אֶת רֽוּחַ </w:t>
            </w:r>
            <w:proofErr w:type="spellStart"/>
            <w:r w:rsidRPr="00D801E0">
              <w:rPr>
                <w:rFonts w:ascii="Times New Roman" w:hAnsi="Times New Roman" w:cs="Times New Roman"/>
                <w:rtl/>
              </w:rPr>
              <w:t>תִּגְלַת</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פִּלְאֶֽסֶר</w:t>
            </w:r>
            <w:proofErr w:type="spellEnd"/>
            <w:r w:rsidRPr="00D801E0">
              <w:rPr>
                <w:rFonts w:ascii="Times New Roman" w:hAnsi="Times New Roman" w:cs="Times New Roman"/>
                <w:rtl/>
              </w:rPr>
              <w:t xml:space="preserve"> הַנִּקְרָא סַנְחֵרִיב מֶֽלֶךְ אַשּׁוּר, וַיַּֽעַל עַל מַלְכוּת יִשְׂרָאֵל אֲשֶׁר </w:t>
            </w:r>
            <w:proofErr w:type="spellStart"/>
            <w:r w:rsidRPr="00D801E0">
              <w:rPr>
                <w:rFonts w:ascii="Times New Roman" w:hAnsi="Times New Roman" w:cs="Times New Roman"/>
                <w:rtl/>
              </w:rPr>
              <w:t>בְּשֹׁמְרוֹן</w:t>
            </w:r>
            <w:proofErr w:type="spellEnd"/>
            <w:r w:rsidRPr="00D801E0">
              <w:rPr>
                <w:rFonts w:ascii="Times New Roman" w:hAnsi="Times New Roman" w:cs="Times New Roman"/>
                <w:rtl/>
              </w:rPr>
              <w:t xml:space="preserve">, וַיַּגְלֵם לְאֶֽרֶץ </w:t>
            </w:r>
            <w:proofErr w:type="spellStart"/>
            <w:r w:rsidRPr="00D801E0">
              <w:rPr>
                <w:rFonts w:ascii="Times New Roman" w:hAnsi="Times New Roman" w:cs="Times New Roman"/>
                <w:rtl/>
              </w:rPr>
              <w:t>נָכְרִיָּה</w:t>
            </w:r>
            <w:proofErr w:type="spellEnd"/>
            <w:r w:rsidRPr="00D801E0">
              <w:rPr>
                <w:rFonts w:ascii="Times New Roman" w:hAnsi="Times New Roman" w:cs="Times New Roman"/>
                <w:rtl/>
              </w:rPr>
              <w:t xml:space="preserve"> אַחַר נְהַר סַמְבַּטְיוֹן בִּשְׁנַת תשנ"ז לִיצִיאַת מִצְרַֽיִם הִיא שְׁנַת שְׁלֹֽשֶׁת אֲלָפִים ר"ה לִבְרִיאָה. וְהֵם יוֹשְׁבִים שָׁם עַד הַיּוֹם, וְנִשְׁמַע לָֽנוּ שֶׁהֵם שָֽׁבוּ בִּתְשׁוּבָה וְהִנִּֽיחוּ עֲבוֹדָה זָרָה שֶׁהָיָה בְיָדָם, וְאֵין בְּיָדָם יוֹתֵר אֶֽלָּא תוֹרָה אַחַת שֶׁקִּבְּלוּ בְסִינַי, אֶֽלָּא שֶׁמִּפְּנֵי הִשְׁתַּקְּעוּתָם בִּזְמַן מַלְכוּתָם בְּהַבְלֵי הַנְּבִיאִים הַשִּׁקְרִיִּים לֹא יָכְלוּ </w:t>
            </w:r>
            <w:proofErr w:type="spellStart"/>
            <w:r w:rsidRPr="00D801E0">
              <w:rPr>
                <w:rFonts w:ascii="Times New Roman" w:hAnsi="Times New Roman" w:cs="Times New Roman"/>
                <w:rtl/>
              </w:rPr>
              <w:t>לְהִפָּרֵד</w:t>
            </w:r>
            <w:proofErr w:type="spellEnd"/>
            <w:r w:rsidRPr="00D801E0">
              <w:rPr>
                <w:rFonts w:ascii="Times New Roman" w:hAnsi="Times New Roman" w:cs="Times New Roman"/>
                <w:rtl/>
              </w:rPr>
              <w:t xml:space="preserve"> מֵהֶם מִכֹּל וַָכֹל, וְעַל כֵּן יֵשׁ </w:t>
            </w:r>
            <w:r w:rsidRPr="00D801E0">
              <w:rPr>
                <w:rFonts w:ascii="Times New Roman" w:hAnsi="Times New Roman" w:cs="Times New Roman"/>
                <w:rtl/>
              </w:rPr>
              <w:lastRenderedPageBreak/>
              <w:t xml:space="preserve">בֵּינֵיהֶם גַּם הַיּוֹם חוֹבְרֵי חֶֽבֶר וּבַעֲלֵי שֵׁמוֹת. אַָמְנָם מַלְכוּת יְהוּדָה אֲשֶׁר בִּירוּשָׁלַֽיִם יָשְׁבוּ בְּמַלְכוּתָם אַחֲרֵי גְלוֹת הָעֲשָׂרָה שְׁבָטִים קל"ג שָׁנִים וְיוֹתֵר מְעַט; וּכְשֶׁחָטְאוּ גַם מַלְכוּת יְהוּדָה בָּא </w:t>
            </w:r>
            <w:proofErr w:type="spellStart"/>
            <w:r w:rsidRPr="00D801E0">
              <w:rPr>
                <w:rFonts w:ascii="Times New Roman" w:hAnsi="Times New Roman" w:cs="Times New Roman"/>
                <w:rtl/>
              </w:rPr>
              <w:t>נְבוּכַדְנֶאצַּר</w:t>
            </w:r>
            <w:proofErr w:type="spellEnd"/>
            <w:r w:rsidRPr="00D801E0">
              <w:rPr>
                <w:rFonts w:ascii="Times New Roman" w:hAnsi="Times New Roman" w:cs="Times New Roman"/>
                <w:rtl/>
              </w:rPr>
              <w:t xml:space="preserve"> מֶֽלֶךְ בָּבֶל בִּשְׁנַת תת"צ לִיצִיאַת מִצְרַֽיִם, שֶׁהִיא שְׁנַת שְׁלֹֽשֶׁת אֲלָפִים של"ח לִבְרִיאָה, וְהֶחֱרִיב אֶת עִיר הַקֹּֽדֶשׁ יְרוּשָׁלַֽיִם וְשָׂרַף אֶת בֵּית הַמִּקְדָּשׁ אֲשֶׁר בָּנָה שְׁלֹמֹה שֶׁעָמַד בִּירוּשָׁלַֽיִם ת"י שָׁנִים, וְהֶגְלָה אֶת כָּל מַלְכוּת יְהוּדָה לְבָבֶל, כַּכָּתוּב </w:t>
            </w:r>
            <w:r w:rsidRPr="00D801E0">
              <w:rPr>
                <w:rFonts w:ascii="Times New Roman" w:hAnsi="Times New Roman" w:cs="Times New Roman"/>
                <w:vertAlign w:val="superscript"/>
                <w:rtl/>
              </w:rPr>
              <w:t>{לב}</w:t>
            </w:r>
            <w:r w:rsidRPr="00D801E0">
              <w:rPr>
                <w:rFonts w:ascii="Times New Roman" w:hAnsi="Times New Roman" w:cs="Times New Roman"/>
                <w:rtl/>
              </w:rPr>
              <w:t xml:space="preserve"> בְּסוֹף סֵֽפֶר מְלָכִים ב' </w:t>
            </w:r>
            <w:r w:rsidRPr="00D801E0">
              <w:rPr>
                <w:rFonts w:ascii="Times New Roman" w:hAnsi="Times New Roman" w:cs="Times New Roman"/>
                <w:rtl/>
              </w:rPr>
              <w:lastRenderedPageBreak/>
              <w:t xml:space="preserve">וּבְסוֹף יִרְמְיָה הַנָּבִיא, וַיֵּשְׁבוּ בְּבָבֶל שִׁבְעִים שָׁנָה. וּכְשֶׁלָּכַד כּֽוֹרֶשׁ מֶֽלֶךְ פָּרַס אֶת מַלְכוּת בָּבֶל בִּזְמַן מַלְכוּת </w:t>
            </w:r>
            <w:proofErr w:type="spellStart"/>
            <w:r w:rsidRPr="00D801E0">
              <w:rPr>
                <w:rFonts w:ascii="Times New Roman" w:hAnsi="Times New Roman" w:cs="Times New Roman"/>
                <w:rtl/>
              </w:rPr>
              <w:t>נִינו</w:t>
            </w:r>
            <w:proofErr w:type="spellEnd"/>
            <w:r w:rsidRPr="00D801E0">
              <w:rPr>
                <w:rFonts w:ascii="Times New Roman" w:hAnsi="Times New Roman" w:cs="Times New Roman"/>
                <w:rtl/>
              </w:rPr>
              <w:t xml:space="preserve">ֹ שֶׁל </w:t>
            </w:r>
            <w:proofErr w:type="spellStart"/>
            <w:r w:rsidRPr="00D801E0">
              <w:rPr>
                <w:rFonts w:ascii="Times New Roman" w:hAnsi="Times New Roman" w:cs="Times New Roman"/>
                <w:rtl/>
              </w:rPr>
              <w:t>נְבוּכַדְנֶאצַּר</w:t>
            </w:r>
            <w:proofErr w:type="spellEnd"/>
            <w:r w:rsidRPr="00D801E0">
              <w:rPr>
                <w:rFonts w:ascii="Times New Roman" w:hAnsi="Times New Roman" w:cs="Times New Roman"/>
                <w:rtl/>
              </w:rPr>
              <w:t xml:space="preserve">, שֶׁהוּא </w:t>
            </w:r>
            <w:proofErr w:type="spellStart"/>
            <w:r w:rsidRPr="00D801E0">
              <w:rPr>
                <w:rFonts w:ascii="Times New Roman" w:hAnsi="Times New Roman" w:cs="Times New Roman"/>
                <w:rtl/>
              </w:rPr>
              <w:t>בֵּלְשַׁאצַּר</w:t>
            </w:r>
            <w:proofErr w:type="spellEnd"/>
            <w:r w:rsidRPr="00D801E0">
              <w:rPr>
                <w:rFonts w:ascii="Times New Roman" w:hAnsi="Times New Roman" w:cs="Times New Roman"/>
                <w:rtl/>
              </w:rPr>
              <w:t xml:space="preserve">, כַּכָּתוּב בְּדָנִיֵּאל סִימָן ה', אָז כּֽוֹרֶשׁ הַמֶּֽלֶךְ שָׁלַח אֶת אַנְשֵׁי גָלוּת יְהוּדָה מִבָּבֶל. וְעָלָה עֶזְרָא הַכֹּהֵן, עִם </w:t>
            </w:r>
            <w:proofErr w:type="spellStart"/>
            <w:r w:rsidRPr="00D801E0">
              <w:rPr>
                <w:rFonts w:ascii="Times New Roman" w:hAnsi="Times New Roman" w:cs="Times New Roman"/>
                <w:rtl/>
              </w:rPr>
              <w:lastRenderedPageBreak/>
              <w:t>זְרֻבָּבֶל</w:t>
            </w:r>
            <w:proofErr w:type="spellEnd"/>
            <w:r w:rsidRPr="00D801E0">
              <w:rPr>
                <w:rFonts w:ascii="Times New Roman" w:hAnsi="Times New Roman" w:cs="Times New Roman"/>
                <w:rtl/>
              </w:rPr>
              <w:t xml:space="preserve"> מִזֶּֽרַע הַמֶּֽלֶךְ, שֶׁהָיָה נָשִׂיא מֻפְקָד עַל יִשְׂרָאֵל מֵאֵת מֶֽלֶךְ פָּרַס; וְעָלוּ עִמָּהֶם רֹב עַם יְהוּדָה אֲשֶׁר בְּבָבֶל. וְהוּא עֶזְרָא הַכֹּהֵן הָיָה סוֹפֵר תּוֹרַת ה' וּמְלַמְּדָהּ לִבְנֵי יְהוּדָה וּבִנְיָמִין,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בְּסֵֽפֶר רִאשׁוֹן מֵעֶזְרָא בְּסִימָן ז'. וְלֹא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בְיָדָם אֶֽלָּא תוֹרָה אַחַת, כַּכָּתוּב שָׁם (עזרא </w:t>
            </w:r>
            <w:proofErr w:type="spellStart"/>
            <w:r w:rsidRPr="00D801E0">
              <w:rPr>
                <w:rFonts w:ascii="Times New Roman" w:hAnsi="Times New Roman" w:cs="Times New Roman"/>
                <w:rtl/>
              </w:rPr>
              <w:t>ז:ו</w:t>
            </w:r>
            <w:proofErr w:type="spellEnd"/>
            <w:r w:rsidRPr="00D801E0">
              <w:rPr>
                <w:rFonts w:ascii="Times New Roman" w:hAnsi="Times New Roman" w:cs="Times New Roman"/>
                <w:rtl/>
              </w:rPr>
              <w:t xml:space="preserve">) "הוּא עֶזְרָא עָלָה מִבָּבֶל, וְהוּא סֹפֵר מָהִיר בְּתוֹרַת מֹשֶׁה אֲשֶׁר נָתַן ה' </w:t>
            </w:r>
            <w:proofErr w:type="spellStart"/>
            <w:r w:rsidRPr="00D801E0">
              <w:rPr>
                <w:rFonts w:ascii="Times New Roman" w:hAnsi="Times New Roman" w:cs="Times New Roman"/>
                <w:rtl/>
              </w:rPr>
              <w:t>אֱלֹהֵי</w:t>
            </w:r>
            <w:proofErr w:type="spellEnd"/>
            <w:r w:rsidRPr="00D801E0">
              <w:rPr>
                <w:rFonts w:ascii="Times New Roman" w:hAnsi="Times New Roman" w:cs="Times New Roman"/>
                <w:rtl/>
              </w:rPr>
              <w:t xml:space="preserve"> יִשְׂרָאֵל", וגו'. וּכְתִיב (שם פסוק י) "כִּי </w:t>
            </w:r>
            <w:r w:rsidRPr="00D801E0">
              <w:rPr>
                <w:rFonts w:ascii="Times New Roman" w:hAnsi="Times New Roman" w:cs="Times New Roman"/>
                <w:rtl/>
              </w:rPr>
              <w:lastRenderedPageBreak/>
              <w:t>עֶזְרָא הֵכִין אֶת</w:t>
            </w:r>
            <w:r w:rsidRPr="00D801E0">
              <w:rPr>
                <w:rStyle w:val="FootnoteReference"/>
                <w:rFonts w:ascii="Times New Roman" w:hAnsi="Times New Roman" w:cs="Times New Roman"/>
                <w:sz w:val="24"/>
                <w:szCs w:val="24"/>
                <w:rtl/>
              </w:rPr>
              <w:footnoteReference w:id="7"/>
            </w:r>
            <w:r w:rsidRPr="00D801E0">
              <w:rPr>
                <w:rFonts w:ascii="Times New Roman" w:hAnsi="Times New Roman" w:cs="Times New Roman"/>
                <w:rtl/>
              </w:rPr>
              <w:t xml:space="preserve"> לְבָבוֹ לִדְרֹשׁ אֶת תּוֹרַת ה' וְלַעֲשֹׂת וּלְלַמֵּד בְּיִשְׂרָאֵל </w:t>
            </w:r>
            <w:proofErr w:type="spellStart"/>
            <w:r w:rsidRPr="00D801E0">
              <w:rPr>
                <w:rFonts w:ascii="Times New Roman" w:hAnsi="Times New Roman" w:cs="Times New Roman"/>
                <w:rtl/>
              </w:rPr>
              <w:t>חֹק</w:t>
            </w:r>
            <w:proofErr w:type="spellEnd"/>
            <w:r w:rsidRPr="00D801E0">
              <w:rPr>
                <w:rFonts w:ascii="Times New Roman" w:hAnsi="Times New Roman" w:cs="Times New Roman"/>
                <w:rtl/>
              </w:rPr>
              <w:t xml:space="preserve"> וּמִשְׁפָּט", וגו'. וְאִלּוּ הָיָה בְיָדָם שְׁתֵּי תוֹרוֹת, כְּמוֹ שֶׁמַּאֲמִינִים הַיּוֹם הַתַּלְמוּדִיִּים, הָיָה כָתוּב: "סֹפֵר מָהִיר בְּתוֹרוֹת מֹשֶׁה"; וְכֵן הָיָה כָתוּב: "לִדְרֹשׁ מֵאֵת תּוֹרוֹת ה' לַעֲשׂוֹת". וְכֵן מַלְאָכִי הַנָּבִיא, חוֹתֵם הַנְּבִיאִים, אֲשֶׁר עָלָה עִם עֶזְרָא מִבָּבֶל, אָמַר (מלאכי </w:t>
            </w:r>
            <w:proofErr w:type="spellStart"/>
            <w:r w:rsidRPr="00D801E0">
              <w:rPr>
                <w:rFonts w:ascii="Times New Roman" w:hAnsi="Times New Roman" w:cs="Times New Roman"/>
                <w:rtl/>
              </w:rPr>
              <w:t>ג:כב</w:t>
            </w:r>
            <w:proofErr w:type="spellEnd"/>
            <w:r w:rsidRPr="00D801E0">
              <w:rPr>
                <w:rFonts w:ascii="Times New Roman" w:hAnsi="Times New Roman" w:cs="Times New Roman"/>
                <w:rtl/>
              </w:rPr>
              <w:t xml:space="preserve">): "זִכְרוּ תּוֹרַת מֹשֶׁה עַבְדִּי אֲשֶׁר </w:t>
            </w:r>
            <w:proofErr w:type="spellStart"/>
            <w:r w:rsidRPr="00D801E0">
              <w:rPr>
                <w:rFonts w:ascii="Times New Roman" w:hAnsi="Times New Roman" w:cs="Times New Roman"/>
                <w:rtl/>
              </w:rPr>
              <w:t>צִוִּֽיתִי</w:t>
            </w:r>
            <w:proofErr w:type="spellEnd"/>
            <w:r w:rsidRPr="00D801E0">
              <w:rPr>
                <w:rFonts w:ascii="Times New Roman" w:hAnsi="Times New Roman" w:cs="Times New Roman"/>
                <w:rtl/>
              </w:rPr>
              <w:t xml:space="preserve"> אוֹתוֹ בְחֹרֵב"; וְלֹא אָמַר: "זִכְרוּ תּוֹרוֹת". </w:t>
            </w:r>
            <w:r w:rsidRPr="00D801E0">
              <w:rPr>
                <w:rFonts w:ascii="Times New Roman" w:hAnsi="Times New Roman" w:cs="Times New Roman"/>
                <w:rtl/>
              </w:rPr>
              <w:lastRenderedPageBreak/>
              <w:t xml:space="preserve">וּבַעֲלוֹת עֶזְרָא מִבָּבֶל עָלוּ עִמּוֹ שְׁלֹשָׁה נְבִיאִים, וְהֵם חַגַּי זְכַרְיָה וּמַלְאָכִי; וּבְעוֹד שֶׁהָיוּ הַנְּבִיאִים הָאֵֽלּוּ חַיִּים, לֹא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שׁוּם מַחְלֹֽקֶת בֵּינֵיהֶם, רַק תּוֹרָה אַחַת וֶאֱמוּנָה אַחַת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בְיָדָם. וּבָנוּ בֵּית הַמִּקְדָּשׁ הַשֵּׁנִי </w:t>
            </w:r>
            <w:proofErr w:type="spellStart"/>
            <w:r w:rsidRPr="00D801E0">
              <w:rPr>
                <w:rFonts w:ascii="Times New Roman" w:hAnsi="Times New Roman" w:cs="Times New Roman"/>
                <w:rtl/>
              </w:rPr>
              <w:t>וּתְחִלַּת</w:t>
            </w:r>
            <w:proofErr w:type="spellEnd"/>
            <w:r w:rsidRPr="00D801E0">
              <w:rPr>
                <w:rFonts w:ascii="Times New Roman" w:hAnsi="Times New Roman" w:cs="Times New Roman"/>
                <w:rtl/>
              </w:rPr>
              <w:t xml:space="preserve"> בִּנְיָנוֹ בִּשְׁנַת שְׁלֹֽשֶׁת אֲלָפִים שצ"ד לִיצִירָה, וְנִבְנָה י"ד שָׁנִים; וּמִסּוֹף בִּנְיָנוֹ עָמַד ת"כ שָׁנִים, וְהֶחֱרִיבֽוּהָ </w:t>
            </w:r>
            <w:proofErr w:type="spellStart"/>
            <w:r w:rsidRPr="00D801E0">
              <w:rPr>
                <w:rFonts w:ascii="Times New Roman" w:hAnsi="Times New Roman" w:cs="Times New Roman"/>
                <w:rtl/>
              </w:rPr>
              <w:t>אַסְפַּסְיָאנוֹס</w:t>
            </w:r>
            <w:proofErr w:type="spellEnd"/>
            <w:r w:rsidRPr="00D801E0">
              <w:rPr>
                <w:rFonts w:ascii="Times New Roman" w:hAnsi="Times New Roman" w:cs="Times New Roman"/>
                <w:rtl/>
              </w:rPr>
              <w:t xml:space="preserve"> וְטִיטוֹס. וּבִימֵי הַבַּֽיִת הַזֶּה, כְּשֶׁמֵּֽתוּ הַשְּׁלֹשָׁה נְבִיאִים וְעֶזְרָא הַכֹּהֵן וְכָל בֵּית דִּינוֹ, כְּשֶׁלָּכַד אֲלַכְסַנְדְּרוֹס מֶֽלֶךְ מוֹקְדוֹן אֶת מַלְכוּת פָּרַס מִיַּד </w:t>
            </w:r>
            <w:proofErr w:type="spellStart"/>
            <w:r w:rsidRPr="00D801E0">
              <w:rPr>
                <w:rFonts w:ascii="Times New Roman" w:hAnsi="Times New Roman" w:cs="Times New Roman"/>
                <w:rtl/>
              </w:rPr>
              <w:t>דָּרְיָֽֽוֶש</w:t>
            </w:r>
            <w:proofErr w:type="spellEnd"/>
            <w:r w:rsidRPr="00D801E0">
              <w:rPr>
                <w:rFonts w:ascii="Times New Roman" w:hAnsi="Times New Roman" w:cs="Times New Roman"/>
                <w:rtl/>
              </w:rPr>
              <w:t xml:space="preserve">ׁ הַשֵּׁנִי שֶׁהוּא בֶן </w:t>
            </w:r>
            <w:proofErr w:type="spellStart"/>
            <w:r w:rsidRPr="00D801E0">
              <w:rPr>
                <w:rFonts w:ascii="Times New Roman" w:hAnsi="Times New Roman" w:cs="Times New Roman"/>
                <w:rtl/>
              </w:rPr>
              <w:t>אֲחַשְׁוֵרוֹש</w:t>
            </w:r>
            <w:proofErr w:type="spellEnd"/>
            <w:r w:rsidRPr="00D801E0">
              <w:rPr>
                <w:rFonts w:ascii="Times New Roman" w:hAnsi="Times New Roman" w:cs="Times New Roman"/>
                <w:rtl/>
              </w:rPr>
              <w:t xml:space="preserve">ׁ שֶׁלָּקַח אֶת אֶסְתֵּר הַיְּהוּדִית לְאִשָּׁה, וּכְשֶׁעָלָה הַמֶּלֶךְ אֲלַכְסַֽנְדֶּר לִכְבּוֹשׁ גַּם אֶת יְרוּשָׁלַֽיִם, יָצָא </w:t>
            </w:r>
            <w:r w:rsidRPr="00D801E0">
              <w:rPr>
                <w:rFonts w:ascii="Times New Roman" w:hAnsi="Times New Roman" w:cs="Times New Roman"/>
                <w:rtl/>
              </w:rPr>
              <w:lastRenderedPageBreak/>
              <w:t xml:space="preserve">שִׁמְעוֹן הַצַּדִּיק כֹּהֵן גָּדוֹל אֲשֶׁר בִּירוּשָׁלַֽיִם לִקְרָאתוֹ לְבוּשׁ בַּדִּים, וְסֵֽפֶר הַתּוֹרָה בְּיָדוֹ. וּמָצָא חֵן בְּעֵינֵי הַמֶּֽלֶךְ, וְלֹא הֶחֱרִיב אֶת הָעִיר וּבֵית הַמִּקְדָּשׁ, </w:t>
            </w:r>
            <w:proofErr w:type="spellStart"/>
            <w:r w:rsidRPr="00D801E0">
              <w:rPr>
                <w:rFonts w:ascii="Times New Roman" w:hAnsi="Times New Roman" w:cs="Times New Roman"/>
                <w:rtl/>
              </w:rPr>
              <w:t>וְהָיְתָה</w:t>
            </w:r>
            <w:proofErr w:type="spellEnd"/>
            <w:r w:rsidRPr="00D801E0">
              <w:rPr>
                <w:rFonts w:ascii="Times New Roman" w:hAnsi="Times New Roman" w:cs="Times New Roman"/>
                <w:rtl/>
              </w:rPr>
              <w:t xml:space="preserve"> מַלְכוּת יְהוּדָה תַּֽחַת מֶמְשַׁלְתּוֹ עַד מוֹתוֹ. וּכְשֶׁמֵּת אֲלַכְסַֽנְדֶּר וְנֶחְלְקָה מַמְלַכְתּוֹ לְאַרְבַּע חֲלָקִים, </w:t>
            </w:r>
            <w:proofErr w:type="spellStart"/>
            <w:r w:rsidRPr="00D801E0">
              <w:rPr>
                <w:rFonts w:ascii="Times New Roman" w:hAnsi="Times New Roman" w:cs="Times New Roman"/>
                <w:rtl/>
              </w:rPr>
              <w:t>כְּדִכְתִיב</w:t>
            </w:r>
            <w:proofErr w:type="spellEnd"/>
            <w:r w:rsidRPr="00D801E0">
              <w:rPr>
                <w:rStyle w:val="FootnoteReference"/>
                <w:rFonts w:ascii="Times New Roman" w:hAnsi="Times New Roman" w:cs="Times New Roman"/>
                <w:sz w:val="24"/>
                <w:szCs w:val="24"/>
                <w:rtl/>
              </w:rPr>
              <w:footnoteReference w:id="8"/>
            </w:r>
            <w:r w:rsidRPr="00D801E0">
              <w:rPr>
                <w:rFonts w:ascii="Times New Roman" w:hAnsi="Times New Roman" w:cs="Times New Roman"/>
                <w:rtl/>
              </w:rPr>
              <w:t xml:space="preserve"> </w:t>
            </w:r>
            <w:proofErr w:type="spellStart"/>
            <w:r w:rsidRPr="00D801E0">
              <w:rPr>
                <w:rFonts w:ascii="Times New Roman" w:hAnsi="Times New Roman" w:cs="Times New Roman"/>
                <w:rtl/>
              </w:rPr>
              <w:t>בְּיוֹסִיפוֹן</w:t>
            </w:r>
            <w:proofErr w:type="spellEnd"/>
            <w:r w:rsidRPr="00D801E0">
              <w:rPr>
                <w:rFonts w:ascii="Times New Roman" w:hAnsi="Times New Roman" w:cs="Times New Roman"/>
                <w:rtl/>
              </w:rPr>
              <w:t xml:space="preserve">, עָמַד עַל מַלְכוּת מוֹקְדוֹן מֶֽלֶךְ אֶחָד רָשָׁע, שְׁמוֹ </w:t>
            </w:r>
            <w:proofErr w:type="spellStart"/>
            <w:r w:rsidRPr="00D801E0">
              <w:rPr>
                <w:rFonts w:ascii="Times New Roman" w:hAnsi="Times New Roman" w:cs="Times New Roman"/>
                <w:rtl/>
              </w:rPr>
              <w:t>אַנְטִיּוּכוֹס</w:t>
            </w:r>
            <w:proofErr w:type="spellEnd"/>
            <w:r w:rsidRPr="00D801E0">
              <w:rPr>
                <w:rFonts w:ascii="Times New Roman" w:hAnsi="Times New Roman" w:cs="Times New Roman"/>
                <w:rtl/>
              </w:rPr>
              <w:t xml:space="preserve">, וְעָלָה עַל יְרוּשָׁלַֽיִם וְכָבַשׁ אֶת הָעִיר, וְטִמֵּא אֶת הַמִּקְדָּשׁ, וְחָתַם אֶת כָּל בָּתֵּי מִדְרָשׁוֹת שֶׁל מַלְכוּת יְהוּדָה בְּכָל עָרֵי מַלְכוּתָם, וְגָזַר שֶׁלֹּא יִלְמְדוּ הַתּוֹרָה, וּבְכָל מַָקוֹם שֶׁמָּצָא שָׁם סֵֽפֶר תּוֹרַת מֹשֶׁה שָׂרַף בָּאֵשׁ, כְּדֵי לְאַבֵּד זֵֽכֶר הַתּוֹרָה הָאַחַת מִן הָעוֹלָם. </w:t>
            </w:r>
            <w:r w:rsidRPr="00D801E0">
              <w:rPr>
                <w:rFonts w:ascii="Times New Roman" w:hAnsi="Times New Roman" w:cs="Times New Roman"/>
                <w:rtl/>
              </w:rPr>
              <w:lastRenderedPageBreak/>
              <w:t xml:space="preserve">וְזֶה מִפְּנֵי קִנְאָתוֹ שֶׁיֵּשׁ אֱמוּנָה וָדָת בְּיִשְׂרָאֵל, אֲבָל בִּשְׁאָר הָאֻמּוֹת אֵין שׁוּם אֱמוּנָה וָדָת; וְכֵן מִפְּנֵי שֶׁיָּדַע שֶׁכָּתוּב בַּתּוֹרָה עַל יָוָן שֶׁהוּא מִזֶּֽרַע חָם, שֶׁהוּא מְקֻלָּל מִנֹּֽחַ הַצַּדִּיק, עַל כֵּן רָצָה לְהַכְחִיד </w:t>
            </w:r>
            <w:r w:rsidRPr="00D801E0">
              <w:rPr>
                <w:rFonts w:ascii="Times New Roman" w:hAnsi="Times New Roman" w:cs="Times New Roman"/>
                <w:vertAlign w:val="superscript"/>
                <w:rtl/>
              </w:rPr>
              <w:t>{לג}</w:t>
            </w:r>
            <w:r w:rsidRPr="00D801E0">
              <w:rPr>
                <w:rFonts w:ascii="Times New Roman" w:hAnsi="Times New Roman" w:cs="Times New Roman"/>
                <w:rtl/>
              </w:rPr>
              <w:t xml:space="preserve"> הַתּוֹרָה מִן הָעוֹלָם. וְנִמְשַׁךְ זֶה </w:t>
            </w:r>
            <w:proofErr w:type="spellStart"/>
            <w:r w:rsidRPr="00D801E0">
              <w:rPr>
                <w:rFonts w:ascii="Times New Roman" w:hAnsi="Times New Roman" w:cs="Times New Roman"/>
                <w:rtl/>
              </w:rPr>
              <w:t>הָעִנְיָן</w:t>
            </w:r>
            <w:proofErr w:type="spellEnd"/>
            <w:r w:rsidRPr="00D801E0">
              <w:rPr>
                <w:rFonts w:ascii="Times New Roman" w:hAnsi="Times New Roman" w:cs="Times New Roman"/>
                <w:rtl/>
              </w:rPr>
              <w:t xml:space="preserve"> זְמָן רַב, עַד שֶׁנִּשְׁתַּכְּחָה הַתּוֹרָה מִיִּשְׂרָאֵל.</w:t>
            </w:r>
          </w:p>
        </w:tc>
        <w:tc>
          <w:tcPr>
            <w:tcW w:w="4410" w:type="dxa"/>
          </w:tcPr>
          <w:p w14:paraId="0BADC0AE" w14:textId="093FAF76" w:rsidR="00905A72" w:rsidRPr="00D801E0" w:rsidRDefault="00905A72" w:rsidP="00023EB3">
            <w:pPr>
              <w:pStyle w:val="body"/>
              <w:ind w:firstLine="0"/>
              <w:rPr>
                <w:rFonts w:ascii="Times New Roman" w:hAnsi="Times New Roman" w:cs="Times New Roman"/>
                <w:rtl/>
              </w:rPr>
            </w:pPr>
            <w:r w:rsidRPr="00D801E0">
              <w:rPr>
                <w:rFonts w:ascii="Times New Roman" w:hAnsi="Times New Roman" w:cs="Times New Roman"/>
              </w:rPr>
              <w:lastRenderedPageBreak/>
              <w:t xml:space="preserve">All this time, through the time of Jeroboam, there had been one Torah, one faith, for the entire nation, with no debate. But from that </w:t>
            </w:r>
            <w:r w:rsidRPr="00D801E0">
              <w:rPr>
                <w:rFonts w:ascii="Times New Roman" w:hAnsi="Times New Roman" w:cs="Times New Roman"/>
              </w:rPr>
              <w:t xml:space="preserve">point onwards, [the inhabitants of] Jeroboam’s kingdom kept the one Torah, but in addition to worshipping God, they also worshipped calves and </w:t>
            </w:r>
            <w:proofErr w:type="spellStart"/>
            <w:proofErr w:type="gramStart"/>
            <w:r w:rsidRPr="00D801E0">
              <w:rPr>
                <w:rFonts w:ascii="Times New Roman" w:hAnsi="Times New Roman" w:cs="Times New Roman"/>
              </w:rPr>
              <w:t>Be‘</w:t>
            </w:r>
            <w:proofErr w:type="gramEnd"/>
            <w:r w:rsidRPr="00D801E0">
              <w:rPr>
                <w:rFonts w:ascii="Times New Roman" w:hAnsi="Times New Roman" w:cs="Times New Roman"/>
              </w:rPr>
              <w:t>alim</w:t>
            </w:r>
            <w:proofErr w:type="spellEnd"/>
            <w:r w:rsidRPr="00D801E0">
              <w:rPr>
                <w:rFonts w:ascii="Times New Roman" w:hAnsi="Times New Roman" w:cs="Times New Roman"/>
              </w:rPr>
              <w:t xml:space="preserve"> [plural of Baal], which their king Jeroboam had invented for them. On the other hand, the Kingdom of Judah, in the holy city of Jerusalem, kept [only] the one Torah, and performed its commandments without adding to nor subtracting from them; [even] when they would sin, the prophets would bring them back to the Torah. But Jeroboam’s kingdom, which was called the Kingdom of Ephraim or the Kingdom of Israel, although they received admonitions from God by the hand of His prophets to get them to repent from their idolatrous worship, nonetheless, they did not listen or heed them. Therefore, God inspired Tiglath-­</w:t>
            </w:r>
            <w:proofErr w:type="spellStart"/>
            <w:r w:rsidRPr="00D801E0">
              <w:rPr>
                <w:rFonts w:ascii="Times New Roman" w:hAnsi="Times New Roman" w:cs="Times New Roman"/>
              </w:rPr>
              <w:t>Pil’eser</w:t>
            </w:r>
            <w:proofErr w:type="spellEnd"/>
            <w:r w:rsidRPr="00D801E0">
              <w:rPr>
                <w:rFonts w:ascii="Times New Roman" w:hAnsi="Times New Roman" w:cs="Times New Roman"/>
              </w:rPr>
              <w:t>, who is known also as Sennacherib, King of Assyria,</w:t>
            </w:r>
            <w:r w:rsidRPr="00D801E0">
              <w:rPr>
                <w:rFonts w:ascii="Times New Roman" w:hAnsi="Times New Roman" w:cs="Times New Roman"/>
                <w:color w:val="auto"/>
              </w:rPr>
              <w:footnoteReference w:id="9"/>
            </w:r>
            <w:r w:rsidRPr="00D801E0">
              <w:rPr>
                <w:rFonts w:ascii="Times New Roman" w:hAnsi="Times New Roman" w:cs="Times New Roman"/>
              </w:rPr>
              <w:t xml:space="preserve"> and he attacked the Kingdom of Israel, which was in Sa</w:t>
            </w:r>
            <w:r w:rsidRPr="00D801E0">
              <w:rPr>
                <w:rFonts w:ascii="Times New Roman" w:hAnsi="Times New Roman" w:cs="Times New Roman"/>
              </w:rPr>
              <w:lastRenderedPageBreak/>
              <w:t xml:space="preserve">maria, and exiled them to a foreign land, past the River </w:t>
            </w:r>
            <w:proofErr w:type="spellStart"/>
            <w:r w:rsidRPr="00D801E0">
              <w:rPr>
                <w:rFonts w:ascii="Times New Roman" w:hAnsi="Times New Roman" w:cs="Times New Roman"/>
              </w:rPr>
              <w:t>Sambaṭyon</w:t>
            </w:r>
            <w:proofErr w:type="spellEnd"/>
            <w:r w:rsidRPr="00D801E0">
              <w:rPr>
                <w:rFonts w:ascii="Times New Roman" w:hAnsi="Times New Roman" w:cs="Times New Roman"/>
              </w:rPr>
              <w:t xml:space="preserve">, in the year 757 after the Exodus from Egypt, which is the year 3205 after Creation. They still live there today, and we have heard that they have repented and given up their idolatrous ways, and now have only the one Torah, which was received at Sinai. However, because they had been so immersed in the follies of false prophets at the time [when they were in Jeroboam’s] kingdom, they have been unable to detach entirely, so even today, they have some sorcerers and manipulators of [magical or mystical] names. On the other hand, the Kingdom of Judah, which was [centered in] Jerusalem, remained in their kingdom for slightly more than 133 years after the exile of the other ten tribes. When they, too, sinned, Nebuchadnezzar, King of Babylonia, came in the year 890 after the Exodus from Egypt, which is the year 3338 after Creation, and destroyed the holy city of Jerusalem. He burned the Temple built by Solomon, which had stood in Jerusalem for 410 years; and he exiled the whole Kingdom of Judah to Babylonia, as it is written </w:t>
            </w:r>
            <w:r w:rsidRPr="00D801E0">
              <w:rPr>
                <w:rStyle w:val="LMNeubauerPage"/>
                <w:rFonts w:ascii="Times New Roman" w:hAnsi="Times New Roman" w:cs="Times New Roman"/>
                <w:sz w:val="24"/>
                <w:szCs w:val="24"/>
                <w:vertAlign w:val="superscript"/>
              </w:rPr>
              <w:t>{32}</w:t>
            </w:r>
            <w:r w:rsidRPr="00D801E0">
              <w:rPr>
                <w:rFonts w:ascii="Times New Roman" w:hAnsi="Times New Roman" w:cs="Times New Roman"/>
              </w:rPr>
              <w:t xml:space="preserve"> at the end of </w:t>
            </w:r>
            <w:r w:rsidRPr="00D801E0">
              <w:rPr>
                <w:rStyle w:val="SCALWAYSNone"/>
                <w:rFonts w:ascii="Times New Roman" w:hAnsi="Times New Roman" w:cs="Times New Roman"/>
                <w:spacing w:val="7"/>
              </w:rPr>
              <w:t>II</w:t>
            </w:r>
            <w:r w:rsidRPr="00D801E0">
              <w:rPr>
                <w:rFonts w:ascii="Times New Roman" w:hAnsi="Times New Roman" w:cs="Times New Roman"/>
              </w:rPr>
              <w:t xml:space="preserve"> Kings and the end of Jeremiah, and they lived in Babylonia for seventy years. When Cyrus, King of Persia, conquered the Kingdom of Babylonia, during the reign of Nebuchadnezzar’s grandson, Belshazzar, as written in </w:t>
            </w:r>
            <w:r w:rsidRPr="00D801E0">
              <w:rPr>
                <w:rFonts w:ascii="Times New Roman" w:hAnsi="Times New Roman" w:cs="Times New Roman"/>
              </w:rPr>
              <w:lastRenderedPageBreak/>
              <w:t>Daniel, chapter 5, Cyrus sent the exiles of Judah from Babylonia, and Ezra the Priest went up [to Jerusalem] with Zerubbabel, a descendant of the [last] king; [Zerubbabel] served as a governor, appointed over Israel by the King of Persia. With them came most of the Judeans who were in Babylonia. This Ezra the Priest was a scribe of the Torah of the Lord, and he would teach it to the descendants of Judah and Benjamin, as written in the First Book of Ezra,</w:t>
            </w:r>
            <w:r w:rsidRPr="00D801E0">
              <w:rPr>
                <w:rFonts w:ascii="Times New Roman" w:hAnsi="Times New Roman" w:cs="Times New Roman"/>
                <w:color w:val="auto"/>
              </w:rPr>
              <w:footnoteReference w:id="10"/>
            </w:r>
            <w:r w:rsidRPr="00D801E0">
              <w:rPr>
                <w:rFonts w:ascii="Times New Roman" w:hAnsi="Times New Roman" w:cs="Times New Roman"/>
              </w:rPr>
              <w:t xml:space="preserve"> chapter 7. They had only one Torah, as it is written there: </w:t>
            </w:r>
            <w:r w:rsidRPr="00D801E0">
              <w:rPr>
                <w:rStyle w:val="ittext"/>
                <w:rFonts w:ascii="Times New Roman" w:hAnsi="Times New Roman" w:cs="Times New Roman"/>
              </w:rPr>
              <w:t>This Ezra went up from Babylon; and he was a ready scribe in the Torah of Moses, which the Lord God of Israel had given</w:t>
            </w:r>
            <w:r w:rsidRPr="00D801E0">
              <w:rPr>
                <w:rFonts w:ascii="Times New Roman" w:hAnsi="Times New Roman" w:cs="Times New Roman"/>
              </w:rPr>
              <w:t xml:space="preserve">  (Ezra 7:6); and it is written: </w:t>
            </w:r>
            <w:r w:rsidRPr="00D801E0">
              <w:rPr>
                <w:rStyle w:val="ittext"/>
                <w:rFonts w:ascii="Times New Roman" w:hAnsi="Times New Roman" w:cs="Times New Roman"/>
              </w:rPr>
              <w:t>For Ezra had prepared his heart to seek the Torah of the Lord, and to do it, and to teach in Israel statutes and judgments</w:t>
            </w:r>
            <w:r w:rsidRPr="00D801E0">
              <w:rPr>
                <w:rFonts w:ascii="Times New Roman" w:hAnsi="Times New Roman" w:cs="Times New Roman"/>
              </w:rPr>
              <w:t xml:space="preserve"> (Ezra 7:10). If they had had two Torahs, as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believe today, then [the verse] would have said: “A ready scribe in the </w:t>
            </w:r>
            <w:r w:rsidRPr="00D801E0">
              <w:rPr>
                <w:rStyle w:val="ittext"/>
                <w:rFonts w:ascii="Times New Roman" w:hAnsi="Times New Roman" w:cs="Times New Roman"/>
              </w:rPr>
              <w:t>Torahs</w:t>
            </w:r>
            <w:r w:rsidRPr="00D801E0">
              <w:rPr>
                <w:rFonts w:ascii="Times New Roman" w:hAnsi="Times New Roman" w:cs="Times New Roman"/>
              </w:rPr>
              <w:t xml:space="preserve"> of Moses,” and “to seek the </w:t>
            </w:r>
            <w:r w:rsidRPr="00D801E0">
              <w:rPr>
                <w:rStyle w:val="ittext"/>
                <w:rFonts w:ascii="Times New Roman" w:hAnsi="Times New Roman" w:cs="Times New Roman"/>
              </w:rPr>
              <w:t>Torahs</w:t>
            </w:r>
            <w:r w:rsidRPr="00D801E0">
              <w:rPr>
                <w:rFonts w:ascii="Times New Roman" w:hAnsi="Times New Roman" w:cs="Times New Roman"/>
              </w:rPr>
              <w:t xml:space="preserve"> of the Lord.” Moreover, Malachi the Prophet, who sealed the [period of] prophets, and who went up with Ezra from Babylonia, said: </w:t>
            </w:r>
            <w:r w:rsidRPr="00D801E0">
              <w:rPr>
                <w:rStyle w:val="ittext"/>
                <w:rFonts w:ascii="Times New Roman" w:hAnsi="Times New Roman" w:cs="Times New Roman"/>
              </w:rPr>
              <w:t xml:space="preserve">Remember </w:t>
            </w:r>
            <w:r w:rsidRPr="00D801E0">
              <w:rPr>
                <w:rStyle w:val="ittext"/>
                <w:rFonts w:ascii="Times New Roman" w:hAnsi="Times New Roman" w:cs="Times New Roman"/>
              </w:rPr>
              <w:lastRenderedPageBreak/>
              <w:t>ye the Torah of Moses my servant, which I commanded unto him in Horeb</w:t>
            </w:r>
            <w:r w:rsidRPr="00D801E0">
              <w:rPr>
                <w:rFonts w:ascii="Times New Roman" w:hAnsi="Times New Roman" w:cs="Times New Roman"/>
              </w:rPr>
              <w:t xml:space="preserve"> [Malachi 3:22]; he did not say: “Remember the </w:t>
            </w:r>
            <w:r w:rsidRPr="00D801E0">
              <w:rPr>
                <w:rStyle w:val="ittext"/>
                <w:rFonts w:ascii="Times New Roman" w:hAnsi="Times New Roman" w:cs="Times New Roman"/>
              </w:rPr>
              <w:t>Torahs</w:t>
            </w:r>
            <w:r w:rsidRPr="00D801E0">
              <w:rPr>
                <w:rFonts w:ascii="Times New Roman" w:hAnsi="Times New Roman" w:cs="Times New Roman"/>
              </w:rPr>
              <w:t xml:space="preserve"> [of Moses].” When Ezra went up from Babylonia, three prophets went up with him: Haggai, Zechariah, and Malachi. </w:t>
            </w:r>
            <w:proofErr w:type="gramStart"/>
            <w:r w:rsidRPr="00D801E0">
              <w:rPr>
                <w:rFonts w:ascii="Times New Roman" w:hAnsi="Times New Roman" w:cs="Times New Roman"/>
              </w:rPr>
              <w:t>As long as</w:t>
            </w:r>
            <w:proofErr w:type="gramEnd"/>
            <w:r w:rsidRPr="00D801E0">
              <w:rPr>
                <w:rFonts w:ascii="Times New Roman" w:hAnsi="Times New Roman" w:cs="Times New Roman"/>
              </w:rPr>
              <w:t xml:space="preserve"> these prophets were alive, there was no argument among [the people], rather, they had one Torah and one faith in their hands. And they built the Temple, and the building of the Second Temple began in the year 3394,</w:t>
            </w:r>
            <w:r w:rsidR="00023EB3" w:rsidRPr="00D801E0">
              <w:rPr>
                <w:rStyle w:val="FootnoteReference"/>
                <w:rFonts w:ascii="Times New Roman" w:hAnsi="Times New Roman" w:cs="Times New Roman"/>
                <w:sz w:val="24"/>
                <w:szCs w:val="24"/>
              </w:rPr>
              <w:footnoteReference w:customMarkFollows="1" w:id="11"/>
              <w:t>i</w:t>
            </w:r>
            <w:r w:rsidRPr="00D801E0">
              <w:rPr>
                <w:rFonts w:ascii="Times New Roman" w:hAnsi="Times New Roman" w:cs="Times New Roman"/>
              </w:rPr>
              <w:t xml:space="preserve"> and took fourteen years; and </w:t>
            </w:r>
            <w:r w:rsidRPr="00D801E0">
              <w:rPr>
                <w:rFonts w:ascii="Times New Roman" w:hAnsi="Times New Roman" w:cs="Times New Roman"/>
              </w:rPr>
              <w:lastRenderedPageBreak/>
              <w:t xml:space="preserve">from the time when the building was completed, it stood another 420 years, until Vespasian and Titus destroyed it. During the period of this Temple, after the death of the three prophets and Ezra and his whole court, Alexander, King of Macedon, conquered the Persian Empire from Darius </w:t>
            </w:r>
            <w:r w:rsidRPr="00D801E0">
              <w:rPr>
                <w:rStyle w:val="SCALWAYSNone"/>
                <w:rFonts w:ascii="Times New Roman" w:hAnsi="Times New Roman" w:cs="Times New Roman"/>
                <w:spacing w:val="7"/>
              </w:rPr>
              <w:t>II</w:t>
            </w:r>
            <w:r w:rsidRPr="00D801E0">
              <w:rPr>
                <w:rFonts w:ascii="Times New Roman" w:hAnsi="Times New Roman" w:cs="Times New Roman"/>
              </w:rPr>
              <w:t>, son of Ahasuerus the husband of Esther the Jewess.</w:t>
            </w:r>
            <w:r w:rsidRPr="00D801E0">
              <w:rPr>
                <w:rFonts w:ascii="Times New Roman" w:hAnsi="Times New Roman" w:cs="Times New Roman"/>
                <w:color w:val="auto"/>
              </w:rPr>
              <w:footnoteReference w:id="12"/>
            </w:r>
            <w:r w:rsidRPr="00D801E0">
              <w:rPr>
                <w:rFonts w:ascii="Times New Roman" w:hAnsi="Times New Roman" w:cs="Times New Roman"/>
              </w:rPr>
              <w:t xml:space="preserve"> When King Alexander came to conquer Jerusalem, Simeon the Righteous, the high priest in Jerusalem, went forth to greet him, wearing linen vestments, and holding a book of the Torah in his hands; the king was pleased with him, and did not destroy the city or the Temple. The Kingdom of Judah was under Alexander’s rule until his death; and when he died, his kingdom was split into four parts, as is written in </w:t>
            </w:r>
            <w:proofErr w:type="spellStart"/>
            <w:r w:rsidRPr="00D801E0">
              <w:rPr>
                <w:rStyle w:val="ittext"/>
                <w:rFonts w:ascii="Times New Roman" w:hAnsi="Times New Roman" w:cs="Times New Roman"/>
              </w:rPr>
              <w:t>Josippon</w:t>
            </w:r>
            <w:proofErr w:type="spellEnd"/>
            <w:r w:rsidRPr="00D801E0">
              <w:rPr>
                <w:rFonts w:ascii="Times New Roman" w:hAnsi="Times New Roman" w:cs="Times New Roman"/>
              </w:rPr>
              <w:t>.</w:t>
            </w:r>
            <w:r w:rsidRPr="00D801E0">
              <w:rPr>
                <w:rFonts w:ascii="Times New Roman" w:hAnsi="Times New Roman" w:cs="Times New Roman"/>
                <w:color w:val="auto"/>
              </w:rPr>
              <w:footnoteReference w:id="13"/>
            </w:r>
            <w:r w:rsidRPr="00D801E0">
              <w:rPr>
                <w:rFonts w:ascii="Times New Roman" w:hAnsi="Times New Roman" w:cs="Times New Roman"/>
              </w:rPr>
              <w:t xml:space="preserve"> A certain wicked man, named Antiochus, became king of the </w:t>
            </w:r>
            <w:r w:rsidRPr="00D801E0">
              <w:rPr>
                <w:rFonts w:ascii="Times New Roman" w:hAnsi="Times New Roman" w:cs="Times New Roman"/>
              </w:rPr>
              <w:lastRenderedPageBreak/>
              <w:t xml:space="preserve">Macedonian Kingdom; he attacked Jerusalem, and conquered the city, and defiled the Temple; and closed all the study-­houses of the Kingdom of Judah, in all cities of their kingdom; and decreed that they must not study the Torah. And where he found a book of the Torah, he burned it in fire,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wipe out any memory of this Torah from the world. This was because of his jealousness of the Israelite people for having faith and law, whereas all the other nations have no faith or law. It was also because he knew that it is written in the Torah that </w:t>
            </w:r>
            <w:proofErr w:type="spellStart"/>
            <w:r w:rsidRPr="00D801E0">
              <w:rPr>
                <w:rFonts w:ascii="Times New Roman" w:hAnsi="Times New Roman" w:cs="Times New Roman"/>
              </w:rPr>
              <w:t>Yavan</w:t>
            </w:r>
            <w:proofErr w:type="spellEnd"/>
            <w:r w:rsidRPr="00D801E0">
              <w:rPr>
                <w:rFonts w:ascii="Times New Roman" w:hAnsi="Times New Roman" w:cs="Times New Roman"/>
              </w:rPr>
              <w:t xml:space="preserve"> (Greece) is a descendant of Ham, who was cursed by [his father] Noah the righteous;</w:t>
            </w:r>
            <w:r w:rsidRPr="00D801E0">
              <w:rPr>
                <w:rFonts w:ascii="Times New Roman" w:hAnsi="Times New Roman" w:cs="Times New Roman"/>
                <w:color w:val="auto"/>
              </w:rPr>
              <w:footnoteReference w:id="14"/>
            </w:r>
            <w:r w:rsidRPr="00D801E0">
              <w:rPr>
                <w:rFonts w:ascii="Times New Roman" w:hAnsi="Times New Roman" w:cs="Times New Roman"/>
              </w:rPr>
              <w:t xml:space="preserve"> therefore, he wanted to destroy </w:t>
            </w:r>
            <w:r w:rsidRPr="00D801E0">
              <w:rPr>
                <w:rStyle w:val="LMNeubauerPage"/>
                <w:rFonts w:ascii="Times New Roman" w:hAnsi="Times New Roman" w:cs="Times New Roman"/>
                <w:sz w:val="24"/>
                <w:szCs w:val="24"/>
                <w:vertAlign w:val="superscript"/>
              </w:rPr>
              <w:t>{33}</w:t>
            </w:r>
            <w:r w:rsidRPr="00D801E0">
              <w:rPr>
                <w:rFonts w:ascii="Times New Roman" w:hAnsi="Times New Roman" w:cs="Times New Roman"/>
              </w:rPr>
              <w:t xml:space="preserve"> the Torah from the world. This lasted a long time, until the Torah was forgotten from Israel. </w:t>
            </w:r>
          </w:p>
        </w:tc>
        <w:tc>
          <w:tcPr>
            <w:tcW w:w="810" w:type="dxa"/>
          </w:tcPr>
          <w:p w14:paraId="7F9D35C4" w14:textId="5E899297" w:rsidR="00905A72" w:rsidRPr="00D801E0" w:rsidRDefault="00905A72" w:rsidP="00727CF1">
            <w:pPr>
              <w:pStyle w:val="body"/>
              <w:ind w:firstLine="0"/>
              <w:rPr>
                <w:rFonts w:ascii="Times New Roman" w:hAnsi="Times New Roman" w:cs="Times New Roman"/>
                <w:rtl/>
              </w:rPr>
            </w:pPr>
          </w:p>
        </w:tc>
      </w:tr>
      <w:tr w:rsidR="00905A72" w:rsidRPr="00D801E0" w14:paraId="1E551A4D" w14:textId="4D24A7AC" w:rsidTr="00823B62">
        <w:tc>
          <w:tcPr>
            <w:tcW w:w="1818" w:type="dxa"/>
          </w:tcPr>
          <w:p w14:paraId="6A6C2D28" w14:textId="2803E4BC"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וּמִצַּד הַמְּבוּכוֹת וְהַמְּהוּמוֹת נִשְׁתַּכַּח אֹֽפֶן קִיּוּם הַמִּצְוֹת וּפֵרוּשָׁם שֶׁהָיוּ הַנְּבִיאִים וְתַלְמִידֵיהֶם </w:t>
            </w:r>
            <w:r w:rsidRPr="00D801E0">
              <w:rPr>
                <w:rStyle w:val="FootnoteReference"/>
                <w:rFonts w:ascii="Times New Roman" w:hAnsi="Times New Roman" w:cs="Times New Roman"/>
                <w:sz w:val="24"/>
                <w:szCs w:val="24"/>
                <w:rtl/>
              </w:rPr>
              <w:footnoteReference w:id="15"/>
            </w:r>
            <w:r w:rsidRPr="00D801E0">
              <w:rPr>
                <w:rFonts w:ascii="Times New Roman" w:hAnsi="Times New Roman" w:cs="Times New Roman"/>
                <w:rtl/>
              </w:rPr>
              <w:t xml:space="preserve"> מַנְהִיגִים וּמוֹרִים לְיִשְׂרָאֵל אוֹפַנֵּי דִיּוּקֵי הַמִּצְוֹת וּמַהוּ רְצוֹן הַבּוֹרֵא יִתְבָּרַךְ בָּהֶם. רַק נִשְׁאֲרָה נֻסְחָה נֶאֱמָנָה אַחַת מִתּוֹרַת מֹשֶׁה בְּיַד תַּלְמַי מֶֽלֶךְ </w:t>
            </w:r>
            <w:r w:rsidRPr="00D801E0">
              <w:rPr>
                <w:rFonts w:ascii="Times New Roman" w:hAnsi="Times New Roman" w:cs="Times New Roman"/>
                <w:rtl/>
              </w:rPr>
              <w:lastRenderedPageBreak/>
              <w:t xml:space="preserve">מִצְרַֽיִם, שֶׁהֶעְתִּיקָהּ לְעַצְמוֹ עַל–יְדֵי שִׁבְעִים סַנְהֶדְרִין שֶׁל מַלְכוּת יְהוּדָה, וְהָיָה תוֹפֵשׂ אוֹתָהּ בְּכָבוֹד וּבְתִפְאֶֽרֶת. וּכְשֶׁהֶחֱלִֽישׁוּ מַלְכוּת יָוָן אֶת יְהוּדָה לְגַמְרֵי עַד שֶׁלֹּא נִשְׁאַר לָהֶם שׁוּם חַֽיִל וְלֹא כְלֵי מִלְחָמָה, לְבַד כֹּהֲנֵי ה' אֲשֶׁר בְּבֵית הַמִּקְדָּשׁ הָיוּ מִתְאַמְּצִים בְּמִקְדַּשׁ ה', וְהָיָה אֶצְלָם חַֽיִל לְכַמָּה מֵאוֹת, אֲזַי </w:t>
            </w:r>
            <w:proofErr w:type="spellStart"/>
            <w:r w:rsidRPr="00D801E0">
              <w:rPr>
                <w:rFonts w:ascii="Times New Roman" w:hAnsi="Times New Roman" w:cs="Times New Roman"/>
                <w:rtl/>
              </w:rPr>
              <w:t>מַתִּתְיָה</w:t>
            </w:r>
            <w:proofErr w:type="spellEnd"/>
            <w:r w:rsidRPr="00D801E0">
              <w:rPr>
                <w:rFonts w:ascii="Times New Roman" w:hAnsi="Times New Roman" w:cs="Times New Roman"/>
                <w:rtl/>
              </w:rPr>
              <w:t xml:space="preserve"> הַכֹּהֵן הַגָּדוֹל עִם חֲמֵֽשֶׁת בָּנָיו, שֶׁהָיוּ </w:t>
            </w:r>
            <w:proofErr w:type="spellStart"/>
            <w:r w:rsidRPr="00D801E0">
              <w:rPr>
                <w:rFonts w:ascii="Times New Roman" w:hAnsi="Times New Roman" w:cs="Times New Roman"/>
                <w:rtl/>
              </w:rPr>
              <w:t>גִבּוֹרֵי</w:t>
            </w:r>
            <w:proofErr w:type="spellEnd"/>
            <w:r w:rsidRPr="00D801E0">
              <w:rPr>
                <w:rFonts w:ascii="Times New Roman" w:hAnsi="Times New Roman" w:cs="Times New Roman"/>
                <w:rtl/>
              </w:rPr>
              <w:t xml:space="preserve"> חַֽיִל, מָסְרוּ נַפְשָׁם עַל קְדֻשַּׁת הַשֵּׁם יִתְבָּרַךְ, וְחִזְקוּ </w:t>
            </w:r>
            <w:r w:rsidRPr="00D801E0">
              <w:rPr>
                <w:rFonts w:ascii="Times New Roman" w:hAnsi="Times New Roman" w:cs="Times New Roman"/>
                <w:rtl/>
              </w:rPr>
              <w:lastRenderedPageBreak/>
              <w:t xml:space="preserve">יְדֵיהֶם עִם הַחַֽיִל שֶׁבְּרַגְלֵיהֶם. וּבַָרְחוּ לְהַר </w:t>
            </w:r>
            <w:proofErr w:type="spellStart"/>
            <w:r w:rsidRPr="00D801E0">
              <w:rPr>
                <w:rFonts w:ascii="Times New Roman" w:hAnsi="Times New Roman" w:cs="Times New Roman"/>
                <w:rtl/>
              </w:rPr>
              <w:t>הַמּוֹדִעִית</w:t>
            </w:r>
            <w:proofErr w:type="spellEnd"/>
            <w:r w:rsidRPr="00D801E0">
              <w:rPr>
                <w:rFonts w:ascii="Times New Roman" w:hAnsi="Times New Roman" w:cs="Times New Roman"/>
                <w:rtl/>
              </w:rPr>
              <w:t xml:space="preserve">, וְהִדְבִּיקוּם שָׁם הַיְוַָנִים, וְנֶהֶפְכוּ </w:t>
            </w:r>
            <w:proofErr w:type="spellStart"/>
            <w:r w:rsidRPr="00D801E0">
              <w:rPr>
                <w:rFonts w:ascii="Times New Roman" w:hAnsi="Times New Roman" w:cs="Times New Roman"/>
                <w:rtl/>
              </w:rPr>
              <w:t>הַכֹּהֲנִים</w:t>
            </w:r>
            <w:proofErr w:type="spellEnd"/>
            <w:r w:rsidRPr="00D801E0">
              <w:rPr>
                <w:rFonts w:ascii="Times New Roman" w:hAnsi="Times New Roman" w:cs="Times New Roman"/>
                <w:rtl/>
              </w:rPr>
              <w:t xml:space="preserve"> עִם הַחַֽיִל שֶׁלָּהֶם לִקְרַאת הַיְוָנִים, וְנִלְחֲמוּ בְחָזְקָה. וּבְתוֹךְ הַמִּלְחָמָה קָרְאוּ לַשֵּׁם יִתְבָּרַךְ: "מִי כָמֹֽכָה בָּאֵלִם ה'", וּמִפְּנֵי זֶה נִקְרְאוּ </w:t>
            </w:r>
            <w:proofErr w:type="spellStart"/>
            <w:r w:rsidRPr="00D801E0">
              <w:rPr>
                <w:rFonts w:ascii="Times New Roman" w:hAnsi="Times New Roman" w:cs="Times New Roman"/>
                <w:rtl/>
              </w:rPr>
              <w:t>הַכֹּהֲנִים</w:t>
            </w:r>
            <w:proofErr w:type="spellEnd"/>
            <w:r w:rsidRPr="00D801E0">
              <w:rPr>
                <w:rFonts w:ascii="Times New Roman" w:hAnsi="Times New Roman" w:cs="Times New Roman"/>
                <w:rtl/>
              </w:rPr>
              <w:t xml:space="preserve"> "מַכְבַּי". וְנִקְרְאוּ כְּמוֹ כֵן "</w:t>
            </w:r>
            <w:proofErr w:type="spellStart"/>
            <w:r w:rsidRPr="00D801E0">
              <w:rPr>
                <w:rFonts w:ascii="Times New Roman" w:hAnsi="Times New Roman" w:cs="Times New Roman"/>
                <w:rtl/>
              </w:rPr>
              <w:t>חַשְׁמֻנָּאִים</w:t>
            </w:r>
            <w:proofErr w:type="spellEnd"/>
            <w:r w:rsidRPr="00D801E0">
              <w:rPr>
                <w:rFonts w:ascii="Times New Roman" w:hAnsi="Times New Roman" w:cs="Times New Roman"/>
                <w:rtl/>
              </w:rPr>
              <w:t xml:space="preserve">". וַעֲזָרָם הַשֵּׁם יִתְבָּרַךְ בַּמִּלְחָמָה הַהִיא, וְהֶחֱלִֽישׁוּ אֶת הַיְוָנִים. וְהַתְחָלַת </w:t>
            </w:r>
            <w:proofErr w:type="spellStart"/>
            <w:r w:rsidRPr="00D801E0">
              <w:rPr>
                <w:rFonts w:ascii="Times New Roman" w:hAnsi="Times New Roman" w:cs="Times New Roman"/>
                <w:rtl/>
              </w:rPr>
              <w:t>מִלְחֲמוֹתָם</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רי"ב </w:t>
            </w:r>
            <w:proofErr w:type="spellStart"/>
            <w:r w:rsidRPr="00D801E0">
              <w:rPr>
                <w:rFonts w:ascii="Times New Roman" w:hAnsi="Times New Roman" w:cs="Times New Roman"/>
                <w:rtl/>
              </w:rPr>
              <w:t>לְבִנְיַן</w:t>
            </w:r>
            <w:proofErr w:type="spellEnd"/>
            <w:r w:rsidRPr="00D801E0">
              <w:rPr>
                <w:rFonts w:ascii="Times New Roman" w:hAnsi="Times New Roman" w:cs="Times New Roman"/>
                <w:rtl/>
              </w:rPr>
              <w:t xml:space="preserve"> בַּֽיִת שֵׁנִי, שְׁלֹֽשֶׁת אֲלָפִים תר"ו לִיצִירָה.</w:t>
            </w:r>
          </w:p>
        </w:tc>
        <w:tc>
          <w:tcPr>
            <w:tcW w:w="4410" w:type="dxa"/>
          </w:tcPr>
          <w:p w14:paraId="6BDE1ED5" w14:textId="67C6BB90"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And because of all this confusion and tumult, the [proper] manner of fulfilling the commandments was forgotten, and the explanations of them, which the prophets and their disciples had been teaching to Israel as leaders and teachers – that is, the precise details of the commandments, and God’s will in them. All that remained was one accurate version of Moses’s Torah, in the hands of Ptolemy, King of Egypt, which he had copied for himself by means of a Sanhedrin of seventy [individuals] from the Kingdom of Judah.</w:t>
            </w:r>
            <w:r w:rsidRPr="00D801E0">
              <w:rPr>
                <w:rFonts w:ascii="Times New Roman" w:hAnsi="Times New Roman" w:cs="Times New Roman"/>
                <w:color w:val="auto"/>
              </w:rPr>
              <w:footnoteReference w:id="16"/>
            </w:r>
            <w:r w:rsidRPr="00D801E0">
              <w:rPr>
                <w:rFonts w:ascii="Times New Roman" w:hAnsi="Times New Roman" w:cs="Times New Roman"/>
              </w:rPr>
              <w:t xml:space="preserve"> He kept [this one </w:t>
            </w:r>
            <w:r w:rsidRPr="00D801E0">
              <w:rPr>
                <w:rFonts w:ascii="Times New Roman" w:hAnsi="Times New Roman" w:cs="Times New Roman"/>
              </w:rPr>
              <w:lastRenderedPageBreak/>
              <w:t xml:space="preserve">copy] with dignity and respect. Now, when the Kingdom of Greece had weakened Judah entirely, they had no strength left, and no weapons, except the priests of the Lord in the Temple, who kept up the fight in the Temple of the Lord. They had an army of a few hundred. Then Mattathias, the high priest, along with his five sons, who were mighty warriors, risked their lives to sanctify God’s name, and they kept their hands strong, along with the warriors who were with them, and fled to Mt. </w:t>
            </w:r>
            <w:proofErr w:type="spellStart"/>
            <w:proofErr w:type="gramStart"/>
            <w:r w:rsidRPr="00D801E0">
              <w:rPr>
                <w:rFonts w:ascii="Times New Roman" w:hAnsi="Times New Roman" w:cs="Times New Roman"/>
              </w:rPr>
              <w:t>Modi‘</w:t>
            </w:r>
            <w:proofErr w:type="gramEnd"/>
            <w:r w:rsidRPr="00D801E0">
              <w:rPr>
                <w:rFonts w:ascii="Times New Roman" w:hAnsi="Times New Roman" w:cs="Times New Roman"/>
              </w:rPr>
              <w:t>ith</w:t>
            </w:r>
            <w:proofErr w:type="spellEnd"/>
            <w:r w:rsidRPr="00D801E0">
              <w:rPr>
                <w:rFonts w:ascii="Times New Roman" w:hAnsi="Times New Roman" w:cs="Times New Roman"/>
              </w:rPr>
              <w:t>. When the Greeks overtook them there, the priests and their warriors turned around and mightily fought the Greeks. In their war, they cried out to God: “Who is like Thee among gods, O Lord?” (</w:t>
            </w:r>
            <w:r w:rsidRPr="00D801E0">
              <w:rPr>
                <w:rStyle w:val="ittext"/>
                <w:rFonts w:ascii="Times New Roman" w:hAnsi="Times New Roman" w:cs="Times New Roman"/>
              </w:rPr>
              <w:t xml:space="preserve">Mi </w:t>
            </w:r>
            <w:proofErr w:type="spellStart"/>
            <w:r w:rsidRPr="00D801E0">
              <w:rPr>
                <w:rStyle w:val="ittext"/>
                <w:rFonts w:ascii="Times New Roman" w:hAnsi="Times New Roman" w:cs="Times New Roman"/>
              </w:rPr>
              <w:t>Khamokha</w:t>
            </w:r>
            <w:proofErr w:type="spellEnd"/>
            <w:r w:rsidRPr="00D801E0">
              <w:rPr>
                <w:rStyle w:val="ittext"/>
                <w:rFonts w:ascii="Times New Roman" w:hAnsi="Times New Roman" w:cs="Times New Roman"/>
              </w:rPr>
              <w:t xml:space="preserve"> </w:t>
            </w:r>
            <w:proofErr w:type="spellStart"/>
            <w:r w:rsidRPr="00D801E0">
              <w:rPr>
                <w:rStyle w:val="ittext"/>
                <w:rFonts w:ascii="Times New Roman" w:hAnsi="Times New Roman" w:cs="Times New Roman"/>
              </w:rPr>
              <w:t>Ba’elim</w:t>
            </w:r>
            <w:proofErr w:type="spellEnd"/>
            <w:r w:rsidRPr="00D801E0">
              <w:rPr>
                <w:rStyle w:val="ittext"/>
                <w:rFonts w:ascii="Times New Roman" w:hAnsi="Times New Roman" w:cs="Times New Roman"/>
              </w:rPr>
              <w:t xml:space="preserve"> Adonai</w:t>
            </w:r>
            <w:r w:rsidRPr="00D801E0">
              <w:rPr>
                <w:rFonts w:ascii="Times New Roman" w:hAnsi="Times New Roman" w:cs="Times New Roman"/>
              </w:rPr>
              <w:t>), and therefore, [from the initials of these words in Hebrew], these priests were called “</w:t>
            </w:r>
            <w:proofErr w:type="spellStart"/>
            <w:r w:rsidRPr="00D801E0">
              <w:rPr>
                <w:rFonts w:ascii="Times New Roman" w:hAnsi="Times New Roman" w:cs="Times New Roman"/>
              </w:rPr>
              <w:t>Makhbai</w:t>
            </w:r>
            <w:proofErr w:type="spellEnd"/>
            <w:r w:rsidRPr="00D801E0">
              <w:rPr>
                <w:rFonts w:ascii="Times New Roman" w:hAnsi="Times New Roman" w:cs="Times New Roman"/>
              </w:rPr>
              <w:t>” [</w:t>
            </w:r>
            <w:proofErr w:type="spellStart"/>
            <w:r w:rsidRPr="00D801E0">
              <w:rPr>
                <w:rFonts w:ascii="Times New Roman" w:hAnsi="Times New Roman" w:cs="Times New Roman"/>
              </w:rPr>
              <w:t>Machabaeus</w:t>
            </w:r>
            <w:proofErr w:type="spellEnd"/>
            <w:r w:rsidRPr="00D801E0">
              <w:rPr>
                <w:rFonts w:ascii="Times New Roman" w:hAnsi="Times New Roman" w:cs="Times New Roman"/>
              </w:rPr>
              <w:t>].</w:t>
            </w:r>
            <w:r w:rsidRPr="00D801E0">
              <w:rPr>
                <w:rFonts w:ascii="Times New Roman" w:hAnsi="Times New Roman" w:cs="Times New Roman"/>
                <w:color w:val="auto"/>
              </w:rPr>
              <w:footnoteReference w:id="17"/>
            </w:r>
            <w:r w:rsidRPr="00D801E0">
              <w:rPr>
                <w:rFonts w:ascii="Times New Roman" w:hAnsi="Times New Roman" w:cs="Times New Roman"/>
              </w:rPr>
              <w:t xml:space="preserve"> They were also called Hasmonaeans. </w:t>
            </w:r>
            <w:r w:rsidRPr="00D801E0">
              <w:rPr>
                <w:rFonts w:ascii="Times New Roman" w:hAnsi="Times New Roman" w:cs="Times New Roman"/>
              </w:rPr>
              <w:lastRenderedPageBreak/>
              <w:t>God helped them in that battle and weakened the Greeks. Their battle began in the year 212 after the building of the Second Temple, which was 3606 after Creation.</w:t>
            </w:r>
            <w:r w:rsidRPr="00D801E0">
              <w:rPr>
                <w:rFonts w:ascii="Times New Roman" w:hAnsi="Times New Roman" w:cs="Times New Roman"/>
                <w:color w:val="auto"/>
              </w:rPr>
              <w:footnoteReference w:id="18"/>
            </w:r>
          </w:p>
        </w:tc>
        <w:tc>
          <w:tcPr>
            <w:tcW w:w="810" w:type="dxa"/>
          </w:tcPr>
          <w:p w14:paraId="12415AE9" w14:textId="74A0EA93" w:rsidR="00905A72" w:rsidRPr="00D801E0" w:rsidRDefault="00905A72" w:rsidP="00727CF1">
            <w:pPr>
              <w:pStyle w:val="body"/>
              <w:ind w:firstLine="0"/>
              <w:rPr>
                <w:rFonts w:ascii="Times New Roman" w:hAnsi="Times New Roman" w:cs="Times New Roman"/>
                <w:rtl/>
              </w:rPr>
            </w:pPr>
          </w:p>
        </w:tc>
      </w:tr>
      <w:tr w:rsidR="00905A72" w:rsidRPr="00D801E0" w14:paraId="1A16FCC2" w14:textId="704965EC" w:rsidTr="00823B62">
        <w:tc>
          <w:tcPr>
            <w:tcW w:w="1818" w:type="dxa"/>
          </w:tcPr>
          <w:p w14:paraId="3E3FA342" w14:textId="51A1132C" w:rsidR="00905A72" w:rsidRPr="00D801E0" w:rsidRDefault="00905A72" w:rsidP="00727CF1">
            <w:pPr>
              <w:pStyle w:val="bodyfirstspb4"/>
              <w:pageBreakBefore/>
              <w:rPr>
                <w:rFonts w:ascii="Times New Roman" w:hAnsi="Times New Roman" w:cs="Times New Roman"/>
              </w:rPr>
            </w:pPr>
            <w:r w:rsidRPr="00D801E0">
              <w:rPr>
                <w:rFonts w:ascii="Times New Roman" w:hAnsi="Times New Roman" w:cs="Times New Roman"/>
                <w:rtl/>
              </w:rPr>
              <w:lastRenderedPageBreak/>
              <w:t xml:space="preserve">וּמִיּוֹם הַהוּא הָלְכוּ </w:t>
            </w:r>
            <w:proofErr w:type="spellStart"/>
            <w:r w:rsidRPr="00D801E0">
              <w:rPr>
                <w:rFonts w:ascii="Times New Roman" w:hAnsi="Times New Roman" w:cs="Times New Roman"/>
                <w:rtl/>
              </w:rPr>
              <w:t>הַכֹּהֲנִים</w:t>
            </w:r>
            <w:proofErr w:type="spellEnd"/>
            <w:r w:rsidRPr="00D801E0">
              <w:rPr>
                <w:rFonts w:ascii="Times New Roman" w:hAnsi="Times New Roman" w:cs="Times New Roman"/>
                <w:rtl/>
              </w:rPr>
              <w:t xml:space="preserve"> הָלוֹךְ וְחָזֵק, וְהֶחֱלִֽישׁוּ אֶת הַיְוָנִים, עַד שֶׁמֵּת </w:t>
            </w:r>
            <w:proofErr w:type="spellStart"/>
            <w:r w:rsidRPr="00D801E0">
              <w:rPr>
                <w:rFonts w:ascii="Times New Roman" w:hAnsi="Times New Roman" w:cs="Times New Roman"/>
                <w:rtl/>
              </w:rPr>
              <w:t>אַנְטִיּוּכוֹס</w:t>
            </w:r>
            <w:proofErr w:type="spellEnd"/>
            <w:r w:rsidRPr="00D801E0">
              <w:rPr>
                <w:rFonts w:ascii="Times New Roman" w:hAnsi="Times New Roman" w:cs="Times New Roman"/>
                <w:rtl/>
              </w:rPr>
              <w:t xml:space="preserve"> בַּמִּלְחָמָה, וּשְׁאֵרִית חֵילוֹ בָּרְחוּ וְשָֽׁבוּ לִמְקוֹמָם. וְכַאֲשֶׁר שָׁקְטָה הָאָֽרֶץ מִמִּלְחָמָה וְנִשְׁכְּחוּ הַצָּרוֹת, נֶאֶסְפוּ פְּלִיטֵי חֶֽרֶב שֶׁל מַלְכוּת יְהוּדָה לְעָרֵיהֶם, וְגַם </w:t>
            </w:r>
            <w:proofErr w:type="spellStart"/>
            <w:r w:rsidRPr="00D801E0">
              <w:rPr>
                <w:rFonts w:ascii="Times New Roman" w:hAnsi="Times New Roman" w:cs="Times New Roman"/>
                <w:rtl/>
              </w:rPr>
              <w:t>הַכֹּהֲנִים</w:t>
            </w:r>
            <w:proofErr w:type="spellEnd"/>
            <w:r w:rsidRPr="00D801E0">
              <w:rPr>
                <w:rFonts w:ascii="Times New Roman" w:hAnsi="Times New Roman" w:cs="Times New Roman"/>
                <w:rtl/>
              </w:rPr>
              <w:t xml:space="preserve"> וְזֶֽרַע מַלְכוּת בֵּית דָּוִד לִירוּשָׁלַֽיִם. וְלֹא הָיָה מִזֶּֽרַע דָּוִד אִישׁ הָגוּן לְמַלְכוּת, אֲבָל </w:t>
            </w:r>
            <w:proofErr w:type="spellStart"/>
            <w:r w:rsidRPr="00D801E0">
              <w:rPr>
                <w:rFonts w:ascii="Times New Roman" w:hAnsi="Times New Roman" w:cs="Times New Roman"/>
                <w:rtl/>
              </w:rPr>
              <w:t>הַכֹּהֲנִים</w:t>
            </w:r>
            <w:proofErr w:type="spellEnd"/>
            <w:r w:rsidRPr="00D801E0">
              <w:rPr>
                <w:rFonts w:ascii="Times New Roman" w:hAnsi="Times New Roman" w:cs="Times New Roman"/>
                <w:rtl/>
              </w:rPr>
              <w:t xml:space="preserve"> הָיוּ </w:t>
            </w:r>
            <w:proofErr w:type="spellStart"/>
            <w:r w:rsidRPr="00D801E0">
              <w:rPr>
                <w:rFonts w:ascii="Times New Roman" w:hAnsi="Times New Roman" w:cs="Times New Roman"/>
                <w:rtl/>
              </w:rPr>
              <w:lastRenderedPageBreak/>
              <w:t>גִבּוֹרֵי</w:t>
            </w:r>
            <w:proofErr w:type="spellEnd"/>
            <w:r w:rsidRPr="00D801E0">
              <w:rPr>
                <w:rFonts w:ascii="Times New Roman" w:hAnsi="Times New Roman" w:cs="Times New Roman"/>
                <w:rtl/>
              </w:rPr>
              <w:t xml:space="preserve"> חַֽיִל; עַל–כֵּן הִסְכִּֽימוּ שְׁאֵרִית יְהוּדָה וּבִנְיָמִין </w:t>
            </w:r>
            <w:proofErr w:type="spellStart"/>
            <w:r w:rsidRPr="00D801E0">
              <w:rPr>
                <w:rFonts w:ascii="Times New Roman" w:hAnsi="Times New Roman" w:cs="Times New Roman"/>
                <w:rtl/>
              </w:rPr>
              <w:t>שֶׁיִּמְלֹך</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מַתִּתְיָה</w:t>
            </w:r>
            <w:proofErr w:type="spellEnd"/>
            <w:r w:rsidRPr="00D801E0">
              <w:rPr>
                <w:rFonts w:ascii="Times New Roman" w:hAnsi="Times New Roman" w:cs="Times New Roman"/>
                <w:rtl/>
              </w:rPr>
              <w:t xml:space="preserve"> הַכֹּהֵן עֲלֵיהֶם. וּמִיּוֹם הַהוּא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הַמְּלוּכָה </w:t>
            </w:r>
            <w:proofErr w:type="spellStart"/>
            <w:r w:rsidRPr="00D801E0">
              <w:rPr>
                <w:rFonts w:ascii="Times New Roman" w:hAnsi="Times New Roman" w:cs="Times New Roman"/>
                <w:rtl/>
              </w:rPr>
              <w:t>וְהַכְּהֻנָּה</w:t>
            </w:r>
            <w:proofErr w:type="spellEnd"/>
            <w:r w:rsidRPr="00D801E0">
              <w:rPr>
                <w:rFonts w:ascii="Times New Roman" w:hAnsi="Times New Roman" w:cs="Times New Roman"/>
                <w:rtl/>
              </w:rPr>
              <w:t xml:space="preserve"> בְּזַרְעוֹ שֶׁל אַהֲרֹן, וּמָלַךְ הוּא וּבָנָיו וּבְנֵי בָנָיו עַד שֶׁנִּמְשְׁכָה מַלְכוּתָם ק"ג שָׁנִים. וּכְשֶׁרָאוּ מַלְכוּת יְהוּדָה כִּי נִשְׁאֲרוּ בְּלִי תוֹרָה, עַל–כֵּן שָׁלְחוּ </w:t>
            </w:r>
            <w:proofErr w:type="spellStart"/>
            <w:r w:rsidRPr="00D801E0">
              <w:rPr>
                <w:rFonts w:ascii="Times New Roman" w:hAnsi="Times New Roman" w:cs="Times New Roman"/>
                <w:rtl/>
              </w:rPr>
              <w:t>הַכֹּהֲנִים</w:t>
            </w:r>
            <w:proofErr w:type="spellEnd"/>
            <w:r w:rsidRPr="00D801E0">
              <w:rPr>
                <w:rFonts w:ascii="Times New Roman" w:hAnsi="Times New Roman" w:cs="Times New Roman"/>
                <w:rtl/>
              </w:rPr>
              <w:t xml:space="preserve"> לְתַלְמַי מֶֽלֶךְ מִצְרַֽיִם וְהֶעְתִּֽיקוּ הַתּוֹרָה </w:t>
            </w:r>
            <w:proofErr w:type="spellStart"/>
            <w:r w:rsidRPr="00D801E0">
              <w:rPr>
                <w:rFonts w:ascii="Times New Roman" w:hAnsi="Times New Roman" w:cs="Times New Roman"/>
                <w:rtl/>
              </w:rPr>
              <w:t>מֵהַנֻּסְחָה</w:t>
            </w:r>
            <w:proofErr w:type="spellEnd"/>
            <w:r w:rsidRPr="00D801E0">
              <w:rPr>
                <w:rFonts w:ascii="Times New Roman" w:hAnsi="Times New Roman" w:cs="Times New Roman"/>
                <w:rtl/>
              </w:rPr>
              <w:t xml:space="preserve">. וְהָיוּ חַכְמֵי לֵב שֶׁבִּיהוּדָה לוֹמְדִים הַתּוֹרָה </w:t>
            </w:r>
            <w:proofErr w:type="spellStart"/>
            <w:r w:rsidRPr="00D801E0">
              <w:rPr>
                <w:rFonts w:ascii="Times New Roman" w:hAnsi="Times New Roman" w:cs="Times New Roman"/>
                <w:rtl/>
              </w:rPr>
              <w:t>וּמְדַיְּקִים</w:t>
            </w:r>
            <w:proofErr w:type="spellEnd"/>
            <w:r w:rsidRPr="00D801E0">
              <w:rPr>
                <w:rFonts w:ascii="Times New Roman" w:hAnsi="Times New Roman" w:cs="Times New Roman"/>
                <w:rtl/>
              </w:rPr>
              <w:t xml:space="preserve"> בְּמִצְוֹתֶֽיהָ בְּאֵיזֶה אֹֽפֶן </w:t>
            </w:r>
            <w:proofErr w:type="spellStart"/>
            <w:r w:rsidRPr="00D801E0">
              <w:rPr>
                <w:rFonts w:ascii="Times New Roman" w:hAnsi="Times New Roman" w:cs="Times New Roman"/>
                <w:rtl/>
              </w:rPr>
              <w:t>לְקַיְּמָם</w:t>
            </w:r>
            <w:proofErr w:type="spellEnd"/>
            <w:r w:rsidRPr="00D801E0">
              <w:rPr>
                <w:rFonts w:ascii="Times New Roman" w:hAnsi="Times New Roman" w:cs="Times New Roman"/>
                <w:rtl/>
              </w:rPr>
              <w:t xml:space="preserve">, בְּלִי שׁוּם </w:t>
            </w:r>
            <w:r w:rsidRPr="00D801E0">
              <w:rPr>
                <w:rFonts w:ascii="Times New Roman" w:hAnsi="Times New Roman" w:cs="Times New Roman"/>
                <w:rtl/>
              </w:rPr>
              <w:lastRenderedPageBreak/>
              <w:t xml:space="preserve">מַחְלֹֽקֶת בֵּינֵיהֶם. וּכְשֶׁמָּלַךְ יוֹחָנָן, בֶּן שִׁמְעוֹן בְּנוֹ הָרְבִיעִי שֶׁל </w:t>
            </w:r>
            <w:proofErr w:type="spellStart"/>
            <w:r w:rsidRPr="00D801E0">
              <w:rPr>
                <w:rFonts w:ascii="Times New Roman" w:hAnsi="Times New Roman" w:cs="Times New Roman"/>
                <w:rtl/>
              </w:rPr>
              <w:t>מַתִּתְיָה</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חַשְׁמֻנַּאי</w:t>
            </w:r>
            <w:proofErr w:type="spellEnd"/>
            <w:r w:rsidRPr="00D801E0">
              <w:rPr>
                <w:rFonts w:ascii="Times New Roman" w:hAnsi="Times New Roman" w:cs="Times New Roman"/>
                <w:rtl/>
              </w:rPr>
              <w:t xml:space="preserve">, וְנִקְרָא הַמֶּֽלֶךְ יוֹחָנָן בְּשֵׁם </w:t>
            </w:r>
            <w:proofErr w:type="spellStart"/>
            <w:r w:rsidRPr="00D801E0">
              <w:rPr>
                <w:rFonts w:ascii="Times New Roman" w:hAnsi="Times New Roman" w:cs="Times New Roman"/>
                <w:rtl/>
              </w:rPr>
              <w:t>הֻרְקְנוֹס</w:t>
            </w:r>
            <w:proofErr w:type="spellEnd"/>
            <w:r w:rsidRPr="00D801E0">
              <w:rPr>
                <w:rFonts w:ascii="Times New Roman" w:hAnsi="Times New Roman" w:cs="Times New Roman"/>
                <w:rtl/>
              </w:rPr>
              <w:t xml:space="preserve"> בִּלְשׁוֹן יָוָן, וְהוּא הָיָה הָרִאשׁוֹן, וּשְׁנַת מַלְכוּתוֹ בִּשְׁנַת רל"ד לְבַֽיִת שֵׁנִי, שְׁלֹֽשֶׁת אֲלָפִים תרכ"ח לִיצִירָה, וּמָלַךְ שְׁלֹשִׁים וְאַחַת שָׁנִים; וּבְסוֹף מַלְכוּתוֹ הִתְחִֽילוּ הַחֲכָמִים לְהִתְפַּלֵּג בְּפֵרוּשֵׁי הַמִּצְוֹת, זֶה אוֹמֵר </w:t>
            </w:r>
            <w:r w:rsidRPr="00D801E0">
              <w:rPr>
                <w:rFonts w:ascii="Times New Roman" w:hAnsi="Times New Roman" w:cs="Times New Roman"/>
                <w:rtl/>
              </w:rPr>
              <w:lastRenderedPageBreak/>
              <w:t xml:space="preserve">בְּכֹה וְזֶה אוֹמֵר בְּכֹה. וּבִזְמָן אֶחָד עָשָׂה מִשְׁתֶּה לְכָל </w:t>
            </w:r>
            <w:r w:rsidRPr="00D801E0">
              <w:rPr>
                <w:rFonts w:ascii="Times New Roman" w:hAnsi="Times New Roman" w:cs="Times New Roman"/>
                <w:vertAlign w:val="superscript"/>
                <w:rtl/>
              </w:rPr>
              <w:t>{לד}</w:t>
            </w:r>
            <w:r w:rsidRPr="00D801E0">
              <w:rPr>
                <w:rFonts w:ascii="Times New Roman" w:hAnsi="Times New Roman" w:cs="Times New Roman"/>
                <w:rtl/>
              </w:rPr>
              <w:t xml:space="preserve"> חַכְמֵי הַתּוֹרָה; וּבִזְמַן הַמִּשְׁתֶּה, אֶחָד מִן הַחֲכָמִים </w:t>
            </w:r>
            <w:proofErr w:type="spellStart"/>
            <w:r w:rsidRPr="00D801E0">
              <w:rPr>
                <w:rFonts w:ascii="Times New Roman" w:hAnsi="Times New Roman" w:cs="Times New Roman"/>
                <w:rtl/>
              </w:rPr>
              <w:t>הִרְמִיז</w:t>
            </w:r>
            <w:proofErr w:type="spellEnd"/>
            <w:r w:rsidRPr="00D801E0">
              <w:rPr>
                <w:rFonts w:ascii="Times New Roman" w:hAnsi="Times New Roman" w:cs="Times New Roman"/>
                <w:rtl/>
              </w:rPr>
              <w:t xml:space="preserve"> לַמֶּֽלֶךְ שֶׁהוּא אֵינוֹ רָאוּי לִהְיוֹת כֹּהֵן גָּדוֹל </w:t>
            </w:r>
            <w:proofErr w:type="spellStart"/>
            <w:r w:rsidRPr="00D801E0">
              <w:rPr>
                <w:rFonts w:ascii="Times New Roman" w:hAnsi="Times New Roman" w:cs="Times New Roman"/>
                <w:rtl/>
              </w:rPr>
              <w:t>לְהִכָּנֵס</w:t>
            </w:r>
            <w:proofErr w:type="spellEnd"/>
            <w:r w:rsidRPr="00D801E0">
              <w:rPr>
                <w:rFonts w:ascii="Times New Roman" w:hAnsi="Times New Roman" w:cs="Times New Roman"/>
                <w:rtl/>
              </w:rPr>
              <w:t xml:space="preserve"> לִפְנַי לִפְנִים, מִפְּנֵי שֶׁנֶּחְשְׁדָה </w:t>
            </w:r>
            <w:proofErr w:type="spellStart"/>
            <w:r w:rsidRPr="00D801E0">
              <w:rPr>
                <w:rFonts w:ascii="Times New Roman" w:hAnsi="Times New Roman" w:cs="Times New Roman"/>
                <w:rtl/>
              </w:rPr>
              <w:t>אִמּו</w:t>
            </w:r>
            <w:proofErr w:type="spellEnd"/>
            <w:r w:rsidRPr="00D801E0">
              <w:rPr>
                <w:rFonts w:ascii="Times New Roman" w:hAnsi="Times New Roman" w:cs="Times New Roman"/>
                <w:rtl/>
              </w:rPr>
              <w:t xml:space="preserve">ֹ בִּהְיוֹתָהּ בְּשֶֽׁבִי בִּידֵי הַיְוָנִים. עַל–כֵּן חָרָה אַפּוֹ וְהָרַג אֶת כָּל הַחֲכָמִים לְפִי חֶֽרֶב, וּבְכֵן עוֹד כִּמְעַט לֹא נִשְׁתַּכְּחָה הַתּוֹרָה. וּבְתוֹךְ כָּךְ מֵת הַמֶּֽלֶךְ </w:t>
            </w:r>
            <w:proofErr w:type="spellStart"/>
            <w:r w:rsidRPr="00D801E0">
              <w:rPr>
                <w:rFonts w:ascii="Times New Roman" w:hAnsi="Times New Roman" w:cs="Times New Roman"/>
                <w:rtl/>
              </w:rPr>
              <w:t>הֻרְקְנוֹס</w:t>
            </w:r>
            <w:proofErr w:type="spellEnd"/>
            <w:r w:rsidRPr="00D801E0">
              <w:rPr>
                <w:rFonts w:ascii="Times New Roman" w:hAnsi="Times New Roman" w:cs="Times New Roman"/>
                <w:rtl/>
              </w:rPr>
              <w:t xml:space="preserve"> הָרִאשׁוֹן, וּמָלַךְ בְּנוֹ הַגָּדוֹל שָׁנָה אַחַת, וּמֵת. וְאַחֲרָיו מָלַךְ אֲלַכְסַנְדְּרוֹס הַנִּקְרָא יַנַּאי, בֵּן שְׁלִישִׁי שֶׁל הַמֶּֽלֶךְ </w:t>
            </w:r>
            <w:proofErr w:type="spellStart"/>
            <w:r w:rsidRPr="00D801E0">
              <w:rPr>
                <w:rFonts w:ascii="Times New Roman" w:hAnsi="Times New Roman" w:cs="Times New Roman"/>
                <w:rtl/>
              </w:rPr>
              <w:t>הֻרְקְנוֹס</w:t>
            </w:r>
            <w:proofErr w:type="spellEnd"/>
            <w:r w:rsidRPr="00D801E0">
              <w:rPr>
                <w:rFonts w:ascii="Times New Roman" w:hAnsi="Times New Roman" w:cs="Times New Roman"/>
                <w:rtl/>
              </w:rPr>
              <w:t xml:space="preserve">, בִּשְׁנַת רס"ו </w:t>
            </w:r>
            <w:r w:rsidRPr="00D801E0">
              <w:rPr>
                <w:rFonts w:ascii="Times New Roman" w:hAnsi="Times New Roman" w:cs="Times New Roman"/>
                <w:rtl/>
              </w:rPr>
              <w:lastRenderedPageBreak/>
              <w:t xml:space="preserve">לְבַֽיִת שֵׁנִי, שְׁלֹֽשֶׁת אֲלָפִים תר"מ לִיצִירָה. וּמָלַךְ שָׁנִים רַבּוֹת וְהִכְנִֽיעַ כָּל אוֹיְבֵי יְהוּדָה מִסָּבִיב בְּמִלְחֲמוֹתָיו, וְיָשַׁב לָבֶֽטַח עַל </w:t>
            </w:r>
            <w:proofErr w:type="spellStart"/>
            <w:r w:rsidRPr="00D801E0">
              <w:rPr>
                <w:rFonts w:ascii="Times New Roman" w:hAnsi="Times New Roman" w:cs="Times New Roman"/>
                <w:rtl/>
              </w:rPr>
              <w:t>כִּסֵּא</w:t>
            </w:r>
            <w:proofErr w:type="spellEnd"/>
            <w:r w:rsidRPr="00D801E0">
              <w:rPr>
                <w:rFonts w:ascii="Times New Roman" w:hAnsi="Times New Roman" w:cs="Times New Roman"/>
                <w:rtl/>
              </w:rPr>
              <w:t xml:space="preserve"> מַלְכוּתוֹ. וּמִפְּנֵי שֶׁכְּבָר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הַתְחָלַת </w:t>
            </w:r>
            <w:proofErr w:type="spellStart"/>
            <w:r w:rsidRPr="00D801E0">
              <w:rPr>
                <w:rFonts w:ascii="Times New Roman" w:hAnsi="Times New Roman" w:cs="Times New Roman"/>
                <w:rtl/>
              </w:rPr>
              <w:t>הַפְּלֻגְתָּא</w:t>
            </w:r>
            <w:proofErr w:type="spellEnd"/>
            <w:r w:rsidRPr="00D801E0">
              <w:rPr>
                <w:rFonts w:ascii="Times New Roman" w:hAnsi="Times New Roman" w:cs="Times New Roman"/>
                <w:rtl/>
              </w:rPr>
              <w:t xml:space="preserve"> בֵּין הַחֲכָמִים בְּפֵרוּשׁ הַמִּצְוֹת עֲדַֽיִן מִזְּמַן אָבִיו </w:t>
            </w:r>
            <w:proofErr w:type="spellStart"/>
            <w:r w:rsidRPr="00D801E0">
              <w:rPr>
                <w:rFonts w:ascii="Times New Roman" w:hAnsi="Times New Roman" w:cs="Times New Roman"/>
                <w:rtl/>
              </w:rPr>
              <w:t>הֻרְקְנוֹס</w:t>
            </w:r>
            <w:proofErr w:type="spellEnd"/>
            <w:r w:rsidRPr="00D801E0">
              <w:rPr>
                <w:rFonts w:ascii="Times New Roman" w:hAnsi="Times New Roman" w:cs="Times New Roman"/>
                <w:rtl/>
              </w:rPr>
              <w:t xml:space="preserve">, וּכְמוֹ </w:t>
            </w:r>
            <w:r w:rsidRPr="00D801E0">
              <w:rPr>
                <w:rFonts w:ascii="Times New Roman" w:hAnsi="Times New Roman" w:cs="Times New Roman"/>
                <w:rtl/>
              </w:rPr>
              <w:lastRenderedPageBreak/>
              <w:t xml:space="preserve">שֵֶׁנִּכְתֹּב לְקַמָּן </w:t>
            </w:r>
            <w:proofErr w:type="spellStart"/>
            <w:r w:rsidRPr="00D801E0">
              <w:rPr>
                <w:rFonts w:ascii="Times New Roman" w:hAnsi="Times New Roman" w:cs="Times New Roman"/>
                <w:rtl/>
              </w:rPr>
              <w:t>בְּמִצְוָה</w:t>
            </w:r>
            <w:proofErr w:type="spellEnd"/>
            <w:r w:rsidRPr="00D801E0">
              <w:rPr>
                <w:rFonts w:ascii="Times New Roman" w:hAnsi="Times New Roman" w:cs="Times New Roman"/>
                <w:rtl/>
              </w:rPr>
              <w:t xml:space="preserve"> עֶשְׂרִים מִסֵּֽפֶר שְׁלִישִׁי כִּי בְּפֵרוּשׁ חַג הַסֻּכּוֹת יֵשׁ גַּם הַיּוֹם </w:t>
            </w:r>
            <w:proofErr w:type="spellStart"/>
            <w:r w:rsidRPr="00D801E0">
              <w:rPr>
                <w:rFonts w:ascii="Times New Roman" w:hAnsi="Times New Roman" w:cs="Times New Roman"/>
                <w:rtl/>
              </w:rPr>
              <w:t>פְּלֻגְתָּא</w:t>
            </w:r>
            <w:proofErr w:type="spellEnd"/>
            <w:r w:rsidRPr="00D801E0">
              <w:rPr>
                <w:rFonts w:ascii="Times New Roman" w:hAnsi="Times New Roman" w:cs="Times New Roman"/>
                <w:rtl/>
              </w:rPr>
              <w:t xml:space="preserve"> בֵּין הַקָּרָאִים </w:t>
            </w:r>
            <w:r w:rsidRPr="00D801E0">
              <w:rPr>
                <w:rFonts w:ascii="Times New Roman" w:hAnsi="Times New Roman" w:cs="Times New Roman"/>
                <w:rtl/>
              </w:rPr>
              <w:lastRenderedPageBreak/>
              <w:t xml:space="preserve">וְהַתַּלְמוּדִיִּים, כִּי אוֹמְרִים הַתַּלְמוּדִיִּים כִּי חוֹבָה לְיִשְׂרָאֵל לִתְמוֹךְ פְּרִי </w:t>
            </w:r>
            <w:proofErr w:type="spellStart"/>
            <w:r w:rsidRPr="00D801E0">
              <w:rPr>
                <w:rFonts w:ascii="Times New Roman" w:hAnsi="Times New Roman" w:cs="Times New Roman"/>
                <w:rtl/>
              </w:rPr>
              <w:t>הָאֶתְרֹג</w:t>
            </w:r>
            <w:proofErr w:type="spellEnd"/>
            <w:r w:rsidRPr="00D801E0">
              <w:rPr>
                <w:rFonts w:ascii="Times New Roman" w:hAnsi="Times New Roman" w:cs="Times New Roman"/>
                <w:rtl/>
              </w:rPr>
              <w:t xml:space="preserve"> וַעֲנַף תְּמָרִים, שֶׁהוּא לוּלָב, בְּחַג הַסֻּכּוֹת, בְּבֵית הַמִּקְדָּשׁ וּבְבָתֵּי כְנֵסִיּוֹת וּבְסֻכּוֹת, </w:t>
            </w:r>
            <w:proofErr w:type="spellStart"/>
            <w:r w:rsidRPr="00D801E0">
              <w:rPr>
                <w:rFonts w:ascii="Times New Roman" w:hAnsi="Times New Roman" w:cs="Times New Roman"/>
                <w:rtl/>
              </w:rPr>
              <w:t>דַּוְקָא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לְתָפְשָׂם</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בְּיָדַֽיִם</w:t>
            </w:r>
            <w:proofErr w:type="spellEnd"/>
            <w:r w:rsidRPr="00D801E0">
              <w:rPr>
                <w:rFonts w:ascii="Times New Roman" w:hAnsi="Times New Roman" w:cs="Times New Roman"/>
                <w:rtl/>
              </w:rPr>
              <w:t xml:space="preserve"> וְלִשְׂחוֹק בָּהֶם, זוּלַת חוֹבַת הַסֻּכָּה. עַל–כֵּן בִּזְמַן יַנַּאי הַמֶּֽלֶךְ הַזֶּה בְּשִׁבְתָּם לָבֶֽטַח בְּשִׂמְחָה וּבְהַשְׁקֵט בְּחַג הַסֻּכּוֹת בַּחֲצַר בֵּית הַמִּקְדָּשׁ, הָיוּ לוֹמְדֵי הַתּוֹרָה לִשְׁנֵי כִתּוֹת: אַחַת מֵהֶן שֶׁלֹּא הָיוּ תוֹפְשִׂים </w:t>
            </w:r>
            <w:proofErr w:type="spellStart"/>
            <w:r w:rsidRPr="00D801E0">
              <w:rPr>
                <w:rFonts w:ascii="Times New Roman" w:hAnsi="Times New Roman" w:cs="Times New Roman"/>
                <w:rtl/>
              </w:rPr>
              <w:t>הָאֶתְרֹג</w:t>
            </w:r>
            <w:proofErr w:type="spellEnd"/>
            <w:r w:rsidRPr="00D801E0">
              <w:rPr>
                <w:rFonts w:ascii="Times New Roman" w:hAnsi="Times New Roman" w:cs="Times New Roman"/>
                <w:rtl/>
              </w:rPr>
              <w:t xml:space="preserve"> וְהַלּוּלָב, וְהַשֵּׁנִית שֶׁהָיוּ תוֹפְשִׂים וְשׂוֹחֲקִים בָּהֶם. וְגַם יַנַּאי הַמֶּֽלֶךְ וְהַכֹּהֵן הַגָּדוֹל הָיָה מִכַּת הָרִאשׁוֹנָה, שֶׁאֵין </w:t>
            </w:r>
            <w:proofErr w:type="spellStart"/>
            <w:r w:rsidRPr="00D801E0">
              <w:rPr>
                <w:rFonts w:ascii="Times New Roman" w:hAnsi="Times New Roman" w:cs="Times New Roman"/>
                <w:rtl/>
              </w:rPr>
              <w:t>תּוֹפְשִׂין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הָאֶתְרֹג</w:t>
            </w:r>
            <w:proofErr w:type="spellEnd"/>
            <w:r w:rsidRPr="00D801E0">
              <w:rPr>
                <w:rFonts w:ascii="Times New Roman" w:hAnsi="Times New Roman" w:cs="Times New Roman"/>
                <w:rtl/>
              </w:rPr>
              <w:t xml:space="preserve">. עַל–כֵּן מָלֵא לֵב אֶחָד מִן הַכַּת </w:t>
            </w:r>
            <w:proofErr w:type="spellStart"/>
            <w:r w:rsidRPr="00D801E0">
              <w:rPr>
                <w:rFonts w:ascii="Times New Roman" w:hAnsi="Times New Roman" w:cs="Times New Roman"/>
                <w:rtl/>
              </w:rPr>
              <w:t>הַתּוֹפְשִׂין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הָאֶתְרֹג</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וַיַּשְׁלֵךְ עַל הַמֶּֽלֶךְ </w:t>
            </w:r>
            <w:proofErr w:type="spellStart"/>
            <w:r w:rsidRPr="00D801E0">
              <w:rPr>
                <w:rFonts w:ascii="Times New Roman" w:hAnsi="Times New Roman" w:cs="Times New Roman"/>
                <w:rtl/>
              </w:rPr>
              <w:t>בְּאֶתְרֹג</w:t>
            </w:r>
            <w:proofErr w:type="spellEnd"/>
            <w:r w:rsidRPr="00D801E0">
              <w:rPr>
                <w:rFonts w:ascii="Times New Roman" w:hAnsi="Times New Roman" w:cs="Times New Roman"/>
                <w:rtl/>
              </w:rPr>
              <w:t xml:space="preserve"> וַיַּכֵּֽהוּ בְמִצְחוֹ בִּזְמַן הֱיוֹתוֹ עוֹמֵד עַל הַמִּזְבֵּֽחַ מַקְרִיב מוּסַף הַמּוֹעֵד. </w:t>
            </w:r>
            <w:proofErr w:type="spellStart"/>
            <w:r w:rsidRPr="00D801E0">
              <w:rPr>
                <w:rFonts w:ascii="Times New Roman" w:hAnsi="Times New Roman" w:cs="Times New Roman"/>
                <w:rtl/>
              </w:rPr>
              <w:t>וַיִּֽחַר</w:t>
            </w:r>
            <w:proofErr w:type="spellEnd"/>
            <w:r w:rsidRPr="00D801E0">
              <w:rPr>
                <w:rFonts w:ascii="Times New Roman" w:hAnsi="Times New Roman" w:cs="Times New Roman"/>
                <w:rtl/>
              </w:rPr>
              <w:t xml:space="preserve"> אַף הַמֶּֽלֶךְ </w:t>
            </w:r>
            <w:proofErr w:type="spellStart"/>
            <w:r w:rsidRPr="00D801E0">
              <w:rPr>
                <w:rFonts w:ascii="Times New Roman" w:hAnsi="Times New Roman" w:cs="Times New Roman"/>
                <w:rtl/>
              </w:rPr>
              <w:t>וַיְצַוֶּה</w:t>
            </w:r>
            <w:proofErr w:type="spellEnd"/>
            <w:r w:rsidRPr="00D801E0">
              <w:rPr>
                <w:rFonts w:ascii="Times New Roman" w:hAnsi="Times New Roman" w:cs="Times New Roman"/>
                <w:rtl/>
              </w:rPr>
              <w:t xml:space="preserve"> לִגְדוּדָיו לִתְפּוֹשׂ וְלַהֲרוֹג כָּל הַחֲכָמִים שֶׁל שְׁתֵּי הַכִּתּוֹת, וְנֶהֶרְגוּ אָז שְׁלֹשָׁה אֲלָפִים וּשְׁמוֹנֶה מֵאוֹת חֲכָמִים. וְלֹא נִשְׁאֲרוּ לְבַד שְׁנַֽיִם חֲכָמִים: אֶחָד יְהוּדָה בֶן </w:t>
            </w:r>
            <w:proofErr w:type="spellStart"/>
            <w:r w:rsidRPr="00D801E0">
              <w:rPr>
                <w:rFonts w:ascii="Times New Roman" w:hAnsi="Times New Roman" w:cs="Times New Roman"/>
                <w:rtl/>
              </w:rPr>
              <w:t>טַבַּאי</w:t>
            </w:r>
            <w:proofErr w:type="spellEnd"/>
            <w:r w:rsidRPr="00D801E0">
              <w:rPr>
                <w:rFonts w:ascii="Times New Roman" w:hAnsi="Times New Roman" w:cs="Times New Roman"/>
                <w:rtl/>
              </w:rPr>
              <w:t xml:space="preserve"> שֶׁהָיָה מִן קְרוֹבָיו שֶׁל הַמֶּֽלֶךְ, וְהַשֵּׁנִי שִׁמְעוֹן בֶּן שָׁטָח אָחִֽיהָ שֶׁל הַמַּלְכָּה אֵֽשֶׁת יַנַּאי הַמֶּֽלֶךְ. וִיהוּדָה בֶן </w:t>
            </w:r>
            <w:proofErr w:type="spellStart"/>
            <w:r w:rsidRPr="00D801E0">
              <w:rPr>
                <w:rFonts w:ascii="Times New Roman" w:hAnsi="Times New Roman" w:cs="Times New Roman"/>
                <w:rtl/>
              </w:rPr>
              <w:t>טַבַּאי</w:t>
            </w:r>
            <w:proofErr w:type="spellEnd"/>
            <w:r w:rsidRPr="00D801E0">
              <w:rPr>
                <w:rFonts w:ascii="Times New Roman" w:hAnsi="Times New Roman" w:cs="Times New Roman"/>
                <w:rtl/>
              </w:rPr>
              <w:t xml:space="preserve"> נִסְתַּר בַּאֲשֶׁר נִסְתַּר; אֲבָל שִׁמְעוֹן בֶּן שָׁטָח בָּרַח לַאֲלַכְסַנְדְּרִיָּה שֶׁל מִצְרַֽיִם וְנִסְתַּר שָׁם שָׁנִים רַבּוֹת, וְנִקְבְּצוּ אֵלָיו שָׁם תַּלְמִידָיו לְכַמָּה מֵאוֹת. וּבָנָה לוֹ שָׁם הֵיכָל לְבַד, וְעָשָׂה בְתוֹכוֹ מִזְבֵּֽחַ, וְהָיָה מַקְרִיב עוֹלוֹת וּזְבָחִים בְּזוּלַת הַמָּקוֹם הַנִּבְחָר, </w:t>
            </w:r>
            <w:r w:rsidRPr="00D801E0">
              <w:rPr>
                <w:rFonts w:ascii="Times New Roman" w:hAnsi="Times New Roman" w:cs="Times New Roman"/>
                <w:rtl/>
              </w:rPr>
              <w:lastRenderedPageBreak/>
              <w:t xml:space="preserve">וְעָבַר עַל מִצְוַת הַתּוֹרָה שֶׁכָּתוּב בְּסֵֽפֶר חֲמִישִׁי בְּסֵֽדֶר י"ב: "הִשָּֽׁמֶר לְךָ פֶּן תַּעֲלֶה </w:t>
            </w:r>
            <w:proofErr w:type="spellStart"/>
            <w:r w:rsidRPr="00D801E0">
              <w:rPr>
                <w:rFonts w:ascii="Times New Roman" w:hAnsi="Times New Roman" w:cs="Times New Roman"/>
                <w:rtl/>
              </w:rPr>
              <w:t>עֹלֹתֶֽיך</w:t>
            </w:r>
            <w:proofErr w:type="spellEnd"/>
            <w:r w:rsidRPr="00D801E0">
              <w:rPr>
                <w:rFonts w:ascii="Times New Roman" w:hAnsi="Times New Roman" w:cs="Times New Roman"/>
                <w:rtl/>
              </w:rPr>
              <w:t xml:space="preserve">ָ בְּכָל מָקוֹם אֲשֶׁר תִּרְאֶה, כִּי אִם בַּמָּקוֹם אֲשֶׁר יִבְחַר ה' בְּאַחַד שְׁבָטֶֽיךָ שָׁם תַּעֲלֶה </w:t>
            </w:r>
            <w:proofErr w:type="spellStart"/>
            <w:r w:rsidRPr="00D801E0">
              <w:rPr>
                <w:rFonts w:ascii="Times New Roman" w:hAnsi="Times New Roman" w:cs="Times New Roman"/>
                <w:rtl/>
              </w:rPr>
              <w:t>עֹלֹתֶֽיך</w:t>
            </w:r>
            <w:proofErr w:type="spellEnd"/>
            <w:r w:rsidRPr="00D801E0">
              <w:rPr>
                <w:rFonts w:ascii="Times New Roman" w:hAnsi="Times New Roman" w:cs="Times New Roman"/>
                <w:rtl/>
              </w:rPr>
              <w:t xml:space="preserve">ָ וְשָׁם תַּעֲשֶׂה כֹּל אֲשֶׁר אָנֹכִי </w:t>
            </w:r>
            <w:proofErr w:type="spellStart"/>
            <w:r w:rsidRPr="00D801E0">
              <w:rPr>
                <w:rFonts w:ascii="Times New Roman" w:hAnsi="Times New Roman" w:cs="Times New Roman"/>
                <w:rtl/>
              </w:rPr>
              <w:t>מְצַוֶּֽך</w:t>
            </w:r>
            <w:proofErr w:type="spellEnd"/>
            <w:r w:rsidRPr="00D801E0">
              <w:rPr>
                <w:rFonts w:ascii="Times New Roman" w:hAnsi="Times New Roman" w:cs="Times New Roman"/>
                <w:rtl/>
              </w:rPr>
              <w:t xml:space="preserve">ָּ". וְאַחַר כָּךְ עָשָׂה שָׁם פֵּרוּשִׁים עַל הַמִּצְוֹת, עַל קְצָתָם כָּרָאוּי וְעַל קְצָתָם שֶׁלֹּא כְּפִי הָרָאוּי, רַק חוּץ מִן הַמְכֻוָּן. וְעַל קְצָתָם הוֹסִיף וְעַל קְצָתָם גָּרַע, כְּמוֹ שֶׁיִּרְאוּ עֵינֵי כָל מַשְׂכִּיל לְקַמָּן. </w:t>
            </w:r>
          </w:p>
        </w:tc>
        <w:tc>
          <w:tcPr>
            <w:tcW w:w="4410" w:type="dxa"/>
          </w:tcPr>
          <w:p w14:paraId="311C3E55" w14:textId="0FDE0456" w:rsidR="00905A72" w:rsidRPr="00D801E0" w:rsidRDefault="00905A72" w:rsidP="00727CF1">
            <w:pPr>
              <w:pStyle w:val="bodyfirstspb4"/>
              <w:pageBreakBefore/>
              <w:rPr>
                <w:rFonts w:ascii="Times New Roman" w:hAnsi="Times New Roman" w:cs="Times New Roman"/>
                <w:rtl/>
              </w:rPr>
            </w:pPr>
            <w:r w:rsidRPr="00D801E0">
              <w:rPr>
                <w:rFonts w:ascii="Times New Roman" w:hAnsi="Times New Roman" w:cs="Times New Roman"/>
              </w:rPr>
              <w:lastRenderedPageBreak/>
              <w:t>From that day onward, the priests became stronger and stronger, and weakened the Greeks, until Antiochus died in battle, and his remaining soldiers fled and returned home. When the land was quiet after the war, and the terrible things had been forgotten, the people of the Kingdom of Judah who had survived the sword returned to their cities, and the priests and descendants of the Davidic monarchy returned to Jerusalem. There was no descendant of David that was fitting for the throne, but the priests were mighty warriors, so the remainder of Judah and Benjamin agreed that Mattathias the priest should reign over them; and from that day onward, the monarchy and the priesthood were both in the descendants of Aaron.</w:t>
            </w:r>
            <w:r w:rsidRPr="00D801E0">
              <w:rPr>
                <w:rFonts w:ascii="Times New Roman" w:hAnsi="Times New Roman" w:cs="Times New Roman"/>
                <w:color w:val="auto"/>
              </w:rPr>
              <w:footnoteReference w:id="19"/>
            </w:r>
            <w:r w:rsidRPr="00D801E0">
              <w:rPr>
                <w:rFonts w:ascii="Times New Roman" w:hAnsi="Times New Roman" w:cs="Times New Roman"/>
              </w:rPr>
              <w:t xml:space="preserve"> He and his sons and grandsons </w:t>
            </w:r>
            <w:r w:rsidRPr="00D801E0">
              <w:rPr>
                <w:rFonts w:ascii="Times New Roman" w:hAnsi="Times New Roman" w:cs="Times New Roman"/>
              </w:rPr>
              <w:t>ruled, and their rule lasted 103 years.</w:t>
            </w:r>
            <w:r w:rsidRPr="00D801E0">
              <w:rPr>
                <w:rFonts w:ascii="Times New Roman" w:hAnsi="Times New Roman" w:cs="Times New Roman"/>
                <w:color w:val="auto"/>
              </w:rPr>
              <w:footnoteReference w:id="20"/>
            </w:r>
            <w:r w:rsidRPr="00D801E0">
              <w:rPr>
                <w:rFonts w:ascii="Times New Roman" w:hAnsi="Times New Roman" w:cs="Times New Roman"/>
              </w:rPr>
              <w:t xml:space="preserve"> When the Kingdom of Judah saw that they were without Torah, the priests sent [emissaries] to Ptolemy, King of Egypt, and copied the text of the Torah from his copy; and the wise people of Judah studied the Torah, and carefully examined how to perform its commandments, and had no debates among them. Then came the reign of John [</w:t>
            </w:r>
            <w:proofErr w:type="spellStart"/>
            <w:r w:rsidRPr="00D801E0">
              <w:rPr>
                <w:rFonts w:ascii="Times New Roman" w:hAnsi="Times New Roman" w:cs="Times New Roman"/>
              </w:rPr>
              <w:t>Yoḥanan</w:t>
            </w:r>
            <w:proofErr w:type="spellEnd"/>
            <w:r w:rsidRPr="00D801E0">
              <w:rPr>
                <w:rFonts w:ascii="Times New Roman" w:hAnsi="Times New Roman" w:cs="Times New Roman"/>
              </w:rPr>
              <w:t>], son of Mattathias’s fourth son Simeon, the Hasmonaean; this King John was known also as Hyrcanus in Greek, and he was the first [Judaean king of this name]. His reign began in the year 234 after the building of the Second Temple, which is 3628 after Creation,</w:t>
            </w:r>
            <w:r w:rsidRPr="00D801E0">
              <w:rPr>
                <w:rFonts w:ascii="Times New Roman" w:hAnsi="Times New Roman" w:cs="Times New Roman"/>
                <w:color w:val="auto"/>
              </w:rPr>
              <w:footnoteReference w:id="21"/>
            </w:r>
            <w:r w:rsidRPr="00D801E0">
              <w:rPr>
                <w:rFonts w:ascii="Times New Roman" w:hAnsi="Times New Roman" w:cs="Times New Roman"/>
              </w:rPr>
              <w:t xml:space="preserve"> and he reigned thirty-one years. At the end of his reign, the sages began to disagree about the interpretations of the commandments, some explaining them one way, and others explaining them in other ways. One time, he </w:t>
            </w:r>
            <w:r w:rsidRPr="00D801E0">
              <w:rPr>
                <w:rFonts w:ascii="Times New Roman" w:hAnsi="Times New Roman" w:cs="Times New Roman"/>
              </w:rPr>
              <w:lastRenderedPageBreak/>
              <w:t xml:space="preserve">made a feast for all </w:t>
            </w:r>
            <w:r w:rsidRPr="00D801E0">
              <w:rPr>
                <w:rStyle w:val="LMNeubauerPage"/>
                <w:rFonts w:ascii="Times New Roman" w:hAnsi="Times New Roman" w:cs="Times New Roman"/>
                <w:sz w:val="24"/>
                <w:szCs w:val="24"/>
                <w:vertAlign w:val="superscript"/>
              </w:rPr>
              <w:t>{34}</w:t>
            </w:r>
            <w:r w:rsidRPr="00D801E0">
              <w:rPr>
                <w:rFonts w:ascii="Times New Roman" w:hAnsi="Times New Roman" w:cs="Times New Roman"/>
              </w:rPr>
              <w:t xml:space="preserve"> scholars of the Torah.</w:t>
            </w:r>
            <w:r w:rsidRPr="00D801E0">
              <w:rPr>
                <w:rFonts w:ascii="Times New Roman" w:hAnsi="Times New Roman" w:cs="Times New Roman"/>
                <w:color w:val="auto"/>
              </w:rPr>
              <w:footnoteReference w:id="22"/>
            </w:r>
            <w:r w:rsidRPr="00D801E0">
              <w:rPr>
                <w:rFonts w:ascii="Times New Roman" w:hAnsi="Times New Roman" w:cs="Times New Roman"/>
              </w:rPr>
              <w:t xml:space="preserve"> At some point during the feast, one of the sages hinted to the king that he was unworthy to be high priest, to enter the Holy of Holies, because his mother was suspected of [sexual impropriety] during the time that she had been a captive among the Greeks.</w:t>
            </w:r>
            <w:r w:rsidRPr="00D801E0">
              <w:rPr>
                <w:rFonts w:ascii="Times New Roman" w:hAnsi="Times New Roman" w:cs="Times New Roman"/>
                <w:color w:val="auto"/>
              </w:rPr>
              <w:footnoteReference w:id="23"/>
            </w:r>
            <w:r w:rsidRPr="00D801E0">
              <w:rPr>
                <w:rFonts w:ascii="Times New Roman" w:hAnsi="Times New Roman" w:cs="Times New Roman"/>
              </w:rPr>
              <w:t xml:space="preserve"> [The king] became furious, and slaughtered all the sages at sword-­point, and thus, the Torah was nearly forgotten. Meanwhile, King Hyrcanus </w:t>
            </w:r>
            <w:r w:rsidRPr="00D801E0">
              <w:rPr>
                <w:rStyle w:val="SCALWAYSNone"/>
                <w:rFonts w:ascii="Times New Roman" w:hAnsi="Times New Roman" w:cs="Times New Roman"/>
                <w:spacing w:val="7"/>
              </w:rPr>
              <w:t>I</w:t>
            </w:r>
            <w:r w:rsidRPr="00D801E0">
              <w:rPr>
                <w:rFonts w:ascii="Times New Roman" w:hAnsi="Times New Roman" w:cs="Times New Roman"/>
              </w:rPr>
              <w:t xml:space="preserve"> died, and his elder son reigned for a year, and died; and after him reigned King Alexander, known as </w:t>
            </w:r>
            <w:proofErr w:type="spellStart"/>
            <w:r w:rsidRPr="00D801E0">
              <w:rPr>
                <w:rFonts w:ascii="Times New Roman" w:hAnsi="Times New Roman" w:cs="Times New Roman"/>
              </w:rPr>
              <w:t>Yannai</w:t>
            </w:r>
            <w:proofErr w:type="spellEnd"/>
            <w:r w:rsidRPr="00D801E0">
              <w:rPr>
                <w:rFonts w:ascii="Times New Roman" w:hAnsi="Times New Roman" w:cs="Times New Roman"/>
              </w:rPr>
              <w:t xml:space="preserve"> [</w:t>
            </w:r>
            <w:proofErr w:type="spellStart"/>
            <w:r w:rsidRPr="00D801E0">
              <w:rPr>
                <w:rFonts w:ascii="Times New Roman" w:hAnsi="Times New Roman" w:cs="Times New Roman"/>
              </w:rPr>
              <w:t>Jannaeus</w:t>
            </w:r>
            <w:proofErr w:type="spellEnd"/>
            <w:r w:rsidRPr="00D801E0">
              <w:rPr>
                <w:rFonts w:ascii="Times New Roman" w:hAnsi="Times New Roman" w:cs="Times New Roman"/>
              </w:rPr>
              <w:t>], the third son of King Hyrcanus, in the year 266 after the building of the Second Temple, which is 3640 after Creation.</w:t>
            </w:r>
            <w:r w:rsidRPr="00D801E0">
              <w:rPr>
                <w:rFonts w:ascii="Times New Roman" w:hAnsi="Times New Roman" w:cs="Times New Roman"/>
                <w:color w:val="auto"/>
              </w:rPr>
              <w:footnoteReference w:id="24"/>
            </w:r>
            <w:r w:rsidRPr="00D801E0">
              <w:rPr>
                <w:rFonts w:ascii="Times New Roman" w:hAnsi="Times New Roman" w:cs="Times New Roman"/>
              </w:rPr>
              <w:t xml:space="preserve"> This king reigned many years, </w:t>
            </w:r>
            <w:r w:rsidRPr="00D801E0">
              <w:rPr>
                <w:rFonts w:ascii="Times New Roman" w:hAnsi="Times New Roman" w:cs="Times New Roman"/>
              </w:rPr>
              <w:lastRenderedPageBreak/>
              <w:t>and in his wars, he subdued all the enemies of Judah on all sides; and he sat safely on his royal throne. Now, the various sages had begun to have debates about the interpretation of the commandments already in the time of his father, Hyrcanus.</w:t>
            </w:r>
            <w:r w:rsidRPr="00D801E0">
              <w:rPr>
                <w:rFonts w:ascii="Times New Roman" w:hAnsi="Times New Roman" w:cs="Times New Roman"/>
                <w:color w:val="auto"/>
              </w:rPr>
              <w:footnoteReference w:id="25"/>
            </w:r>
            <w:r w:rsidRPr="00D801E0">
              <w:rPr>
                <w:rFonts w:ascii="Times New Roman" w:hAnsi="Times New Roman" w:cs="Times New Roman"/>
              </w:rPr>
              <w:t xml:space="preserve"> As we shall note below, in our discussion of the twentieth commandment of the third book [Leviticus], there is a debate, even today, regarding the observance of the Festival of Sukkoth, between the Karaites and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for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say that there is an obligation for Jews to hold the </w:t>
            </w:r>
            <w:proofErr w:type="spellStart"/>
            <w:r w:rsidRPr="00D801E0">
              <w:rPr>
                <w:rStyle w:val="ittext"/>
                <w:rFonts w:ascii="Times New Roman" w:hAnsi="Times New Roman" w:cs="Times New Roman"/>
              </w:rPr>
              <w:t>ethrog</w:t>
            </w:r>
            <w:proofErr w:type="spellEnd"/>
            <w:r w:rsidRPr="00D801E0">
              <w:rPr>
                <w:rStyle w:val="ittext"/>
                <w:rFonts w:ascii="Times New Roman" w:hAnsi="Times New Roman" w:cs="Times New Roman"/>
              </w:rPr>
              <w:t xml:space="preserve"> </w:t>
            </w:r>
            <w:r w:rsidRPr="00D801E0">
              <w:rPr>
                <w:rFonts w:ascii="Times New Roman" w:hAnsi="Times New Roman" w:cs="Times New Roman"/>
              </w:rPr>
              <w:t xml:space="preserve">(citron fruit) and the branch of the date-­palm, that is, the </w:t>
            </w:r>
            <w:r w:rsidRPr="00D801E0">
              <w:rPr>
                <w:rStyle w:val="ittext"/>
                <w:rFonts w:ascii="Times New Roman" w:hAnsi="Times New Roman" w:cs="Times New Roman"/>
              </w:rPr>
              <w:t>lulav</w:t>
            </w:r>
            <w:r w:rsidRPr="00D801E0">
              <w:rPr>
                <w:rFonts w:ascii="Times New Roman" w:hAnsi="Times New Roman" w:cs="Times New Roman"/>
              </w:rPr>
              <w:t xml:space="preserve">, on Sukkoth in the Temple and in synagogues, specifically to hold them in their hands on Sukkoth, and to play with them, apart from the obligation [to dwell in] the </w:t>
            </w:r>
            <w:proofErr w:type="spellStart"/>
            <w:r w:rsidRPr="00D801E0">
              <w:rPr>
                <w:rStyle w:val="ittext"/>
                <w:rFonts w:ascii="Times New Roman" w:hAnsi="Times New Roman" w:cs="Times New Roman"/>
              </w:rPr>
              <w:t>sukka</w:t>
            </w:r>
            <w:proofErr w:type="spellEnd"/>
            <w:r w:rsidRPr="00D801E0">
              <w:rPr>
                <w:rFonts w:ascii="Times New Roman" w:hAnsi="Times New Roman" w:cs="Times New Roman"/>
              </w:rPr>
              <w:t xml:space="preserve">. Thus, at the time of this King </w:t>
            </w:r>
            <w:proofErr w:type="spellStart"/>
            <w:r w:rsidRPr="00D801E0">
              <w:rPr>
                <w:rFonts w:ascii="Times New Roman" w:hAnsi="Times New Roman" w:cs="Times New Roman"/>
              </w:rPr>
              <w:t>Yannai</w:t>
            </w:r>
            <w:proofErr w:type="spellEnd"/>
            <w:r w:rsidRPr="00D801E0">
              <w:rPr>
                <w:rFonts w:ascii="Times New Roman" w:hAnsi="Times New Roman" w:cs="Times New Roman"/>
              </w:rPr>
              <w:t xml:space="preserve">, when they were all resting in peace and joy on Sukkoth in the Temple courtyard, the scholars of the Torah were in two groups: one group did not hold the </w:t>
            </w:r>
            <w:proofErr w:type="spellStart"/>
            <w:r w:rsidRPr="00D801E0">
              <w:rPr>
                <w:rStyle w:val="ittext"/>
                <w:rFonts w:ascii="Times New Roman" w:hAnsi="Times New Roman" w:cs="Times New Roman"/>
              </w:rPr>
              <w:t>ethrog</w:t>
            </w:r>
            <w:proofErr w:type="spellEnd"/>
            <w:r w:rsidRPr="00D801E0">
              <w:rPr>
                <w:rFonts w:ascii="Times New Roman" w:hAnsi="Times New Roman" w:cs="Times New Roman"/>
              </w:rPr>
              <w:t xml:space="preserve"> and </w:t>
            </w:r>
            <w:r w:rsidRPr="00D801E0">
              <w:rPr>
                <w:rStyle w:val="ittext"/>
                <w:rFonts w:ascii="Times New Roman" w:hAnsi="Times New Roman" w:cs="Times New Roman"/>
              </w:rPr>
              <w:t>lulav</w:t>
            </w:r>
            <w:r w:rsidRPr="00D801E0">
              <w:rPr>
                <w:rFonts w:ascii="Times New Roman" w:hAnsi="Times New Roman" w:cs="Times New Roman"/>
              </w:rPr>
              <w:t>, and the other group did hold them and play with them.</w:t>
            </w:r>
            <w:r w:rsidRPr="00D801E0">
              <w:rPr>
                <w:rFonts w:ascii="Times New Roman" w:hAnsi="Times New Roman" w:cs="Times New Roman"/>
                <w:color w:val="auto"/>
              </w:rPr>
              <w:footnoteReference w:id="26"/>
            </w:r>
            <w:r w:rsidRPr="00D801E0">
              <w:rPr>
                <w:rFonts w:ascii="Times New Roman" w:hAnsi="Times New Roman" w:cs="Times New Roman"/>
              </w:rPr>
              <w:t xml:space="preserve"> </w:t>
            </w:r>
            <w:proofErr w:type="spellStart"/>
            <w:r w:rsidRPr="00D801E0">
              <w:rPr>
                <w:rFonts w:ascii="Times New Roman" w:hAnsi="Times New Roman" w:cs="Times New Roman"/>
              </w:rPr>
              <w:t>Yannai</w:t>
            </w:r>
            <w:proofErr w:type="spellEnd"/>
            <w:r w:rsidRPr="00D801E0">
              <w:rPr>
                <w:rFonts w:ascii="Times New Roman" w:hAnsi="Times New Roman" w:cs="Times New Roman"/>
              </w:rPr>
              <w:t xml:space="preserve">, </w:t>
            </w:r>
            <w:r w:rsidRPr="00D801E0">
              <w:rPr>
                <w:rFonts w:ascii="Times New Roman" w:hAnsi="Times New Roman" w:cs="Times New Roman"/>
              </w:rPr>
              <w:lastRenderedPageBreak/>
              <w:t xml:space="preserve">the king and high priest, was of the first group, which does not hold the </w:t>
            </w:r>
            <w:proofErr w:type="spellStart"/>
            <w:r w:rsidRPr="00D801E0">
              <w:rPr>
                <w:rStyle w:val="ittext"/>
                <w:rFonts w:ascii="Times New Roman" w:hAnsi="Times New Roman" w:cs="Times New Roman"/>
              </w:rPr>
              <w:t>ethrog</w:t>
            </w:r>
            <w:proofErr w:type="spellEnd"/>
            <w:r w:rsidRPr="00D801E0">
              <w:rPr>
                <w:rFonts w:ascii="Times New Roman" w:hAnsi="Times New Roman" w:cs="Times New Roman"/>
              </w:rPr>
              <w:t xml:space="preserve">. Therefore, one of the members of the </w:t>
            </w:r>
            <w:proofErr w:type="spellStart"/>
            <w:r w:rsidRPr="00D801E0">
              <w:rPr>
                <w:rStyle w:val="ittext"/>
                <w:rFonts w:ascii="Times New Roman" w:hAnsi="Times New Roman" w:cs="Times New Roman"/>
              </w:rPr>
              <w:t>ethrog</w:t>
            </w:r>
            <w:proofErr w:type="spellEnd"/>
            <w:r w:rsidRPr="00D801E0">
              <w:rPr>
                <w:rFonts w:ascii="Times New Roman" w:hAnsi="Times New Roman" w:cs="Times New Roman"/>
              </w:rPr>
              <w:t xml:space="preserve">-­holding group decided to hurl an </w:t>
            </w:r>
            <w:proofErr w:type="spellStart"/>
            <w:r w:rsidRPr="00D801E0">
              <w:rPr>
                <w:rStyle w:val="ittext"/>
                <w:rFonts w:ascii="Times New Roman" w:hAnsi="Times New Roman" w:cs="Times New Roman"/>
              </w:rPr>
              <w:t>ethrog</w:t>
            </w:r>
            <w:proofErr w:type="spellEnd"/>
            <w:r w:rsidRPr="00D801E0">
              <w:rPr>
                <w:rFonts w:ascii="Times New Roman" w:hAnsi="Times New Roman" w:cs="Times New Roman"/>
              </w:rPr>
              <w:t xml:space="preserve"> at the king and hit him in the forehead, while he was standing on the altar, offering the </w:t>
            </w:r>
            <w:proofErr w:type="spellStart"/>
            <w:r w:rsidRPr="00D801E0">
              <w:rPr>
                <w:rStyle w:val="ittext"/>
                <w:rFonts w:ascii="Times New Roman" w:hAnsi="Times New Roman" w:cs="Times New Roman"/>
              </w:rPr>
              <w:t>musaf</w:t>
            </w:r>
            <w:proofErr w:type="spellEnd"/>
            <w:r w:rsidRPr="00D801E0">
              <w:rPr>
                <w:rFonts w:ascii="Times New Roman" w:hAnsi="Times New Roman" w:cs="Times New Roman"/>
              </w:rPr>
              <w:t xml:space="preserve"> (special festival sacrifice) for the festival. The king was furious, and he instructed his soldiers to capture and kill all the scholars, of both groups, such that 3,800 were killed,</w:t>
            </w:r>
            <w:r w:rsidRPr="00D801E0">
              <w:rPr>
                <w:rFonts w:ascii="Times New Roman" w:hAnsi="Times New Roman" w:cs="Times New Roman"/>
                <w:color w:val="auto"/>
              </w:rPr>
              <w:footnoteReference w:id="27"/>
            </w:r>
            <w:r w:rsidRPr="00D801E0">
              <w:rPr>
                <w:rFonts w:ascii="Times New Roman" w:hAnsi="Times New Roman" w:cs="Times New Roman"/>
              </w:rPr>
              <w:t xml:space="preserve"> and only two sages were left: one was Judah ben </w:t>
            </w:r>
            <w:proofErr w:type="spellStart"/>
            <w:r w:rsidRPr="00D801E0">
              <w:rPr>
                <w:rFonts w:ascii="Times New Roman" w:hAnsi="Times New Roman" w:cs="Times New Roman"/>
              </w:rPr>
              <w:t>Ṭabbai</w:t>
            </w:r>
            <w:proofErr w:type="spellEnd"/>
            <w:r w:rsidRPr="00D801E0">
              <w:rPr>
                <w:rFonts w:ascii="Times New Roman" w:hAnsi="Times New Roman" w:cs="Times New Roman"/>
              </w:rPr>
              <w:t xml:space="preserve">, who was one of the people close to the king, </w:t>
            </w:r>
            <w:r w:rsidRPr="00D801E0">
              <w:rPr>
                <w:rFonts w:ascii="Times New Roman" w:hAnsi="Times New Roman" w:cs="Times New Roman"/>
              </w:rPr>
              <w:lastRenderedPageBreak/>
              <w:t xml:space="preserve">and the other was Simeon ben </w:t>
            </w:r>
            <w:proofErr w:type="spellStart"/>
            <w:r w:rsidRPr="00D801E0">
              <w:rPr>
                <w:rFonts w:ascii="Times New Roman" w:hAnsi="Times New Roman" w:cs="Times New Roman"/>
              </w:rPr>
              <w:t>Shaṭaḥ</w:t>
            </w:r>
            <w:proofErr w:type="spellEnd"/>
            <w:r w:rsidRPr="00D801E0">
              <w:rPr>
                <w:rFonts w:ascii="Times New Roman" w:hAnsi="Times New Roman" w:cs="Times New Roman"/>
              </w:rPr>
              <w:t xml:space="preserve">, brother of King </w:t>
            </w:r>
            <w:proofErr w:type="spellStart"/>
            <w:r w:rsidRPr="00D801E0">
              <w:rPr>
                <w:rFonts w:ascii="Times New Roman" w:hAnsi="Times New Roman" w:cs="Times New Roman"/>
              </w:rPr>
              <w:t>Yannai’s</w:t>
            </w:r>
            <w:proofErr w:type="spellEnd"/>
            <w:r w:rsidRPr="00D801E0">
              <w:rPr>
                <w:rFonts w:ascii="Times New Roman" w:hAnsi="Times New Roman" w:cs="Times New Roman"/>
              </w:rPr>
              <w:t xml:space="preserve"> wife, the queen.</w:t>
            </w:r>
            <w:r w:rsidRPr="00D801E0">
              <w:rPr>
                <w:rFonts w:ascii="Times New Roman" w:hAnsi="Times New Roman" w:cs="Times New Roman"/>
                <w:color w:val="auto"/>
              </w:rPr>
              <w:footnoteReference w:id="28"/>
            </w:r>
            <w:r w:rsidRPr="00D801E0">
              <w:rPr>
                <w:rFonts w:ascii="Times New Roman" w:hAnsi="Times New Roman" w:cs="Times New Roman"/>
              </w:rPr>
              <w:t xml:space="preserve"> Judah ben </w:t>
            </w:r>
            <w:proofErr w:type="spellStart"/>
            <w:r w:rsidRPr="00D801E0">
              <w:rPr>
                <w:rFonts w:ascii="Times New Roman" w:hAnsi="Times New Roman" w:cs="Times New Roman"/>
              </w:rPr>
              <w:t>Ṭabbai</w:t>
            </w:r>
            <w:proofErr w:type="spellEnd"/>
            <w:r w:rsidRPr="00D801E0">
              <w:rPr>
                <w:rFonts w:ascii="Times New Roman" w:hAnsi="Times New Roman" w:cs="Times New Roman"/>
              </w:rPr>
              <w:t xml:space="preserve"> hid wherever he hid, but Simeon ben </w:t>
            </w:r>
            <w:proofErr w:type="spellStart"/>
            <w:r w:rsidRPr="00D801E0">
              <w:rPr>
                <w:rFonts w:ascii="Times New Roman" w:hAnsi="Times New Roman" w:cs="Times New Roman"/>
              </w:rPr>
              <w:t>Shaṭaḥ</w:t>
            </w:r>
            <w:proofErr w:type="spellEnd"/>
            <w:r w:rsidRPr="00D801E0">
              <w:rPr>
                <w:rFonts w:ascii="Times New Roman" w:hAnsi="Times New Roman" w:cs="Times New Roman"/>
              </w:rPr>
              <w:t xml:space="preserve"> fled to Alexandria in Egypt and hid there for many years.</w:t>
            </w:r>
            <w:r w:rsidRPr="00D801E0">
              <w:rPr>
                <w:rFonts w:ascii="Times New Roman" w:hAnsi="Times New Roman" w:cs="Times New Roman"/>
                <w:color w:val="auto"/>
              </w:rPr>
              <w:footnoteReference w:id="29"/>
            </w:r>
            <w:r w:rsidRPr="00D801E0">
              <w:rPr>
                <w:rFonts w:ascii="Times New Roman" w:hAnsi="Times New Roman" w:cs="Times New Roman"/>
              </w:rPr>
              <w:t xml:space="preserve"> </w:t>
            </w:r>
            <w:r w:rsidRPr="00D801E0">
              <w:rPr>
                <w:rFonts w:ascii="Times New Roman" w:hAnsi="Times New Roman" w:cs="Times New Roman"/>
              </w:rPr>
              <w:lastRenderedPageBreak/>
              <w:t xml:space="preserve">Many hundreds of his students gathered around him there, and he built a sanctuary there on his own, and made an altar inside, and he would offer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oloth</w:t>
            </w:r>
            <w:proofErr w:type="spellEnd"/>
            <w:r w:rsidRPr="00D801E0">
              <w:rPr>
                <w:rStyle w:val="ittext"/>
                <w:rFonts w:ascii="Times New Roman" w:hAnsi="Times New Roman" w:cs="Times New Roman"/>
              </w:rPr>
              <w:t xml:space="preserve"> </w:t>
            </w:r>
            <w:r w:rsidRPr="00D801E0">
              <w:rPr>
                <w:rFonts w:ascii="Times New Roman" w:hAnsi="Times New Roman" w:cs="Times New Roman"/>
              </w:rPr>
              <w:t xml:space="preserve">[sacrifices that are utterly consumed by fire] and </w:t>
            </w:r>
            <w:proofErr w:type="spellStart"/>
            <w:r w:rsidRPr="00D801E0">
              <w:rPr>
                <w:rStyle w:val="ittext"/>
                <w:rFonts w:ascii="Times New Roman" w:hAnsi="Times New Roman" w:cs="Times New Roman"/>
              </w:rPr>
              <w:t>zevaḥim</w:t>
            </w:r>
            <w:proofErr w:type="spellEnd"/>
            <w:r w:rsidRPr="00D801E0">
              <w:rPr>
                <w:rFonts w:ascii="Times New Roman" w:hAnsi="Times New Roman" w:cs="Times New Roman"/>
              </w:rPr>
              <w:t xml:space="preserve"> [sacrifices that are eaten by people] outside the chosen place [</w:t>
            </w:r>
            <w:r w:rsidRPr="00D801E0">
              <w:rPr>
                <w:rStyle w:val="ittext"/>
                <w:rFonts w:ascii="Times New Roman" w:hAnsi="Times New Roman" w:cs="Times New Roman"/>
              </w:rPr>
              <w:t>i.e.,</w:t>
            </w:r>
            <w:r w:rsidRPr="00D801E0">
              <w:rPr>
                <w:rFonts w:ascii="Times New Roman" w:hAnsi="Times New Roman" w:cs="Times New Roman"/>
              </w:rPr>
              <w:t xml:space="preserve"> the Jerusalem Temple], and thus, he violated the commandment of the Torah, as written in the fifth book [Deuteronomy] in the twelfth chapter: </w:t>
            </w:r>
            <w:r w:rsidRPr="00D801E0">
              <w:rPr>
                <w:rStyle w:val="ittext"/>
                <w:rFonts w:ascii="Times New Roman" w:hAnsi="Times New Roman" w:cs="Times New Roman"/>
              </w:rPr>
              <w:t xml:space="preserve">Take heed to thyself that thou offer not thy burnt offerings in every place that thou </w:t>
            </w:r>
            <w:proofErr w:type="spellStart"/>
            <w:r w:rsidRPr="00D801E0">
              <w:rPr>
                <w:rStyle w:val="ittext"/>
                <w:rFonts w:ascii="Times New Roman" w:hAnsi="Times New Roman" w:cs="Times New Roman"/>
              </w:rPr>
              <w:t>seest</w:t>
            </w:r>
            <w:proofErr w:type="spellEnd"/>
            <w:r w:rsidRPr="00D801E0">
              <w:rPr>
                <w:rStyle w:val="ittext"/>
                <w:rFonts w:ascii="Times New Roman" w:hAnsi="Times New Roman" w:cs="Times New Roman"/>
              </w:rPr>
              <w:t xml:space="preserve">. But in the place which the Lord shall choose in one of thy tribes, there thou shalt offer thy burnt offerings, and there thou shalt do all that I command thee </w:t>
            </w:r>
            <w:r w:rsidRPr="00D801E0">
              <w:rPr>
                <w:rFonts w:ascii="Times New Roman" w:hAnsi="Times New Roman" w:cs="Times New Roman"/>
              </w:rPr>
              <w:t>[Deuteronomy 12:13–14]</w:t>
            </w:r>
            <w:r w:rsidRPr="00D801E0">
              <w:rPr>
                <w:rStyle w:val="ittext"/>
                <w:rFonts w:ascii="Times New Roman" w:hAnsi="Times New Roman" w:cs="Times New Roman"/>
              </w:rPr>
              <w:t>.</w:t>
            </w:r>
            <w:r w:rsidRPr="00D801E0">
              <w:rPr>
                <w:rFonts w:ascii="Times New Roman" w:hAnsi="Times New Roman" w:cs="Times New Roman"/>
              </w:rPr>
              <w:t xml:space="preserve"> Afterwards, he made interpretations of the commandments, some of them correct, and others incorrect and not in accordance with their intention; he added to some [commandments], and subtracted from others, as any intelligent person will be able to see below.</w:t>
            </w:r>
          </w:p>
        </w:tc>
        <w:tc>
          <w:tcPr>
            <w:tcW w:w="810" w:type="dxa"/>
          </w:tcPr>
          <w:p w14:paraId="4AD8014D" w14:textId="1C60AF52" w:rsidR="00905A72" w:rsidRPr="00D801E0" w:rsidRDefault="00905A72" w:rsidP="00727CF1">
            <w:pPr>
              <w:pStyle w:val="bodyfirstspb4"/>
              <w:pageBreakBefore/>
              <w:rPr>
                <w:rFonts w:ascii="Times New Roman" w:hAnsi="Times New Roman" w:cs="Times New Roman"/>
                <w:rtl/>
              </w:rPr>
            </w:pPr>
          </w:p>
        </w:tc>
      </w:tr>
      <w:tr w:rsidR="00905A72" w:rsidRPr="00D801E0" w14:paraId="26A7F8D0" w14:textId="5BB6B678" w:rsidTr="00823B62">
        <w:tc>
          <w:tcPr>
            <w:tcW w:w="1818" w:type="dxa"/>
          </w:tcPr>
          <w:p w14:paraId="4B745FF8" w14:textId="056D71E6" w:rsidR="00905A72" w:rsidRPr="00D801E0" w:rsidRDefault="00905A72" w:rsidP="00964F31">
            <w:pPr>
              <w:pStyle w:val="body"/>
              <w:ind w:firstLine="0"/>
              <w:rPr>
                <w:rFonts w:ascii="Times New Roman" w:hAnsi="Times New Roman" w:cs="Times New Roman"/>
              </w:rPr>
            </w:pPr>
            <w:r w:rsidRPr="00D801E0">
              <w:rPr>
                <w:rFonts w:ascii="Times New Roman" w:hAnsi="Times New Roman" w:cs="Times New Roman"/>
                <w:vertAlign w:val="superscript"/>
                <w:rtl/>
              </w:rPr>
              <w:lastRenderedPageBreak/>
              <w:t>{לה}</w:t>
            </w:r>
            <w:r w:rsidRPr="00D801E0">
              <w:rPr>
                <w:rFonts w:ascii="Times New Roman" w:hAnsi="Times New Roman" w:cs="Times New Roman"/>
                <w:rtl/>
              </w:rPr>
              <w:t xml:space="preserve"> אָמְנָם יָדַע שֶׁכְּשֶׁיָּשׁוּב לְמַלְכוּת יְהוּדָה יִמָּצְאוּ אֲנָשִׁים שֶׁלֹּא יַסְכִּֽימוּ לְפֵרוּשָׁיו וְלִדְבָרָיו. עַל כֵּן הִשְׁקִֽיעַ בְּלֵב תַּלְמִידָיו וַחֲבֵרָיו הַנִּמְצָאִים אִתּוֹ כִּי כָל </w:t>
            </w:r>
            <w:r w:rsidRPr="00D801E0">
              <w:rPr>
                <w:rFonts w:ascii="Times New Roman" w:hAnsi="Times New Roman" w:cs="Times New Roman"/>
                <w:rtl/>
              </w:rPr>
              <w:lastRenderedPageBreak/>
              <w:t xml:space="preserve">מַה שֶּׁהוּא מְדַבֵּר וּמְפָרֵשׁ, </w:t>
            </w:r>
            <w:proofErr w:type="spellStart"/>
            <w:r w:rsidRPr="00D801E0">
              <w:rPr>
                <w:rFonts w:ascii="Times New Roman" w:hAnsi="Times New Roman" w:cs="Times New Roman"/>
                <w:rtl/>
              </w:rPr>
              <w:t>הַכֹּל</w:t>
            </w:r>
            <w:proofErr w:type="spellEnd"/>
            <w:r w:rsidRPr="00D801E0">
              <w:rPr>
                <w:rStyle w:val="FootnoteReference"/>
                <w:rFonts w:ascii="Times New Roman" w:hAnsi="Times New Roman" w:cs="Times New Roman"/>
                <w:sz w:val="24"/>
                <w:szCs w:val="24"/>
                <w:rtl/>
              </w:rPr>
              <w:footnoteReference w:id="30"/>
            </w:r>
            <w:r w:rsidRPr="00D801E0">
              <w:rPr>
                <w:rFonts w:ascii="Times New Roman" w:hAnsi="Times New Roman" w:cs="Times New Roman"/>
                <w:rtl/>
              </w:rPr>
              <w:t xml:space="preserve"> קִבְּלוּ רַבּוֹתֵֽינוּ הַנֶּהֱרָגִים,</w:t>
            </w:r>
            <w:r w:rsidRPr="00D801E0">
              <w:rPr>
                <w:rStyle w:val="FootnoteReference"/>
                <w:rFonts w:ascii="Times New Roman" w:hAnsi="Times New Roman" w:cs="Times New Roman"/>
                <w:sz w:val="24"/>
                <w:szCs w:val="24"/>
                <w:rtl/>
              </w:rPr>
              <w:footnoteReference w:id="31"/>
            </w:r>
            <w:r w:rsidRPr="00D801E0">
              <w:rPr>
                <w:rFonts w:ascii="Times New Roman" w:hAnsi="Times New Roman" w:cs="Times New Roman"/>
                <w:rtl/>
              </w:rPr>
              <w:t xml:space="preserve"> דּוֹר מִדּוֹר, עַד מֹשֶׁה רַבֵּֽנוּ עָלָיו הַשָּׁלוֹם, וּמֹשֶׁה עָלָיו הַשָּׁלוֹם קִבֵּל אוֹתָם בְּסִינַי מִפִּי הַגְּבוּרָה עַל פֶּה. וְכָךְ הִשְׁקִֽיעַ שִׁמְעוֹן הַהוּא </w:t>
            </w:r>
            <w:proofErr w:type="spellStart"/>
            <w:r w:rsidRPr="00D801E0">
              <w:rPr>
                <w:rFonts w:ascii="Times New Roman" w:hAnsi="Times New Roman" w:cs="Times New Roman"/>
                <w:rtl/>
              </w:rPr>
              <w:t>בְּלִבָּם</w:t>
            </w:r>
            <w:proofErr w:type="spellEnd"/>
            <w:r w:rsidRPr="00D801E0">
              <w:rPr>
                <w:rFonts w:ascii="Times New Roman" w:hAnsi="Times New Roman" w:cs="Times New Roman"/>
                <w:rtl/>
              </w:rPr>
              <w:t xml:space="preserve"> כִּי שְׁתֵּי תוֹרוֹת קִבֵּל מֹשֶׁה אִישׁ </w:t>
            </w:r>
            <w:proofErr w:type="spellStart"/>
            <w:r w:rsidRPr="00D801E0">
              <w:rPr>
                <w:rFonts w:ascii="Times New Roman" w:hAnsi="Times New Roman" w:cs="Times New Roman"/>
                <w:rtl/>
              </w:rPr>
              <w:t>הָאֱלֹהִים</w:t>
            </w:r>
            <w:proofErr w:type="spellEnd"/>
            <w:r w:rsidRPr="00D801E0">
              <w:rPr>
                <w:rFonts w:ascii="Times New Roman" w:hAnsi="Times New Roman" w:cs="Times New Roman"/>
                <w:rtl/>
              </w:rPr>
              <w:t xml:space="preserve"> בְּסִינַי, אַחַת כְּתוּבָה וְהַשֵּׁנִית עַל פֶּה. וְהַשֵּׁנִית, שֶׁהִיא עַל פֶּה, הִיא פֵרוּשׁ עַל הַתּוֹרָה הַכְּתוּבָה. וְנִשְׁתַּקַּע זֶה </w:t>
            </w:r>
            <w:proofErr w:type="spellStart"/>
            <w:r w:rsidRPr="00D801E0">
              <w:rPr>
                <w:rFonts w:ascii="Times New Roman" w:hAnsi="Times New Roman" w:cs="Times New Roman"/>
                <w:rtl/>
              </w:rPr>
              <w:t>הָעִנְיָן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בְּלִבָּם</w:t>
            </w:r>
            <w:proofErr w:type="spellEnd"/>
            <w:r w:rsidRPr="00D801E0">
              <w:rPr>
                <w:rFonts w:ascii="Times New Roman" w:hAnsi="Times New Roman" w:cs="Times New Roman"/>
                <w:rtl/>
              </w:rPr>
              <w:t xml:space="preserve">. וְהָלְכָה סִיעָה זוֹ הוֹלֶֽכֶת וְרַבָּה עַד לְכַמָּה אֲלָפִים, כִּי שָׁנִים רַבּוֹת נִסְתַּר שָׁם </w:t>
            </w:r>
            <w:proofErr w:type="spellStart"/>
            <w:r w:rsidRPr="00D801E0">
              <w:rPr>
                <w:rFonts w:ascii="Times New Roman" w:hAnsi="Times New Roman" w:cs="Times New Roman"/>
                <w:rtl/>
              </w:rPr>
              <w:t>בַּאֲלַכְסַנְדְּרִיָּא</w:t>
            </w:r>
            <w:proofErr w:type="spellEnd"/>
            <w:r w:rsidRPr="00D801E0">
              <w:rPr>
                <w:rFonts w:ascii="Times New Roman" w:hAnsi="Times New Roman" w:cs="Times New Roman"/>
                <w:rtl/>
              </w:rPr>
              <w:t xml:space="preserve">. וַיְהִי כַּאֲשֶׁר נִחַם הַמֶּֽלֶךְ אֲלַכְסַֽנְדֶּר יַנַּאי עַל שֶׁהָרַג הַחֲכָמִים, וְאָמַר: "הִנֵּה לֹא נִשְׁאַר לָֽנוּ מִמִּי </w:t>
            </w:r>
            <w:r w:rsidRPr="00D801E0">
              <w:rPr>
                <w:rFonts w:ascii="Times New Roman" w:hAnsi="Times New Roman" w:cs="Times New Roman"/>
                <w:rtl/>
              </w:rPr>
              <w:lastRenderedPageBreak/>
              <w:t xml:space="preserve">לִלְמוֹד תּוֹרָה!", בִּקְּשָׁה הַמַּלְכָּה עַל אָחִֽיהָ שִׁמְעוֹן בֶּן שָׁטָח רַחֲמִים שֶׁיָּשׁוּב מִן </w:t>
            </w:r>
            <w:proofErr w:type="spellStart"/>
            <w:r w:rsidRPr="00D801E0">
              <w:rPr>
                <w:rFonts w:ascii="Times New Roman" w:hAnsi="Times New Roman" w:cs="Times New Roman"/>
                <w:rtl/>
              </w:rPr>
              <w:t>אֲלַכְסַנְדְּרִיָּא</w:t>
            </w:r>
            <w:proofErr w:type="spellEnd"/>
            <w:r w:rsidRPr="00D801E0">
              <w:rPr>
                <w:rFonts w:ascii="Times New Roman" w:hAnsi="Times New Roman" w:cs="Times New Roman"/>
                <w:rtl/>
              </w:rPr>
              <w:t xml:space="preserve"> שֶׁל מִצְרַֽיִם. וַיָּֽשָׁב הוּא וְכָל סִיעָתוֹ לְמֵאוֹת וְלַאֲלָפִים, וַיָּֽחֶל לְהוֹרוֹת הוּא וְתַלְמִידָיו לְכָל עַם יְהוּדָה אֶת מַה שֶּׁחִדֵּשׁ, וּלְהַשְׁקִֽיעַ בְּלִבּוֹתָם מַה שֶּׁהִשְׁקִֽיעַ בְּלֵב תַּלְמִידָיו.</w:t>
            </w:r>
          </w:p>
        </w:tc>
        <w:tc>
          <w:tcPr>
            <w:tcW w:w="4410" w:type="dxa"/>
          </w:tcPr>
          <w:p w14:paraId="666EE145" w14:textId="55323F73" w:rsidR="00905A72" w:rsidRPr="00D801E0" w:rsidRDefault="00905A72" w:rsidP="00964F31">
            <w:pPr>
              <w:pStyle w:val="body"/>
              <w:ind w:firstLine="0"/>
              <w:rPr>
                <w:rFonts w:ascii="Times New Roman" w:hAnsi="Times New Roman" w:cs="Times New Roman"/>
                <w:rtl/>
              </w:rPr>
            </w:pPr>
            <w:r w:rsidRPr="00D801E0">
              <w:rPr>
                <w:rStyle w:val="LMNeubauerPage"/>
                <w:rFonts w:ascii="Times New Roman" w:hAnsi="Times New Roman" w:cs="Times New Roman"/>
                <w:sz w:val="24"/>
                <w:szCs w:val="24"/>
                <w:vertAlign w:val="superscript"/>
              </w:rPr>
              <w:lastRenderedPageBreak/>
              <w:t>{35}</w:t>
            </w:r>
            <w:r w:rsidRPr="00D801E0">
              <w:rPr>
                <w:rFonts w:ascii="Times New Roman" w:hAnsi="Times New Roman" w:cs="Times New Roman"/>
              </w:rPr>
              <w:t xml:space="preserve"> Now, he knew that when he returned to the Kingdom of Judah, he would find people that would not agree with his interpretations and his words. Therefore, he instilled into the heart of his students and friends, who were with him [in Egypt], that all that he was saying and explaining – all had been received by our slain teachers, </w:t>
            </w:r>
            <w:r w:rsidRPr="00D801E0">
              <w:rPr>
                <w:rFonts w:ascii="Times New Roman" w:hAnsi="Times New Roman" w:cs="Times New Roman"/>
              </w:rPr>
              <w:t xml:space="preserve">generation after generation, from our master Moses, peace be upon him, and Moses had received it from God’s mouth, orally, at Sinai. And </w:t>
            </w:r>
            <w:proofErr w:type="gramStart"/>
            <w:r w:rsidRPr="00D801E0">
              <w:rPr>
                <w:rFonts w:ascii="Times New Roman" w:hAnsi="Times New Roman" w:cs="Times New Roman"/>
              </w:rPr>
              <w:t>thus</w:t>
            </w:r>
            <w:proofErr w:type="gramEnd"/>
            <w:r w:rsidRPr="00D801E0">
              <w:rPr>
                <w:rFonts w:ascii="Times New Roman" w:hAnsi="Times New Roman" w:cs="Times New Roman"/>
              </w:rPr>
              <w:t xml:space="preserve"> Simeon instilled it in their heart that Moses, the man of God, had received two Torahs at Sinai, one written and one oral, where the oral one was the explanation of the written one. This matter was [successfully] instilled in their hearts. This group became progressively larger, reaching several thousand [individuals], for he spent many years hiding in Alexandria. After Alexander </w:t>
            </w:r>
            <w:proofErr w:type="spellStart"/>
            <w:r w:rsidRPr="00D801E0">
              <w:rPr>
                <w:rFonts w:ascii="Times New Roman" w:hAnsi="Times New Roman" w:cs="Times New Roman"/>
              </w:rPr>
              <w:t>Yannai</w:t>
            </w:r>
            <w:proofErr w:type="spellEnd"/>
            <w:r w:rsidRPr="00D801E0">
              <w:rPr>
                <w:rFonts w:ascii="Times New Roman" w:hAnsi="Times New Roman" w:cs="Times New Roman"/>
              </w:rPr>
              <w:t xml:space="preserve"> regretted having killed the sages, he said: “There is no one left from whom we can study the Torah!” </w:t>
            </w:r>
            <w:proofErr w:type="gramStart"/>
            <w:r w:rsidRPr="00D801E0">
              <w:rPr>
                <w:rFonts w:ascii="Times New Roman" w:hAnsi="Times New Roman" w:cs="Times New Roman"/>
              </w:rPr>
              <w:t>So</w:t>
            </w:r>
            <w:proofErr w:type="gramEnd"/>
            <w:r w:rsidRPr="00D801E0">
              <w:rPr>
                <w:rFonts w:ascii="Times New Roman" w:hAnsi="Times New Roman" w:cs="Times New Roman"/>
              </w:rPr>
              <w:t xml:space="preserve"> the queen begged her brother, Simeon ben </w:t>
            </w:r>
            <w:proofErr w:type="spellStart"/>
            <w:r w:rsidRPr="00D801E0">
              <w:rPr>
                <w:rFonts w:ascii="Times New Roman" w:hAnsi="Times New Roman" w:cs="Times New Roman"/>
              </w:rPr>
              <w:t>Shaṭaḥ</w:t>
            </w:r>
            <w:proofErr w:type="spellEnd"/>
            <w:r w:rsidRPr="00D801E0">
              <w:rPr>
                <w:rFonts w:ascii="Times New Roman" w:hAnsi="Times New Roman" w:cs="Times New Roman"/>
              </w:rPr>
              <w:t>, to return from Alexandria; and he returned with his whole group of hundreds and thousands of people. He and his disciples began to teach the whole people of Judah what he had invented, and to instill in their hearts what he had instilled in his disciples’ hearts.</w:t>
            </w:r>
          </w:p>
        </w:tc>
        <w:tc>
          <w:tcPr>
            <w:tcW w:w="810" w:type="dxa"/>
          </w:tcPr>
          <w:p w14:paraId="0B830F16" w14:textId="64989E12" w:rsidR="00905A72" w:rsidRPr="00D801E0" w:rsidRDefault="00905A72" w:rsidP="00964F31">
            <w:pPr>
              <w:pStyle w:val="body"/>
              <w:ind w:firstLine="0"/>
              <w:rPr>
                <w:rFonts w:ascii="Times New Roman" w:hAnsi="Times New Roman" w:cs="Times New Roman"/>
                <w:rtl/>
              </w:rPr>
            </w:pPr>
          </w:p>
        </w:tc>
      </w:tr>
      <w:tr w:rsidR="00905A72" w:rsidRPr="00D801E0" w14:paraId="62C6F8A5" w14:textId="3DE66B46" w:rsidTr="00823B62">
        <w:tc>
          <w:tcPr>
            <w:tcW w:w="1818" w:type="dxa"/>
          </w:tcPr>
          <w:p w14:paraId="704CC7A5" w14:textId="3891E8B1" w:rsidR="00905A72" w:rsidRPr="00D801E0" w:rsidRDefault="00905A72" w:rsidP="006F6391">
            <w:pPr>
              <w:pStyle w:val="body"/>
              <w:ind w:firstLine="0"/>
              <w:rPr>
                <w:rFonts w:ascii="Times New Roman" w:hAnsi="Times New Roman" w:cs="Times New Roman"/>
              </w:rPr>
            </w:pPr>
            <w:r w:rsidRPr="00D801E0">
              <w:rPr>
                <w:rFonts w:ascii="Times New Roman" w:hAnsi="Times New Roman" w:cs="Times New Roman"/>
                <w:rtl/>
              </w:rPr>
              <w:lastRenderedPageBreak/>
              <w:t xml:space="preserve">וּבְתוֹךְ כָּךְ שָׁב גַּם חֲבֵרוֹ יְהוּדָה בֶן </w:t>
            </w:r>
            <w:proofErr w:type="spellStart"/>
            <w:r w:rsidRPr="00D801E0">
              <w:rPr>
                <w:rFonts w:ascii="Times New Roman" w:hAnsi="Times New Roman" w:cs="Times New Roman"/>
                <w:rtl/>
              </w:rPr>
              <w:t>טַבַּאי</w:t>
            </w:r>
            <w:proofErr w:type="spellEnd"/>
            <w:r w:rsidRPr="00D801E0">
              <w:rPr>
                <w:rFonts w:ascii="Times New Roman" w:hAnsi="Times New Roman" w:cs="Times New Roman"/>
                <w:rtl/>
              </w:rPr>
              <w:t xml:space="preserve">, וּכְשֶׁשָּׁמַע מַעֲשָׂיו מַה שֶּׁעָשָׂה שִׁמְעוֹן בֶּן שָׁטָח, </w:t>
            </w:r>
            <w:proofErr w:type="spellStart"/>
            <w:r w:rsidRPr="00D801E0">
              <w:rPr>
                <w:rFonts w:ascii="Times New Roman" w:hAnsi="Times New Roman" w:cs="Times New Roman"/>
                <w:rtl/>
              </w:rPr>
              <w:t>אֲחָזַֽתְהו</w:t>
            </w:r>
            <w:proofErr w:type="spellEnd"/>
            <w:r w:rsidRPr="00D801E0">
              <w:rPr>
                <w:rFonts w:ascii="Times New Roman" w:hAnsi="Times New Roman" w:cs="Times New Roman"/>
                <w:rtl/>
              </w:rPr>
              <w:t xml:space="preserve">ּ רְעָדָה, וְאָמַר: "וַהֲלֹא גַם אֲנִי לָמַֽדְתִּי עִמָּךְ בְּמִדְרָשׁ אֶחָד, וְשִׁמַּֽשְׁתִּי לְתַלְמִידֵי חֲכָמִים, וְלָֽמָּה לֹא שָׁמַֽעְתִּי שֶׁתִּהְיֶה תוֹרָה שֵׁנִית לְיִשְׂרָאֵל?" וְלֹא חָפֵץ וְלֹא הִסְכִּים יְהוּדָה לְדַעְתּוֹ שֶׁל שִׁמְעוֹן. וַיִּקְרָא: "מִי לַה' אֵלַי!" וְכָל מִי </w:t>
            </w:r>
            <w:proofErr w:type="spellStart"/>
            <w:r w:rsidRPr="00D801E0">
              <w:rPr>
                <w:rFonts w:ascii="Times New Roman" w:hAnsi="Times New Roman" w:cs="Times New Roman"/>
                <w:rtl/>
              </w:rPr>
              <w:lastRenderedPageBreak/>
              <w:t>שֶׁהָיְתָה</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בְלִבּו</w:t>
            </w:r>
            <w:proofErr w:type="spellEnd"/>
            <w:r w:rsidRPr="00D801E0">
              <w:rPr>
                <w:rFonts w:ascii="Times New Roman" w:hAnsi="Times New Roman" w:cs="Times New Roman"/>
                <w:rtl/>
              </w:rPr>
              <w:t xml:space="preserve">ֹ יִרְאַת ה' וְאַהֲבַת הָאֱמֶת הָלַךְ אַחֲרֵי יְהוּדָה בֶן </w:t>
            </w:r>
            <w:proofErr w:type="spellStart"/>
            <w:r w:rsidRPr="00D801E0">
              <w:rPr>
                <w:rFonts w:ascii="Times New Roman" w:hAnsi="Times New Roman" w:cs="Times New Roman"/>
                <w:rtl/>
              </w:rPr>
              <w:t>טַבַּאי</w:t>
            </w:r>
            <w:proofErr w:type="spellEnd"/>
            <w:r w:rsidRPr="00D801E0">
              <w:rPr>
                <w:rFonts w:ascii="Times New Roman" w:hAnsi="Times New Roman" w:cs="Times New Roman"/>
                <w:rtl/>
              </w:rPr>
              <w:t xml:space="preserve">, וַאֲשֶׁר אָהַב </w:t>
            </w:r>
            <w:proofErr w:type="spellStart"/>
            <w:r w:rsidRPr="00D801E0">
              <w:rPr>
                <w:rFonts w:ascii="Times New Roman" w:hAnsi="Times New Roman" w:cs="Times New Roman"/>
                <w:rtl/>
              </w:rPr>
              <w:t>הַנִּצּֽוּח</w:t>
            </w:r>
            <w:proofErr w:type="spellEnd"/>
            <w:r w:rsidRPr="00D801E0">
              <w:rPr>
                <w:rFonts w:ascii="Times New Roman" w:hAnsi="Times New Roman" w:cs="Times New Roman"/>
                <w:rtl/>
              </w:rPr>
              <w:t xml:space="preserve">ַ וּבַקָּשַׁת הַשְּׂרָרָה וְחָפֵץ לְהָקֵל בְּמִצְוֹת פָּנָה אַחֲרֵי שִׁמְעוֹן. וְסִיעַת יְהוּדָה נִקְרְאוּ קָרָאִים, רוֹצֶה לוֹמַר, סוֹמְכִים לְבַד עַל מִקְרָא הַתּוֹרָה הַכְּתוּבָה וְהַנְּבִיאִים </w:t>
            </w:r>
            <w:proofErr w:type="spellStart"/>
            <w:r w:rsidRPr="00D801E0">
              <w:rPr>
                <w:rFonts w:ascii="Times New Roman" w:hAnsi="Times New Roman" w:cs="Times New Roman"/>
                <w:rtl/>
              </w:rPr>
              <w:t>הָאֲמִתִּיִּים</w:t>
            </w:r>
            <w:proofErr w:type="spellEnd"/>
            <w:r w:rsidRPr="00D801E0">
              <w:rPr>
                <w:rFonts w:ascii="Times New Roman" w:hAnsi="Times New Roman" w:cs="Times New Roman"/>
                <w:rtl/>
              </w:rPr>
              <w:t xml:space="preserve">, וְסִיעַת שִׁמְעוֹן נִקְרְאוּ כַּת הַתַּלְמוּדִיִּים, וְכִנּוּ עַצְמָם בְּשֵׁם רַבָּנִים, לְשׁוֹן גְּדֻלָּה וַחֲשִׁיבוּת, כָּל זֶה מִפְּנֵי בַקָּשָׁתָם הַגַּאֲוָה וְהַשְּׂרָרָה </w:t>
            </w:r>
            <w:proofErr w:type="spellStart"/>
            <w:r w:rsidRPr="00D801E0">
              <w:rPr>
                <w:rFonts w:ascii="Times New Roman" w:hAnsi="Times New Roman" w:cs="Times New Roman"/>
                <w:rtl/>
              </w:rPr>
              <w:t>וְהַנִּצּֽוּח</w:t>
            </w:r>
            <w:proofErr w:type="spellEnd"/>
            <w:r w:rsidRPr="00D801E0">
              <w:rPr>
                <w:rFonts w:ascii="Times New Roman" w:hAnsi="Times New Roman" w:cs="Times New Roman"/>
                <w:rtl/>
              </w:rPr>
              <w:t xml:space="preserve">ַ. וּמִפְּנֵי זֶה נֶחְלְקָה אֱמוּנַת שִׁבְטֵי יְהוּדָה וּבִנְיָמִין לִשְׁתֵּי אֱמוּנוֹת וְכִתּוֹת. וְהָיָה זֶה </w:t>
            </w:r>
            <w:proofErr w:type="spellStart"/>
            <w:r w:rsidRPr="00D801E0">
              <w:rPr>
                <w:rFonts w:ascii="Times New Roman" w:hAnsi="Times New Roman" w:cs="Times New Roman"/>
                <w:rtl/>
              </w:rPr>
              <w:t>הָעִנְיָן</w:t>
            </w:r>
            <w:proofErr w:type="spellEnd"/>
            <w:r w:rsidRPr="00D801E0">
              <w:rPr>
                <w:rFonts w:ascii="Times New Roman" w:hAnsi="Times New Roman" w:cs="Times New Roman"/>
                <w:rtl/>
              </w:rPr>
              <w:t xml:space="preserve"> קָרוֹב לִשְׁנַת שְׁלֹֽשֶׁת אֲלָפִים </w:t>
            </w:r>
            <w:proofErr w:type="spellStart"/>
            <w:r w:rsidRPr="00D801E0">
              <w:rPr>
                <w:rFonts w:ascii="Times New Roman" w:hAnsi="Times New Roman" w:cs="Times New Roman"/>
                <w:rtl/>
              </w:rPr>
              <w:t>תר"ן</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לִבְרִיאַת הָעוֹלָם, שֶׁהִיא שְׁנַת רנ"ו לְבַֽיִת שֵׁנִי, קָרוֹב </w:t>
            </w:r>
            <w:proofErr w:type="spellStart"/>
            <w:r w:rsidRPr="00D801E0">
              <w:rPr>
                <w:rFonts w:ascii="Times New Roman" w:hAnsi="Times New Roman" w:cs="Times New Roman"/>
                <w:rtl/>
              </w:rPr>
              <w:t>לְקכ"א</w:t>
            </w:r>
            <w:proofErr w:type="spellEnd"/>
            <w:r w:rsidRPr="00D801E0">
              <w:rPr>
                <w:rFonts w:ascii="Times New Roman" w:hAnsi="Times New Roman" w:cs="Times New Roman"/>
                <w:rtl/>
              </w:rPr>
              <w:t xml:space="preserve"> שָׁנִים אַחַר הִתְפַּלֵּג כַּת צָדוֹק </w:t>
            </w:r>
            <w:proofErr w:type="spellStart"/>
            <w:r w:rsidRPr="00D801E0">
              <w:rPr>
                <w:rFonts w:ascii="Times New Roman" w:hAnsi="Times New Roman" w:cs="Times New Roman"/>
                <w:rtl/>
              </w:rPr>
              <w:t>וּבַיְתוֹס</w:t>
            </w:r>
            <w:proofErr w:type="spellEnd"/>
            <w:r w:rsidRPr="00D801E0">
              <w:rPr>
                <w:rFonts w:ascii="Times New Roman" w:hAnsi="Times New Roman" w:cs="Times New Roman"/>
                <w:rtl/>
              </w:rPr>
              <w:t xml:space="preserve"> מִכַּת הַפְּרוּשִׁים,</w:t>
            </w:r>
            <w:r w:rsidRPr="00D801E0">
              <w:rPr>
                <w:rStyle w:val="FootnoteReference"/>
                <w:rFonts w:ascii="Times New Roman" w:hAnsi="Times New Roman" w:cs="Times New Roman"/>
                <w:sz w:val="24"/>
                <w:szCs w:val="24"/>
                <w:rtl/>
              </w:rPr>
              <w:footnoteReference w:id="32"/>
            </w:r>
            <w:r w:rsidRPr="00D801E0">
              <w:rPr>
                <w:rFonts w:ascii="Times New Roman" w:hAnsi="Times New Roman" w:cs="Times New Roman"/>
                <w:rtl/>
              </w:rPr>
              <w:t xml:space="preserve"> כְּמוֹ שֶׁכָּל זֶה הוֹכַֽחְנוּ בִּרְאָיוֹת בְּסֵֽפֶר דּוֹד מָרְדֳּכַי, בְּפֶֽרֶק ב' בִּתְשׁוּבָתֵֽנוּ לְחַכְמֵי </w:t>
            </w:r>
            <w:proofErr w:type="spellStart"/>
            <w:r w:rsidRPr="00D801E0">
              <w:rPr>
                <w:rFonts w:ascii="Times New Roman" w:hAnsi="Times New Roman" w:cs="Times New Roman"/>
                <w:rtl/>
              </w:rPr>
              <w:t>הוֹלְלַאנְדִּיָא</w:t>
            </w:r>
            <w:proofErr w:type="spellEnd"/>
            <w:r w:rsidRPr="00D801E0">
              <w:rPr>
                <w:rFonts w:ascii="Times New Roman" w:hAnsi="Times New Roman" w:cs="Times New Roman"/>
                <w:rtl/>
              </w:rPr>
              <w:t xml:space="preserve">. וְהַמַּחְלֹֽקֶת הָאַחֲרוֹנָה הַזֹּאת כְּבָר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בְּכַת הַפְּרוּשִׁים שֶׁנֶּחְלְקוּ לִשְׁנַֽיִם, רוֹצֶה לוֹמַר קָרָאִים וְרַבָּנִים. כִּי כְבַָר צָדוֹק </w:t>
            </w:r>
            <w:proofErr w:type="spellStart"/>
            <w:r w:rsidRPr="00D801E0">
              <w:rPr>
                <w:rFonts w:ascii="Times New Roman" w:hAnsi="Times New Roman" w:cs="Times New Roman"/>
                <w:rtl/>
              </w:rPr>
              <w:t>וּבַיְתוֹס</w:t>
            </w:r>
            <w:proofErr w:type="spellEnd"/>
            <w:r w:rsidRPr="00D801E0">
              <w:rPr>
                <w:rFonts w:ascii="Times New Roman" w:hAnsi="Times New Roman" w:cs="Times New Roman"/>
                <w:rtl/>
              </w:rPr>
              <w:t xml:space="preserve"> יָצְאוּ לְמִינוּת, וְלֹא קִבְּלוּ כְלַל הַמִּצְוֹת, רַק קְצָתָם; וְתָבִין. מִיּוֹם הַהוּא וָהָֽלְאָה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הַמַּחְלֹֽקֶת הוֹלְכָה וּגְדֵלָה. וְהֵם, רוֹצֶה לוֹמַר הָרַבָּנִים, הִפְרִֽיחוּ וְהִרְחִֽיבוּ </w:t>
            </w:r>
            <w:proofErr w:type="spellStart"/>
            <w:r w:rsidRPr="00D801E0">
              <w:rPr>
                <w:rFonts w:ascii="Times New Roman" w:hAnsi="Times New Roman" w:cs="Times New Roman"/>
                <w:rtl/>
              </w:rPr>
              <w:lastRenderedPageBreak/>
              <w:t>עִנְיָנָם</w:t>
            </w:r>
            <w:proofErr w:type="spellEnd"/>
            <w:r w:rsidRPr="00D801E0">
              <w:rPr>
                <w:rFonts w:ascii="Times New Roman" w:hAnsi="Times New Roman" w:cs="Times New Roman"/>
                <w:rtl/>
              </w:rPr>
              <w:t xml:space="preserve"> וְיִשְּׁבוּ מִדְרָשִׁים בְּתַלְמִידִים לְמֵאוֹת וְלַאֲלָפִים, לִלְמֹד </w:t>
            </w:r>
            <w:r w:rsidRPr="00D801E0">
              <w:rPr>
                <w:rFonts w:ascii="Times New Roman" w:hAnsi="Times New Roman" w:cs="Times New Roman"/>
                <w:vertAlign w:val="superscript"/>
                <w:rtl/>
              </w:rPr>
              <w:t>{לו}</w:t>
            </w:r>
            <w:r w:rsidRPr="00D801E0">
              <w:rPr>
                <w:rFonts w:ascii="Times New Roman" w:hAnsi="Times New Roman" w:cs="Times New Roman"/>
                <w:rtl/>
              </w:rPr>
              <w:t xml:space="preserve"> עַל פֶּה כָּל הַקַּבָּלוֹת הָהֵם. וּבְכָל דּוֹר וָדוֹר הָיוּ מְחַדְּשִׁים, וְהָיוּ </w:t>
            </w:r>
            <w:proofErr w:type="spellStart"/>
            <w:r w:rsidRPr="00D801E0">
              <w:rPr>
                <w:rFonts w:ascii="Times New Roman" w:hAnsi="Times New Roman" w:cs="Times New Roman"/>
                <w:rtl/>
              </w:rPr>
              <w:t>הַכֹּל</w:t>
            </w:r>
            <w:proofErr w:type="spellEnd"/>
            <w:r w:rsidRPr="00D801E0">
              <w:rPr>
                <w:rFonts w:ascii="Times New Roman" w:hAnsi="Times New Roman" w:cs="Times New Roman"/>
                <w:rtl/>
              </w:rPr>
              <w:t xml:space="preserve"> מְיַחֲסִים לְמֹשֶׁה רַבֵּֽנוּ עָלָיו הַשָּׁלוֹם. וּכְדֵי לְהַחֲמִיר וּלְהַחֲזִיק </w:t>
            </w:r>
            <w:proofErr w:type="spellStart"/>
            <w:r w:rsidRPr="00D801E0">
              <w:rPr>
                <w:rFonts w:ascii="Times New Roman" w:hAnsi="Times New Roman" w:cs="Times New Roman"/>
                <w:rtl/>
              </w:rPr>
              <w:t>עִנְיָנָם</w:t>
            </w:r>
            <w:proofErr w:type="spellEnd"/>
            <w:r w:rsidRPr="00D801E0">
              <w:rPr>
                <w:rFonts w:ascii="Times New Roman" w:hAnsi="Times New Roman" w:cs="Times New Roman"/>
                <w:rtl/>
              </w:rPr>
              <w:t xml:space="preserve">, גָּזְרוּ וְאָמְרוּ: כָּל הָעֹבֵר עַל דִּבְרֵי תוֹרָה הַכְּתוּבָה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מַלְקוּת, וְכָל הָעֹבֵר עַל דִּבְרֵי הַתּוֹרָה שֶׁבְּעַל פֶּה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מִיתָה. וְהָיָה הַתַּלְמוּד הַזֶּה אֶצְלָם בְּעַל פֶּה עַד שְׁנַת שְׁלֹֽשֶׁת אֲלָפִים תתקע"ט לִיצִירָה, שֶׁהוּא שְׁנַת קל"ט אַחַר הַחֻרְבַּן בַּֽיִת שֵׁנִי. וּבְעוֹד שֶׁהָיָה הַבַּֽיִת בִּמְקוֹמוֹ, פַּֽעַם הָיָה כֹהֵן מִכַּת הַקָּרָאִים וּפַֽעַם מִכַּת </w:t>
            </w:r>
            <w:r w:rsidRPr="00D801E0">
              <w:rPr>
                <w:rFonts w:ascii="Times New Roman" w:hAnsi="Times New Roman" w:cs="Times New Roman"/>
                <w:rtl/>
              </w:rPr>
              <w:lastRenderedPageBreak/>
              <w:t xml:space="preserve">הַתַּלְמוּדִיִּים, כְּמוֹ שֶׁהוֹכַֽחְנוּ זֶה בִּרְאָיוֹת בְּרוּרוֹת בִּתְשׁוּבָתֵֽנוּ לְחַכְמֵי מִדְרַשׁ </w:t>
            </w:r>
            <w:proofErr w:type="spellStart"/>
            <w:r w:rsidRPr="00D801E0">
              <w:rPr>
                <w:rFonts w:ascii="Times New Roman" w:hAnsi="Times New Roman" w:cs="Times New Roman"/>
                <w:rtl/>
              </w:rPr>
              <w:t>לֵידָ"ה</w:t>
            </w:r>
            <w:proofErr w:type="spellEnd"/>
            <w:r w:rsidRPr="00D801E0">
              <w:rPr>
                <w:rFonts w:ascii="Times New Roman" w:hAnsi="Times New Roman" w:cs="Times New Roman"/>
                <w:rtl/>
              </w:rPr>
              <w:t xml:space="preserve"> שֶׁבְּמַלְכוּת </w:t>
            </w:r>
            <w:proofErr w:type="spellStart"/>
            <w:r w:rsidRPr="00D801E0">
              <w:rPr>
                <w:rFonts w:ascii="Times New Roman" w:hAnsi="Times New Roman" w:cs="Times New Roman"/>
                <w:rtl/>
              </w:rPr>
              <w:t>הוֹלְלַאנְדִּיָּא</w:t>
            </w:r>
            <w:proofErr w:type="spellEnd"/>
            <w:r w:rsidRPr="00D801E0">
              <w:rPr>
                <w:rFonts w:ascii="Times New Roman" w:hAnsi="Times New Roman" w:cs="Times New Roman"/>
                <w:rtl/>
              </w:rPr>
              <w:t xml:space="preserve">. וְאַחַר חֻרְבַּן בַּֽיִת שֵׁנִי קל"ט שָׁנִים, שֶׁהוּא שְׁלֹֽשֶׁת אֲלָפִים תתקע"ט לִיצִירָה, עָמַד רִבִּי יְהוּדָה הַנָּשִׂיא שֶׁלָּהֶם, וְהָיָה עָשִׁיר גָּדוֹל וְיָדוֹ תְּקֵפָה בְּמַלְכוּת רֽוֹמִי הַמּוֹלֶֽכֶת עֲלֵיהֶם, וְהוּא הִסְכִּים לִכְתֹּב כָּל הַקַּבָּלוֹת בְּסֵֽפֶר, לְבַל יִשְׁתַּכְּחוּ. וּמִזְּמָן הַהוּא הִשְׁרִֽישׁוּ וְקָבְעוּ שֶׁיֵּשׁ לְיִשְׂרָאֵל שְׁתֵּי תוֹרוֹת. אֲבָל רַבֵּֽנוּ עָנָן הַנָּשִׂיא בֶּן שָׁפָט הַנָּשִׂיא, כְּמוֹ כֵן מִזֶּֽרַע הַמְּלוּכָה מַלְכוּת בֵּית דָּוִד, לֹא הִסְכִּים עִמָּהֶם, וְחִזֵּק יְדֵי כַת יְהוּדָה בֶן </w:t>
            </w:r>
            <w:proofErr w:type="spellStart"/>
            <w:r w:rsidRPr="00D801E0">
              <w:rPr>
                <w:rFonts w:ascii="Times New Roman" w:hAnsi="Times New Roman" w:cs="Times New Roman"/>
                <w:rtl/>
              </w:rPr>
              <w:t>טַבַּאי</w:t>
            </w:r>
            <w:proofErr w:type="spellEnd"/>
            <w:r w:rsidRPr="00D801E0">
              <w:rPr>
                <w:rFonts w:ascii="Times New Roman" w:hAnsi="Times New Roman" w:cs="Times New Roman"/>
                <w:rtl/>
              </w:rPr>
              <w:t xml:space="preserve">, הַתּוֹמְכִים לְבַד הַתּוֹרָה הַכְּתוּבָה וְדִבְרֵי הַנְּבִיאִים </w:t>
            </w:r>
            <w:proofErr w:type="spellStart"/>
            <w:r w:rsidRPr="00D801E0">
              <w:rPr>
                <w:rFonts w:ascii="Times New Roman" w:hAnsi="Times New Roman" w:cs="Times New Roman"/>
                <w:rtl/>
              </w:rPr>
              <w:t>הָאֲמִתִּיִּים</w:t>
            </w:r>
            <w:proofErr w:type="spellEnd"/>
            <w:r w:rsidRPr="00D801E0">
              <w:rPr>
                <w:rFonts w:ascii="Times New Roman" w:hAnsi="Times New Roman" w:cs="Times New Roman"/>
                <w:rtl/>
              </w:rPr>
              <w:t xml:space="preserve"> הַנִּמְצָאִים בַּכָּתוּב. וְהַתַּלְמוּדִיִּים </w:t>
            </w:r>
            <w:r w:rsidRPr="00D801E0">
              <w:rPr>
                <w:rFonts w:ascii="Times New Roman" w:hAnsi="Times New Roman" w:cs="Times New Roman"/>
                <w:rtl/>
              </w:rPr>
              <w:lastRenderedPageBreak/>
              <w:t xml:space="preserve">הָיוּ רוֹצִים </w:t>
            </w:r>
            <w:proofErr w:type="spellStart"/>
            <w:r w:rsidRPr="00D801E0">
              <w:rPr>
                <w:rFonts w:ascii="Times New Roman" w:hAnsi="Times New Roman" w:cs="Times New Roman"/>
                <w:rtl/>
              </w:rPr>
              <w:t>לָכוֹף</w:t>
            </w:r>
            <w:proofErr w:type="spellEnd"/>
            <w:r w:rsidRPr="00D801E0">
              <w:rPr>
                <w:rFonts w:ascii="Times New Roman" w:hAnsi="Times New Roman" w:cs="Times New Roman"/>
                <w:rtl/>
              </w:rPr>
              <w:t xml:space="preserve"> אֶת סִיעַת יְהוּדָה בֶן </w:t>
            </w:r>
            <w:proofErr w:type="spellStart"/>
            <w:r w:rsidRPr="00D801E0">
              <w:rPr>
                <w:rFonts w:ascii="Times New Roman" w:hAnsi="Times New Roman" w:cs="Times New Roman"/>
                <w:rtl/>
              </w:rPr>
              <w:t>טַבַּאי</w:t>
            </w:r>
            <w:proofErr w:type="spellEnd"/>
            <w:r w:rsidRPr="00D801E0">
              <w:rPr>
                <w:rFonts w:ascii="Times New Roman" w:hAnsi="Times New Roman" w:cs="Times New Roman"/>
                <w:rtl/>
              </w:rPr>
              <w:t xml:space="preserve"> בְּחָזְקָה, שֶׁיִּהְיוּ נִשְׁמָעִים לְסִיעָתָם, וְהַנָּשִׂיא עָנָן בֶּן שָׁפָט הָיָה תַקִּיף </w:t>
            </w:r>
            <w:proofErr w:type="spellStart"/>
            <w:r w:rsidRPr="00D801E0">
              <w:rPr>
                <w:rFonts w:ascii="Times New Roman" w:hAnsi="Times New Roman" w:cs="Times New Roman"/>
                <w:rtl/>
              </w:rPr>
              <w:t>וְגִבּוֹר</w:t>
            </w:r>
            <w:proofErr w:type="spellEnd"/>
            <w:r w:rsidRPr="00D801E0">
              <w:rPr>
                <w:rFonts w:ascii="Times New Roman" w:hAnsi="Times New Roman" w:cs="Times New Roman"/>
                <w:rtl/>
              </w:rPr>
              <w:t xml:space="preserve"> חַֽיִל, וְעָרַךְ עִמָּהֶם מִלְחָמָה, וְלֹא נִכְנְעוּ לָהֶם. וּמֵהַיּוֹם הַהוּא יוֹתֵר </w:t>
            </w:r>
            <w:proofErr w:type="spellStart"/>
            <w:r w:rsidRPr="00D801E0">
              <w:rPr>
                <w:rFonts w:ascii="Times New Roman" w:hAnsi="Times New Roman" w:cs="Times New Roman"/>
                <w:rtl/>
              </w:rPr>
              <w:t>נִתְחַדְּשָׁה</w:t>
            </w:r>
            <w:proofErr w:type="spellEnd"/>
            <w:r w:rsidRPr="00D801E0">
              <w:rPr>
                <w:rFonts w:ascii="Times New Roman" w:hAnsi="Times New Roman" w:cs="Times New Roman"/>
                <w:rtl/>
              </w:rPr>
              <w:t xml:space="preserve"> הַמַּחְלֹֽקֶת וְנִמְשְׁכָה גַּם עַד הַיּוֹם הַזֶּה. &lt; כנראה</w:t>
            </w:r>
            <w:r w:rsidRPr="00D801E0">
              <w:rPr>
                <w:rStyle w:val="FootnoteReference"/>
                <w:rFonts w:ascii="Times New Roman" w:hAnsi="Times New Roman" w:cs="Times New Roman"/>
                <w:sz w:val="24"/>
                <w:szCs w:val="24"/>
                <w:rtl/>
              </w:rPr>
              <w:footnoteReference w:id="33"/>
            </w:r>
            <w:r w:rsidRPr="00D801E0">
              <w:rPr>
                <w:rFonts w:ascii="Times New Roman" w:hAnsi="Times New Roman" w:cs="Times New Roman"/>
                <w:rtl/>
              </w:rPr>
              <w:t xml:space="preserve"> שיש להפלגת הכתות אלף תתמ"ד שנים, כפי המובן מדברי החכם, מן היום הזה, שהוא</w:t>
            </w:r>
            <w:r w:rsidRPr="00D801E0">
              <w:rPr>
                <w:rStyle w:val="FootnoteReference"/>
                <w:rFonts w:ascii="Times New Roman" w:hAnsi="Times New Roman" w:cs="Times New Roman"/>
                <w:sz w:val="24"/>
                <w:szCs w:val="24"/>
                <w:rtl/>
              </w:rPr>
              <w:footnoteReference w:id="34"/>
            </w:r>
            <w:r w:rsidRPr="00D801E0">
              <w:rPr>
                <w:rFonts w:ascii="Times New Roman" w:hAnsi="Times New Roman" w:cs="Times New Roman"/>
                <w:rtl/>
              </w:rPr>
              <w:t xml:space="preserve"> </w:t>
            </w:r>
            <w:proofErr w:type="spellStart"/>
            <w:r w:rsidRPr="00D801E0">
              <w:rPr>
                <w:rFonts w:ascii="Times New Roman" w:hAnsi="Times New Roman" w:cs="Times New Roman"/>
                <w:rtl/>
              </w:rPr>
              <w:t>התק"ו</w:t>
            </w:r>
            <w:proofErr w:type="spellEnd"/>
            <w:r w:rsidRPr="00D801E0">
              <w:rPr>
                <w:rFonts w:ascii="Times New Roman" w:hAnsi="Times New Roman" w:cs="Times New Roman"/>
                <w:rtl/>
              </w:rPr>
              <w:t xml:space="preserve"> לפרט גדול.</w:t>
            </w:r>
            <w:r w:rsidRPr="00D801E0">
              <w:rPr>
                <w:rStyle w:val="FootnoteReference"/>
                <w:rFonts w:ascii="Times New Roman" w:hAnsi="Times New Roman" w:cs="Times New Roman"/>
                <w:sz w:val="24"/>
                <w:szCs w:val="24"/>
                <w:rtl/>
              </w:rPr>
              <w:footnoteReference w:id="35"/>
            </w:r>
            <w:r w:rsidRPr="00D801E0">
              <w:rPr>
                <w:rFonts w:ascii="Times New Roman" w:hAnsi="Times New Roman" w:cs="Times New Roman"/>
                <w:rtl/>
              </w:rPr>
              <w:t xml:space="preserve"> &gt;</w:t>
            </w:r>
          </w:p>
        </w:tc>
        <w:tc>
          <w:tcPr>
            <w:tcW w:w="4410" w:type="dxa"/>
          </w:tcPr>
          <w:p w14:paraId="0EB36EC1" w14:textId="03B90E33" w:rsidR="00905A72" w:rsidRPr="00D801E0" w:rsidRDefault="00905A72" w:rsidP="006F6391">
            <w:pPr>
              <w:pStyle w:val="body"/>
              <w:ind w:firstLine="0"/>
              <w:rPr>
                <w:rFonts w:ascii="Times New Roman" w:hAnsi="Times New Roman" w:cs="Times New Roman"/>
                <w:rtl/>
              </w:rPr>
            </w:pPr>
            <w:r w:rsidRPr="00D801E0">
              <w:rPr>
                <w:rFonts w:ascii="Times New Roman" w:hAnsi="Times New Roman" w:cs="Times New Roman"/>
              </w:rPr>
              <w:lastRenderedPageBreak/>
              <w:t xml:space="preserve">Meanwhile, his colleague Judah ben </w:t>
            </w:r>
            <w:proofErr w:type="spellStart"/>
            <w:r w:rsidRPr="00D801E0">
              <w:rPr>
                <w:rFonts w:ascii="Times New Roman" w:hAnsi="Times New Roman" w:cs="Times New Roman"/>
              </w:rPr>
              <w:t>Ṭabbai</w:t>
            </w:r>
            <w:proofErr w:type="spellEnd"/>
            <w:r w:rsidRPr="00D801E0">
              <w:rPr>
                <w:rFonts w:ascii="Times New Roman" w:hAnsi="Times New Roman" w:cs="Times New Roman"/>
              </w:rPr>
              <w:t xml:space="preserve"> also returned. When he heard what Simeon ben </w:t>
            </w:r>
            <w:proofErr w:type="spellStart"/>
            <w:r w:rsidRPr="00D801E0">
              <w:rPr>
                <w:rFonts w:ascii="Times New Roman" w:hAnsi="Times New Roman" w:cs="Times New Roman"/>
              </w:rPr>
              <w:t>Shaṭaḥ</w:t>
            </w:r>
            <w:proofErr w:type="spellEnd"/>
            <w:r w:rsidRPr="00D801E0">
              <w:rPr>
                <w:rFonts w:ascii="Times New Roman" w:hAnsi="Times New Roman" w:cs="Times New Roman"/>
              </w:rPr>
              <w:t xml:space="preserve"> had done, he was seized by trembling, and he said: “Did not I study with you in the same study-­house and serve the same masters? Why did I never hear that there </w:t>
            </w:r>
            <w:proofErr w:type="gramStart"/>
            <w:r w:rsidRPr="00D801E0">
              <w:rPr>
                <w:rFonts w:ascii="Times New Roman" w:hAnsi="Times New Roman" w:cs="Times New Roman"/>
              </w:rPr>
              <w:t>was</w:t>
            </w:r>
            <w:proofErr w:type="gramEnd"/>
            <w:r w:rsidRPr="00D801E0">
              <w:rPr>
                <w:rFonts w:ascii="Times New Roman" w:hAnsi="Times New Roman" w:cs="Times New Roman"/>
              </w:rPr>
              <w:t xml:space="preserve"> a second Torah for the Jewish people?” Judah did not agree with Simeon’s opinions, and he cried out: “Whoever is for the Lord, come to me!” And all those that </w:t>
            </w:r>
            <w:proofErr w:type="gramStart"/>
            <w:r w:rsidRPr="00D801E0">
              <w:rPr>
                <w:rFonts w:ascii="Times New Roman" w:hAnsi="Times New Roman" w:cs="Times New Roman"/>
              </w:rPr>
              <w:t>had fear</w:t>
            </w:r>
            <w:proofErr w:type="gramEnd"/>
            <w:r w:rsidRPr="00D801E0">
              <w:rPr>
                <w:rFonts w:ascii="Times New Roman" w:hAnsi="Times New Roman" w:cs="Times New Roman"/>
              </w:rPr>
              <w:t xml:space="preserve"> of God and love of truth in their hearts went to Judah ben </w:t>
            </w:r>
            <w:proofErr w:type="spellStart"/>
            <w:r w:rsidRPr="00D801E0">
              <w:rPr>
                <w:rFonts w:ascii="Times New Roman" w:hAnsi="Times New Roman" w:cs="Times New Roman"/>
              </w:rPr>
              <w:t>Ṭabbai</w:t>
            </w:r>
            <w:proofErr w:type="spellEnd"/>
            <w:r w:rsidRPr="00D801E0">
              <w:rPr>
                <w:rFonts w:ascii="Times New Roman" w:hAnsi="Times New Roman" w:cs="Times New Roman"/>
              </w:rPr>
              <w:t>; but those that loved conquest and domination, and wanted to make the commandments easier, followed Simeon. Judah’s group was called Karaites (</w:t>
            </w:r>
            <w:proofErr w:type="spellStart"/>
            <w:r w:rsidRPr="00D801E0">
              <w:rPr>
                <w:rStyle w:val="ittext"/>
                <w:rFonts w:ascii="Times New Roman" w:hAnsi="Times New Roman" w:cs="Times New Roman"/>
              </w:rPr>
              <w:t>qara’im</w:t>
            </w:r>
            <w:proofErr w:type="spellEnd"/>
            <w:r w:rsidRPr="00D801E0">
              <w:rPr>
                <w:rFonts w:ascii="Times New Roman" w:hAnsi="Times New Roman" w:cs="Times New Roman"/>
              </w:rPr>
              <w:t>); that is, those that rely exclusively on reading (</w:t>
            </w:r>
            <w:r w:rsidRPr="00D801E0">
              <w:rPr>
                <w:rStyle w:val="ittext"/>
                <w:rFonts w:ascii="Times New Roman" w:hAnsi="Times New Roman" w:cs="Times New Roman"/>
              </w:rPr>
              <w:t>miqra</w:t>
            </w:r>
            <w:r w:rsidRPr="00D801E0">
              <w:rPr>
                <w:rFonts w:ascii="Times New Roman" w:hAnsi="Times New Roman" w:cs="Times New Roman"/>
              </w:rPr>
              <w:t xml:space="preserve">) the written </w:t>
            </w:r>
            <w:r w:rsidRPr="00D801E0">
              <w:rPr>
                <w:rFonts w:ascii="Times New Roman" w:hAnsi="Times New Roman" w:cs="Times New Roman"/>
              </w:rPr>
              <w:t xml:space="preserve">Torah and the true prophets, whereas Simeon’s group was called that sect of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and they called themselves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w:t>
            </w:r>
            <w:proofErr w:type="spellStart"/>
            <w:r w:rsidRPr="00D801E0">
              <w:rPr>
                <w:rStyle w:val="ittext"/>
                <w:rFonts w:ascii="Times New Roman" w:hAnsi="Times New Roman" w:cs="Times New Roman"/>
              </w:rPr>
              <w:t>rabbanim</w:t>
            </w:r>
            <w:proofErr w:type="spellEnd"/>
            <w:r w:rsidRPr="00D801E0">
              <w:rPr>
                <w:rFonts w:ascii="Times New Roman" w:hAnsi="Times New Roman" w:cs="Times New Roman"/>
              </w:rPr>
              <w:t xml:space="preserve">), a word that means greatness and importance – all this because they sought glory and conquest and domination. And thus, the faith of the tribes of Judah and Benjamin was split into two faiths and sects. This was around the year 3650 after Creation, which was the year 256 after the building of the Second Temple, around 121 years after the split of the sect of Zadok and Boethius from the Pharisaic sect, as we have demonstrated with proofs in the book, </w:t>
            </w:r>
            <w:proofErr w:type="spellStart"/>
            <w:r w:rsidRPr="00D801E0">
              <w:rPr>
                <w:rStyle w:val="ittext"/>
                <w:rFonts w:ascii="Times New Roman" w:hAnsi="Times New Roman" w:cs="Times New Roman"/>
              </w:rPr>
              <w:t>Dod</w:t>
            </w:r>
            <w:proofErr w:type="spellEnd"/>
            <w:r w:rsidRPr="00D801E0">
              <w:rPr>
                <w:rStyle w:val="ittext"/>
                <w:rFonts w:ascii="Times New Roman" w:hAnsi="Times New Roman" w:cs="Times New Roman"/>
              </w:rPr>
              <w:t xml:space="preserve"> </w:t>
            </w:r>
            <w:proofErr w:type="spellStart"/>
            <w:r w:rsidRPr="00D801E0">
              <w:rPr>
                <w:rStyle w:val="ittext"/>
                <w:rFonts w:ascii="Times New Roman" w:hAnsi="Times New Roman" w:cs="Times New Roman"/>
              </w:rPr>
              <w:t>Mordokhai</w:t>
            </w:r>
            <w:proofErr w:type="spellEnd"/>
            <w:r w:rsidRPr="00D801E0">
              <w:rPr>
                <w:rFonts w:ascii="Times New Roman" w:hAnsi="Times New Roman" w:cs="Times New Roman"/>
              </w:rPr>
              <w:t xml:space="preserve">, chapter 2, in our response to the sages of Holland. This last split, between Karaites and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was already within the Pharisaic sect, for Zadok and Boethius had left [observant Judaism] to become heretics, for, you should understand, they did not accept the totality of the commandments, but only some of them.</w:t>
            </w:r>
            <w:r w:rsidRPr="00D801E0">
              <w:rPr>
                <w:rFonts w:ascii="Times New Roman" w:hAnsi="Times New Roman" w:cs="Times New Roman"/>
                <w:color w:val="auto"/>
              </w:rPr>
              <w:footnoteReference w:id="36"/>
            </w:r>
            <w:r w:rsidRPr="00D801E0">
              <w:rPr>
                <w:rFonts w:ascii="Times New Roman" w:hAnsi="Times New Roman" w:cs="Times New Roman"/>
              </w:rPr>
              <w:t xml:space="preserve"> From this day onward [when the Pharisees split into Karaites and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the debate grew greater and greater, and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flourished and expanded their </w:t>
            </w:r>
            <w:r w:rsidRPr="00D801E0">
              <w:rPr>
                <w:rFonts w:ascii="Times New Roman" w:hAnsi="Times New Roman" w:cs="Times New Roman"/>
              </w:rPr>
              <w:lastRenderedPageBreak/>
              <w:t xml:space="preserve">movement, and established houses of study with hundreds and thousands of students, to study </w:t>
            </w:r>
            <w:r w:rsidRPr="00D801E0">
              <w:rPr>
                <w:rStyle w:val="LMNeubauerPage"/>
                <w:rFonts w:ascii="Times New Roman" w:hAnsi="Times New Roman" w:cs="Times New Roman"/>
                <w:sz w:val="24"/>
                <w:szCs w:val="24"/>
                <w:vertAlign w:val="superscript"/>
              </w:rPr>
              <w:t>{36}</w:t>
            </w:r>
            <w:r w:rsidRPr="00D801E0">
              <w:rPr>
                <w:rFonts w:ascii="Times New Roman" w:hAnsi="Times New Roman" w:cs="Times New Roman"/>
              </w:rPr>
              <w:t xml:space="preserve"> orally all of their traditions; and in each generation, they invented new ideas and attributed it all to Moses. And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make their ideas stronger and more serious, they made decrees, saying that whoever violates the written Torah is to be punished with lashes, but whoever violates the words of the Oral Torah is to be punished with death. They had the Talmud only orally until the year 3979 after Creation, which was the year 139 after the destruction of the Second Temple. While the Temple was standing, the [high] priest would sometimes be from the Karaites, and sometimes from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as we have demonstrated with clear proofs in our responses to the scholars of the school of Leiden</w:t>
            </w:r>
            <w:r w:rsidRPr="00D801E0">
              <w:rPr>
                <w:rFonts w:ascii="Times New Roman" w:hAnsi="Times New Roman" w:cs="Times New Roman"/>
                <w:color w:val="auto"/>
              </w:rPr>
              <w:footnoteReference w:id="37"/>
            </w:r>
            <w:r w:rsidRPr="00D801E0">
              <w:rPr>
                <w:rFonts w:ascii="Times New Roman" w:hAnsi="Times New Roman" w:cs="Times New Roman"/>
              </w:rPr>
              <w:t xml:space="preserve"> in the Kingdom of Holland. Then, 139 years after the destruction of the Temple, which is 3979 years after Creation, Rabbi Judah, their patriarch, who was very wealthy, and had powerful influence with the Roman Empire, which reigned over them, decided to write down all the traditions in a book, so that they would not be </w:t>
            </w:r>
            <w:r w:rsidRPr="00D801E0">
              <w:rPr>
                <w:rFonts w:ascii="Times New Roman" w:hAnsi="Times New Roman" w:cs="Times New Roman"/>
              </w:rPr>
              <w:lastRenderedPageBreak/>
              <w:t xml:space="preserve">forgotten; and ever since, they have established the idea that Israel has two Torahs, and let it take root. However, ‘Anan the Patriarch, son of </w:t>
            </w:r>
            <w:proofErr w:type="spellStart"/>
            <w:r w:rsidRPr="00D801E0">
              <w:rPr>
                <w:rFonts w:ascii="Times New Roman" w:hAnsi="Times New Roman" w:cs="Times New Roman"/>
              </w:rPr>
              <w:t>Shafaṭ</w:t>
            </w:r>
            <w:proofErr w:type="spellEnd"/>
            <w:r w:rsidRPr="00D801E0">
              <w:rPr>
                <w:rFonts w:ascii="Times New Roman" w:hAnsi="Times New Roman" w:cs="Times New Roman"/>
              </w:rPr>
              <w:t xml:space="preserve"> the Patriarch, who was also from the descendants of the Davidic monarchy, did not agree with them. He strengthened the hands of the sect of Judah ben </w:t>
            </w:r>
            <w:proofErr w:type="spellStart"/>
            <w:r w:rsidRPr="00D801E0">
              <w:rPr>
                <w:rFonts w:ascii="Times New Roman" w:hAnsi="Times New Roman" w:cs="Times New Roman"/>
              </w:rPr>
              <w:t>Ṭabbai</w:t>
            </w:r>
            <w:proofErr w:type="spellEnd"/>
            <w:r w:rsidRPr="00D801E0">
              <w:rPr>
                <w:rFonts w:ascii="Times New Roman" w:hAnsi="Times New Roman" w:cs="Times New Roman"/>
              </w:rPr>
              <w:t xml:space="preserve">, who supported only the written Torah and the words of the true prophets, which are found in Scripture.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wanted to force Judah ben </w:t>
            </w:r>
            <w:proofErr w:type="spellStart"/>
            <w:r w:rsidRPr="00D801E0">
              <w:rPr>
                <w:rFonts w:ascii="Times New Roman" w:hAnsi="Times New Roman" w:cs="Times New Roman"/>
              </w:rPr>
              <w:t>Ṭabbai’s</w:t>
            </w:r>
            <w:proofErr w:type="spellEnd"/>
            <w:r w:rsidRPr="00D801E0">
              <w:rPr>
                <w:rFonts w:ascii="Times New Roman" w:hAnsi="Times New Roman" w:cs="Times New Roman"/>
              </w:rPr>
              <w:t xml:space="preserve"> group to listen to their group, but Patriarch ‘Anan ben </w:t>
            </w:r>
            <w:proofErr w:type="spellStart"/>
            <w:r w:rsidRPr="00D801E0">
              <w:rPr>
                <w:rFonts w:ascii="Times New Roman" w:hAnsi="Times New Roman" w:cs="Times New Roman"/>
              </w:rPr>
              <w:t>Shafaṭ</w:t>
            </w:r>
            <w:proofErr w:type="spellEnd"/>
            <w:r w:rsidRPr="00D801E0">
              <w:rPr>
                <w:rFonts w:ascii="Times New Roman" w:hAnsi="Times New Roman" w:cs="Times New Roman"/>
              </w:rPr>
              <w:t xml:space="preserve"> was a mighty warrior, and he fought with them, and [his group] did not give in to them. And from that day onward, the argument was started anew, and continues through today. &lt;It seems that there have elapsed 1844 years since the split of the sects, as can be seen from the </w:t>
            </w:r>
            <w:proofErr w:type="spellStart"/>
            <w:r w:rsidRPr="00D801E0">
              <w:rPr>
                <w:rFonts w:ascii="Times New Roman" w:hAnsi="Times New Roman" w:cs="Times New Roman"/>
              </w:rPr>
              <w:t>Ḥakham’s</w:t>
            </w:r>
            <w:proofErr w:type="spellEnd"/>
            <w:r w:rsidRPr="00D801E0">
              <w:rPr>
                <w:rFonts w:ascii="Times New Roman" w:hAnsi="Times New Roman" w:cs="Times New Roman"/>
              </w:rPr>
              <w:t xml:space="preserve"> words, ‘from today, which is the year 5506’.&gt;</w:t>
            </w:r>
            <w:r w:rsidRPr="00D801E0">
              <w:rPr>
                <w:rFonts w:ascii="Times New Roman" w:hAnsi="Times New Roman" w:cs="Times New Roman"/>
                <w:color w:val="auto"/>
              </w:rPr>
              <w:footnoteReference w:id="38"/>
            </w:r>
          </w:p>
        </w:tc>
        <w:tc>
          <w:tcPr>
            <w:tcW w:w="810" w:type="dxa"/>
          </w:tcPr>
          <w:p w14:paraId="4BAE43AE" w14:textId="49B85CC3" w:rsidR="00905A72" w:rsidRPr="00D801E0" w:rsidRDefault="00905A72" w:rsidP="006F6391">
            <w:pPr>
              <w:pStyle w:val="body"/>
              <w:ind w:firstLine="0"/>
              <w:rPr>
                <w:rFonts w:ascii="Times New Roman" w:hAnsi="Times New Roman" w:cs="Times New Roman"/>
                <w:rtl/>
              </w:rPr>
            </w:pPr>
          </w:p>
        </w:tc>
      </w:tr>
      <w:tr w:rsidR="00905A72" w:rsidRPr="00D801E0" w14:paraId="0ABF7D9F" w14:textId="77674F96" w:rsidTr="00823B62">
        <w:tc>
          <w:tcPr>
            <w:tcW w:w="1818" w:type="dxa"/>
          </w:tcPr>
          <w:p w14:paraId="6115821F" w14:textId="0EF0814A"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וְהַמַּחְלֹֽקֶת הַזֹּאת אֵינָהּ אֶֽלָּא בִּשְׁנֵי הַשְּׁבָטִים, שֶׁהֵם יְהוּדָה וּבִנְיָמִין, </w:t>
            </w:r>
            <w:r w:rsidRPr="00D801E0">
              <w:rPr>
                <w:rFonts w:ascii="Times New Roman" w:hAnsi="Times New Roman" w:cs="Times New Roman"/>
                <w:rtl/>
              </w:rPr>
              <w:lastRenderedPageBreak/>
              <w:t xml:space="preserve">שֶׁמֵּהֶם כָּל אַנְשֵׁי הַגָּלוּת שֶׁבְּאֶֽרֶץ קֵיסַר וְיִשְׁמָעֵאל וּפוֹלִין וְלִיטָא. וְאַחֲרֵי שֶׁחֲכָמֵֽינוּ רָאוּ כִּי תוֹרָה שֶׁבְּעַל פֶּה שֶׁלָּהֶם, שֶׁלְּדַעְתָּם הִיא פֵרוּשׁ עַל תּוֹרָה שֶׁבִּכְתָב, הִיא לִפְעָמִים סוֹתֶֽרֶת הַכָּתוּב וּמְפָרֶֽשֶׁת עַל זוּלַת הַמְכֻוָּן, </w:t>
            </w:r>
            <w:proofErr w:type="spellStart"/>
            <w:r w:rsidRPr="00D801E0">
              <w:rPr>
                <w:rFonts w:ascii="Times New Roman" w:hAnsi="Times New Roman" w:cs="Times New Roman"/>
                <w:rtl/>
              </w:rPr>
              <w:t>וּבִקְצָת</w:t>
            </w:r>
            <w:proofErr w:type="spellEnd"/>
            <w:r w:rsidRPr="00D801E0">
              <w:rPr>
                <w:rFonts w:ascii="Times New Roman" w:hAnsi="Times New Roman" w:cs="Times New Roman"/>
                <w:rtl/>
              </w:rPr>
              <w:t xml:space="preserve"> הַמִּצְוֹת מוֹסֶֽפֶת </w:t>
            </w:r>
            <w:proofErr w:type="spellStart"/>
            <w:r w:rsidRPr="00D801E0">
              <w:rPr>
                <w:rFonts w:ascii="Times New Roman" w:hAnsi="Times New Roman" w:cs="Times New Roman"/>
                <w:rtl/>
              </w:rPr>
              <w:t>וּבִקְצָתָם</w:t>
            </w:r>
            <w:proofErr w:type="spellEnd"/>
            <w:r w:rsidRPr="00D801E0">
              <w:rPr>
                <w:rFonts w:ascii="Times New Roman" w:hAnsi="Times New Roman" w:cs="Times New Roman"/>
                <w:rtl/>
              </w:rPr>
              <w:t xml:space="preserve"> גּוֹרַֽעַת, וּקְצָתָם מְבַטֶּֽלֶת לְגַמְרֵי, עַל כֵּן הִתְחִֽילוּ לַעֲשׂוֹת פֵּרוּשִׁים עַל הַתּוֹרָה הַכְּתוּבָה מִשִּׁקּוּל דַּעְתָּם. וְנָפְלוּ מַחְלֹקוֹת רַבּוֹת בֵּינֵֽינוּ וּבֵינֵיהֶם בְּפֵרוּשֵׁי הַמִּצְוֹת. וְהִנְנִי עוֹרֵךְ כָּל הַמִּצְוֹת שֶׁבְּכָל סֵֽפֶר וָסֵֽפֶר מֵחֲמִשָּׁה חֻמְשֵׁי תוֹרָה שֶׁנָּפְלָה חֲלֻקָּה בַּמִּצְוֹת הָהֵן, לְמַֽעַן יִרְאוּ חַכְמֵי הָאֻמּוֹת הָאוֹהֲבִים </w:t>
            </w:r>
            <w:r w:rsidRPr="00D801E0">
              <w:rPr>
                <w:rFonts w:ascii="Times New Roman" w:hAnsi="Times New Roman" w:cs="Times New Roman"/>
                <w:rtl/>
              </w:rPr>
              <w:lastRenderedPageBreak/>
              <w:t xml:space="preserve">לִלְמוֹד לְשׁוֹן הַקֹּֽדֶשׁ וְתוֹרַת מֹשֶׁה אֵֽצֶל מִי הָאֱמֶת. </w:t>
            </w:r>
          </w:p>
        </w:tc>
        <w:tc>
          <w:tcPr>
            <w:tcW w:w="4410" w:type="dxa"/>
          </w:tcPr>
          <w:p w14:paraId="3D55239F" w14:textId="22E8600C"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This argument is only within the two tribes of Judah and Benjamin, from which descend all the Jews in exile in the lands of the Kaiser,</w:t>
            </w:r>
            <w:r w:rsidRPr="00D801E0">
              <w:rPr>
                <w:rFonts w:ascii="Times New Roman" w:hAnsi="Times New Roman" w:cs="Times New Roman"/>
                <w:color w:val="auto"/>
              </w:rPr>
              <w:footnoteReference w:id="39"/>
            </w:r>
            <w:r w:rsidRPr="00D801E0">
              <w:rPr>
                <w:rFonts w:ascii="Times New Roman" w:hAnsi="Times New Roman" w:cs="Times New Roman"/>
              </w:rPr>
              <w:t xml:space="preserve"> and of the Arabs, and Poland and </w:t>
            </w:r>
            <w:r w:rsidRPr="00D801E0">
              <w:rPr>
                <w:rFonts w:ascii="Times New Roman" w:hAnsi="Times New Roman" w:cs="Times New Roman"/>
              </w:rPr>
              <w:t xml:space="preserve">Lithuania.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Oral Torah, according to them, is a commentary on the Written Torah; but our sages see that it sometimes contradicts the Written [Torah], and explains it in a way other than intended, and that they have added to some commandments and subtracted from others, and even abolished some entirely. Therefore, [our Karaite scholars] have begun to write commentaries on the Written Torah, based on their own understanding. And various debates have come up between them and us, regarding the interpretations of the commandments. I am going to enumerate all the commandments where there is a debate, in each of the five books of the Torah, in order that the gentile scholars, who love to study the Holy Language [Hebrew] and Moses’s Torah, may know whose [interpretation] is truth.</w:t>
            </w:r>
          </w:p>
        </w:tc>
        <w:tc>
          <w:tcPr>
            <w:tcW w:w="810" w:type="dxa"/>
          </w:tcPr>
          <w:p w14:paraId="5165247A" w14:textId="5B0C7C45" w:rsidR="00905A72" w:rsidRPr="00D801E0" w:rsidRDefault="00905A72" w:rsidP="00727CF1">
            <w:pPr>
              <w:pStyle w:val="body"/>
              <w:ind w:firstLine="0"/>
              <w:rPr>
                <w:rFonts w:ascii="Times New Roman" w:hAnsi="Times New Roman" w:cs="Times New Roman"/>
                <w:rtl/>
              </w:rPr>
            </w:pPr>
          </w:p>
        </w:tc>
      </w:tr>
      <w:tr w:rsidR="00905A72" w:rsidRPr="00D801E0" w14:paraId="742FBB0A" w14:textId="3035473F" w:rsidTr="00823B62">
        <w:tc>
          <w:tcPr>
            <w:tcW w:w="1818" w:type="dxa"/>
          </w:tcPr>
          <w:p w14:paraId="24986FCC" w14:textId="3B9CB287" w:rsidR="00905A72" w:rsidRPr="00D801E0" w:rsidRDefault="00905A72" w:rsidP="00727CF1">
            <w:pPr>
              <w:pStyle w:val="body"/>
              <w:ind w:firstLine="0"/>
              <w:rPr>
                <w:rStyle w:val="LMNeubauerPage"/>
                <w:rFonts w:ascii="Times New Roman" w:hAnsi="Times New Roman" w:cs="Times New Roman"/>
                <w:sz w:val="24"/>
                <w:szCs w:val="24"/>
              </w:rPr>
            </w:pPr>
            <w:r w:rsidRPr="00D801E0">
              <w:rPr>
                <w:rFonts w:ascii="Times New Roman" w:hAnsi="Times New Roman" w:cs="Times New Roman"/>
                <w:vertAlign w:val="superscript"/>
                <w:rtl/>
              </w:rPr>
              <w:lastRenderedPageBreak/>
              <w:t>{</w:t>
            </w:r>
            <w:proofErr w:type="spellStart"/>
            <w:r w:rsidRPr="00D801E0">
              <w:rPr>
                <w:rFonts w:ascii="Times New Roman" w:hAnsi="Times New Roman" w:cs="Times New Roman"/>
                <w:vertAlign w:val="superscript"/>
                <w:rtl/>
              </w:rPr>
              <w:t>לז</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מִצְוֹת מִסֵּֽפֶר רִאשׁוֹן מֵחֲמֵֽשֶׁת סִפְרֵי תוֹרַת מֹשֶׁה</w:t>
            </w:r>
          </w:p>
        </w:tc>
        <w:tc>
          <w:tcPr>
            <w:tcW w:w="4410" w:type="dxa"/>
          </w:tcPr>
          <w:p w14:paraId="0789A87E" w14:textId="5DC16A6F" w:rsidR="00905A72" w:rsidRPr="00D801E0" w:rsidRDefault="00905A72" w:rsidP="00727CF1">
            <w:pPr>
              <w:pStyle w:val="body"/>
              <w:ind w:firstLine="0"/>
              <w:rPr>
                <w:rFonts w:ascii="Times New Roman" w:hAnsi="Times New Roman" w:cs="Times New Roman"/>
              </w:rPr>
            </w:pPr>
            <w:r w:rsidRPr="00D801E0">
              <w:rPr>
                <w:rStyle w:val="LMNeubauerPage"/>
                <w:rFonts w:ascii="Times New Roman" w:hAnsi="Times New Roman" w:cs="Times New Roman"/>
                <w:sz w:val="24"/>
                <w:szCs w:val="24"/>
                <w:vertAlign w:val="superscript"/>
              </w:rPr>
              <w:t>{</w:t>
            </w:r>
            <w:proofErr w:type="gramStart"/>
            <w:r w:rsidRPr="00D801E0">
              <w:rPr>
                <w:rStyle w:val="xref"/>
                <w:rFonts w:ascii="Times New Roman" w:hAnsi="Times New Roman" w:cs="Times New Roman"/>
                <w:color w:val="000000"/>
              </w:rPr>
              <w:t>37</w:t>
            </w:r>
            <w:r w:rsidRPr="00D801E0">
              <w:rPr>
                <w:rStyle w:val="LMNeubauerPage"/>
                <w:rFonts w:ascii="Times New Roman" w:hAnsi="Times New Roman" w:cs="Times New Roman"/>
                <w:sz w:val="24"/>
                <w:szCs w:val="24"/>
                <w:vertAlign w:val="superscript"/>
              </w:rPr>
              <w:t>}</w:t>
            </w:r>
            <w:r w:rsidRPr="00D801E0">
              <w:rPr>
                <w:rStyle w:val="rheng"/>
                <w:rFonts w:ascii="Times New Roman" w:hAnsi="Times New Roman" w:cs="Times New Roman"/>
              </w:rPr>
              <w:t>Commandments</w:t>
            </w:r>
            <w:proofErr w:type="gramEnd"/>
            <w:r w:rsidRPr="00D801E0">
              <w:rPr>
                <w:rStyle w:val="rheng"/>
                <w:rFonts w:ascii="Times New Roman" w:hAnsi="Times New Roman" w:cs="Times New Roman"/>
              </w:rPr>
              <w:t xml:space="preserve"> from the First Book</w:t>
            </w:r>
            <w:r w:rsidRPr="00D801E0">
              <w:rPr>
                <w:rFonts w:ascii="Times New Roman" w:hAnsi="Times New Roman" w:cs="Times New Roman"/>
              </w:rPr>
              <w:t xml:space="preserve"> of Moses’s Torah [Genesis]</w:t>
            </w:r>
          </w:p>
        </w:tc>
        <w:tc>
          <w:tcPr>
            <w:tcW w:w="810" w:type="dxa"/>
          </w:tcPr>
          <w:p w14:paraId="06FAF715" w14:textId="1B380BEA"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t>#1</w:t>
            </w:r>
          </w:p>
        </w:tc>
      </w:tr>
      <w:tr w:rsidR="00905A72" w:rsidRPr="00D801E0" w14:paraId="0F94F35B" w14:textId="64E5A722" w:rsidTr="00823B62">
        <w:tc>
          <w:tcPr>
            <w:tcW w:w="1818" w:type="dxa"/>
          </w:tcPr>
          <w:p w14:paraId="7F64C583" w14:textId="2D699085" w:rsidR="00905A72" w:rsidRPr="00D801E0" w:rsidRDefault="00905A72" w:rsidP="00A350B2">
            <w:pPr>
              <w:pStyle w:val="body1"/>
              <w:ind w:firstLine="0"/>
              <w:rPr>
                <w:rFonts w:ascii="Times New Roman" w:hAnsi="Times New Roman" w:cs="Times New Roman"/>
              </w:rPr>
            </w:pPr>
            <w:r w:rsidRPr="00D801E0">
              <w:rPr>
                <w:rFonts w:ascii="Times New Roman" w:hAnsi="Times New Roman" w:cs="Times New Roman"/>
                <w:rtl/>
              </w:rPr>
              <w:t>בְּסֵֽדֶר י"ז מִזֶּה הַסֵּֽפֶר כְּתוּבָה מִצְוָה רִאשׁוֹנָה, מִצְוַת מִילָה, שֶׁהַמְכֻוָּן בָּהּ לִכְרוֹת הָעָרְלָה לְבַד, וְלֹא יוֹתֵר, כַּכָּתוּב: "וּנְמַלְתֶּם אֵת בְּשַׂר</w:t>
            </w:r>
            <w:r w:rsidRPr="00D801E0">
              <w:rPr>
                <w:rStyle w:val="FootnoteReference"/>
                <w:rFonts w:ascii="Times New Roman" w:hAnsi="Times New Roman" w:cs="Times New Roman"/>
                <w:sz w:val="24"/>
                <w:szCs w:val="24"/>
                <w:rtl/>
              </w:rPr>
              <w:footnoteReference w:id="40"/>
            </w:r>
            <w:r w:rsidRPr="00D801E0">
              <w:rPr>
                <w:rFonts w:ascii="Times New Roman" w:hAnsi="Times New Roman" w:cs="Times New Roman"/>
                <w:rtl/>
              </w:rPr>
              <w:t xml:space="preserve"> </w:t>
            </w:r>
            <w:proofErr w:type="spellStart"/>
            <w:r w:rsidRPr="00D801E0">
              <w:rPr>
                <w:rFonts w:ascii="Times New Roman" w:hAnsi="Times New Roman" w:cs="Times New Roman"/>
                <w:rtl/>
              </w:rPr>
              <w:t>עָרְלַתְכֶם</w:t>
            </w:r>
            <w:proofErr w:type="spellEnd"/>
            <w:r w:rsidRPr="00D801E0">
              <w:rPr>
                <w:rFonts w:ascii="Times New Roman" w:hAnsi="Times New Roman" w:cs="Times New Roman"/>
                <w:rtl/>
              </w:rPr>
              <w:t xml:space="preserve">." וְהַתַּלְמוּדִיִּים הוֹסִֽיפוּ </w:t>
            </w:r>
            <w:proofErr w:type="spellStart"/>
            <w:r w:rsidRPr="00D801E0">
              <w:rPr>
                <w:rFonts w:ascii="Times New Roman" w:hAnsi="Times New Roman" w:cs="Times New Roman"/>
                <w:rtl/>
              </w:rPr>
              <w:t>בְּמִצְוָה</w:t>
            </w:r>
            <w:proofErr w:type="spellEnd"/>
            <w:r w:rsidRPr="00D801E0">
              <w:rPr>
                <w:rFonts w:ascii="Times New Roman" w:hAnsi="Times New Roman" w:cs="Times New Roman"/>
                <w:rtl/>
              </w:rPr>
              <w:t xml:space="preserve"> זוֹ מִצְוַת פְּרִיעָה, רוֹצֶה לוֹמַר: אַחַר </w:t>
            </w:r>
            <w:proofErr w:type="spellStart"/>
            <w:r w:rsidRPr="00D801E0">
              <w:rPr>
                <w:rFonts w:ascii="Times New Roman" w:hAnsi="Times New Roman" w:cs="Times New Roman"/>
                <w:rtl/>
              </w:rPr>
              <w:t>שֶׁיִּכְרֹת</w:t>
            </w:r>
            <w:proofErr w:type="spellEnd"/>
            <w:r w:rsidRPr="00D801E0">
              <w:rPr>
                <w:rFonts w:ascii="Times New Roman" w:hAnsi="Times New Roman" w:cs="Times New Roman"/>
                <w:rtl/>
              </w:rPr>
              <w:t xml:space="preserve"> הָעָרְלָה בַּסַּכִּין, שֶׁיִּקְרַע הַקְּלִפָּה </w:t>
            </w:r>
            <w:proofErr w:type="spellStart"/>
            <w:r w:rsidRPr="00D801E0">
              <w:rPr>
                <w:rFonts w:ascii="Times New Roman" w:hAnsi="Times New Roman" w:cs="Times New Roman"/>
                <w:rtl/>
              </w:rPr>
              <w:t>בְּצִפָּרְנָיו</w:t>
            </w:r>
            <w:proofErr w:type="spellEnd"/>
            <w:r w:rsidRPr="00D801E0">
              <w:rPr>
                <w:rFonts w:ascii="Times New Roman" w:hAnsi="Times New Roman" w:cs="Times New Roman"/>
                <w:rtl/>
              </w:rPr>
              <w:t xml:space="preserve">. וַחֲכָמֵֽינוּ לֹא הִסְכִּֽימוּ לָזֶה, כִּי הַתּוֹרָה אָמְרָה: "לֹא תוֹסִֽיפוּ עַל הַדָּבָר אֲשֶׁר אָנֹכִי מְצַוֶּה אֶתְכֶם" וגו' </w:t>
            </w:r>
            <w:r w:rsidRPr="00D801E0">
              <w:rPr>
                <w:rFonts w:ascii="Times New Roman" w:hAnsi="Times New Roman" w:cs="Times New Roman"/>
                <w:rtl/>
              </w:rPr>
              <w:lastRenderedPageBreak/>
              <w:t>[דברים ד, ב].</w:t>
            </w:r>
          </w:p>
        </w:tc>
        <w:tc>
          <w:tcPr>
            <w:tcW w:w="4410" w:type="dxa"/>
          </w:tcPr>
          <w:p w14:paraId="0BC17B4B" w14:textId="2C35259F" w:rsidR="00905A72" w:rsidRPr="00D801E0" w:rsidRDefault="00905A72" w:rsidP="00A350B2">
            <w:pPr>
              <w:pStyle w:val="body1"/>
              <w:ind w:firstLine="0"/>
              <w:rPr>
                <w:rFonts w:ascii="Times New Roman" w:hAnsi="Times New Roman" w:cs="Times New Roman"/>
              </w:rPr>
            </w:pPr>
            <w:r w:rsidRPr="00D801E0">
              <w:rPr>
                <w:rFonts w:ascii="Times New Roman" w:hAnsi="Times New Roman" w:cs="Times New Roman"/>
              </w:rPr>
              <w:lastRenderedPageBreak/>
              <w:t xml:space="preserve">In chapter 17 of this book, is written the first commandment, that of circumcision: it means only to cut off the foreskin and no more; as it is written: </w:t>
            </w:r>
            <w:r w:rsidRPr="00D801E0">
              <w:rPr>
                <w:rStyle w:val="ittext"/>
                <w:rFonts w:ascii="Times New Roman" w:hAnsi="Times New Roman" w:cs="Times New Roman"/>
              </w:rPr>
              <w:t>And ye shall circumcise the flesh of your foreskin</w:t>
            </w:r>
            <w:r w:rsidRPr="00D801E0">
              <w:rPr>
                <w:rFonts w:ascii="Times New Roman" w:hAnsi="Times New Roman" w:cs="Times New Roman"/>
              </w:rPr>
              <w:t xml:space="preserve"> [Genesis 17:11].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added to this a commandment of </w:t>
            </w:r>
            <w:proofErr w:type="spellStart"/>
            <w:proofErr w:type="gramStart"/>
            <w:r w:rsidRPr="00D801E0">
              <w:rPr>
                <w:rStyle w:val="ittext"/>
                <w:rFonts w:ascii="Times New Roman" w:hAnsi="Times New Roman" w:cs="Times New Roman"/>
              </w:rPr>
              <w:t>peri‘</w:t>
            </w:r>
            <w:proofErr w:type="gramEnd"/>
            <w:r w:rsidRPr="00D801E0">
              <w:rPr>
                <w:rStyle w:val="ittext"/>
                <w:rFonts w:ascii="Times New Roman" w:hAnsi="Times New Roman" w:cs="Times New Roman"/>
              </w:rPr>
              <w:t>a</w:t>
            </w:r>
            <w:proofErr w:type="spellEnd"/>
            <w:r w:rsidRPr="00D801E0">
              <w:rPr>
                <w:rFonts w:ascii="Times New Roman" w:hAnsi="Times New Roman" w:cs="Times New Roman"/>
              </w:rPr>
              <w:t xml:space="preserve">, “exposing,” which means that after one cuts the foreskin with a knife, one must tear the lining [of the glans, </w:t>
            </w:r>
            <w:r w:rsidRPr="00D801E0">
              <w:rPr>
                <w:rStyle w:val="ittext"/>
                <w:rFonts w:ascii="Times New Roman" w:hAnsi="Times New Roman" w:cs="Times New Roman"/>
              </w:rPr>
              <w:t>i.e.,</w:t>
            </w:r>
            <w:r w:rsidRPr="00D801E0">
              <w:rPr>
                <w:rFonts w:ascii="Times New Roman" w:hAnsi="Times New Roman" w:cs="Times New Roman"/>
              </w:rPr>
              <w:t xml:space="preserve"> the prepuce] with one’s fingernails.</w:t>
            </w:r>
            <w:r w:rsidR="0088484E" w:rsidRPr="00D801E0">
              <w:rPr>
                <w:rStyle w:val="FootnoteReference"/>
                <w:rFonts w:ascii="Times New Roman" w:hAnsi="Times New Roman" w:cs="Times New Roman"/>
                <w:sz w:val="24"/>
                <w:szCs w:val="24"/>
              </w:rPr>
              <w:footnoteReference w:customMarkFollows="1" w:id="41"/>
              <w:t>ii</w:t>
            </w:r>
            <w:r w:rsidRPr="00D801E0">
              <w:rPr>
                <w:rFonts w:ascii="Times New Roman" w:hAnsi="Times New Roman" w:cs="Times New Roman"/>
              </w:rPr>
              <w:t xml:space="preserve"> But our sages do not agree with this, for the Torah says: </w:t>
            </w:r>
            <w:r w:rsidRPr="00D801E0">
              <w:rPr>
                <w:rStyle w:val="ittext"/>
                <w:rFonts w:ascii="Times New Roman" w:hAnsi="Times New Roman" w:cs="Times New Roman"/>
              </w:rPr>
              <w:t>Ye shall not add unto the word which I command you</w:t>
            </w:r>
            <w:r w:rsidRPr="00D801E0">
              <w:rPr>
                <w:rFonts w:ascii="Times New Roman" w:hAnsi="Times New Roman" w:cs="Times New Roman"/>
              </w:rPr>
              <w:t xml:space="preserve"> (Deuteronomy 4:2).</w:t>
            </w:r>
          </w:p>
        </w:tc>
        <w:tc>
          <w:tcPr>
            <w:tcW w:w="810" w:type="dxa"/>
          </w:tcPr>
          <w:p w14:paraId="5949C0A1" w14:textId="082F8C86" w:rsidR="00905A72" w:rsidRPr="00D801E0" w:rsidRDefault="00905A72" w:rsidP="00A350B2">
            <w:pPr>
              <w:pStyle w:val="body1"/>
              <w:ind w:firstLine="0"/>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1:a</w:t>
            </w:r>
            <w:proofErr w:type="gramEnd"/>
          </w:p>
        </w:tc>
      </w:tr>
      <w:tr w:rsidR="00905A72" w:rsidRPr="00D801E0" w14:paraId="6093571E" w14:textId="7D6FD54C" w:rsidTr="00823B62">
        <w:tc>
          <w:tcPr>
            <w:tcW w:w="1818" w:type="dxa"/>
          </w:tcPr>
          <w:p w14:paraId="31C6A6BD" w14:textId="2774FA1E"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מִצְוֹת מִסֵּֽפֶר שֵׁנִי מֵחֲמֵֽשֶׁת סְפָרִים שֶׁבְּתוֹרַת מֹשֶׁה עָלָיו הַשָּׁלוֹם</w:t>
            </w:r>
          </w:p>
        </w:tc>
        <w:tc>
          <w:tcPr>
            <w:tcW w:w="4410" w:type="dxa"/>
          </w:tcPr>
          <w:p w14:paraId="594A2155" w14:textId="55D06617" w:rsidR="00905A72" w:rsidRPr="00D801E0" w:rsidRDefault="00905A72" w:rsidP="00727CF1">
            <w:pPr>
              <w:pStyle w:val="body"/>
              <w:ind w:firstLine="0"/>
              <w:rPr>
                <w:rFonts w:ascii="Times New Roman" w:hAnsi="Times New Roman" w:cs="Times New Roman"/>
              </w:rPr>
            </w:pPr>
            <w:r w:rsidRPr="00D801E0">
              <w:rPr>
                <w:rStyle w:val="rheng"/>
                <w:rFonts w:ascii="Times New Roman" w:hAnsi="Times New Roman" w:cs="Times New Roman"/>
              </w:rPr>
              <w:t>Commandments from the Second Book</w:t>
            </w:r>
            <w:r w:rsidRPr="00D801E0">
              <w:rPr>
                <w:rFonts w:ascii="Times New Roman" w:hAnsi="Times New Roman" w:cs="Times New Roman"/>
              </w:rPr>
              <w:t xml:space="preserve"> of Moses’s Torah [Exodus]</w:t>
            </w:r>
          </w:p>
        </w:tc>
        <w:tc>
          <w:tcPr>
            <w:tcW w:w="810" w:type="dxa"/>
          </w:tcPr>
          <w:p w14:paraId="4656CBA1" w14:textId="4DA497FD"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t>#2</w:t>
            </w:r>
          </w:p>
        </w:tc>
      </w:tr>
      <w:tr w:rsidR="00905A72" w:rsidRPr="00D801E0" w14:paraId="07734B35" w14:textId="0ACEC59E" w:rsidTr="00823B62">
        <w:trPr>
          <w:trHeight w:val="530"/>
        </w:trPr>
        <w:tc>
          <w:tcPr>
            <w:tcW w:w="1818" w:type="dxa"/>
          </w:tcPr>
          <w:p w14:paraId="28C5247B" w14:textId="4DAC0B0B" w:rsidR="00905A72" w:rsidRPr="00D801E0" w:rsidRDefault="00905A72" w:rsidP="00727CF1">
            <w:pPr>
              <w:pStyle w:val="head3"/>
              <w:pageBreakBefore/>
              <w:bidi w:val="0"/>
              <w:rPr>
                <w:rStyle w:val="LMNeubauerPage"/>
                <w:rFonts w:ascii="Times New Roman" w:hAnsi="Times New Roman" w:cs="Times New Roman"/>
                <w:sz w:val="24"/>
                <w:szCs w:val="24"/>
              </w:rPr>
            </w:pPr>
            <w:r w:rsidRPr="00D801E0">
              <w:rPr>
                <w:rFonts w:ascii="Times New Roman" w:hAnsi="Times New Roman" w:cs="Times New Roman"/>
                <w:sz w:val="24"/>
                <w:szCs w:val="24"/>
                <w:rtl/>
              </w:rPr>
              <w:lastRenderedPageBreak/>
              <w:t xml:space="preserve">א בְּסֵֽדֶר י"ב כָּתוּב: "הַחֹֽדֶשׁ הַזֶּה לָכֶם רֹאשׁ חֳדָשִׁים" וגו', וְכֵן בְּסֵֽפֶר רְבִיעִי סֵֽדֶר כ"ח כְּתִיב: "וּבְרָאשֵׁי </w:t>
            </w:r>
            <w:proofErr w:type="spellStart"/>
            <w:r w:rsidRPr="00D801E0">
              <w:rPr>
                <w:rFonts w:ascii="Times New Roman" w:hAnsi="Times New Roman" w:cs="Times New Roman"/>
                <w:sz w:val="24"/>
                <w:szCs w:val="24"/>
                <w:rtl/>
              </w:rPr>
              <w:t>חָדְשֵׁיכֶם</w:t>
            </w:r>
            <w:proofErr w:type="spellEnd"/>
            <w:r w:rsidRPr="00D801E0">
              <w:rPr>
                <w:rFonts w:ascii="Times New Roman" w:hAnsi="Times New Roman" w:cs="Times New Roman"/>
                <w:sz w:val="24"/>
                <w:szCs w:val="24"/>
                <w:rtl/>
              </w:rPr>
              <w:t xml:space="preserve"> תַּקְרִֽיבוּ עֹלָה לַה'." עַל מִנְיַן הַחֹֽדֶשׁ הָרִאשׁוֹן וְעַל יְדִיעַת רָאשֵׁי חֳדָשִׁים שֶׁל כָּל חֹֽדֶשׁ וָחֹֽדֶשׁ </w:t>
            </w:r>
            <w:proofErr w:type="spellStart"/>
            <w:r w:rsidRPr="00D801E0">
              <w:rPr>
                <w:rFonts w:ascii="Times New Roman" w:hAnsi="Times New Roman" w:cs="Times New Roman"/>
                <w:sz w:val="24"/>
                <w:szCs w:val="24"/>
                <w:rtl/>
              </w:rPr>
              <w:t>תְּלוּיִין</w:t>
            </w:r>
            <w:proofErr w:type="spellEnd"/>
            <w:r w:rsidRPr="00D801E0">
              <w:rPr>
                <w:rFonts w:ascii="Times New Roman" w:hAnsi="Times New Roman" w:cs="Times New Roman"/>
                <w:sz w:val="24"/>
                <w:szCs w:val="24"/>
                <w:rtl/>
              </w:rPr>
              <w:t xml:space="preserve"> כָּל מוֹעֲדֵי אֻמַּת יִשְׂרָאֵל. וְאַף–עַל–פִּי שֶׁאֵין כָּתוּב בַּתּוֹרָה בְּבֵרוּר אֵיךְ </w:t>
            </w:r>
            <w:r w:rsidRPr="00D801E0">
              <w:rPr>
                <w:rFonts w:ascii="Times New Roman" w:hAnsi="Times New Roman" w:cs="Times New Roman"/>
                <w:sz w:val="24"/>
                <w:szCs w:val="24"/>
                <w:rtl/>
              </w:rPr>
              <w:lastRenderedPageBreak/>
              <w:t xml:space="preserve">הִיא אֹֽפֶן הָרְאִיָּה שֶׁל הַלְּבָנָה הַחֲדָשָׁה, מִכָּל מָקוֹם מֵהוֹרָאַת מֹשֶׁה אֲדוֹנֵֽינוּ וְתַלְמִידוֹ יְהוֹשֻֽׁעַ וּשְׁאָר הַנְּבִיאִים אֲשֶׁר קָֽמוּ אַחֲרֵיהֶם נִמְשַׁךְ </w:t>
            </w:r>
            <w:proofErr w:type="spellStart"/>
            <w:r w:rsidRPr="00D801E0">
              <w:rPr>
                <w:rFonts w:ascii="Times New Roman" w:hAnsi="Times New Roman" w:cs="Times New Roman"/>
                <w:sz w:val="24"/>
                <w:szCs w:val="24"/>
                <w:rtl/>
              </w:rPr>
              <w:t>הַחֹק</w:t>
            </w:r>
            <w:proofErr w:type="spellEnd"/>
            <w:r w:rsidRPr="00D801E0">
              <w:rPr>
                <w:rFonts w:ascii="Times New Roman" w:hAnsi="Times New Roman" w:cs="Times New Roman"/>
                <w:sz w:val="24"/>
                <w:szCs w:val="24"/>
                <w:rtl/>
              </w:rPr>
              <w:t xml:space="preserve"> בְּיִשְׂרָאֵל, שֶׁכְּשֶׁיֵּרָאֶה הַיָּרֵֽחַ הֶחָדָשׁ בִּרְאִיָּה הָרִאשׁוֹנָה בְּעֶֽרֶב רִאשׁוֹן אַחַר הַמּוֹלָד, לְקַדֵּשׁ הַיּוֹם </w:t>
            </w:r>
            <w:proofErr w:type="spellStart"/>
            <w:r w:rsidRPr="00D801E0">
              <w:rPr>
                <w:rFonts w:ascii="Times New Roman" w:hAnsi="Times New Roman" w:cs="Times New Roman"/>
                <w:sz w:val="24"/>
                <w:szCs w:val="24"/>
                <w:rtl/>
              </w:rPr>
              <w:t>מִתְּחִלַּת</w:t>
            </w:r>
            <w:proofErr w:type="spellEnd"/>
            <w:r w:rsidRPr="00D801E0">
              <w:rPr>
                <w:rFonts w:ascii="Times New Roman" w:hAnsi="Times New Roman" w:cs="Times New Roman"/>
                <w:sz w:val="24"/>
                <w:szCs w:val="24"/>
                <w:rtl/>
              </w:rPr>
              <w:t xml:space="preserve"> הָעֶֽרֶב שֶׁנִּרְאֶה הַחֹֽדֶשׁ, וּבַבֹּֽקֶר לְהַקְרִיב מוּסַף הַחֹֽדֶשׁ הַכָּתוּב בְּסֵֽפֶר הָרְבִיעִי בְּסֵֽדֶר כ"ח. וְנִמְשַׁךְ זֶה </w:t>
            </w:r>
            <w:proofErr w:type="spellStart"/>
            <w:r w:rsidRPr="00D801E0">
              <w:rPr>
                <w:rFonts w:ascii="Times New Roman" w:hAnsi="Times New Roman" w:cs="Times New Roman"/>
                <w:sz w:val="24"/>
                <w:szCs w:val="24"/>
                <w:rtl/>
              </w:rPr>
              <w:t>הַחֹק</w:t>
            </w:r>
            <w:proofErr w:type="spellEnd"/>
            <w:r w:rsidRPr="00D801E0">
              <w:rPr>
                <w:rFonts w:ascii="Times New Roman" w:hAnsi="Times New Roman" w:cs="Times New Roman"/>
                <w:sz w:val="24"/>
                <w:szCs w:val="24"/>
                <w:rtl/>
              </w:rPr>
              <w:t xml:space="preserve"> בְּכָל יְמֵי </w:t>
            </w:r>
            <w:r w:rsidRPr="00D801E0">
              <w:rPr>
                <w:rFonts w:ascii="Times New Roman" w:hAnsi="Times New Roman" w:cs="Times New Roman"/>
                <w:sz w:val="24"/>
                <w:szCs w:val="24"/>
                <w:rtl/>
              </w:rPr>
              <w:lastRenderedPageBreak/>
              <w:t xml:space="preserve">בַֽיִת רִאשׁוֹן, וּבְגָלוּת בָּבֶל לֹא נִתְבַּטַּל וְלֹא נָפְלָה שׁוּם חֲלוּקָה בְּדָבָר זֶה, וּבְכָל יְמֵי בַֽיִת שֵׁנִי וְאַחַר הַחֻרְבָּן שֶׁל בַּֽיִת שֵׁנִי לֹא נִרְאֲתָה וְלֹא נִשְׁמְעָה </w:t>
            </w:r>
            <w:proofErr w:type="spellStart"/>
            <w:r w:rsidRPr="00D801E0">
              <w:rPr>
                <w:rFonts w:ascii="Times New Roman" w:hAnsi="Times New Roman" w:cs="Times New Roman"/>
                <w:sz w:val="24"/>
                <w:szCs w:val="24"/>
                <w:rtl/>
              </w:rPr>
              <w:t>פְּלֻגְתָּא</w:t>
            </w:r>
            <w:proofErr w:type="spellEnd"/>
            <w:r w:rsidRPr="00D801E0">
              <w:rPr>
                <w:rFonts w:ascii="Times New Roman" w:hAnsi="Times New Roman" w:cs="Times New Roman"/>
                <w:sz w:val="24"/>
                <w:szCs w:val="24"/>
                <w:rtl/>
              </w:rPr>
              <w:t xml:space="preserve"> </w:t>
            </w:r>
            <w:proofErr w:type="spellStart"/>
            <w:r w:rsidRPr="00D801E0">
              <w:rPr>
                <w:rFonts w:ascii="Times New Roman" w:hAnsi="Times New Roman" w:cs="Times New Roman"/>
                <w:sz w:val="24"/>
                <w:szCs w:val="24"/>
                <w:rtl/>
              </w:rPr>
              <w:t>בְּעִנְיָן</w:t>
            </w:r>
            <w:proofErr w:type="spellEnd"/>
            <w:r w:rsidRPr="00D801E0">
              <w:rPr>
                <w:rFonts w:ascii="Times New Roman" w:hAnsi="Times New Roman" w:cs="Times New Roman"/>
                <w:sz w:val="24"/>
                <w:szCs w:val="24"/>
                <w:rtl/>
              </w:rPr>
              <w:t xml:space="preserve"> זֶה. </w:t>
            </w:r>
            <w:proofErr w:type="spellStart"/>
            <w:r w:rsidRPr="00D801E0">
              <w:rPr>
                <w:rFonts w:ascii="Times New Roman" w:hAnsi="Times New Roman" w:cs="Times New Roman"/>
                <w:sz w:val="24"/>
                <w:szCs w:val="24"/>
                <w:rtl/>
              </w:rPr>
              <w:t>שֶׁאֲפִלּו</w:t>
            </w:r>
            <w:proofErr w:type="spellEnd"/>
            <w:r w:rsidRPr="00D801E0">
              <w:rPr>
                <w:rFonts w:ascii="Times New Roman" w:hAnsi="Times New Roman" w:cs="Times New Roman"/>
                <w:sz w:val="24"/>
                <w:szCs w:val="24"/>
                <w:rtl/>
              </w:rPr>
              <w:t xml:space="preserve">ּ בְּתַלְמוּדָם כּוֹתְבִים וּמַרְחִיבִים לְדַבֵּר אֵיךְ הָיוּ עֵדִים שׁוֹקְדִים עַל הֶהָרִים לִרְאוֹת הַיָּרֵֽחַ, וּלְהַשִּׂיא מַשּׂוּאוֹת עַל רָאשֵׁי </w:t>
            </w:r>
            <w:r w:rsidRPr="00D801E0">
              <w:rPr>
                <w:rFonts w:ascii="Times New Roman" w:hAnsi="Times New Roman" w:cs="Times New Roman"/>
                <w:sz w:val="24"/>
                <w:szCs w:val="24"/>
                <w:rtl/>
              </w:rPr>
              <w:lastRenderedPageBreak/>
              <w:t xml:space="preserve">הֶהָרִים שֶׁיֵּרָאֶה הֶעָשָׁן וְהָאֵשׁ </w:t>
            </w:r>
            <w:r w:rsidRPr="00D801E0">
              <w:rPr>
                <w:rFonts w:ascii="Times New Roman" w:hAnsi="Times New Roman" w:cs="Times New Roman"/>
                <w:sz w:val="24"/>
                <w:szCs w:val="24"/>
                <w:rtl/>
              </w:rPr>
              <w:lastRenderedPageBreak/>
              <w:t xml:space="preserve">בַּלַּֽיְלָה, שֶׁמִּזֶּה יַכִּֽירוּ יוֹשְׁבֵי יְרוּשָׁלַֽיִם שֶׁהָעֵדִים רָאוּ מֵרָאשֵׁי הֶהָרִים אֶת הַחֹֽדֶשׁ, וְיַקְרִֽיבוּ הַמּוּסָף בַּבֹּֽקֶר. אֲבָל בִּשְׁנַת שְׁלֹֽשֶׁת אֲלָפִים תתל"ג לִיצִירָה, שֶׁהוּא שָׁנָה שִׁשִּׁית אַחַר חֻרְבַּן בַּֽיִת שֵׁנִי, עָמַד רַבָּן גַּמְלִיאֵל לְנָשִׂיא בְּיִשְׂרָאֵל, וּבִזְמַן נְשִׂיאוּתוֹ בִּטֵּל רְאִיַּת הַיָּרֵֽחַ מֵעִקָּרָהּ, </w:t>
            </w:r>
            <w:r w:rsidRPr="00D801E0">
              <w:rPr>
                <w:rFonts w:ascii="Times New Roman" w:hAnsi="Times New Roman" w:cs="Times New Roman"/>
                <w:sz w:val="24"/>
                <w:szCs w:val="24"/>
                <w:vertAlign w:val="superscript"/>
                <w:rtl/>
              </w:rPr>
              <w:t>{לח}</w:t>
            </w:r>
            <w:r w:rsidRPr="00D801E0">
              <w:rPr>
                <w:rFonts w:ascii="Times New Roman" w:hAnsi="Times New Roman" w:cs="Times New Roman"/>
                <w:sz w:val="24"/>
                <w:szCs w:val="24"/>
                <w:rtl/>
              </w:rPr>
              <w:t xml:space="preserve"> </w:t>
            </w:r>
            <w:r w:rsidRPr="00D801E0">
              <w:rPr>
                <w:rFonts w:ascii="Times New Roman" w:hAnsi="Times New Roman" w:cs="Times New Roman"/>
                <w:sz w:val="24"/>
                <w:szCs w:val="24"/>
                <w:rtl/>
              </w:rPr>
              <w:lastRenderedPageBreak/>
              <w:t xml:space="preserve">וְהֶעֱמִיד קִדּוּשׁ הַחֹֽדֶשׁ עַל פִּי הַחֶשְׁבּוֹן הָאֶמְצָעִי, שֶׁאֵין הַחֶשְׁבּוֹן הַהוּא </w:t>
            </w:r>
            <w:proofErr w:type="spellStart"/>
            <w:r w:rsidRPr="00D801E0">
              <w:rPr>
                <w:rFonts w:ascii="Times New Roman" w:hAnsi="Times New Roman" w:cs="Times New Roman"/>
                <w:sz w:val="24"/>
                <w:szCs w:val="24"/>
                <w:rtl/>
              </w:rPr>
              <w:t>אֲפִלּו</w:t>
            </w:r>
            <w:proofErr w:type="spellEnd"/>
            <w:r w:rsidRPr="00D801E0">
              <w:rPr>
                <w:rFonts w:ascii="Times New Roman" w:hAnsi="Times New Roman" w:cs="Times New Roman"/>
                <w:sz w:val="24"/>
                <w:szCs w:val="24"/>
                <w:rtl/>
              </w:rPr>
              <w:t xml:space="preserve">ּ לֹא עַל פִּי דַרְכֵי הַתְּכוּנָה </w:t>
            </w:r>
            <w:proofErr w:type="spellStart"/>
            <w:r w:rsidRPr="00D801E0">
              <w:rPr>
                <w:rFonts w:ascii="Times New Roman" w:hAnsi="Times New Roman" w:cs="Times New Roman"/>
                <w:sz w:val="24"/>
                <w:szCs w:val="24"/>
                <w:rtl/>
              </w:rPr>
              <w:t>הַמְדֻיֶּֽקֶת</w:t>
            </w:r>
            <w:proofErr w:type="spellEnd"/>
            <w:r w:rsidRPr="00D801E0">
              <w:rPr>
                <w:rFonts w:ascii="Times New Roman" w:hAnsi="Times New Roman" w:cs="Times New Roman"/>
                <w:sz w:val="24"/>
                <w:szCs w:val="24"/>
                <w:rtl/>
              </w:rPr>
              <w:t xml:space="preserve">. וְקָבְעוּ </w:t>
            </w:r>
            <w:proofErr w:type="spellStart"/>
            <w:r w:rsidRPr="00D801E0">
              <w:rPr>
                <w:rFonts w:ascii="Times New Roman" w:hAnsi="Times New Roman" w:cs="Times New Roman"/>
                <w:sz w:val="24"/>
                <w:szCs w:val="24"/>
                <w:rtl/>
              </w:rPr>
              <w:t>חֻקִּים</w:t>
            </w:r>
            <w:proofErr w:type="spellEnd"/>
            <w:r w:rsidRPr="00D801E0">
              <w:rPr>
                <w:rFonts w:ascii="Times New Roman" w:hAnsi="Times New Roman" w:cs="Times New Roman"/>
                <w:sz w:val="24"/>
                <w:szCs w:val="24"/>
                <w:rtl/>
              </w:rPr>
              <w:t xml:space="preserve">: לֹא </w:t>
            </w:r>
            <w:proofErr w:type="spellStart"/>
            <w:r w:rsidRPr="00D801E0">
              <w:rPr>
                <w:rFonts w:ascii="Times New Roman" w:hAnsi="Times New Roman" w:cs="Times New Roman"/>
                <w:sz w:val="24"/>
                <w:szCs w:val="24"/>
                <w:rtl/>
              </w:rPr>
              <w:t>אַדּ"ו</w:t>
            </w:r>
            <w:proofErr w:type="spellEnd"/>
            <w:r w:rsidRPr="00D801E0">
              <w:rPr>
                <w:rFonts w:ascii="Times New Roman" w:hAnsi="Times New Roman" w:cs="Times New Roman"/>
                <w:sz w:val="24"/>
                <w:szCs w:val="24"/>
                <w:rtl/>
              </w:rPr>
              <w:t xml:space="preserve">ּ רֹאשׁ, וְלֹא </w:t>
            </w:r>
            <w:proofErr w:type="spellStart"/>
            <w:r w:rsidRPr="00D801E0">
              <w:rPr>
                <w:rFonts w:ascii="Times New Roman" w:hAnsi="Times New Roman" w:cs="Times New Roman"/>
                <w:sz w:val="24"/>
                <w:szCs w:val="24"/>
                <w:rtl/>
              </w:rPr>
              <w:t>בַּדּ"ו</w:t>
            </w:r>
            <w:proofErr w:type="spellEnd"/>
            <w:r w:rsidRPr="00D801E0">
              <w:rPr>
                <w:rFonts w:ascii="Times New Roman" w:hAnsi="Times New Roman" w:cs="Times New Roman"/>
                <w:sz w:val="24"/>
                <w:szCs w:val="24"/>
                <w:rtl/>
              </w:rPr>
              <w:t xml:space="preserve">ּ פֶּֽסַח, לֹא </w:t>
            </w:r>
            <w:proofErr w:type="spellStart"/>
            <w:r w:rsidRPr="00D801E0">
              <w:rPr>
                <w:rFonts w:ascii="Times New Roman" w:hAnsi="Times New Roman" w:cs="Times New Roman"/>
                <w:sz w:val="24"/>
                <w:szCs w:val="24"/>
                <w:rtl/>
              </w:rPr>
              <w:t>גְּהַ"ז</w:t>
            </w:r>
            <w:proofErr w:type="spellEnd"/>
            <w:r w:rsidRPr="00D801E0">
              <w:rPr>
                <w:rFonts w:ascii="Times New Roman" w:hAnsi="Times New Roman" w:cs="Times New Roman"/>
                <w:sz w:val="24"/>
                <w:szCs w:val="24"/>
                <w:rtl/>
              </w:rPr>
              <w:t xml:space="preserve"> עֲצֶֽרֶת לֹא </w:t>
            </w:r>
            <w:proofErr w:type="spellStart"/>
            <w:r w:rsidRPr="00D801E0">
              <w:rPr>
                <w:rFonts w:ascii="Times New Roman" w:hAnsi="Times New Roman" w:cs="Times New Roman"/>
                <w:sz w:val="24"/>
                <w:szCs w:val="24"/>
                <w:rtl/>
              </w:rPr>
              <w:t>זְבַ"ד</w:t>
            </w:r>
            <w:proofErr w:type="spellEnd"/>
            <w:r w:rsidRPr="00D801E0">
              <w:rPr>
                <w:rFonts w:ascii="Times New Roman" w:hAnsi="Times New Roman" w:cs="Times New Roman"/>
                <w:sz w:val="24"/>
                <w:szCs w:val="24"/>
                <w:rtl/>
              </w:rPr>
              <w:t xml:space="preserve"> פּוּר וְלֹא </w:t>
            </w:r>
            <w:proofErr w:type="spellStart"/>
            <w:r w:rsidRPr="00D801E0">
              <w:rPr>
                <w:rFonts w:ascii="Times New Roman" w:hAnsi="Times New Roman" w:cs="Times New Roman"/>
                <w:sz w:val="24"/>
                <w:szCs w:val="24"/>
                <w:rtl/>
              </w:rPr>
              <w:t>אַג</w:t>
            </w:r>
            <w:proofErr w:type="spellEnd"/>
            <w:r w:rsidRPr="00D801E0">
              <w:rPr>
                <w:rFonts w:ascii="Times New Roman" w:hAnsi="Times New Roman" w:cs="Times New Roman"/>
                <w:sz w:val="24"/>
                <w:szCs w:val="24"/>
                <w:rtl/>
              </w:rPr>
              <w:t xml:space="preserve">ּ"וּ יוֹם כִּפּוּר, וְדָחוּ כָל הַמּוֹעֲדִים מִזְּמַנָּם. וּמִפְּנֵי זֶה הַתַּלְמוּדִיִּים לִפְעָמִים מְקַדְּשִׁים הַחֹֽדֶשׁ, וַעֲדַֽיִן הַיָּשָׁן נִרְאֶה; וְלִפְעָמִים הַיָּרֵֽחַ הֶחָדָשׁ כְּבָר נִרְאֶה, </w:t>
            </w:r>
            <w:r w:rsidRPr="00D801E0">
              <w:rPr>
                <w:rFonts w:ascii="Times New Roman" w:hAnsi="Times New Roman" w:cs="Times New Roman"/>
                <w:sz w:val="24"/>
                <w:szCs w:val="24"/>
                <w:rtl/>
              </w:rPr>
              <w:lastRenderedPageBreak/>
              <w:t>וְהֵם עֲדַֽיִן אֵינָם מְקַדְּשִׁים. וּבְכֵן דָּחוּ עֵדוּת הַחֹֽדֶשׁ מִזְּמַנּוֹ. אֲבָל אֲנַֽחְנוּ שׁוֹמְרִים גַּם הַיּוֹם מִנְהָג הַקַּדְמוֹן, עַל–כֵּן מוֹעֲדֵֽינוּ לִפְעָמִים עִמָּהֶם בְּיוֹם אֶחָד, וְלִפְעָמִים מִתְאַחֵר בְּיוֹם אֶחָד.</w:t>
            </w:r>
          </w:p>
        </w:tc>
        <w:tc>
          <w:tcPr>
            <w:tcW w:w="4410" w:type="dxa"/>
          </w:tcPr>
          <w:p w14:paraId="03CFC636" w14:textId="77777777" w:rsidR="007F1471" w:rsidRPr="00D801E0" w:rsidRDefault="00905A72" w:rsidP="007F1471">
            <w:pPr>
              <w:pStyle w:val="head3"/>
              <w:pageBreakBefore/>
              <w:bidi w:val="0"/>
              <w:rPr>
                <w:rFonts w:ascii="Times New Roman" w:hAnsi="Times New Roman" w:cs="Times New Roman"/>
                <w:sz w:val="24"/>
                <w:szCs w:val="24"/>
              </w:rPr>
            </w:pPr>
            <w:r w:rsidRPr="00D801E0">
              <w:rPr>
                <w:rStyle w:val="pereknumberenglish"/>
                <w:rFonts w:ascii="Times New Roman" w:hAnsi="Times New Roman" w:cs="Times New Roman"/>
                <w:sz w:val="24"/>
                <w:szCs w:val="24"/>
              </w:rPr>
              <w:lastRenderedPageBreak/>
              <w:t>1</w:t>
            </w:r>
            <w:r w:rsidRPr="00D801E0">
              <w:rPr>
                <w:rFonts w:ascii="Times New Roman" w:hAnsi="Times New Roman" w:cs="Times New Roman"/>
                <w:sz w:val="24"/>
                <w:szCs w:val="24"/>
              </w:rPr>
              <w:t xml:space="preserve"> In chapter 12, it is written: </w:t>
            </w:r>
            <w:r w:rsidRPr="00D801E0">
              <w:rPr>
                <w:rStyle w:val="ittext"/>
                <w:rFonts w:ascii="Times New Roman" w:hAnsi="Times New Roman" w:cs="Times New Roman"/>
                <w:sz w:val="24"/>
                <w:szCs w:val="24"/>
              </w:rPr>
              <w:t>This month shall be unto you the beginning of months</w:t>
            </w:r>
            <w:r w:rsidRPr="00D801E0">
              <w:rPr>
                <w:rFonts w:ascii="Times New Roman" w:hAnsi="Times New Roman" w:cs="Times New Roman"/>
                <w:sz w:val="24"/>
                <w:szCs w:val="24"/>
              </w:rPr>
              <w:t xml:space="preserve"> [Exodus 12:2]; and in the fourth book [Numbers], chapter 28, it is written: </w:t>
            </w:r>
            <w:r w:rsidRPr="00D801E0">
              <w:rPr>
                <w:rStyle w:val="ittext"/>
                <w:rFonts w:ascii="Times New Roman" w:hAnsi="Times New Roman" w:cs="Times New Roman"/>
                <w:sz w:val="24"/>
                <w:szCs w:val="24"/>
              </w:rPr>
              <w:t>And in the beginnings of your months ye shall offer a burnt offering unto the Lord</w:t>
            </w:r>
            <w:r w:rsidRPr="00D801E0">
              <w:rPr>
                <w:rFonts w:ascii="Times New Roman" w:hAnsi="Times New Roman" w:cs="Times New Roman"/>
                <w:sz w:val="24"/>
                <w:szCs w:val="24"/>
              </w:rPr>
              <w:t xml:space="preserve"> [Numbers 28:11]. [Thus,] all the designated times of the Jewish people are dependent on knowledge of the first month and the beginnings of the other months. Now, although it is not written explicitly in the Torah how the new moon is to be seen, nonetheless, the law was passed on in the Jewish people, from the instruction of our master Moses,</w:t>
            </w:r>
            <w:r w:rsidR="00B94536" w:rsidRPr="00D801E0">
              <w:rPr>
                <w:rStyle w:val="FootnoteReference"/>
                <w:rFonts w:ascii="Times New Roman" w:hAnsi="Times New Roman" w:cs="Times New Roman"/>
                <w:sz w:val="24"/>
                <w:szCs w:val="24"/>
              </w:rPr>
              <w:footnoteReference w:customMarkFollows="1" w:id="42"/>
              <w:t>iii</w:t>
            </w:r>
            <w:r w:rsidRPr="00D801E0">
              <w:rPr>
                <w:rFonts w:ascii="Times New Roman" w:hAnsi="Times New Roman" w:cs="Times New Roman"/>
                <w:sz w:val="24"/>
                <w:szCs w:val="24"/>
              </w:rPr>
              <w:t xml:space="preserve"> and his disciple</w:t>
            </w:r>
            <w:r w:rsidR="007F1471" w:rsidRPr="00D801E0">
              <w:rPr>
                <w:rFonts w:ascii="Times New Roman" w:hAnsi="Times New Roman" w:cs="Times New Roman"/>
                <w:sz w:val="24"/>
                <w:szCs w:val="24"/>
              </w:rPr>
              <w:t xml:space="preserve"> </w:t>
            </w:r>
          </w:p>
          <w:p w14:paraId="378D45E2" w14:textId="38AB70B6" w:rsidR="00905A72" w:rsidRPr="00D801E0" w:rsidRDefault="00905A72" w:rsidP="00823B62">
            <w:pPr>
              <w:pStyle w:val="head3"/>
              <w:pageBreakBefore/>
              <w:bidi w:val="0"/>
              <w:jc w:val="left"/>
              <w:rPr>
                <w:rFonts w:ascii="Times New Roman" w:hAnsi="Times New Roman" w:cs="Times New Roman"/>
                <w:sz w:val="24"/>
                <w:szCs w:val="24"/>
              </w:rPr>
            </w:pPr>
            <w:r w:rsidRPr="00D801E0">
              <w:rPr>
                <w:rFonts w:ascii="Times New Roman" w:hAnsi="Times New Roman" w:cs="Times New Roman"/>
                <w:sz w:val="24"/>
                <w:szCs w:val="24"/>
              </w:rPr>
              <w:lastRenderedPageBreak/>
              <w:t xml:space="preserve">Joshua, and the other prophets who came after them, that when the new moon is first sighted on the first evening after the </w:t>
            </w:r>
            <w:proofErr w:type="spellStart"/>
            <w:r w:rsidRPr="00D801E0">
              <w:rPr>
                <w:rStyle w:val="ittext"/>
                <w:rFonts w:ascii="Times New Roman" w:hAnsi="Times New Roman" w:cs="Times New Roman"/>
                <w:sz w:val="24"/>
                <w:szCs w:val="24"/>
              </w:rPr>
              <w:t>molad</w:t>
            </w:r>
            <w:proofErr w:type="spellEnd"/>
            <w:r w:rsidRPr="00D801E0">
              <w:rPr>
                <w:rFonts w:ascii="Times New Roman" w:hAnsi="Times New Roman" w:cs="Times New Roman"/>
                <w:sz w:val="24"/>
                <w:szCs w:val="24"/>
              </w:rPr>
              <w:t xml:space="preserve"> [lunar conjunction], we must sanctify that day, starting from the beginning of the evening of the sighting, and in the </w:t>
            </w:r>
            <w:proofErr w:type="gramStart"/>
            <w:r w:rsidRPr="00D801E0">
              <w:rPr>
                <w:rFonts w:ascii="Times New Roman" w:hAnsi="Times New Roman" w:cs="Times New Roman"/>
                <w:sz w:val="24"/>
                <w:szCs w:val="24"/>
              </w:rPr>
              <w:t>morning</w:t>
            </w:r>
            <w:proofErr w:type="gramEnd"/>
            <w:r w:rsidRPr="00D801E0">
              <w:rPr>
                <w:rFonts w:ascii="Times New Roman" w:hAnsi="Times New Roman" w:cs="Times New Roman"/>
                <w:sz w:val="24"/>
                <w:szCs w:val="24"/>
              </w:rPr>
              <w:t xml:space="preserve"> we must offer the </w:t>
            </w:r>
            <w:proofErr w:type="spellStart"/>
            <w:r w:rsidRPr="00D801E0">
              <w:rPr>
                <w:rStyle w:val="ittext"/>
                <w:rFonts w:ascii="Times New Roman" w:hAnsi="Times New Roman" w:cs="Times New Roman"/>
                <w:sz w:val="24"/>
                <w:szCs w:val="24"/>
              </w:rPr>
              <w:t>musaf</w:t>
            </w:r>
            <w:proofErr w:type="spellEnd"/>
            <w:r w:rsidRPr="00D801E0">
              <w:rPr>
                <w:rFonts w:ascii="Times New Roman" w:hAnsi="Times New Roman" w:cs="Times New Roman"/>
                <w:sz w:val="24"/>
                <w:szCs w:val="24"/>
              </w:rPr>
              <w:t xml:space="preserve"> sacrifice of the new moon, as is written in the fourth book [Numbers], chapter 28. This law continued throughout all the days of the First Temple, and it did not fall into disuse even in the Babylonian exile, and there was no debate about the matter, and in all the days of the Second Temple, and even after the destruction of the Second Temple, no debate was seen or heard regarding this matter. For even in their Talmud,</w:t>
            </w:r>
            <w:r w:rsidRPr="00D801E0">
              <w:rPr>
                <w:rFonts w:ascii="Times New Roman" w:hAnsi="Times New Roman" w:cs="Times New Roman"/>
                <w:color w:val="auto"/>
                <w:sz w:val="24"/>
                <w:szCs w:val="24"/>
              </w:rPr>
              <w:footnoteReference w:id="43"/>
            </w:r>
            <w:r w:rsidRPr="00D801E0">
              <w:rPr>
                <w:rFonts w:ascii="Times New Roman" w:hAnsi="Times New Roman" w:cs="Times New Roman"/>
                <w:sz w:val="24"/>
                <w:szCs w:val="24"/>
              </w:rPr>
              <w:t xml:space="preserve"> they write at length how the witnesses would stand diligently on mountaintops to see the moon, and to light bonfires on the mountaintops, so </w:t>
            </w:r>
            <w:r w:rsidRPr="00D801E0">
              <w:rPr>
                <w:rFonts w:ascii="Times New Roman" w:hAnsi="Times New Roman" w:cs="Times New Roman"/>
                <w:sz w:val="24"/>
                <w:szCs w:val="24"/>
              </w:rPr>
              <w:lastRenderedPageBreak/>
              <w:t xml:space="preserve">that the smoke and fire would be seen at night, so that the inhabitants of Jerusalem would know that the witnesses had seen the moon from the mountaintops, and [thus know to] offer the </w:t>
            </w:r>
            <w:proofErr w:type="spellStart"/>
            <w:r w:rsidRPr="00D801E0">
              <w:rPr>
                <w:rStyle w:val="ittext"/>
                <w:rFonts w:ascii="Times New Roman" w:hAnsi="Times New Roman" w:cs="Times New Roman"/>
                <w:sz w:val="24"/>
                <w:szCs w:val="24"/>
              </w:rPr>
              <w:t>musaf</w:t>
            </w:r>
            <w:proofErr w:type="spellEnd"/>
            <w:r w:rsidRPr="00D801E0">
              <w:rPr>
                <w:rFonts w:ascii="Times New Roman" w:hAnsi="Times New Roman" w:cs="Times New Roman"/>
                <w:sz w:val="24"/>
                <w:szCs w:val="24"/>
              </w:rPr>
              <w:t xml:space="preserve"> sacrifice in the morning. However, in the year 3833 after Creation, which is the sixth year after the destruction of the Second Temple,</w:t>
            </w:r>
            <w:r w:rsidRPr="00D801E0">
              <w:rPr>
                <w:rFonts w:ascii="Times New Roman" w:hAnsi="Times New Roman" w:cs="Times New Roman"/>
                <w:color w:val="auto"/>
                <w:sz w:val="24"/>
                <w:szCs w:val="24"/>
              </w:rPr>
              <w:footnoteReference w:id="44"/>
            </w:r>
            <w:r w:rsidRPr="00D801E0">
              <w:rPr>
                <w:rFonts w:ascii="Times New Roman" w:hAnsi="Times New Roman" w:cs="Times New Roman"/>
                <w:sz w:val="24"/>
                <w:szCs w:val="24"/>
              </w:rPr>
              <w:t xml:space="preserve"> </w:t>
            </w:r>
            <w:proofErr w:type="spellStart"/>
            <w:r w:rsidRPr="00D801E0">
              <w:rPr>
                <w:rFonts w:ascii="Times New Roman" w:hAnsi="Times New Roman" w:cs="Times New Roman"/>
                <w:sz w:val="24"/>
                <w:szCs w:val="24"/>
              </w:rPr>
              <w:t>Rabban</w:t>
            </w:r>
            <w:proofErr w:type="spellEnd"/>
            <w:r w:rsidRPr="00D801E0">
              <w:rPr>
                <w:rFonts w:ascii="Times New Roman" w:hAnsi="Times New Roman" w:cs="Times New Roman"/>
                <w:sz w:val="24"/>
                <w:szCs w:val="24"/>
              </w:rPr>
              <w:t xml:space="preserve"> Gamliel became the patriarch among the Jewish people, and in the time of his patriarchate, he abolished the sighting of the moon, </w:t>
            </w:r>
            <w:r w:rsidRPr="00D801E0">
              <w:rPr>
                <w:rStyle w:val="LMNeubauerPage"/>
                <w:rFonts w:ascii="Times New Roman" w:hAnsi="Times New Roman" w:cs="Times New Roman"/>
                <w:sz w:val="24"/>
                <w:szCs w:val="24"/>
                <w:vertAlign w:val="superscript"/>
              </w:rPr>
              <w:t>{38}</w:t>
            </w:r>
            <w:r w:rsidRPr="00D801E0">
              <w:rPr>
                <w:rFonts w:ascii="Times New Roman" w:hAnsi="Times New Roman" w:cs="Times New Roman"/>
                <w:sz w:val="24"/>
                <w:szCs w:val="24"/>
              </w:rPr>
              <w:t xml:space="preserve"> and established that the sanctification of the new month be based on mean calculation, which calculation is not even in accordance with precise astronomy.</w:t>
            </w:r>
            <w:r w:rsidR="007F1471" w:rsidRPr="00D801E0">
              <w:rPr>
                <w:rStyle w:val="FootnoteReference"/>
                <w:rFonts w:ascii="Times New Roman" w:hAnsi="Times New Roman" w:cs="Times New Roman"/>
                <w:sz w:val="24"/>
                <w:szCs w:val="24"/>
              </w:rPr>
              <w:footnoteReference w:customMarkFollows="1" w:id="45"/>
              <w:t>iv</w:t>
            </w:r>
            <w:r w:rsidRPr="00D801E0">
              <w:rPr>
                <w:rFonts w:ascii="Times New Roman" w:hAnsi="Times New Roman" w:cs="Times New Roman"/>
                <w:sz w:val="24"/>
                <w:szCs w:val="24"/>
              </w:rPr>
              <w:t xml:space="preserve"> They </w:t>
            </w:r>
            <w:r w:rsidRPr="00D801E0">
              <w:rPr>
                <w:rFonts w:ascii="Times New Roman" w:hAnsi="Times New Roman" w:cs="Times New Roman"/>
                <w:sz w:val="24"/>
                <w:szCs w:val="24"/>
              </w:rPr>
              <w:lastRenderedPageBreak/>
              <w:t>established rules, such as: Rosh [Ha-­</w:t>
            </w:r>
            <w:proofErr w:type="spellStart"/>
            <w:r w:rsidRPr="00D801E0">
              <w:rPr>
                <w:rFonts w:ascii="Times New Roman" w:hAnsi="Times New Roman" w:cs="Times New Roman"/>
                <w:sz w:val="24"/>
                <w:szCs w:val="24"/>
              </w:rPr>
              <w:t>shana</w:t>
            </w:r>
            <w:proofErr w:type="spellEnd"/>
            <w:r w:rsidRPr="00D801E0">
              <w:rPr>
                <w:rFonts w:ascii="Times New Roman" w:hAnsi="Times New Roman" w:cs="Times New Roman"/>
                <w:sz w:val="24"/>
                <w:szCs w:val="24"/>
              </w:rPr>
              <w:t xml:space="preserve">, the first of Tishri] must not </w:t>
            </w:r>
            <w:r w:rsidRPr="00D801E0">
              <w:rPr>
                <w:rFonts w:ascii="Times New Roman" w:hAnsi="Times New Roman" w:cs="Times New Roman"/>
                <w:sz w:val="24"/>
                <w:szCs w:val="24"/>
              </w:rPr>
              <w:lastRenderedPageBreak/>
              <w:t xml:space="preserve">fall on Sunday, Wednesday, or Friday; and </w:t>
            </w:r>
            <w:proofErr w:type="spellStart"/>
            <w:r w:rsidRPr="00D801E0">
              <w:rPr>
                <w:rFonts w:ascii="Times New Roman" w:hAnsi="Times New Roman" w:cs="Times New Roman"/>
                <w:sz w:val="24"/>
                <w:szCs w:val="24"/>
              </w:rPr>
              <w:t>Pesaḥ</w:t>
            </w:r>
            <w:proofErr w:type="spellEnd"/>
            <w:r w:rsidRPr="00D801E0">
              <w:rPr>
                <w:rFonts w:ascii="Times New Roman" w:hAnsi="Times New Roman" w:cs="Times New Roman"/>
                <w:sz w:val="24"/>
                <w:szCs w:val="24"/>
              </w:rPr>
              <w:t xml:space="preserve"> must not fall on Monday, Wednesday, or Friday; and ‘</w:t>
            </w:r>
            <w:proofErr w:type="spellStart"/>
            <w:r w:rsidRPr="00D801E0">
              <w:rPr>
                <w:rFonts w:ascii="Times New Roman" w:hAnsi="Times New Roman" w:cs="Times New Roman"/>
                <w:sz w:val="24"/>
                <w:szCs w:val="24"/>
              </w:rPr>
              <w:t>Aẓereth</w:t>
            </w:r>
            <w:proofErr w:type="spellEnd"/>
            <w:r w:rsidRPr="00D801E0">
              <w:rPr>
                <w:rFonts w:ascii="Times New Roman" w:hAnsi="Times New Roman" w:cs="Times New Roman"/>
                <w:sz w:val="24"/>
                <w:szCs w:val="24"/>
              </w:rPr>
              <w:t xml:space="preserve"> [</w:t>
            </w:r>
            <w:proofErr w:type="spellStart"/>
            <w:r w:rsidRPr="00D801E0">
              <w:rPr>
                <w:rFonts w:ascii="Times New Roman" w:hAnsi="Times New Roman" w:cs="Times New Roman"/>
                <w:sz w:val="24"/>
                <w:szCs w:val="24"/>
              </w:rPr>
              <w:t>Shavu‘oth</w:t>
            </w:r>
            <w:proofErr w:type="spellEnd"/>
            <w:r w:rsidRPr="00D801E0">
              <w:rPr>
                <w:rFonts w:ascii="Times New Roman" w:hAnsi="Times New Roman" w:cs="Times New Roman"/>
                <w:sz w:val="24"/>
                <w:szCs w:val="24"/>
              </w:rPr>
              <w:t xml:space="preserve">] must not fall on Tuesday, Thursday, or Saturday; and </w:t>
            </w:r>
            <w:proofErr w:type="spellStart"/>
            <w:r w:rsidRPr="00D801E0">
              <w:rPr>
                <w:rFonts w:ascii="Times New Roman" w:hAnsi="Times New Roman" w:cs="Times New Roman"/>
                <w:sz w:val="24"/>
                <w:szCs w:val="24"/>
              </w:rPr>
              <w:t>Pur</w:t>
            </w:r>
            <w:proofErr w:type="spellEnd"/>
            <w:r w:rsidRPr="00D801E0">
              <w:rPr>
                <w:rFonts w:ascii="Times New Roman" w:hAnsi="Times New Roman" w:cs="Times New Roman"/>
                <w:sz w:val="24"/>
                <w:szCs w:val="24"/>
              </w:rPr>
              <w:t xml:space="preserve"> [Purim] must not fall on Saturday, Monday, or Wednesday; and Yom Kippur must not fall on Sunday, Tuesday, or </w:t>
            </w:r>
            <w:proofErr w:type="spellStart"/>
            <w:r w:rsidRPr="00D801E0">
              <w:rPr>
                <w:rFonts w:ascii="Times New Roman" w:hAnsi="Times New Roman" w:cs="Times New Roman"/>
                <w:sz w:val="24"/>
                <w:szCs w:val="24"/>
              </w:rPr>
              <w:t>Friday.</w:t>
            </w:r>
            <w:r w:rsidR="00823B62" w:rsidRPr="00D801E0">
              <w:rPr>
                <w:rStyle w:val="FootnoteReference"/>
                <w:rFonts w:ascii="Times New Roman" w:hAnsi="Times New Roman" w:cs="Times New Roman"/>
                <w:sz w:val="24"/>
                <w:szCs w:val="24"/>
              </w:rPr>
              <w:footnoteReference w:customMarkFollows="1" w:id="46"/>
              <w:t>v</w:t>
            </w:r>
            <w:proofErr w:type="spellEnd"/>
            <w:r w:rsidRPr="00D801E0">
              <w:rPr>
                <w:rFonts w:ascii="Times New Roman" w:hAnsi="Times New Roman" w:cs="Times New Roman"/>
                <w:sz w:val="24"/>
                <w:szCs w:val="24"/>
              </w:rPr>
              <w:t xml:space="preserve"> Thus, they pushed off all the festivals from their times. Therefore, the </w:t>
            </w:r>
            <w:proofErr w:type="spellStart"/>
            <w:r w:rsidRPr="00D801E0">
              <w:rPr>
                <w:rFonts w:ascii="Times New Roman" w:hAnsi="Times New Roman" w:cs="Times New Roman"/>
                <w:sz w:val="24"/>
                <w:szCs w:val="24"/>
              </w:rPr>
              <w:t>Talmudites</w:t>
            </w:r>
            <w:proofErr w:type="spellEnd"/>
            <w:r w:rsidRPr="00D801E0">
              <w:rPr>
                <w:rFonts w:ascii="Times New Roman" w:hAnsi="Times New Roman" w:cs="Times New Roman"/>
                <w:sz w:val="24"/>
                <w:szCs w:val="24"/>
              </w:rPr>
              <w:t xml:space="preserve"> sometimes sanctify their new month when the old moon is still visible, and other times, they do not sanctify it yet, even though the new moon is already visible. Thus, they rejected the testimony about the new moon from his time [onward]. But we observe the old </w:t>
            </w:r>
            <w:r w:rsidRPr="00D801E0">
              <w:rPr>
                <w:rFonts w:ascii="Times New Roman" w:hAnsi="Times New Roman" w:cs="Times New Roman"/>
                <w:sz w:val="24"/>
                <w:szCs w:val="24"/>
              </w:rPr>
              <w:lastRenderedPageBreak/>
              <w:t>practice even today; and, therefore, our festivals are sometimes on the same date as theirs, and sometimes they are a day later.</w:t>
            </w:r>
            <w:r w:rsidR="00823B62" w:rsidRPr="00D801E0">
              <w:rPr>
                <w:rStyle w:val="FootnoteReference"/>
                <w:rFonts w:ascii="Times New Roman" w:hAnsi="Times New Roman" w:cs="Times New Roman"/>
                <w:sz w:val="24"/>
                <w:szCs w:val="24"/>
              </w:rPr>
              <w:footnoteReference w:customMarkFollows="1" w:id="47"/>
              <w:t>vi</w:t>
            </w:r>
          </w:p>
        </w:tc>
        <w:tc>
          <w:tcPr>
            <w:tcW w:w="810" w:type="dxa"/>
          </w:tcPr>
          <w:p w14:paraId="398007FB" w14:textId="2AB1C15C" w:rsidR="00905A72" w:rsidRPr="00D801E0" w:rsidRDefault="00905A72" w:rsidP="00727CF1">
            <w:pPr>
              <w:pStyle w:val="head3"/>
              <w:pageBreakBefore/>
              <w:bidi w:val="0"/>
              <w:rPr>
                <w:rFonts w:ascii="Times New Roman" w:hAnsi="Times New Roman" w:cs="Times New Roman"/>
                <w:sz w:val="24"/>
                <w:szCs w:val="24"/>
                <w:rtl/>
              </w:rPr>
            </w:pPr>
            <w:r w:rsidRPr="00D801E0">
              <w:rPr>
                <w:rFonts w:ascii="Times New Roman" w:hAnsi="Times New Roman" w:cs="Times New Roman"/>
                <w:sz w:val="24"/>
                <w:szCs w:val="24"/>
              </w:rPr>
              <w:lastRenderedPageBreak/>
              <w:t>#</w:t>
            </w:r>
            <w:proofErr w:type="gramStart"/>
            <w:r w:rsidRPr="00D801E0">
              <w:rPr>
                <w:rFonts w:ascii="Times New Roman" w:hAnsi="Times New Roman" w:cs="Times New Roman"/>
                <w:sz w:val="24"/>
                <w:szCs w:val="24"/>
              </w:rPr>
              <w:t>2:a</w:t>
            </w:r>
            <w:proofErr w:type="gramEnd"/>
          </w:p>
        </w:tc>
      </w:tr>
      <w:tr w:rsidR="00905A72" w:rsidRPr="00D801E0" w14:paraId="6E35F67E" w14:textId="7FBEE9E4" w:rsidTr="00823B62">
        <w:tc>
          <w:tcPr>
            <w:tcW w:w="1818" w:type="dxa"/>
          </w:tcPr>
          <w:p w14:paraId="0340C13A" w14:textId="5C307D09" w:rsidR="00905A72" w:rsidRPr="00D801E0" w:rsidRDefault="00905A72" w:rsidP="00727CF1">
            <w:pPr>
              <w:pStyle w:val="bodyfirst"/>
              <w:rPr>
                <w:rFonts w:ascii="Times New Roman" w:hAnsi="Times New Roman" w:cs="Times New Roman"/>
              </w:rPr>
            </w:pPr>
            <w:r w:rsidRPr="00D801E0">
              <w:rPr>
                <w:rFonts w:ascii="Times New Roman" w:hAnsi="Times New Roman" w:cs="Times New Roman"/>
                <w:rtl/>
              </w:rPr>
              <w:lastRenderedPageBreak/>
              <w:t xml:space="preserve">ב בְּסֵֽדֶר י"ג </w:t>
            </w:r>
            <w:proofErr w:type="spellStart"/>
            <w:r w:rsidRPr="00D801E0">
              <w:rPr>
                <w:rFonts w:ascii="Times New Roman" w:hAnsi="Times New Roman" w:cs="Times New Roman"/>
                <w:rtl/>
              </w:rPr>
              <w:t>צִוָּֽנו</w:t>
            </w:r>
            <w:proofErr w:type="spellEnd"/>
            <w:r w:rsidRPr="00D801E0">
              <w:rPr>
                <w:rFonts w:ascii="Times New Roman" w:hAnsi="Times New Roman" w:cs="Times New Roman"/>
                <w:rtl/>
              </w:rPr>
              <w:t xml:space="preserve">ּ הַשֵּׁם יִתְבָּרַךְ שֶׁנִּשְׁמוֹר אֶת חֹֽדֶשׁ הָאָבִיב </w:t>
            </w:r>
            <w:proofErr w:type="spellStart"/>
            <w:r w:rsidRPr="00D801E0">
              <w:rPr>
                <w:rFonts w:ascii="Times New Roman" w:hAnsi="Times New Roman" w:cs="Times New Roman"/>
                <w:rtl/>
              </w:rPr>
              <w:t>דַּוְקָא</w:t>
            </w:r>
            <w:proofErr w:type="spellEnd"/>
            <w:r w:rsidRPr="00D801E0">
              <w:rPr>
                <w:rFonts w:ascii="Times New Roman" w:hAnsi="Times New Roman" w:cs="Times New Roman"/>
                <w:rtl/>
              </w:rPr>
              <w:t xml:space="preserve"> לַעֲשׂוֹת בּוֹ חַג הַפֶּֽסַח, וְכֵן זוֹ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נִכְפְּלָה בְּסֵֽדֶר כ"ג, וְנִשְׁלְשָׁה בְּסֵֽדֶר ל"ד, וְנִרְבְּעָה בְּסֵֽפֶר חֲמִישִׁי סֵֽדֶר </w:t>
            </w:r>
            <w:proofErr w:type="spellStart"/>
            <w:r w:rsidRPr="00D801E0">
              <w:rPr>
                <w:rFonts w:ascii="Times New Roman" w:hAnsi="Times New Roman" w:cs="Times New Roman"/>
                <w:rtl/>
              </w:rPr>
              <w:t>י"ו</w:t>
            </w:r>
            <w:proofErr w:type="spellEnd"/>
            <w:r w:rsidRPr="00D801E0">
              <w:rPr>
                <w:rFonts w:ascii="Times New Roman" w:hAnsi="Times New Roman" w:cs="Times New Roman"/>
                <w:rtl/>
              </w:rPr>
              <w:t xml:space="preserve">. וְעַל </w:t>
            </w:r>
            <w:r w:rsidRPr="00D801E0">
              <w:rPr>
                <w:rFonts w:ascii="Times New Roman" w:hAnsi="Times New Roman" w:cs="Times New Roman"/>
                <w:rtl/>
              </w:rPr>
              <w:lastRenderedPageBreak/>
              <w:t xml:space="preserve">כֵּן אִם לֹא הָיָה נִמְצָא הָאָבִיב בְּחֹֽדֶשׁ נִיסָן, הָיוּ </w:t>
            </w:r>
            <w:proofErr w:type="spellStart"/>
            <w:r w:rsidRPr="00D801E0">
              <w:rPr>
                <w:rFonts w:ascii="Times New Roman" w:hAnsi="Times New Roman" w:cs="Times New Roman"/>
                <w:rtl/>
              </w:rPr>
              <w:t>עוֹשִׂין</w:t>
            </w:r>
            <w:proofErr w:type="spellEnd"/>
            <w:r w:rsidRPr="00D801E0">
              <w:rPr>
                <w:rFonts w:ascii="Times New Roman" w:hAnsi="Times New Roman" w:cs="Times New Roman"/>
                <w:rtl/>
              </w:rPr>
              <w:t xml:space="preserve"> אוֹתוֹ עִבּוּר. וּמִצְוַת הַתּוֹרָה שֶׁלְּבַד מִפְּנֵי הֶעְדֵּר הָאָבִיב יֵעָשֶׂה </w:t>
            </w:r>
            <w:proofErr w:type="spellStart"/>
            <w:r w:rsidRPr="00D801E0">
              <w:rPr>
                <w:rFonts w:ascii="Times New Roman" w:hAnsi="Times New Roman" w:cs="Times New Roman"/>
                <w:rtl/>
              </w:rPr>
              <w:t>הָעִבּוּר</w:t>
            </w:r>
            <w:proofErr w:type="spellEnd"/>
            <w:r w:rsidRPr="00D801E0">
              <w:rPr>
                <w:rFonts w:ascii="Times New Roman" w:hAnsi="Times New Roman" w:cs="Times New Roman"/>
                <w:rtl/>
              </w:rPr>
              <w:t xml:space="preserve">, וְלֹא מִסִּבָּה אַחֶֽרֶת. אֲבָל הַתַּלְמוּדִיִּים הוֹסִֽיפוּ שְׁמוֹנָה דְבָרִים אֵֽצֶל הָאָבִיב, וְאָמְרוּ: "מִפְּנֵי תִשְׁעָה דְבָרִים </w:t>
            </w:r>
            <w:proofErr w:type="spellStart"/>
            <w:r w:rsidRPr="00D801E0">
              <w:rPr>
                <w:rFonts w:ascii="Times New Roman" w:hAnsi="Times New Roman" w:cs="Times New Roman"/>
                <w:rtl/>
              </w:rPr>
              <w:t>מְעַבְּרִין</w:t>
            </w:r>
            <w:proofErr w:type="spellEnd"/>
            <w:r w:rsidRPr="00D801E0">
              <w:rPr>
                <w:rFonts w:ascii="Times New Roman" w:hAnsi="Times New Roman" w:cs="Times New Roman"/>
                <w:rtl/>
              </w:rPr>
              <w:t xml:space="preserve"> אֶת הַשָּׁנָה: עַל הָאָבִיב, וְעַל הַתְּקוּפָה, וְעַל פֵּרוֹת הָאִילָן, וּמִפְּנֵי קִלְקוּל </w:t>
            </w:r>
            <w:r w:rsidRPr="00D801E0">
              <w:rPr>
                <w:rFonts w:ascii="Times New Roman" w:hAnsi="Times New Roman" w:cs="Times New Roman"/>
                <w:rtl/>
              </w:rPr>
              <w:lastRenderedPageBreak/>
              <w:t xml:space="preserve">הַדְּרָכִים מִפְּנֵי הַגְּשָׁמִים, וּמִפְּנֵי הַגְּשָׁרִים שֶׁנֶּהֶרְסוּ וְאֵין הוֹלְכֵי רְגָלִים </w:t>
            </w:r>
            <w:proofErr w:type="spellStart"/>
            <w:r w:rsidRPr="00D801E0">
              <w:rPr>
                <w:rFonts w:ascii="Times New Roman" w:hAnsi="Times New Roman" w:cs="Times New Roman"/>
                <w:rtl/>
              </w:rPr>
              <w:t>יְכוֹלִין</w:t>
            </w:r>
            <w:proofErr w:type="spellEnd"/>
            <w:r w:rsidRPr="00D801E0">
              <w:rPr>
                <w:rFonts w:ascii="Times New Roman" w:hAnsi="Times New Roman" w:cs="Times New Roman"/>
                <w:rtl/>
              </w:rPr>
              <w:t xml:space="preserve"> לַעֲבוֹר, וּמִפְּנֵי תַנּוּרֵי פְסָחִים שֶׁנֶּהֶרְסוּ מִן הַמָּטָר וְאֵין מָקוֹם לִצְלוֹת הַפְּסָחִים, וּמִפְּנֵי גָלִיּוֹת יִשְׂרָאֵל שֶׁנֶּעֶקְרוּ מִמְּקוֹמָם, וּמִפְּנֵי הַטְּלָאִים שֶׁלֹּא נוֹלְדוּ עֲדַֽיִן לְהַקְרִיב מֵהֶם פְּסָחִים, וּמִפְּנֵי הַגּוֹזָלוֹת שֶׁלֹּא פָרְחוּ עֲדַֽיִן שֶׁיִּהְיוּ רְאָיוֹן בְּמִי </w:t>
            </w:r>
            <w:proofErr w:type="spellStart"/>
            <w:r w:rsidRPr="00D801E0">
              <w:rPr>
                <w:rFonts w:ascii="Times New Roman" w:hAnsi="Times New Roman" w:cs="Times New Roman"/>
                <w:rtl/>
              </w:rPr>
              <w:t>שֶׁנִּתְחַיַּב</w:t>
            </w:r>
            <w:proofErr w:type="spellEnd"/>
            <w:r w:rsidRPr="00D801E0">
              <w:rPr>
                <w:rFonts w:ascii="Times New Roman" w:hAnsi="Times New Roman" w:cs="Times New Roman"/>
                <w:rtl/>
              </w:rPr>
              <w:t xml:space="preserve"> קָרְבַּן עוֹף." וּבְכֵן עָבְרוּ מִצְוַת "לֹא תוֹסִיף".</w:t>
            </w:r>
          </w:p>
        </w:tc>
        <w:tc>
          <w:tcPr>
            <w:tcW w:w="4410" w:type="dxa"/>
          </w:tcPr>
          <w:p w14:paraId="4DA00933" w14:textId="7DB9486F" w:rsidR="00905A72" w:rsidRPr="00D801E0" w:rsidRDefault="00905A72" w:rsidP="00727CF1">
            <w:pPr>
              <w:pStyle w:val="bodyfirst"/>
              <w:rPr>
                <w:rFonts w:ascii="Times New Roman" w:hAnsi="Times New Roman" w:cs="Times New Roman"/>
              </w:rPr>
            </w:pPr>
            <w:r w:rsidRPr="00D801E0">
              <w:rPr>
                <w:rStyle w:val="pereknumberenglish"/>
                <w:rFonts w:ascii="Times New Roman" w:hAnsi="Times New Roman" w:cs="Times New Roman"/>
                <w:sz w:val="24"/>
                <w:szCs w:val="24"/>
              </w:rPr>
              <w:lastRenderedPageBreak/>
              <w:t>2</w:t>
            </w:r>
            <w:r w:rsidRPr="00D801E0">
              <w:rPr>
                <w:rFonts w:ascii="Times New Roman" w:hAnsi="Times New Roman" w:cs="Times New Roman"/>
              </w:rPr>
              <w:t xml:space="preserve"> In chapter 13, God commands us to keep the “month of </w:t>
            </w:r>
            <w:proofErr w:type="spellStart"/>
            <w:r w:rsidRPr="00D801E0">
              <w:rPr>
                <w:rStyle w:val="ittext"/>
                <w:rFonts w:ascii="Times New Roman" w:hAnsi="Times New Roman" w:cs="Times New Roman"/>
              </w:rPr>
              <w:t>aviv</w:t>
            </w:r>
            <w:proofErr w:type="spellEnd"/>
            <w:r w:rsidRPr="00D801E0">
              <w:rPr>
                <w:rFonts w:ascii="Times New Roman" w:hAnsi="Times New Roman" w:cs="Times New Roman"/>
              </w:rPr>
              <w:t xml:space="preserve">,” specifically, to observe the Festival of </w:t>
            </w:r>
            <w:proofErr w:type="spellStart"/>
            <w:r w:rsidRPr="00D801E0">
              <w:rPr>
                <w:rFonts w:ascii="Times New Roman" w:hAnsi="Times New Roman" w:cs="Times New Roman"/>
              </w:rPr>
              <w:t>Pesaḥ</w:t>
            </w:r>
            <w:proofErr w:type="spellEnd"/>
            <w:r w:rsidRPr="00D801E0">
              <w:rPr>
                <w:rFonts w:ascii="Times New Roman" w:hAnsi="Times New Roman" w:cs="Times New Roman"/>
              </w:rPr>
              <w:t xml:space="preserve"> in it; and this commandment comes up a second time in chapter 23, and a third time in chapter 34, and a fourth time in the fifth book [Deuteronomy], chapter 16. Therefore, if the </w:t>
            </w:r>
            <w:proofErr w:type="spellStart"/>
            <w:r w:rsidRPr="00D801E0">
              <w:rPr>
                <w:rStyle w:val="ittext"/>
                <w:rFonts w:ascii="Times New Roman" w:hAnsi="Times New Roman" w:cs="Times New Roman"/>
              </w:rPr>
              <w:t>aviv</w:t>
            </w:r>
            <w:proofErr w:type="spellEnd"/>
            <w:r w:rsidRPr="00D801E0">
              <w:rPr>
                <w:rFonts w:ascii="Times New Roman" w:hAnsi="Times New Roman" w:cs="Times New Roman"/>
              </w:rPr>
              <w:t xml:space="preserve"> [spring grain] is not found in the month of Nisan, we would make it a leap year [by </w:t>
            </w:r>
            <w:r w:rsidRPr="00D801E0">
              <w:rPr>
                <w:rFonts w:ascii="Times New Roman" w:hAnsi="Times New Roman" w:cs="Times New Roman"/>
              </w:rPr>
              <w:t>adding an extra month before Nisan].</w:t>
            </w:r>
            <w:r w:rsidR="00823B62" w:rsidRPr="00D801E0">
              <w:rPr>
                <w:rStyle w:val="FootnoteReference"/>
                <w:rFonts w:ascii="Times New Roman" w:hAnsi="Times New Roman" w:cs="Times New Roman"/>
                <w:sz w:val="24"/>
                <w:szCs w:val="24"/>
              </w:rPr>
              <w:footnoteReference w:customMarkFollows="1" w:id="48"/>
              <w:t>vii</w:t>
            </w:r>
            <w:r w:rsidRPr="00D801E0">
              <w:rPr>
                <w:rFonts w:ascii="Times New Roman" w:hAnsi="Times New Roman" w:cs="Times New Roman"/>
              </w:rPr>
              <w:t xml:space="preserve"> The Torah’s commandment is that only if the </w:t>
            </w:r>
            <w:proofErr w:type="spellStart"/>
            <w:r w:rsidRPr="00D801E0">
              <w:rPr>
                <w:rStyle w:val="ittext"/>
                <w:rFonts w:ascii="Times New Roman" w:hAnsi="Times New Roman" w:cs="Times New Roman"/>
              </w:rPr>
              <w:t>aviv</w:t>
            </w:r>
            <w:proofErr w:type="spellEnd"/>
            <w:r w:rsidRPr="00D801E0">
              <w:rPr>
                <w:rFonts w:ascii="Times New Roman" w:hAnsi="Times New Roman" w:cs="Times New Roman"/>
              </w:rPr>
              <w:t xml:space="preserve"> is absent should we make a leap year, and not for any other reason. Yet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added eight other reasons, aside from the </w:t>
            </w:r>
            <w:proofErr w:type="spellStart"/>
            <w:r w:rsidRPr="00D801E0">
              <w:rPr>
                <w:rStyle w:val="ittext"/>
                <w:rFonts w:ascii="Times New Roman" w:hAnsi="Times New Roman" w:cs="Times New Roman"/>
              </w:rPr>
              <w:t>aviv</w:t>
            </w:r>
            <w:proofErr w:type="spellEnd"/>
            <w:r w:rsidRPr="00D801E0">
              <w:rPr>
                <w:rFonts w:ascii="Times New Roman" w:hAnsi="Times New Roman" w:cs="Times New Roman"/>
              </w:rPr>
              <w:t xml:space="preserve">; they say: “There are nine reasons to make a leap year: on account of the </w:t>
            </w:r>
            <w:proofErr w:type="spellStart"/>
            <w:r w:rsidRPr="00D801E0">
              <w:rPr>
                <w:rStyle w:val="ittext"/>
                <w:rFonts w:ascii="Times New Roman" w:hAnsi="Times New Roman" w:cs="Times New Roman"/>
              </w:rPr>
              <w:t>aviv</w:t>
            </w:r>
            <w:proofErr w:type="spellEnd"/>
            <w:r w:rsidRPr="00D801E0">
              <w:rPr>
                <w:rFonts w:ascii="Times New Roman" w:hAnsi="Times New Roman" w:cs="Times New Roman"/>
              </w:rPr>
              <w:t xml:space="preserve">; and on account of the equinox; and on account of the fruit of trees; and on account of the rain that ruins the roads; and on account of bridges that have collapsed, such that people cannot pass on the way; and on account of the ovens for the </w:t>
            </w:r>
            <w:proofErr w:type="spellStart"/>
            <w:r w:rsidRPr="00D801E0">
              <w:rPr>
                <w:rFonts w:ascii="Times New Roman" w:hAnsi="Times New Roman" w:cs="Times New Roman"/>
              </w:rPr>
              <w:t>Pesaḥ</w:t>
            </w:r>
            <w:proofErr w:type="spellEnd"/>
            <w:r w:rsidRPr="00D801E0">
              <w:rPr>
                <w:rFonts w:ascii="Times New Roman" w:hAnsi="Times New Roman" w:cs="Times New Roman"/>
              </w:rPr>
              <w:t xml:space="preserve"> sacrifice, if they have been ruined by the rain, such that there is nowhere to roast the </w:t>
            </w:r>
            <w:proofErr w:type="spellStart"/>
            <w:r w:rsidRPr="00D801E0">
              <w:rPr>
                <w:rFonts w:ascii="Times New Roman" w:hAnsi="Times New Roman" w:cs="Times New Roman"/>
              </w:rPr>
              <w:t>Pesaḥ</w:t>
            </w:r>
            <w:proofErr w:type="spellEnd"/>
            <w:r w:rsidRPr="00D801E0">
              <w:rPr>
                <w:rFonts w:ascii="Times New Roman" w:hAnsi="Times New Roman" w:cs="Times New Roman"/>
              </w:rPr>
              <w:t xml:space="preserve">-­sacrifices; and on account of the </w:t>
            </w:r>
            <w:r w:rsidRPr="00D801E0">
              <w:rPr>
                <w:rFonts w:ascii="Times New Roman" w:hAnsi="Times New Roman" w:cs="Times New Roman"/>
              </w:rPr>
              <w:lastRenderedPageBreak/>
              <w:t xml:space="preserve">exiles of Israel, who have been displaced from their homes; and on account of the lambs for the </w:t>
            </w:r>
            <w:proofErr w:type="spellStart"/>
            <w:r w:rsidRPr="00D801E0">
              <w:rPr>
                <w:rFonts w:ascii="Times New Roman" w:hAnsi="Times New Roman" w:cs="Times New Roman"/>
              </w:rPr>
              <w:t>Pesaḥ</w:t>
            </w:r>
            <w:proofErr w:type="spellEnd"/>
            <w:r w:rsidRPr="00D801E0">
              <w:rPr>
                <w:rFonts w:ascii="Times New Roman" w:hAnsi="Times New Roman" w:cs="Times New Roman"/>
              </w:rPr>
              <w:t xml:space="preserve"> sacrifice, if they have not yet been born; and on account of the chicks that have not yet flown, in case people need to bring them as sacrifices for the commandment of </w:t>
            </w:r>
            <w:proofErr w:type="spellStart"/>
            <w:r w:rsidRPr="00D801E0">
              <w:rPr>
                <w:rStyle w:val="ittext"/>
                <w:rFonts w:ascii="Times New Roman" w:hAnsi="Times New Roman" w:cs="Times New Roman"/>
              </w:rPr>
              <w:t>re’ayon</w:t>
            </w:r>
            <w:proofErr w:type="spellEnd"/>
            <w:r w:rsidRPr="00D801E0">
              <w:rPr>
                <w:rStyle w:val="ittext"/>
                <w:rFonts w:ascii="Times New Roman" w:hAnsi="Times New Roman" w:cs="Times New Roman"/>
              </w:rPr>
              <w:t xml:space="preserve"> </w:t>
            </w:r>
            <w:r w:rsidRPr="00D801E0">
              <w:rPr>
                <w:rFonts w:ascii="Times New Roman" w:hAnsi="Times New Roman" w:cs="Times New Roman"/>
              </w:rPr>
              <w:t>[being seen at the Temple].”</w:t>
            </w:r>
            <w:r w:rsidR="00823B62" w:rsidRPr="00D801E0">
              <w:rPr>
                <w:rStyle w:val="FootnoteReference"/>
                <w:rFonts w:ascii="Times New Roman" w:hAnsi="Times New Roman" w:cs="Times New Roman"/>
                <w:sz w:val="24"/>
                <w:szCs w:val="24"/>
              </w:rPr>
              <w:footnoteReference w:customMarkFollows="1" w:id="49"/>
              <w:t>viii</w:t>
            </w:r>
            <w:r w:rsidRPr="00D801E0">
              <w:rPr>
                <w:rFonts w:ascii="Times New Roman" w:hAnsi="Times New Roman" w:cs="Times New Roman"/>
              </w:rPr>
              <w:t xml:space="preserve"> And thus, they have violated the commandment: </w:t>
            </w:r>
            <w:r w:rsidRPr="00D801E0">
              <w:rPr>
                <w:rStyle w:val="ittext"/>
                <w:rFonts w:ascii="Times New Roman" w:hAnsi="Times New Roman" w:cs="Times New Roman"/>
              </w:rPr>
              <w:t xml:space="preserve">Ye shall not add </w:t>
            </w:r>
            <w:r w:rsidRPr="00D801E0">
              <w:rPr>
                <w:rFonts w:ascii="Times New Roman" w:hAnsi="Times New Roman" w:cs="Times New Roman"/>
              </w:rPr>
              <w:t>[to the Torah’s commandments].</w:t>
            </w:r>
          </w:p>
        </w:tc>
        <w:tc>
          <w:tcPr>
            <w:tcW w:w="810" w:type="dxa"/>
          </w:tcPr>
          <w:p w14:paraId="5A1FDB7E" w14:textId="2629515A" w:rsidR="00905A72" w:rsidRPr="00D801E0" w:rsidRDefault="00905A72" w:rsidP="00727CF1">
            <w:pPr>
              <w:pStyle w:val="bodyfirst"/>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2:b</w:t>
            </w:r>
            <w:proofErr w:type="gramEnd"/>
          </w:p>
        </w:tc>
      </w:tr>
      <w:tr w:rsidR="00905A72" w:rsidRPr="00D801E0" w14:paraId="178889D5" w14:textId="133460CB" w:rsidTr="00823B62">
        <w:tc>
          <w:tcPr>
            <w:tcW w:w="1818" w:type="dxa"/>
          </w:tcPr>
          <w:p w14:paraId="7C0AB2E6" w14:textId="6369D0D2" w:rsidR="00905A72" w:rsidRPr="00D801E0" w:rsidRDefault="00905A72" w:rsidP="00A350B2">
            <w:pPr>
              <w:pStyle w:val="bodyfirst"/>
              <w:rPr>
                <w:rFonts w:ascii="Times New Roman" w:hAnsi="Times New Roman" w:cs="Times New Roman"/>
              </w:rPr>
            </w:pPr>
            <w:r w:rsidRPr="00D801E0">
              <w:rPr>
                <w:rFonts w:ascii="Times New Roman" w:hAnsi="Times New Roman" w:cs="Times New Roman"/>
                <w:rtl/>
              </w:rPr>
              <w:lastRenderedPageBreak/>
              <w:t>ג בְּסֵֽדֶר י"ב כְּתִיב בְּחַג הַמַּצּוֹת: "שִׁבְעַת יָמִים שְׂאֹר לֹא יִמָּצֵא בְּבָתֵּיכֶם"; וְכֵן בְּסֵֽדֶר י"ג כְּתִיב: "וְלֹא יֵרָאֶה לְךָ חָמֵץ וְלֹא יֵרָאֶה לְךָ שְׂאֹר בְּכָל גְּבוּלֶֽךָ (שִׁבְעַת יָמִים)";</w:t>
            </w:r>
            <w:r w:rsidRPr="00D801E0">
              <w:rPr>
                <w:rStyle w:val="FootnoteReference"/>
                <w:rFonts w:ascii="Times New Roman" w:hAnsi="Times New Roman" w:cs="Times New Roman"/>
                <w:sz w:val="24"/>
                <w:szCs w:val="24"/>
                <w:rtl/>
              </w:rPr>
              <w:footnoteReference w:id="50"/>
            </w:r>
            <w:r w:rsidRPr="00D801E0">
              <w:rPr>
                <w:rFonts w:ascii="Times New Roman" w:hAnsi="Times New Roman" w:cs="Times New Roman"/>
                <w:rtl/>
              </w:rPr>
              <w:t xml:space="preserve"> וְכֵן בְּסֵֽפֶר חֲמִישִׁי סֵֽדֶר </w:t>
            </w:r>
            <w:proofErr w:type="spellStart"/>
            <w:r w:rsidRPr="00D801E0">
              <w:rPr>
                <w:rFonts w:ascii="Times New Roman" w:hAnsi="Times New Roman" w:cs="Times New Roman"/>
                <w:rtl/>
              </w:rPr>
              <w:t>י"ו</w:t>
            </w:r>
            <w:proofErr w:type="spellEnd"/>
            <w:r w:rsidRPr="00D801E0">
              <w:rPr>
                <w:rFonts w:ascii="Times New Roman" w:hAnsi="Times New Roman" w:cs="Times New Roman"/>
                <w:rtl/>
              </w:rPr>
              <w:t xml:space="preserve"> כְּתִיב: "וְלֹא יֵרָאֶה לְךָ שְׂאוֹר בְּכָל גְּבוּלְךָ שִׁבְעַת יָמִים." וּכְפִי זֶה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כָּל יִשְׂרָאֵל לְבַעֵר הֶחָמֵץ מִגְּבוּלוֹ, שֶׁלֹּא יִמָּצֵא בִּגְבוּלוֹ לֹא גָלוּי וְלֹא טָמוּן. וְהַתַּלְמוּדִיִּים הִמְצִֽיאוּ </w:t>
            </w:r>
            <w:proofErr w:type="spellStart"/>
            <w:r w:rsidRPr="00D801E0">
              <w:rPr>
                <w:rFonts w:ascii="Times New Roman" w:hAnsi="Times New Roman" w:cs="Times New Roman"/>
                <w:rtl/>
              </w:rPr>
              <w:t>עַרְמָנוּת</w:t>
            </w:r>
            <w:proofErr w:type="spellEnd"/>
            <w:r w:rsidRPr="00D801E0">
              <w:rPr>
                <w:rFonts w:ascii="Times New Roman" w:hAnsi="Times New Roman" w:cs="Times New Roman"/>
                <w:rtl/>
              </w:rPr>
              <w:t xml:space="preserve">, וּמוֹכְרִים בָּתֵּיהֶם וְיִקְבֵיהֶם </w:t>
            </w:r>
            <w:r w:rsidRPr="00D801E0">
              <w:rPr>
                <w:rFonts w:ascii="Times New Roman" w:hAnsi="Times New Roman" w:cs="Times New Roman"/>
                <w:rtl/>
              </w:rPr>
              <w:lastRenderedPageBreak/>
              <w:t xml:space="preserve">לְנוֹצְרִים, וְאַחַר שִׁבְעַת יְמֵי מַצָּה עוֹד שָׁבִים וְלוֹקְחִים בָּתֵּיהֶם וְיִקְבֵיהֶם עִם כָּל </w:t>
            </w:r>
            <w:proofErr w:type="spellStart"/>
            <w:r w:rsidRPr="00D801E0">
              <w:rPr>
                <w:rFonts w:ascii="Times New Roman" w:hAnsi="Times New Roman" w:cs="Times New Roman"/>
                <w:rtl/>
              </w:rPr>
              <w:t>חַמְצֵיהֶם</w:t>
            </w:r>
            <w:proofErr w:type="spellEnd"/>
            <w:r w:rsidRPr="00D801E0">
              <w:rPr>
                <w:rFonts w:ascii="Times New Roman" w:hAnsi="Times New Roman" w:cs="Times New Roman"/>
                <w:rtl/>
              </w:rPr>
              <w:t>.</w:t>
            </w:r>
          </w:p>
        </w:tc>
        <w:tc>
          <w:tcPr>
            <w:tcW w:w="4410" w:type="dxa"/>
          </w:tcPr>
          <w:p w14:paraId="4C16E41F" w14:textId="203B7014" w:rsidR="00905A72" w:rsidRPr="00D801E0" w:rsidRDefault="00905A72" w:rsidP="00A350B2">
            <w:pPr>
              <w:pStyle w:val="bodyfirst"/>
              <w:rPr>
                <w:rFonts w:ascii="Times New Roman" w:hAnsi="Times New Roman" w:cs="Times New Roman"/>
              </w:rPr>
            </w:pPr>
            <w:r w:rsidRPr="00D801E0">
              <w:rPr>
                <w:rStyle w:val="pereknumberenglish"/>
                <w:rFonts w:ascii="Times New Roman" w:hAnsi="Times New Roman" w:cs="Times New Roman"/>
                <w:sz w:val="24"/>
                <w:szCs w:val="24"/>
              </w:rPr>
              <w:lastRenderedPageBreak/>
              <w:t>3</w:t>
            </w:r>
            <w:r w:rsidRPr="00D801E0">
              <w:rPr>
                <w:rFonts w:ascii="Times New Roman" w:hAnsi="Times New Roman" w:cs="Times New Roman"/>
              </w:rPr>
              <w:t xml:space="preserve"> In chapter 12, it is written, regarding the Festival of </w:t>
            </w:r>
            <w:proofErr w:type="spellStart"/>
            <w:r w:rsidRPr="00D801E0">
              <w:rPr>
                <w:rFonts w:ascii="Times New Roman" w:hAnsi="Times New Roman" w:cs="Times New Roman"/>
              </w:rPr>
              <w:t>Maẓẓoth</w:t>
            </w:r>
            <w:proofErr w:type="spellEnd"/>
            <w:r w:rsidRPr="00D801E0">
              <w:rPr>
                <w:rFonts w:ascii="Times New Roman" w:hAnsi="Times New Roman" w:cs="Times New Roman"/>
              </w:rPr>
              <w:t xml:space="preserve">: </w:t>
            </w:r>
            <w:r w:rsidRPr="00D801E0">
              <w:rPr>
                <w:rStyle w:val="ittext"/>
                <w:rFonts w:ascii="Times New Roman" w:hAnsi="Times New Roman" w:cs="Times New Roman"/>
              </w:rPr>
              <w:t>Seven days shall there be no leaven found in your houses</w:t>
            </w:r>
            <w:r w:rsidRPr="00D801E0">
              <w:rPr>
                <w:rFonts w:ascii="Times New Roman" w:hAnsi="Times New Roman" w:cs="Times New Roman"/>
              </w:rPr>
              <w:t xml:space="preserve"> [Exodus 12:19]; and in chapter 13</w:t>
            </w:r>
            <w:r w:rsidRPr="00D801E0">
              <w:rPr>
                <w:rStyle w:val="ittext"/>
                <w:rFonts w:ascii="Times New Roman" w:hAnsi="Times New Roman" w:cs="Times New Roman"/>
              </w:rPr>
              <w:t>: and there shall no leavened bread be seen with thee, neither shall there be leaven seen with thee in all thy quarters (for seven days)</w:t>
            </w:r>
            <w:r w:rsidRPr="00D801E0">
              <w:rPr>
                <w:rFonts w:ascii="Times New Roman" w:hAnsi="Times New Roman" w:cs="Times New Roman"/>
              </w:rPr>
              <w:t xml:space="preserve"> [Exodus 13:7];</w:t>
            </w:r>
            <w:r w:rsidRPr="00D801E0">
              <w:rPr>
                <w:rFonts w:ascii="Times New Roman" w:hAnsi="Times New Roman" w:cs="Times New Roman"/>
                <w:color w:val="auto"/>
              </w:rPr>
              <w:footnoteReference w:id="51"/>
            </w:r>
            <w:r w:rsidRPr="00D801E0">
              <w:rPr>
                <w:rFonts w:ascii="Times New Roman" w:hAnsi="Times New Roman" w:cs="Times New Roman"/>
              </w:rPr>
              <w:t xml:space="preserve"> and in the fifth book [Deuteronomy], chapter 16: </w:t>
            </w:r>
            <w:r w:rsidRPr="00D801E0">
              <w:rPr>
                <w:rStyle w:val="ittext"/>
                <w:rFonts w:ascii="Times New Roman" w:hAnsi="Times New Roman" w:cs="Times New Roman"/>
              </w:rPr>
              <w:t>And there shall be no leavened bread seen with thee in all thy coast seven days</w:t>
            </w:r>
            <w:r w:rsidRPr="00D801E0">
              <w:rPr>
                <w:rFonts w:ascii="Times New Roman" w:hAnsi="Times New Roman" w:cs="Times New Roman"/>
              </w:rPr>
              <w:t xml:space="preserve"> [Deuteronomy 16:4]. In accordance with this, all Jews are obligated to destroy all leaven from their area, such that it </w:t>
            </w:r>
            <w:proofErr w:type="gramStart"/>
            <w:r w:rsidRPr="00D801E0">
              <w:rPr>
                <w:rFonts w:ascii="Times New Roman" w:hAnsi="Times New Roman" w:cs="Times New Roman"/>
              </w:rPr>
              <w:t>not be</w:t>
            </w:r>
            <w:proofErr w:type="gramEnd"/>
            <w:r w:rsidRPr="00D801E0">
              <w:rPr>
                <w:rFonts w:ascii="Times New Roman" w:hAnsi="Times New Roman" w:cs="Times New Roman"/>
              </w:rPr>
              <w:t xml:space="preserve"> found in their area, whether revealed or concealed. Yet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invented all sorts of tricks, such as selling their houses and vineyards to Christians, and then, after the seven days of </w:t>
            </w:r>
            <w:proofErr w:type="spellStart"/>
            <w:r w:rsidRPr="00D801E0">
              <w:rPr>
                <w:rStyle w:val="ittext"/>
                <w:rFonts w:ascii="Times New Roman" w:hAnsi="Times New Roman" w:cs="Times New Roman"/>
              </w:rPr>
              <w:t>maẓẓa</w:t>
            </w:r>
            <w:proofErr w:type="spellEnd"/>
            <w:r w:rsidRPr="00D801E0">
              <w:rPr>
                <w:rFonts w:ascii="Times New Roman" w:hAnsi="Times New Roman" w:cs="Times New Roman"/>
              </w:rPr>
              <w:t>, buying back their houses and vineyards, including all the leavened matter.</w:t>
            </w:r>
            <w:r w:rsidR="00823B62" w:rsidRPr="00D801E0">
              <w:rPr>
                <w:rStyle w:val="FootnoteReference"/>
                <w:rFonts w:ascii="Times New Roman" w:hAnsi="Times New Roman" w:cs="Times New Roman"/>
                <w:sz w:val="24"/>
                <w:szCs w:val="24"/>
              </w:rPr>
              <w:footnoteReference w:customMarkFollows="1" w:id="52"/>
              <w:t>ix</w:t>
            </w:r>
          </w:p>
        </w:tc>
        <w:tc>
          <w:tcPr>
            <w:tcW w:w="810" w:type="dxa"/>
          </w:tcPr>
          <w:p w14:paraId="5B72146D" w14:textId="410DB1D7" w:rsidR="00905A72" w:rsidRPr="00D801E0" w:rsidRDefault="00905A72" w:rsidP="00A350B2">
            <w:pPr>
              <w:pStyle w:val="bodyfirst"/>
              <w:rPr>
                <w:rFonts w:ascii="Times New Roman" w:hAnsi="Times New Roman" w:cs="Times New Roman"/>
                <w:rtl/>
              </w:rPr>
            </w:pPr>
            <w:r w:rsidRPr="00D801E0">
              <w:rPr>
                <w:rFonts w:ascii="Times New Roman" w:hAnsi="Times New Roman" w:cs="Times New Roman"/>
              </w:rPr>
              <w:t>#2:c</w:t>
            </w:r>
          </w:p>
        </w:tc>
      </w:tr>
      <w:tr w:rsidR="00905A72" w:rsidRPr="00D801E0" w14:paraId="19F2E5EE" w14:textId="42867AC8" w:rsidTr="00823B62">
        <w:tc>
          <w:tcPr>
            <w:tcW w:w="1818" w:type="dxa"/>
          </w:tcPr>
          <w:p w14:paraId="1DAB6F31" w14:textId="6F9567FA" w:rsidR="00905A72" w:rsidRPr="00D801E0" w:rsidRDefault="00905A72" w:rsidP="00DB7FB7">
            <w:pPr>
              <w:pStyle w:val="bodyfirst"/>
              <w:rPr>
                <w:rStyle w:val="rheng"/>
                <w:rFonts w:ascii="Times New Roman" w:hAnsi="Times New Roman" w:cs="Times New Roman"/>
              </w:rPr>
            </w:pPr>
            <w:r w:rsidRPr="00D801E0">
              <w:rPr>
                <w:rFonts w:ascii="Times New Roman" w:hAnsi="Times New Roman" w:cs="Times New Roman"/>
                <w:rtl/>
              </w:rPr>
              <w:t xml:space="preserve">ד עוֹד בְּסֵֽדֶר י"ב קָבַע הַכָּתוּב זְמַן שְׁחִיטַת הַפֶּֽסַח בֵּין הָעַרְבַּֽיִם, וּרְצוֹן הַכָּתוּב בָּזֶה: אַחַר בּוֹא גוּף הַשֶּֽׁמֶשׁ אַחַר </w:t>
            </w:r>
            <w:proofErr w:type="spellStart"/>
            <w:r w:rsidRPr="00D801E0">
              <w:rPr>
                <w:rFonts w:ascii="Times New Roman" w:hAnsi="Times New Roman" w:cs="Times New Roman"/>
                <w:rtl/>
              </w:rPr>
              <w:t>הָאֹֽפֶק</w:t>
            </w:r>
            <w:proofErr w:type="spellEnd"/>
            <w:r w:rsidRPr="00D801E0">
              <w:rPr>
                <w:rFonts w:ascii="Times New Roman" w:hAnsi="Times New Roman" w:cs="Times New Roman"/>
                <w:rtl/>
              </w:rPr>
              <w:t>, כְּמוֹ שֶׁכֵּן כָּתוּב גַּם בִּזְמַן הַקְּטֹֽרֶת בְּסֵֽפֶר שְׁמוֹת סִימָן ל': "</w:t>
            </w:r>
            <w:proofErr w:type="spellStart"/>
            <w:r w:rsidRPr="00D801E0">
              <w:rPr>
                <w:rFonts w:ascii="Times New Roman" w:hAnsi="Times New Roman" w:cs="Times New Roman"/>
                <w:rtl/>
              </w:rPr>
              <w:t>וּבְהַעֲלֹת</w:t>
            </w:r>
            <w:proofErr w:type="spellEnd"/>
            <w:r w:rsidRPr="00D801E0">
              <w:rPr>
                <w:rFonts w:ascii="Times New Roman" w:hAnsi="Times New Roman" w:cs="Times New Roman"/>
                <w:rtl/>
              </w:rPr>
              <w:t xml:space="preserve"> אַהֲרֹן אֶת </w:t>
            </w:r>
            <w:proofErr w:type="spellStart"/>
            <w:r w:rsidRPr="00D801E0">
              <w:rPr>
                <w:rFonts w:ascii="Times New Roman" w:hAnsi="Times New Roman" w:cs="Times New Roman"/>
                <w:rtl/>
              </w:rPr>
              <w:t>הַנֵּרֹת</w:t>
            </w:r>
            <w:proofErr w:type="spellEnd"/>
            <w:r w:rsidRPr="00D801E0">
              <w:rPr>
                <w:rFonts w:ascii="Times New Roman" w:hAnsi="Times New Roman" w:cs="Times New Roman"/>
                <w:rtl/>
              </w:rPr>
              <w:t xml:space="preserve"> בֵּין הָעַרְבַּֽיִם </w:t>
            </w:r>
            <w:proofErr w:type="spellStart"/>
            <w:r w:rsidRPr="00D801E0">
              <w:rPr>
                <w:rFonts w:ascii="Times New Roman" w:hAnsi="Times New Roman" w:cs="Times New Roman"/>
                <w:rtl/>
              </w:rPr>
              <w:t>יַקְטִירֶֽנָּה</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וְיָדֽוּעַ כִּי אֵין זְמַן הַעֲלָאַת הַנֵּרוֹת אֶֽלָּא אַחַר </w:t>
            </w:r>
            <w:proofErr w:type="spellStart"/>
            <w:r w:rsidRPr="00D801E0">
              <w:rPr>
                <w:rFonts w:ascii="Times New Roman" w:hAnsi="Times New Roman" w:cs="Times New Roman"/>
                <w:rtl/>
              </w:rPr>
              <w:t>עֲרִיבַת</w:t>
            </w:r>
            <w:proofErr w:type="spellEnd"/>
            <w:r w:rsidRPr="00D801E0">
              <w:rPr>
                <w:rFonts w:ascii="Times New Roman" w:hAnsi="Times New Roman" w:cs="Times New Roman"/>
                <w:rtl/>
              </w:rPr>
              <w:t xml:space="preserve"> הַשֶּֽׁמֶשׁ. וְהֵם אָמְרוּ כִּי בֵין הָעַרְבַּֽיִם הוּא מִזְּמַן שֶׁיִּטֶּה הַשֶּֽׁמֶשׁ מֵעֶֽצֶם הַצָּהֳרַֽיִם עַד שֶׁיָּבוֹא גוּף הַשֶּֽׁמֶשׁ אַחַר </w:t>
            </w:r>
            <w:proofErr w:type="spellStart"/>
            <w:r w:rsidRPr="00D801E0">
              <w:rPr>
                <w:rFonts w:ascii="Times New Roman" w:hAnsi="Times New Roman" w:cs="Times New Roman"/>
                <w:rtl/>
              </w:rPr>
              <w:t>הָאֹֽפֶק</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53"/>
            </w:r>
            <w:r w:rsidRPr="00D801E0">
              <w:rPr>
                <w:rFonts w:ascii="Times New Roman" w:hAnsi="Times New Roman" w:cs="Times New Roman"/>
                <w:rtl/>
              </w:rPr>
              <w:t xml:space="preserve"> וּכְבָר חֲכָמֵֽינוּ </w:t>
            </w:r>
            <w:r w:rsidRPr="00D801E0">
              <w:rPr>
                <w:rFonts w:ascii="Times New Roman" w:hAnsi="Times New Roman" w:cs="Times New Roman"/>
                <w:vertAlign w:val="superscript"/>
                <w:rtl/>
              </w:rPr>
              <w:t>{לט}</w:t>
            </w:r>
            <w:r w:rsidRPr="00D801E0">
              <w:rPr>
                <w:rFonts w:ascii="Times New Roman" w:hAnsi="Times New Roman" w:cs="Times New Roman"/>
                <w:rtl/>
              </w:rPr>
              <w:t xml:space="preserve"> הִרְבּוּ לְהָשִׁיב עֲלֵיהֶם; וְגַם חָכָם שֶׁלָּהֶם </w:t>
            </w:r>
            <w:proofErr w:type="spellStart"/>
            <w:r w:rsidRPr="00D801E0">
              <w:rPr>
                <w:rFonts w:ascii="Times New Roman" w:hAnsi="Times New Roman" w:cs="Times New Roman"/>
                <w:rtl/>
              </w:rPr>
              <w:t>הָרַאֲב</w:t>
            </w:r>
            <w:proofErr w:type="spellEnd"/>
            <w:r w:rsidRPr="00D801E0">
              <w:rPr>
                <w:rFonts w:ascii="Times New Roman" w:hAnsi="Times New Roman" w:cs="Times New Roman"/>
                <w:rtl/>
              </w:rPr>
              <w:t xml:space="preserve">ַ"ע ( = ר' אברהם אבן עזרא) הוֹדָה עַל </w:t>
            </w:r>
            <w:r w:rsidRPr="00D801E0">
              <w:rPr>
                <w:rFonts w:ascii="Times New Roman" w:hAnsi="Times New Roman" w:cs="Times New Roman"/>
                <w:rtl/>
              </w:rPr>
              <w:lastRenderedPageBreak/>
              <w:t xml:space="preserve">הָאֱמֶת וּפֵירֵשׁ מִלַּת "בֵּין הָעַרְבַּֽיִם" כְּפֵרוּשׁ חֲכָמֵֽינוּ זַ"ל, שֶׁהוּא הַזְּמָן מִשְּׁקִיעַת גּוּף הַשֶּֽׁמֶשׁ אַחַר </w:t>
            </w:r>
            <w:proofErr w:type="spellStart"/>
            <w:r w:rsidRPr="00D801E0">
              <w:rPr>
                <w:rFonts w:ascii="Times New Roman" w:hAnsi="Times New Roman" w:cs="Times New Roman"/>
                <w:rtl/>
              </w:rPr>
              <w:t>הָאֹֽפֶק</w:t>
            </w:r>
            <w:proofErr w:type="spellEnd"/>
            <w:r w:rsidRPr="00D801E0">
              <w:rPr>
                <w:rFonts w:ascii="Times New Roman" w:hAnsi="Times New Roman" w:cs="Times New Roman"/>
                <w:rtl/>
              </w:rPr>
              <w:t xml:space="preserve"> עַד </w:t>
            </w:r>
            <w:proofErr w:type="spellStart"/>
            <w:r w:rsidRPr="00D801E0">
              <w:rPr>
                <w:rFonts w:ascii="Times New Roman" w:hAnsi="Times New Roman" w:cs="Times New Roman"/>
                <w:rtl/>
              </w:rPr>
              <w:t>שֶׁיֵּאָסֵף</w:t>
            </w:r>
            <w:proofErr w:type="spellEnd"/>
            <w:r w:rsidRPr="00D801E0">
              <w:rPr>
                <w:rFonts w:ascii="Times New Roman" w:hAnsi="Times New Roman" w:cs="Times New Roman"/>
                <w:rtl/>
              </w:rPr>
              <w:t xml:space="preserve"> נֹֽגַהּ הַשֶּֽׁמֶשׁ מִשּׁוּלֵי הָרָקִֽיעַ, שֶׁיֵּשׁ כַּאן רֹֽחַב זְמָן כְּשָׁעָה וּשְׁלִישׁ שָׁעָה.</w:t>
            </w:r>
          </w:p>
        </w:tc>
        <w:tc>
          <w:tcPr>
            <w:tcW w:w="4410" w:type="dxa"/>
          </w:tcPr>
          <w:p w14:paraId="4BD4A41F" w14:textId="7F55517A" w:rsidR="00905A72" w:rsidRPr="00D801E0" w:rsidRDefault="00905A72" w:rsidP="00711822">
            <w:pPr>
              <w:pStyle w:val="bodyfirst"/>
              <w:rPr>
                <w:rFonts w:ascii="Times New Roman" w:hAnsi="Times New Roman" w:cs="Times New Roman"/>
              </w:rPr>
            </w:pPr>
            <w:r w:rsidRPr="00D801E0">
              <w:rPr>
                <w:rStyle w:val="pereknumberenglish"/>
                <w:rFonts w:ascii="Times New Roman" w:hAnsi="Times New Roman" w:cs="Times New Roman"/>
                <w:sz w:val="24"/>
                <w:szCs w:val="24"/>
              </w:rPr>
              <w:lastRenderedPageBreak/>
              <w:t>4</w:t>
            </w:r>
            <w:r w:rsidRPr="00D801E0">
              <w:rPr>
                <w:rStyle w:val="bd"/>
                <w:rFonts w:ascii="Times New Roman" w:hAnsi="Times New Roman" w:cs="Times New Roman"/>
              </w:rPr>
              <w:t xml:space="preserve"> </w:t>
            </w:r>
            <w:r w:rsidRPr="00D801E0">
              <w:rPr>
                <w:rFonts w:ascii="Times New Roman" w:hAnsi="Times New Roman" w:cs="Times New Roman"/>
              </w:rPr>
              <w:t xml:space="preserve">Also in chapter 12, Scripture established the time of the slaughtering of the </w:t>
            </w:r>
            <w:proofErr w:type="spellStart"/>
            <w:r w:rsidRPr="00D801E0">
              <w:rPr>
                <w:rFonts w:ascii="Times New Roman" w:hAnsi="Times New Roman" w:cs="Times New Roman"/>
              </w:rPr>
              <w:t>Pesaḥ</w:t>
            </w:r>
            <w:proofErr w:type="spellEnd"/>
            <w:r w:rsidRPr="00D801E0">
              <w:rPr>
                <w:rFonts w:ascii="Times New Roman" w:hAnsi="Times New Roman" w:cs="Times New Roman"/>
              </w:rPr>
              <w:t xml:space="preserve">-­sacrifice as </w:t>
            </w:r>
            <w:r w:rsidRPr="00D801E0">
              <w:rPr>
                <w:rStyle w:val="ittext"/>
                <w:rFonts w:ascii="Times New Roman" w:hAnsi="Times New Roman" w:cs="Times New Roman"/>
              </w:rPr>
              <w:t>between the evenings</w:t>
            </w:r>
            <w:r w:rsidRPr="00D801E0">
              <w:rPr>
                <w:rFonts w:ascii="Times New Roman" w:hAnsi="Times New Roman" w:cs="Times New Roman"/>
              </w:rPr>
              <w:t xml:space="preserve"> [“</w:t>
            </w:r>
            <w:r w:rsidRPr="00D801E0">
              <w:rPr>
                <w:rStyle w:val="ittext"/>
                <w:rFonts w:ascii="Times New Roman" w:hAnsi="Times New Roman" w:cs="Times New Roman"/>
              </w:rPr>
              <w:t xml:space="preserve">ben </w:t>
            </w:r>
            <w:proofErr w:type="spellStart"/>
            <w:r w:rsidRPr="00D801E0">
              <w:rPr>
                <w:rStyle w:val="ittext"/>
                <w:rFonts w:ascii="Times New Roman" w:hAnsi="Times New Roman" w:cs="Times New Roman"/>
              </w:rPr>
              <w:t>ha‘arbayim</w:t>
            </w:r>
            <w:proofErr w:type="spellEnd"/>
            <w:r w:rsidRPr="00D801E0">
              <w:rPr>
                <w:rFonts w:ascii="Times New Roman" w:hAnsi="Times New Roman" w:cs="Times New Roman"/>
              </w:rPr>
              <w:t xml:space="preserve">”, Exodus 12:6]; the meaning of the text here is after the setting of the sun behind the horizon, just as is written about the [burning of the] incense in Exodus 30: </w:t>
            </w:r>
            <w:r w:rsidRPr="00D801E0">
              <w:rPr>
                <w:rStyle w:val="ittext"/>
                <w:rFonts w:ascii="Times New Roman" w:hAnsi="Times New Roman" w:cs="Times New Roman"/>
              </w:rPr>
              <w:t xml:space="preserve">And when Aaron </w:t>
            </w:r>
            <w:proofErr w:type="spellStart"/>
            <w:r w:rsidRPr="00D801E0">
              <w:rPr>
                <w:rStyle w:val="ittext"/>
                <w:rFonts w:ascii="Times New Roman" w:hAnsi="Times New Roman" w:cs="Times New Roman"/>
              </w:rPr>
              <w:t>lighteth</w:t>
            </w:r>
            <w:proofErr w:type="spellEnd"/>
            <w:r w:rsidRPr="00D801E0">
              <w:rPr>
                <w:rStyle w:val="ittext"/>
                <w:rFonts w:ascii="Times New Roman" w:hAnsi="Times New Roman" w:cs="Times New Roman"/>
              </w:rPr>
              <w:t xml:space="preserve"> the lamps between the evenings, he should burn [the incense]</w:t>
            </w:r>
            <w:r w:rsidRPr="00D801E0">
              <w:rPr>
                <w:rFonts w:ascii="Times New Roman" w:hAnsi="Times New Roman" w:cs="Times New Roman"/>
              </w:rPr>
              <w:t xml:space="preserve"> [Exodus 30:8]. And it is known that the time for lighting lamps is only after the setting of the sun. But they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say that </w:t>
            </w:r>
            <w:r w:rsidRPr="00D801E0">
              <w:rPr>
                <w:rFonts w:ascii="Times New Roman" w:hAnsi="Times New Roman" w:cs="Times New Roman"/>
              </w:rPr>
              <w:lastRenderedPageBreak/>
              <w:t>“</w:t>
            </w:r>
            <w:r w:rsidRPr="00D801E0">
              <w:rPr>
                <w:rStyle w:val="ittext"/>
                <w:rFonts w:ascii="Times New Roman" w:hAnsi="Times New Roman" w:cs="Times New Roman"/>
              </w:rPr>
              <w:t xml:space="preserve">ben </w:t>
            </w:r>
            <w:proofErr w:type="spellStart"/>
            <w:proofErr w:type="gramStart"/>
            <w:r w:rsidRPr="00D801E0">
              <w:rPr>
                <w:rStyle w:val="ittext"/>
                <w:rFonts w:ascii="Times New Roman" w:hAnsi="Times New Roman" w:cs="Times New Roman"/>
              </w:rPr>
              <w:t>ha‘</w:t>
            </w:r>
            <w:proofErr w:type="gramEnd"/>
            <w:r w:rsidRPr="00D801E0">
              <w:rPr>
                <w:rStyle w:val="ittext"/>
                <w:rFonts w:ascii="Times New Roman" w:hAnsi="Times New Roman" w:cs="Times New Roman"/>
              </w:rPr>
              <w:t>arbayim</w:t>
            </w:r>
            <w:proofErr w:type="spellEnd"/>
            <w:r w:rsidRPr="00D801E0">
              <w:rPr>
                <w:rFonts w:ascii="Times New Roman" w:hAnsi="Times New Roman" w:cs="Times New Roman"/>
              </w:rPr>
              <w:t xml:space="preserve">” is the time from when the sun begins to come down from high noon until the orb of the sun sets behind the horizon. Our sages have </w:t>
            </w:r>
            <w:r w:rsidRPr="00D801E0">
              <w:rPr>
                <w:rStyle w:val="LMNeubauerPage"/>
                <w:rFonts w:ascii="Times New Roman" w:hAnsi="Times New Roman" w:cs="Times New Roman"/>
                <w:sz w:val="24"/>
                <w:szCs w:val="24"/>
                <w:vertAlign w:val="superscript"/>
              </w:rPr>
              <w:t>{39}</w:t>
            </w:r>
            <w:r w:rsidRPr="00D801E0">
              <w:rPr>
                <w:rFonts w:ascii="Times New Roman" w:hAnsi="Times New Roman" w:cs="Times New Roman"/>
              </w:rPr>
              <w:t xml:space="preserve"> responded to them at length, and their sage R. Abraham ibn ‘Ezra has admitted the </w:t>
            </w:r>
            <w:proofErr w:type="spellStart"/>
            <w:r w:rsidRPr="00D801E0">
              <w:rPr>
                <w:rFonts w:ascii="Times New Roman" w:hAnsi="Times New Roman" w:cs="Times New Roman"/>
              </w:rPr>
              <w:t>truth,</w:t>
            </w:r>
            <w:r w:rsidR="00711822" w:rsidRPr="00D801E0">
              <w:rPr>
                <w:rStyle w:val="FootnoteReference"/>
                <w:rFonts w:ascii="Times New Roman" w:hAnsi="Times New Roman" w:cs="Times New Roman"/>
                <w:sz w:val="24"/>
                <w:szCs w:val="24"/>
              </w:rPr>
              <w:footnoteReference w:customMarkFollows="1" w:id="54"/>
              <w:t>x</w:t>
            </w:r>
            <w:proofErr w:type="spellEnd"/>
            <w:r w:rsidRPr="00D801E0">
              <w:rPr>
                <w:rFonts w:ascii="Times New Roman" w:hAnsi="Times New Roman" w:cs="Times New Roman"/>
              </w:rPr>
              <w:t xml:space="preserve"> and explained the term </w:t>
            </w:r>
            <w:r w:rsidRPr="00D801E0">
              <w:rPr>
                <w:rStyle w:val="ittext"/>
                <w:rFonts w:ascii="Times New Roman" w:hAnsi="Times New Roman" w:cs="Times New Roman"/>
              </w:rPr>
              <w:t>between the evenings</w:t>
            </w:r>
            <w:r w:rsidRPr="00D801E0">
              <w:rPr>
                <w:rFonts w:ascii="Times New Roman" w:hAnsi="Times New Roman" w:cs="Times New Roman"/>
              </w:rPr>
              <w:t xml:space="preserve"> in accordance with our sages’ explanation, that it is the time from the setting of the orb of the sun behind the horizon until the sun’s light is finally gone from the edges of the sky, a period of about an hour and a third.</w:t>
            </w:r>
          </w:p>
        </w:tc>
        <w:tc>
          <w:tcPr>
            <w:tcW w:w="810" w:type="dxa"/>
          </w:tcPr>
          <w:p w14:paraId="3C2114B0" w14:textId="67867279" w:rsidR="00905A72" w:rsidRPr="00D801E0" w:rsidRDefault="00905A72" w:rsidP="00DB7FB7">
            <w:pPr>
              <w:pStyle w:val="bodyfirst"/>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2:d</w:t>
            </w:r>
            <w:proofErr w:type="gramEnd"/>
          </w:p>
        </w:tc>
      </w:tr>
      <w:tr w:rsidR="00905A72" w:rsidRPr="00D801E0" w14:paraId="380F5695" w14:textId="5C236918" w:rsidTr="00823B62">
        <w:tc>
          <w:tcPr>
            <w:tcW w:w="1818" w:type="dxa"/>
          </w:tcPr>
          <w:p w14:paraId="1CFE0862" w14:textId="497160EA" w:rsidR="00905A72" w:rsidRPr="00D801E0" w:rsidRDefault="00905A72" w:rsidP="00727CF1">
            <w:pPr>
              <w:pStyle w:val="bodyfirst"/>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ה בְּסֵֽדֶר </w:t>
            </w:r>
            <w:proofErr w:type="spellStart"/>
            <w:r w:rsidRPr="00D801E0">
              <w:rPr>
                <w:rFonts w:ascii="Times New Roman" w:hAnsi="Times New Roman" w:cs="Times New Roman"/>
                <w:rtl/>
              </w:rPr>
              <w:t>י"ו</w:t>
            </w:r>
            <w:proofErr w:type="spellEnd"/>
            <w:r w:rsidRPr="00D801E0">
              <w:rPr>
                <w:rFonts w:ascii="Times New Roman" w:hAnsi="Times New Roman" w:cs="Times New Roman"/>
                <w:rtl/>
              </w:rPr>
              <w:t xml:space="preserve"> כְּתוּבָה מִצְוַת שַׁבָּת, וּפַֽעַם שֵׁנִי בְּסֵֽדֶר כ' בַּעֲשֶֽׂרֶת הַדִּבְּרוֹת, וּפַֽעַם ג' בְּסֵֽדֶר כ"ג, וּפַֽעַם ד' בְּסֵֽדֶר ל"א, וּפַֽעַם חֲמִישִׁי בְּסֵֽדֶר ל"ה כְּתִיב: "לֹא תְבַעֲרוּ אֵשׁ בְּכָל מֹשְׁבֹתֵיכֶם בְּיוֹם הַשַּׁבָּת", וּפַֽעַם שִׁשִּׁי בְּסֵֽפֶר ג' בְּסֵֽדֶר י"ט, </w:t>
            </w:r>
            <w:r w:rsidRPr="00D801E0">
              <w:rPr>
                <w:rFonts w:ascii="Times New Roman" w:hAnsi="Times New Roman" w:cs="Times New Roman"/>
                <w:rtl/>
              </w:rPr>
              <w:lastRenderedPageBreak/>
              <w:t xml:space="preserve">עוֹד שָׁם פַּֽעַם שְׁבִיעִי וּפַֽעַם שְׁמִינִי בְּסֵֽדֶר כ"ג, וּפַֽעַם תְּשִׁיעִי בְּסֵֽדֶר כ"ו, וּפַֽעַם עֲשִׂירִי בְּסֵֽפֶר חֲמִישִׁי בְּסֵֽדֶר ה' בֵּין דִּבְּרוֹת שְׁנִיּוֹת. וּמִכָּל אֵֽלּוּ הַמְּקוֹמוֹת כָּל מַשְׂכִּיל יָבִין כִּי בַשַּׁבָּת אֲסוּרָה כָּל מְלָאכָה בֵּין קָשָׁה בֵּין קַלָּה, כְּמוֹ מַשָּׂא וּמַתָּן, וְהַטִּלְטוּל מֵרְשׁוּת אֶל רְשׁוּת דֶּֽרֶךְ רַבִּים. וְאַף עַל פִּי שֶׁאֵין הַטִּלְטוּל כְּתִיב בְּבֵרוּר, מִכָּל מָקוֹם גַּם הֵם עַצְמָם מוֹדִים בְּתַלְמוּדָם שֶׁהוּא אָסוּר. וְיִרְמְיָה הַנָּבִיא בְּסֵֽדֶר י"ז (פסוקים </w:t>
            </w:r>
            <w:proofErr w:type="spellStart"/>
            <w:r w:rsidRPr="00D801E0">
              <w:rPr>
                <w:rFonts w:ascii="Times New Roman" w:hAnsi="Times New Roman" w:cs="Times New Roman"/>
                <w:rtl/>
              </w:rPr>
              <w:t>כא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כב</w:t>
            </w:r>
            <w:proofErr w:type="spellEnd"/>
            <w:r w:rsidRPr="00D801E0">
              <w:rPr>
                <w:rFonts w:ascii="Times New Roman" w:hAnsi="Times New Roman" w:cs="Times New Roman"/>
                <w:rtl/>
              </w:rPr>
              <w:t xml:space="preserve">) אָמַר: </w:t>
            </w:r>
            <w:r w:rsidRPr="00D801E0">
              <w:rPr>
                <w:rFonts w:ascii="Times New Roman" w:hAnsi="Times New Roman" w:cs="Times New Roman"/>
                <w:rtl/>
              </w:rPr>
              <w:lastRenderedPageBreak/>
              <w:t xml:space="preserve">"הִשָּׁמְרוּ בְּנַפְשׁוֹתֵיכֶם וְאַל </w:t>
            </w:r>
            <w:proofErr w:type="spellStart"/>
            <w:r w:rsidRPr="00D801E0">
              <w:rPr>
                <w:rFonts w:ascii="Times New Roman" w:hAnsi="Times New Roman" w:cs="Times New Roman"/>
                <w:rtl/>
              </w:rPr>
              <w:t>תִּשְׂאו</w:t>
            </w:r>
            <w:proofErr w:type="spellEnd"/>
            <w:r w:rsidRPr="00D801E0">
              <w:rPr>
                <w:rFonts w:ascii="Times New Roman" w:hAnsi="Times New Roman" w:cs="Times New Roman"/>
                <w:rtl/>
              </w:rPr>
              <w:t xml:space="preserve">ּ מַשָּׂא מִבָּתֵּיכֶם בְּיוֹם הַשַּׁבָּת . . . וְכָל מְלָאכָה לֹא תַעֲשׂוּ". וְכֵן הַטִּלְטוּל נִקְרֵאת </w:t>
            </w:r>
            <w:r w:rsidRPr="00D801E0">
              <w:rPr>
                <w:rFonts w:ascii="Times New Roman" w:hAnsi="Times New Roman" w:cs="Times New Roman"/>
                <w:rtl/>
              </w:rPr>
              <w:lastRenderedPageBreak/>
              <w:t xml:space="preserve">מְלָאכָה בַּתּוֹרָה,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בְּסֵֽפֶר שֵׁנִי סֵֽדֶר ל"ו (פסוק ו): "אִישׁ וְאִשָּׁה אַל יַעֲשׂוּ עוֹד מְלָאכָה לִתְרוּמַת הַקֹּֽדֶשׁ, וַיִּכָּלֵא הָעָם מֵהָבִיא". מִכָּל זֶה נוֹדָע בְּגָלוּי שֶׁהַטִּלְטוּל מֵרְשׁוּת אֶל רְשׁוּת,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דְבָרִים קַלִּים, הוּא אָסוּר. אֲבָל הַתַּלְמוּדִיִּים הִתִּֽירוּ הַטִּלְטוּל דֶּֽרֶךְ רְשׁוּת הָרַבִּים בָּרְחוֹבוֹת וּבַשְּׁוָקִים, שֶׁקּוֹשְׁרִים יְתֵרִים, וּמֵיתְרֵיהֶם לְהַדְבִּיר גְּבוּלוֹת הָעַמִּים. וְכֵן הִתִּֽירוּ הַסָּקַת הַתַּנּוּרִים בַּשַּׁבָּת, וְיוֹצְאִים מִן הַתְּחוּם וְעוֹבְרִים מִצְוַת "שְׁבוּ אִישׁ תַּחְתָּיו אַל יֵצֵא אִישׁ מִמְּקוֹמוֹ" הַכָּתוּב בְּסֵֽדֶר </w:t>
            </w:r>
            <w:proofErr w:type="spellStart"/>
            <w:r w:rsidRPr="00D801E0">
              <w:rPr>
                <w:rFonts w:ascii="Times New Roman" w:hAnsi="Times New Roman" w:cs="Times New Roman"/>
                <w:rtl/>
              </w:rPr>
              <w:t>י"ו</w:t>
            </w:r>
            <w:proofErr w:type="spellEnd"/>
            <w:r w:rsidRPr="00D801E0">
              <w:rPr>
                <w:rFonts w:ascii="Times New Roman" w:hAnsi="Times New Roman" w:cs="Times New Roman"/>
                <w:rtl/>
              </w:rPr>
              <w:t xml:space="preserve"> בְּזֶה הַסֵּֽפֶר (פסוק </w:t>
            </w:r>
            <w:proofErr w:type="spellStart"/>
            <w:r w:rsidRPr="00D801E0">
              <w:rPr>
                <w:rFonts w:ascii="Times New Roman" w:hAnsi="Times New Roman" w:cs="Times New Roman"/>
                <w:rtl/>
              </w:rPr>
              <w:t>כט</w:t>
            </w:r>
            <w:proofErr w:type="spellEnd"/>
            <w:r w:rsidRPr="00D801E0">
              <w:rPr>
                <w:rFonts w:ascii="Times New Roman" w:hAnsi="Times New Roman" w:cs="Times New Roman"/>
                <w:rtl/>
              </w:rPr>
              <w:t xml:space="preserve">). וְכֵן הִתִּֽירוּ הַמַּשָּׂא וְהַמַּתָּן בִּמְזִיגָה. וְכֵן גּוֹזְרִים </w:t>
            </w:r>
            <w:r w:rsidRPr="00D801E0">
              <w:rPr>
                <w:rFonts w:ascii="Times New Roman" w:hAnsi="Times New Roman" w:cs="Times New Roman"/>
                <w:rtl/>
              </w:rPr>
              <w:lastRenderedPageBreak/>
              <w:t>לַגּוֹיִם לַעֲשׂוֹת מְלָאכָה בַּשַּׁבָּתוֹת וּבַמּוֹעֲדִים, לִפְתּֽוֹחַ תַּנּוּרִים נְעוּלִים וּשְׁאָר מְלָאכוֹת; בְּרֶֽמֶז אוֹמְרִים לַגּוֹיִם, לֹא בְצִוּוּי; וְנֶהֱנִים מִמְּלָאכָה הַהִיא. כִּי הֵם עַצְמָם אָמְרוּ אָסוּר לֵהָנוֹת מִמַּעֲשֶׂה הַנַּעֲשָׂה בַּשַּׁבָּת, אֲבָל אַחֲרוֹנִים הֶחְכִּֽימוּ לִמְצוֹא תַחְבּוּלוֹת. אֲבָל אֶצְלֵֽנוּ כָּל אֵֽלּוּ הַדְּבָרִים אֲסוּרִים לְגַמְרֵי.</w:t>
            </w:r>
          </w:p>
        </w:tc>
        <w:tc>
          <w:tcPr>
            <w:tcW w:w="4410" w:type="dxa"/>
          </w:tcPr>
          <w:p w14:paraId="6E9623DD" w14:textId="5F122D19" w:rsidR="00905A72" w:rsidRPr="00D801E0" w:rsidRDefault="00905A72" w:rsidP="00727CF1">
            <w:pPr>
              <w:pStyle w:val="bodyfirst"/>
              <w:rPr>
                <w:rFonts w:ascii="Times New Roman" w:hAnsi="Times New Roman" w:cs="Times New Roman"/>
              </w:rPr>
            </w:pPr>
            <w:r w:rsidRPr="00D801E0">
              <w:rPr>
                <w:rStyle w:val="pereknumberenglish"/>
                <w:rFonts w:ascii="Times New Roman" w:hAnsi="Times New Roman" w:cs="Times New Roman"/>
                <w:sz w:val="24"/>
                <w:szCs w:val="24"/>
              </w:rPr>
              <w:lastRenderedPageBreak/>
              <w:t>5</w:t>
            </w:r>
            <w:r w:rsidRPr="00D801E0">
              <w:rPr>
                <w:rFonts w:ascii="Times New Roman" w:hAnsi="Times New Roman" w:cs="Times New Roman"/>
              </w:rPr>
              <w:t xml:space="preserve"> In chapter 16, the commandment of the Sabbath is written; and then again in chapter 20, in the Decalogue; and a third time in chapter 23; and a fourth time in chapter 31; and a fifth time in chapter 35, where it says: </w:t>
            </w:r>
            <w:r w:rsidRPr="00D801E0">
              <w:rPr>
                <w:rStyle w:val="ittext"/>
                <w:rFonts w:ascii="Times New Roman" w:hAnsi="Times New Roman" w:cs="Times New Roman"/>
              </w:rPr>
              <w:t xml:space="preserve">Ye shall cause no fire to burn throughout your habitations upon the Sabbath day </w:t>
            </w:r>
            <w:r w:rsidRPr="00D801E0">
              <w:rPr>
                <w:rFonts w:ascii="Times New Roman" w:hAnsi="Times New Roman" w:cs="Times New Roman"/>
              </w:rPr>
              <w:t>[Exodus 35:3];</w:t>
            </w:r>
            <w:r w:rsidRPr="00D801E0">
              <w:rPr>
                <w:rFonts w:ascii="Times New Roman" w:hAnsi="Times New Roman" w:cs="Times New Roman"/>
                <w:color w:val="auto"/>
              </w:rPr>
              <w:footnoteReference w:id="55"/>
            </w:r>
            <w:r w:rsidRPr="00D801E0">
              <w:rPr>
                <w:rFonts w:ascii="Times New Roman" w:hAnsi="Times New Roman" w:cs="Times New Roman"/>
              </w:rPr>
              <w:t xml:space="preserve"> and a sixth time in the third book [Leviticus], chapter 19; and a seventh and eighth time there, in chapter 23; and a ninth time there, in chapter 26; and a tenth time in the fifth book [Deuteronomy], </w:t>
            </w:r>
            <w:r w:rsidRPr="00D801E0">
              <w:rPr>
                <w:rFonts w:ascii="Times New Roman" w:hAnsi="Times New Roman" w:cs="Times New Roman"/>
              </w:rPr>
              <w:lastRenderedPageBreak/>
              <w:t xml:space="preserve">chapter 5, in the second Decalogue. From all these places, anyone intelligent will understand that all labor is prohibited on the Sabbath, whether difficult or easy, such as business, or carrying from domain to domain, by way of the public [domain]. Although carrying is not mentioned explicitly [in the Torah], nonetheless they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acknowledge in their Talmud that it is forbidden; and Jeremiah the prophet, in chapter 17, says: </w:t>
            </w:r>
            <w:r w:rsidRPr="00D801E0">
              <w:rPr>
                <w:rStyle w:val="ittext"/>
                <w:rFonts w:ascii="Times New Roman" w:hAnsi="Times New Roman" w:cs="Times New Roman"/>
              </w:rPr>
              <w:t>Neither carry forth a burden out of your houses on the Sabbath day, neither do ye any labor</w:t>
            </w:r>
            <w:r w:rsidRPr="00D801E0">
              <w:rPr>
                <w:rFonts w:ascii="Times New Roman" w:hAnsi="Times New Roman" w:cs="Times New Roman"/>
              </w:rPr>
              <w:t xml:space="preserve"> [Jeremiah 17:22]. And carrying is called “labor” in the Torah, as it is written in the second book [Exodus], chapter 36: </w:t>
            </w:r>
            <w:r w:rsidRPr="00D801E0">
              <w:rPr>
                <w:rStyle w:val="ittext"/>
                <w:rFonts w:ascii="Times New Roman" w:hAnsi="Times New Roman" w:cs="Times New Roman"/>
              </w:rPr>
              <w:t xml:space="preserve">Let neither man nor woman make any more labor for the offering of the sanctuary. </w:t>
            </w:r>
            <w:proofErr w:type="gramStart"/>
            <w:r w:rsidRPr="00D801E0">
              <w:rPr>
                <w:rStyle w:val="ittext"/>
                <w:rFonts w:ascii="Times New Roman" w:hAnsi="Times New Roman" w:cs="Times New Roman"/>
              </w:rPr>
              <w:t>So</w:t>
            </w:r>
            <w:proofErr w:type="gramEnd"/>
            <w:r w:rsidRPr="00D801E0">
              <w:rPr>
                <w:rStyle w:val="ittext"/>
                <w:rFonts w:ascii="Times New Roman" w:hAnsi="Times New Roman" w:cs="Times New Roman"/>
              </w:rPr>
              <w:t xml:space="preserve"> the people were restrained from bringing</w:t>
            </w:r>
            <w:r w:rsidRPr="00D801E0">
              <w:rPr>
                <w:rFonts w:ascii="Times New Roman" w:hAnsi="Times New Roman" w:cs="Times New Roman"/>
              </w:rPr>
              <w:t xml:space="preserve"> [Exodus 36:6]. From all this, it is clear that carrying from domain to domain, even light things, is forbidden.</w:t>
            </w:r>
            <w:r w:rsidR="00711822" w:rsidRPr="00D801E0">
              <w:rPr>
                <w:rStyle w:val="FootnoteReference"/>
                <w:rFonts w:ascii="Times New Roman" w:hAnsi="Times New Roman" w:cs="Times New Roman"/>
                <w:sz w:val="24"/>
                <w:szCs w:val="24"/>
              </w:rPr>
              <w:footnoteReference w:customMarkFollows="1" w:id="56"/>
              <w:t>xi</w:t>
            </w:r>
            <w:r w:rsidRPr="00D801E0">
              <w:rPr>
                <w:rFonts w:ascii="Times New Roman" w:hAnsi="Times New Roman" w:cs="Times New Roman"/>
              </w:rPr>
              <w:t xml:space="preserve">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per</w:t>
            </w:r>
            <w:r w:rsidRPr="00D801E0">
              <w:rPr>
                <w:rFonts w:ascii="Times New Roman" w:hAnsi="Times New Roman" w:cs="Times New Roman"/>
              </w:rPr>
              <w:lastRenderedPageBreak/>
              <w:t>mitted carrying by way of the public [domain], in wide open places and streets, by tying strings and cords</w:t>
            </w:r>
            <w:r w:rsidRPr="00D801E0">
              <w:rPr>
                <w:rFonts w:ascii="Times New Roman" w:hAnsi="Times New Roman" w:cs="Times New Roman"/>
                <w:color w:val="auto"/>
              </w:rPr>
              <w:footnoteReference w:id="57"/>
            </w:r>
            <w:r w:rsidRPr="00D801E0">
              <w:rPr>
                <w:rFonts w:ascii="Times New Roman" w:hAnsi="Times New Roman" w:cs="Times New Roman"/>
              </w:rPr>
              <w:t xml:space="preserve"> to delineate borders of the nations.</w:t>
            </w:r>
            <w:r w:rsidRPr="00D801E0">
              <w:rPr>
                <w:rFonts w:ascii="Times New Roman" w:hAnsi="Times New Roman" w:cs="Times New Roman"/>
                <w:color w:val="auto"/>
              </w:rPr>
              <w:footnoteReference w:id="58"/>
            </w:r>
            <w:r w:rsidRPr="00D801E0">
              <w:rPr>
                <w:rFonts w:ascii="Times New Roman" w:hAnsi="Times New Roman" w:cs="Times New Roman"/>
              </w:rPr>
              <w:t xml:space="preserve"> Moreover, they have permitted lighting ovens on the Sabbath; and they leave the domain, and thus violate </w:t>
            </w:r>
            <w:r w:rsidRPr="00D801E0">
              <w:rPr>
                <w:rFonts w:ascii="Times New Roman" w:hAnsi="Times New Roman" w:cs="Times New Roman"/>
              </w:rPr>
              <w:lastRenderedPageBreak/>
              <w:t xml:space="preserve">the commandment </w:t>
            </w:r>
            <w:r w:rsidRPr="00D801E0">
              <w:rPr>
                <w:rStyle w:val="ittext"/>
                <w:rFonts w:ascii="Times New Roman" w:hAnsi="Times New Roman" w:cs="Times New Roman"/>
              </w:rPr>
              <w:t>abide ye every man in his place, let no man go out of his place on the seventh day</w:t>
            </w:r>
            <w:r w:rsidRPr="00D801E0">
              <w:rPr>
                <w:rFonts w:ascii="Times New Roman" w:hAnsi="Times New Roman" w:cs="Times New Roman"/>
              </w:rPr>
              <w:t>, which is written in this book [Exodus], chapter 16 [verse 29]. And they have permitted doing business by mixing.</w:t>
            </w:r>
            <w:r w:rsidRPr="00D801E0">
              <w:rPr>
                <w:rFonts w:ascii="Times New Roman" w:hAnsi="Times New Roman" w:cs="Times New Roman"/>
                <w:color w:val="auto"/>
              </w:rPr>
              <w:footnoteReference w:id="59"/>
            </w:r>
            <w:r w:rsidRPr="00D801E0">
              <w:rPr>
                <w:rFonts w:ascii="Times New Roman" w:hAnsi="Times New Roman" w:cs="Times New Roman"/>
              </w:rPr>
              <w:t xml:space="preserve"> And they instruct gentiles to do labor on Sabbaths and festivals, [such as] opening locked ovens, and other labors, by giving a hint, not an explicit instruction, to the gentiles; and they benefit from that labor; even though they themselves say that it is forbidden to derive benefit from labors performed on the Sabbath, nonetheless their more recent generations have come up with tricks [around this]. But among us, all these are completely forbidden.</w:t>
            </w:r>
          </w:p>
        </w:tc>
        <w:tc>
          <w:tcPr>
            <w:tcW w:w="810" w:type="dxa"/>
          </w:tcPr>
          <w:p w14:paraId="5583B0A8" w14:textId="2D2AB270" w:rsidR="00905A72" w:rsidRPr="00D801E0" w:rsidRDefault="00905A72" w:rsidP="00727CF1">
            <w:pPr>
              <w:pStyle w:val="bodyfirst"/>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2:e</w:t>
            </w:r>
            <w:proofErr w:type="gramEnd"/>
          </w:p>
        </w:tc>
      </w:tr>
      <w:tr w:rsidR="00905A72" w:rsidRPr="00D801E0" w14:paraId="30D69344" w14:textId="381D0F4C" w:rsidTr="00823B62">
        <w:tc>
          <w:tcPr>
            <w:tcW w:w="1818" w:type="dxa"/>
          </w:tcPr>
          <w:p w14:paraId="4F444B14" w14:textId="1D9FC48E"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ו בַּעֲשֶֽׂרֶת הַדִּבְּרוֹת </w:t>
            </w:r>
            <w:proofErr w:type="spellStart"/>
            <w:r w:rsidRPr="00D801E0">
              <w:rPr>
                <w:rFonts w:ascii="Times New Roman" w:hAnsi="Times New Roman" w:cs="Times New Roman"/>
                <w:rtl/>
              </w:rPr>
              <w:t>בְּ"לֹא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תִגְנֹב</w:t>
            </w:r>
            <w:proofErr w:type="spellEnd"/>
            <w:r w:rsidRPr="00D801E0">
              <w:rPr>
                <w:rFonts w:ascii="Times New Roman" w:hAnsi="Times New Roman" w:cs="Times New Roman"/>
                <w:rtl/>
              </w:rPr>
              <w:t xml:space="preserve">" כְּמוֹ כֵן הֵקֵֽלּוּ וְאָמְרוּ: הַבָּא בַמַּחְתֶּֽרֶת וְנָטַל כֵּלִים הֲרֵי הֵם שֶׁלּוֹ, כִּי מָסַר עַצְמוֹ לַסַּכָּנָה בְּבוֹאוֹ בְמַחְתֶּֽרֶת חֲבֵרוֹ. מִי חָכָם וְלֹא </w:t>
            </w:r>
            <w:r w:rsidRPr="00D801E0">
              <w:rPr>
                <w:rFonts w:ascii="Times New Roman" w:hAnsi="Times New Roman" w:cs="Times New Roman"/>
                <w:rtl/>
              </w:rPr>
              <w:lastRenderedPageBreak/>
              <w:t>יִלְעַג עַל זֶה?!</w:t>
            </w:r>
          </w:p>
        </w:tc>
        <w:tc>
          <w:tcPr>
            <w:tcW w:w="4410" w:type="dxa"/>
          </w:tcPr>
          <w:p w14:paraId="17588446" w14:textId="0B6BC3BF" w:rsidR="00905A72" w:rsidRPr="00D801E0" w:rsidRDefault="00905A72" w:rsidP="001660A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6</w:t>
            </w:r>
            <w:r w:rsidRPr="00D801E0">
              <w:rPr>
                <w:rFonts w:ascii="Times New Roman" w:hAnsi="Times New Roman" w:cs="Times New Roman"/>
              </w:rPr>
              <w:t xml:space="preserve"> In the Decalogue, [it says] </w:t>
            </w:r>
            <w:r w:rsidRPr="00D801E0">
              <w:rPr>
                <w:rStyle w:val="ittext"/>
                <w:rFonts w:ascii="Times New Roman" w:hAnsi="Times New Roman" w:cs="Times New Roman"/>
              </w:rPr>
              <w:t>Thou shalt not steal</w:t>
            </w:r>
            <w:r w:rsidRPr="00D801E0">
              <w:rPr>
                <w:rFonts w:ascii="Times New Roman" w:hAnsi="Times New Roman" w:cs="Times New Roman"/>
              </w:rPr>
              <w:t xml:space="preserve"> [Exodus 20:12]; but here, too, they have made leniency and they say that if one comes in stealth and takes items, then one has ownership, for one has put oneself in danger by coming in stealth to one’s neighbor. But what wise person will not mock this?!</w:t>
            </w:r>
            <w:r w:rsidR="001660A1" w:rsidRPr="00D801E0">
              <w:rPr>
                <w:rStyle w:val="FootnoteReference"/>
                <w:rFonts w:ascii="Times New Roman" w:hAnsi="Times New Roman" w:cs="Times New Roman"/>
                <w:sz w:val="24"/>
                <w:szCs w:val="24"/>
              </w:rPr>
              <w:footnoteReference w:customMarkFollows="1" w:id="60"/>
              <w:t>xii</w:t>
            </w:r>
          </w:p>
        </w:tc>
        <w:tc>
          <w:tcPr>
            <w:tcW w:w="810" w:type="dxa"/>
          </w:tcPr>
          <w:p w14:paraId="4DE0B086" w14:textId="2431509B"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2:f</w:t>
            </w:r>
            <w:proofErr w:type="gramEnd"/>
          </w:p>
        </w:tc>
      </w:tr>
      <w:tr w:rsidR="00905A72" w:rsidRPr="00D801E0" w14:paraId="4C984334" w14:textId="3FE0DD52" w:rsidTr="00823B62">
        <w:tc>
          <w:tcPr>
            <w:tcW w:w="1818" w:type="dxa"/>
          </w:tcPr>
          <w:p w14:paraId="692B9CC7" w14:textId="1544435F" w:rsidR="00905A72" w:rsidRPr="00D801E0" w:rsidRDefault="00905A72" w:rsidP="00694E7D">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ז בְּסֵֽדֶר כ"א (פסוק כד) מַה שֶּׁכָּתוּב "עַֽיִן תַּֽחַת עַֽיִן שֵׁן תַּֽחַת שֵׁן" וגו', גַּם בָּזֶה הֶחֱלִֽיפוּ הַכָּתוּב וְאָמְרוּ שֶׁהַמּוּבָן דְּמֵי עַֽיִן תַּֽחַת עַֽיִן, דְּמֵי שֵׁן תַּֽחַת שֵׁן, וְכֵן כֻּלָּם, בֵּין יִהְיֶה מֵזִיד בֵּין </w:t>
            </w:r>
            <w:r w:rsidRPr="00D801E0">
              <w:rPr>
                <w:rFonts w:ascii="Times New Roman" w:hAnsi="Times New Roman" w:cs="Times New Roman"/>
                <w:rtl/>
              </w:rPr>
              <w:lastRenderedPageBreak/>
              <w:t xml:space="preserve">שׁוֹגֵג. וַחֲכָמֵֽינוּ זַ"ל לֹא הוֹדוּ זֶה; רַק אָמְרוּ שֶׁאִם </w:t>
            </w:r>
            <w:r w:rsidRPr="00D801E0">
              <w:rPr>
                <w:rFonts w:ascii="Times New Roman" w:hAnsi="Times New Roman" w:cs="Times New Roman"/>
                <w:vertAlign w:val="superscript"/>
                <w:rtl/>
              </w:rPr>
              <w:t>{מ}</w:t>
            </w:r>
            <w:r w:rsidRPr="00D801E0">
              <w:rPr>
                <w:rFonts w:ascii="Times New Roman" w:hAnsi="Times New Roman" w:cs="Times New Roman"/>
                <w:rtl/>
              </w:rPr>
              <w:t xml:space="preserve"> יַעֲשֶׂה בְזָדוֹן כֵּן יֵעָשֶׂה לוֹ </w:t>
            </w:r>
            <w:proofErr w:type="spellStart"/>
            <w:r w:rsidRPr="00D801E0">
              <w:rPr>
                <w:rFonts w:ascii="Times New Roman" w:hAnsi="Times New Roman" w:cs="Times New Roman"/>
                <w:rtl/>
              </w:rPr>
              <w:t>דַּוְקָא</w:t>
            </w:r>
            <w:proofErr w:type="spellEnd"/>
            <w:r w:rsidRPr="00D801E0">
              <w:rPr>
                <w:rFonts w:ascii="Times New Roman" w:hAnsi="Times New Roman" w:cs="Times New Roman"/>
                <w:rtl/>
              </w:rPr>
              <w:t xml:space="preserve">, אֲבָל אִם יַעֲשֶׂה בִשְׁגָגָה אוֹ יִהְיֶה הַמּוּם מִן </w:t>
            </w:r>
            <w:proofErr w:type="spellStart"/>
            <w:r w:rsidRPr="00D801E0">
              <w:rPr>
                <w:rFonts w:ascii="Times New Roman" w:hAnsi="Times New Roman" w:cs="Times New Roman"/>
                <w:rtl/>
              </w:rPr>
              <w:t>הַנִּרְפָּאִין</w:t>
            </w:r>
            <w:proofErr w:type="spellEnd"/>
            <w:r w:rsidRPr="00D801E0">
              <w:rPr>
                <w:rFonts w:ascii="Times New Roman" w:hAnsi="Times New Roman" w:cs="Times New Roman"/>
                <w:rtl/>
              </w:rPr>
              <w:t xml:space="preserve"> אֲזַי </w:t>
            </w:r>
            <w:proofErr w:type="spellStart"/>
            <w:r w:rsidRPr="00D801E0">
              <w:rPr>
                <w:rFonts w:ascii="Times New Roman" w:hAnsi="Times New Roman" w:cs="Times New Roman"/>
                <w:rtl/>
              </w:rPr>
              <w:t>יִתֵּן</w:t>
            </w:r>
            <w:proofErr w:type="spellEnd"/>
            <w:r w:rsidRPr="00D801E0">
              <w:rPr>
                <w:rFonts w:ascii="Times New Roman" w:hAnsi="Times New Roman" w:cs="Times New Roman"/>
                <w:rtl/>
              </w:rPr>
              <w:t xml:space="preserve"> כֹּֽפֶר.</w:t>
            </w:r>
          </w:p>
        </w:tc>
        <w:tc>
          <w:tcPr>
            <w:tcW w:w="4410" w:type="dxa"/>
          </w:tcPr>
          <w:p w14:paraId="0DACCA16" w14:textId="0C11C73D"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7</w:t>
            </w:r>
            <w:r w:rsidRPr="00D801E0">
              <w:rPr>
                <w:rFonts w:ascii="Times New Roman" w:hAnsi="Times New Roman" w:cs="Times New Roman"/>
              </w:rPr>
              <w:t xml:space="preserve"> In chapter 21, it says: </w:t>
            </w:r>
            <w:r w:rsidRPr="00D801E0">
              <w:rPr>
                <w:rStyle w:val="ittext"/>
                <w:rFonts w:ascii="Times New Roman" w:hAnsi="Times New Roman" w:cs="Times New Roman"/>
              </w:rPr>
              <w:t>eye for eye, tooth for tooth</w:t>
            </w:r>
            <w:r w:rsidRPr="00D801E0">
              <w:rPr>
                <w:rFonts w:ascii="Times New Roman" w:hAnsi="Times New Roman" w:cs="Times New Roman"/>
              </w:rPr>
              <w:t xml:space="preserve"> [Exodus 21:24]. But here, too, they have changed [the meaning of] Scripture, and said that it means [to give] the monetary value of an eye in exchange for an eye, and the monetary value of a tooth in exchange for a tooth, and so forth, whether the damage was intentional or accidental. But our sages, of blessed memory,</w:t>
            </w:r>
            <w:r w:rsidRPr="00D801E0">
              <w:rPr>
                <w:rFonts w:ascii="Times New Roman" w:hAnsi="Times New Roman" w:cs="Times New Roman"/>
                <w:color w:val="auto"/>
              </w:rPr>
              <w:footnoteReference w:id="61"/>
            </w:r>
            <w:r w:rsidRPr="00D801E0">
              <w:rPr>
                <w:rFonts w:ascii="Times New Roman" w:hAnsi="Times New Roman" w:cs="Times New Roman"/>
              </w:rPr>
              <w:t xml:space="preserve"> do not agree </w:t>
            </w:r>
            <w:r w:rsidRPr="00D801E0">
              <w:rPr>
                <w:rFonts w:ascii="Times New Roman" w:hAnsi="Times New Roman" w:cs="Times New Roman"/>
              </w:rPr>
              <w:lastRenderedPageBreak/>
              <w:t xml:space="preserve">with this; they say </w:t>
            </w:r>
            <w:r w:rsidRPr="00D801E0">
              <w:rPr>
                <w:rStyle w:val="LMNeubauerPage"/>
                <w:rFonts w:ascii="Times New Roman" w:hAnsi="Times New Roman" w:cs="Times New Roman"/>
                <w:sz w:val="24"/>
                <w:szCs w:val="24"/>
                <w:vertAlign w:val="superscript"/>
              </w:rPr>
              <w:t>{40}</w:t>
            </w:r>
            <w:r w:rsidRPr="00D801E0">
              <w:rPr>
                <w:rFonts w:ascii="Times New Roman" w:hAnsi="Times New Roman" w:cs="Times New Roman"/>
              </w:rPr>
              <w:t xml:space="preserve"> that if the damage was intentional, then one must suffer the exact [bodily] damage [in punishment]; but if the damage was accidental, or if it was a wound that heals, then one should give money.</w:t>
            </w:r>
            <w:r w:rsidR="001660A1" w:rsidRPr="00D801E0">
              <w:rPr>
                <w:rStyle w:val="FootnoteReference"/>
                <w:rFonts w:ascii="Times New Roman" w:hAnsi="Times New Roman" w:cs="Times New Roman"/>
                <w:sz w:val="24"/>
                <w:szCs w:val="24"/>
              </w:rPr>
              <w:footnoteReference w:customMarkFollows="1" w:id="62"/>
              <w:t>xiii</w:t>
            </w:r>
          </w:p>
        </w:tc>
        <w:tc>
          <w:tcPr>
            <w:tcW w:w="810" w:type="dxa"/>
          </w:tcPr>
          <w:p w14:paraId="3097680F" w14:textId="524A15DE" w:rsidR="00905A72" w:rsidRPr="00D801E0" w:rsidRDefault="00905A72" w:rsidP="00727CF1">
            <w:pPr>
              <w:pStyle w:val="bodyfirstspb4"/>
              <w:rPr>
                <w:rFonts w:ascii="Times New Roman" w:hAnsi="Times New Roman" w:cs="Times New Roman"/>
              </w:rPr>
            </w:pPr>
            <w:r w:rsidRPr="00D801E0">
              <w:rPr>
                <w:rFonts w:ascii="Times New Roman" w:hAnsi="Times New Roman" w:cs="Times New Roman"/>
              </w:rPr>
              <w:lastRenderedPageBreak/>
              <w:t>#</w:t>
            </w:r>
            <w:proofErr w:type="gramStart"/>
            <w:r w:rsidRPr="00D801E0">
              <w:rPr>
                <w:rFonts w:ascii="Times New Roman" w:hAnsi="Times New Roman" w:cs="Times New Roman"/>
              </w:rPr>
              <w:t>2:g</w:t>
            </w:r>
            <w:proofErr w:type="gramEnd"/>
          </w:p>
        </w:tc>
      </w:tr>
      <w:tr w:rsidR="00905A72" w:rsidRPr="00D801E0" w14:paraId="0DCA322D" w14:textId="3B7FD60D" w:rsidTr="00823B62">
        <w:tc>
          <w:tcPr>
            <w:tcW w:w="1818" w:type="dxa"/>
          </w:tcPr>
          <w:p w14:paraId="7B38A2DA" w14:textId="76D9476F"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ח בְּסֵֽדֶר כ"ב מַה שֶּׁכָּתוּב: "וְכִי יִשְׁאַל אִישׁ מֵעִם רֵעֵֽהוּ וְנִשְׁבַּר אוֹ מֵת", שֶׁהָרָצוֹן שֶׁאִם יִשְׁאַל אִישׁ </w:t>
            </w:r>
            <w:proofErr w:type="spellStart"/>
            <w:r w:rsidRPr="00D801E0">
              <w:rPr>
                <w:rFonts w:ascii="Times New Roman" w:hAnsi="Times New Roman" w:cs="Times New Roman"/>
                <w:rtl/>
              </w:rPr>
              <w:t>בְּהַלְוָאָה</w:t>
            </w:r>
            <w:proofErr w:type="spellEnd"/>
            <w:r w:rsidRPr="00D801E0">
              <w:rPr>
                <w:rFonts w:ascii="Times New Roman" w:hAnsi="Times New Roman" w:cs="Times New Roman"/>
                <w:rtl/>
              </w:rPr>
              <w:t xml:space="preserve"> מֵאֵת רֵעֵֽהוּ חֲמוֹר אוֹ שֶׂה </w:t>
            </w:r>
            <w:r w:rsidRPr="00D801E0">
              <w:rPr>
                <w:rFonts w:ascii="Times New Roman" w:hAnsi="Times New Roman" w:cs="Times New Roman"/>
                <w:rtl/>
              </w:rPr>
              <w:lastRenderedPageBreak/>
              <w:t xml:space="preserve">אוֹ שׁוּם בְּהֵמָה לָשֵׂאת שׁוּם מַשָּׂא אוֹ לִנְסֽוֹעַ רֵיקָם לְאֵיזֶה מָקוֹם וְנִשְׁבַּר הַשּׁוֹר אוֹ הַחֲמוֹר אוֹ הַסּוּס אוֹ מֵת, אִם בְּעָלָיו אֵין עִמּוֹ שַׁלֵּם יְשַׁלֵּם, וְאִם בְּעָלָיו עִמּוֹ לֹא יְשַׁלֵּם. וְהֵם הִמְצִֽיאוּ תַחְבּוּלָה וְאָמְרוּ: כְּשֶׁיִּשְׁאַל הַשּׁוֹאֵל הַבְּהֵמָה מִבְּעָלֶֽיהָ, וְשָׁאַל מִמֶּֽנּוּ בִּזְמָן הַהוּא מָה וָמָה, אִם לֶאֱכֹל אִם לִשְׁתּוֹת שׁוּם מַאֲכָל וְשׁוּם מַשְׁקֶה בָּעוֹלָם, </w:t>
            </w:r>
            <w:proofErr w:type="spellStart"/>
            <w:r w:rsidRPr="00D801E0">
              <w:rPr>
                <w:rFonts w:ascii="Times New Roman" w:hAnsi="Times New Roman" w:cs="Times New Roman"/>
                <w:rtl/>
              </w:rPr>
              <w:t>וּכְשֶׁיִּתֵּן</w:t>
            </w:r>
            <w:proofErr w:type="spellEnd"/>
            <w:r w:rsidRPr="00D801E0">
              <w:rPr>
                <w:rFonts w:ascii="Times New Roman" w:hAnsi="Times New Roman" w:cs="Times New Roman"/>
                <w:rtl/>
              </w:rPr>
              <w:t xml:space="preserve"> בַּֽעַל הַבְּהֵמָה לַשּׁוֹאֵל שְׁאֵלָתוֹ זֹאת, אֲזַי כְּאִלּוּ הִשְׁאִיל לוֹ גַּם אֶת עַצְמוֹ אֵֽצֶל בְּהֶמְתּוֹ; וּבְכֵן יִהְיֶה בְעָלָיו עִמּוֹ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אִם לֹא יֵלֵךְ עִמּוֹ לַדֶּֽרֶךְ, וּבְכֵן אִם תִּשָּׁבֵר אוֹ תָמוּת הַבְּהֵמָה לֹא יְשַׁלֵּם. וַחֲכָמֵֽינוּ זַ"ל לֹא הִסְכִּֽימוּ לְכָךְ, כִּי גַם זֶה תַּחְבּוּלָה.</w:t>
            </w:r>
          </w:p>
        </w:tc>
        <w:tc>
          <w:tcPr>
            <w:tcW w:w="4410" w:type="dxa"/>
          </w:tcPr>
          <w:p w14:paraId="5421E3ED" w14:textId="02A682CC"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8</w:t>
            </w:r>
            <w:r w:rsidRPr="00D801E0">
              <w:rPr>
                <w:rStyle w:val="bd"/>
                <w:rFonts w:ascii="Times New Roman" w:hAnsi="Times New Roman" w:cs="Times New Roman"/>
              </w:rPr>
              <w:t xml:space="preserve"> </w:t>
            </w:r>
            <w:r w:rsidRPr="00D801E0">
              <w:rPr>
                <w:rFonts w:ascii="Times New Roman" w:hAnsi="Times New Roman" w:cs="Times New Roman"/>
              </w:rPr>
              <w:t xml:space="preserve">In chapter 22, it says: </w:t>
            </w:r>
            <w:r w:rsidRPr="00D801E0">
              <w:rPr>
                <w:rStyle w:val="ittext"/>
                <w:rFonts w:ascii="Times New Roman" w:hAnsi="Times New Roman" w:cs="Times New Roman"/>
              </w:rPr>
              <w:t>If a man borrow [an animal] from his neighbor, and it be injured or die</w:t>
            </w:r>
            <w:r w:rsidRPr="00D801E0">
              <w:rPr>
                <w:rFonts w:ascii="Times New Roman" w:hAnsi="Times New Roman" w:cs="Times New Roman"/>
              </w:rPr>
              <w:t xml:space="preserve"> [Exodus 22:13]; it means that if a man borrows an ass or a lamb, or any animal, from his neighbor, to carry any burden, or to travel unburdened to any place, and the ox or the ass or the horse is injured or dies, </w:t>
            </w:r>
            <w:r w:rsidRPr="00D801E0">
              <w:rPr>
                <w:rFonts w:ascii="Times New Roman" w:hAnsi="Times New Roman" w:cs="Times New Roman"/>
              </w:rPr>
              <w:lastRenderedPageBreak/>
              <w:t xml:space="preserve">if the owner is not with him, then [the borrower] must pay up; but if the owner is with him, then [the borrower] need not pay. But they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have invented a trick, and said that when the borrower borrows the animal from its owner, if he asks anything of him, anything at all to eat or to drink, and the lender gives it to him, then it is as if he has also lent him himself alongside his animal; and thus, the owner is with him even if he does not go along on the journey, so if the animal is injured or dies, [the borrower] need not pay. But our sages, of blessed memory, do not agree with this, for this, too, is a trick.</w:t>
            </w:r>
          </w:p>
        </w:tc>
        <w:tc>
          <w:tcPr>
            <w:tcW w:w="810" w:type="dxa"/>
          </w:tcPr>
          <w:p w14:paraId="324378F4" w14:textId="4D5600B1"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#2:h</w:t>
            </w:r>
          </w:p>
        </w:tc>
      </w:tr>
      <w:tr w:rsidR="00905A72" w:rsidRPr="00D801E0" w14:paraId="3CC4BE4A" w14:textId="61840660" w:rsidTr="00823B62">
        <w:tc>
          <w:tcPr>
            <w:tcW w:w="1818" w:type="dxa"/>
          </w:tcPr>
          <w:p w14:paraId="2FB90548" w14:textId="19F5DAFE"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ט עוֹד בְּסֵֽדֶר כ"ב כְּתִיב: "אִם כֶּֽסֶף תַּלְוֶה אֶת עַמִּי אֶת </w:t>
            </w:r>
            <w:r w:rsidRPr="00D801E0">
              <w:rPr>
                <w:rFonts w:ascii="Times New Roman" w:hAnsi="Times New Roman" w:cs="Times New Roman"/>
                <w:rtl/>
              </w:rPr>
              <w:lastRenderedPageBreak/>
              <w:t xml:space="preserve">הֶעָנִי עִמָּךְ לֹא תִהְיֶה לוֹ </w:t>
            </w:r>
            <w:proofErr w:type="spellStart"/>
            <w:r w:rsidRPr="00D801E0">
              <w:rPr>
                <w:rFonts w:ascii="Times New Roman" w:hAnsi="Times New Roman" w:cs="Times New Roman"/>
                <w:rtl/>
              </w:rPr>
              <w:t>כְּנֹשֶׁה</w:t>
            </w:r>
            <w:proofErr w:type="spellEnd"/>
            <w:r w:rsidRPr="00D801E0">
              <w:rPr>
                <w:rFonts w:ascii="Times New Roman" w:hAnsi="Times New Roman" w:cs="Times New Roman"/>
                <w:rtl/>
              </w:rPr>
              <w:t xml:space="preserve">, לֹא תְשִׂימוּן עָלָיו נֶֽשֶׁךְ." וְכֵן נִכְפְּלָה זוֹ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בְּסֵֽפֶר ג' סֵֽדֶר כ"ה, וְנִשְׁלְשָׁה בְּסֵֽפֶר חֲמִישִׁי סֵֽדֶר כ"ג.</w:t>
            </w:r>
            <w:r w:rsidRPr="00D801E0">
              <w:rPr>
                <w:rStyle w:val="FootnoteReference"/>
                <w:rFonts w:ascii="Times New Roman" w:hAnsi="Times New Roman" w:cs="Times New Roman"/>
                <w:sz w:val="24"/>
                <w:szCs w:val="24"/>
                <w:rtl/>
              </w:rPr>
              <w:footnoteReference w:id="63"/>
            </w:r>
            <w:r w:rsidRPr="00D801E0">
              <w:rPr>
                <w:rFonts w:ascii="Times New Roman" w:hAnsi="Times New Roman" w:cs="Times New Roman"/>
                <w:rtl/>
              </w:rPr>
              <w:t xml:space="preserve"> וְהֵֽמָּה יְבַטְּלוּ זֹאת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מֵעִקָּרָהּ, וְלוֹקְחִים נֶֽשֶׁךְ וְתַרְבִּית. וַחֲכָמֵֽינוּ זַ"ל לֹא הִסְכִּֽימוּ לָזֶה כְּלָל וּכְלָל.</w:t>
            </w:r>
          </w:p>
        </w:tc>
        <w:tc>
          <w:tcPr>
            <w:tcW w:w="4410" w:type="dxa"/>
          </w:tcPr>
          <w:p w14:paraId="1DED3CE2" w14:textId="48F47EB0"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9</w:t>
            </w:r>
            <w:r w:rsidRPr="00D801E0">
              <w:rPr>
                <w:rFonts w:ascii="Times New Roman" w:hAnsi="Times New Roman" w:cs="Times New Roman"/>
              </w:rPr>
              <w:t xml:space="preserve"> Further, in chapter 22, it is written: </w:t>
            </w:r>
            <w:r w:rsidRPr="00D801E0">
              <w:rPr>
                <w:rStyle w:val="ittext"/>
                <w:rFonts w:ascii="Times New Roman" w:hAnsi="Times New Roman" w:cs="Times New Roman"/>
              </w:rPr>
              <w:t xml:space="preserve">If thou lend money to any of my people that is poor by thee, thou shalt not be to him as a usurer, </w:t>
            </w:r>
            <w:r w:rsidRPr="00D801E0">
              <w:rPr>
                <w:rStyle w:val="ittext"/>
                <w:rFonts w:ascii="Times New Roman" w:hAnsi="Times New Roman" w:cs="Times New Roman"/>
              </w:rPr>
              <w:lastRenderedPageBreak/>
              <w:t>neither shalt thou lay upon him usury</w:t>
            </w:r>
            <w:r w:rsidRPr="00D801E0">
              <w:rPr>
                <w:rFonts w:ascii="Times New Roman" w:hAnsi="Times New Roman" w:cs="Times New Roman"/>
              </w:rPr>
              <w:t xml:space="preserve"> [Exodus 22:25]. And this commandment is repeated in the third book [Leviticus], chapter 25, and then appears a third time, in the fifth book [Deuteronomy], chapter 23. But they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reject this commandment entirely, for they take usury; and our sages, of blessed memory, do not agree with this at all.</w:t>
            </w:r>
          </w:p>
        </w:tc>
        <w:tc>
          <w:tcPr>
            <w:tcW w:w="810" w:type="dxa"/>
          </w:tcPr>
          <w:p w14:paraId="20F573A2" w14:textId="0856C90C"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2:i</w:t>
            </w:r>
            <w:proofErr w:type="gramEnd"/>
          </w:p>
        </w:tc>
      </w:tr>
      <w:tr w:rsidR="00905A72" w:rsidRPr="00D801E0" w14:paraId="39F7A058" w14:textId="0361D0C4" w:rsidTr="00823B62">
        <w:tc>
          <w:tcPr>
            <w:tcW w:w="1818" w:type="dxa"/>
          </w:tcPr>
          <w:p w14:paraId="403654B7" w14:textId="652AE94A"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י בְּסֵֽדֶר כ"ג בְּרֹאשׁוֹ מַה שֶּׁכָּתוּב: "לֹא תִהְיֶה אַחֲרֵי רַבִּים לְרָעוֹת", חֲכָמֵֽינוּ אָמְרוּ פֵּרוּשׁ הַפָּסוּק כֵּן הוּא: לֹא תִהְיֶה אַחֲרֵי רַבִּים לַעֲזוֹר </w:t>
            </w:r>
            <w:proofErr w:type="spellStart"/>
            <w:r w:rsidRPr="00D801E0">
              <w:rPr>
                <w:rFonts w:ascii="Times New Roman" w:hAnsi="Times New Roman" w:cs="Times New Roman"/>
                <w:rtl/>
              </w:rPr>
              <w:t>לַעֲשִׂיַּת</w:t>
            </w:r>
            <w:proofErr w:type="spellEnd"/>
            <w:r w:rsidRPr="00D801E0">
              <w:rPr>
                <w:rFonts w:ascii="Times New Roman" w:hAnsi="Times New Roman" w:cs="Times New Roman"/>
                <w:rtl/>
              </w:rPr>
              <w:t xml:space="preserve"> הָרָעוֹת, וְלֹא </w:t>
            </w:r>
            <w:proofErr w:type="spellStart"/>
            <w:r w:rsidRPr="00D801E0">
              <w:rPr>
                <w:rFonts w:ascii="Times New Roman" w:hAnsi="Times New Roman" w:cs="Times New Roman"/>
                <w:rtl/>
              </w:rPr>
              <w:t>תַעֲזֹר</w:t>
            </w:r>
            <w:proofErr w:type="spellEnd"/>
            <w:r w:rsidRPr="00D801E0">
              <w:rPr>
                <w:rFonts w:ascii="Times New Roman" w:hAnsi="Times New Roman" w:cs="Times New Roman"/>
                <w:rtl/>
              </w:rPr>
              <w:t xml:space="preserve"> לְרִיב וּמָדוֹן עַד שֶׁתֵּלֵךְ לִנְטוֹת אַחֲרֵי רַבִּים לְהַטּוֹת מִשְׁפַּט אֵיזֶה אִישׁ אוֹ </w:t>
            </w:r>
            <w:proofErr w:type="spellStart"/>
            <w:r w:rsidRPr="00D801E0">
              <w:rPr>
                <w:rFonts w:ascii="Times New Roman" w:hAnsi="Times New Roman" w:cs="Times New Roman"/>
                <w:rtl/>
              </w:rPr>
              <w:t>לְעַוֵּת</w:t>
            </w:r>
            <w:proofErr w:type="spellEnd"/>
            <w:r w:rsidRPr="00D801E0">
              <w:rPr>
                <w:rFonts w:ascii="Times New Roman" w:hAnsi="Times New Roman" w:cs="Times New Roman"/>
                <w:rtl/>
              </w:rPr>
              <w:t xml:space="preserve"> אֵיזֶה עִנְיָן מִמִּנְהָגוֹ הָרָאוּי לוֹ, אֶֽלָּא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אִם תִּהְיֶה אֶחָד בֵּין </w:t>
            </w:r>
            <w:r w:rsidRPr="00D801E0">
              <w:rPr>
                <w:rFonts w:ascii="Times New Roman" w:hAnsi="Times New Roman" w:cs="Times New Roman"/>
                <w:rtl/>
              </w:rPr>
              <w:lastRenderedPageBreak/>
              <w:t xml:space="preserve">אֶֽלֶף מַטֵּי מִשְׁפָּט וּמַסְכִּימִים </w:t>
            </w:r>
            <w:proofErr w:type="spellStart"/>
            <w:r w:rsidRPr="00D801E0">
              <w:rPr>
                <w:rFonts w:ascii="Times New Roman" w:hAnsi="Times New Roman" w:cs="Times New Roman"/>
                <w:rtl/>
              </w:rPr>
              <w:t>לַעֲשִׂיַּת</w:t>
            </w:r>
            <w:proofErr w:type="spellEnd"/>
            <w:r w:rsidRPr="00D801E0">
              <w:rPr>
                <w:rFonts w:ascii="Times New Roman" w:hAnsi="Times New Roman" w:cs="Times New Roman"/>
                <w:rtl/>
              </w:rPr>
              <w:t xml:space="preserve"> הָרָעוֹת – לֹא תַסְכִּים עִמָּהֶם, רַק אַל תִּירָא מִלְּהוֹדוֹת עַל הָאֱמֶת. וּכְפִי פֵרוּשׁ חֲכָמֵֽינוּ, כָּל הַפָּסוּק הוּא מִצְוָה אַחַת לְמִצְוַת לָאו. אֲבָל הַתַּלְמוּדִיִּים עָשׂוּ מִזֶּה הַפָּסוּק שָׁלֹשׁ מִצְוֹת: "לֹא תִהְיֶה אַחֲרֵי רַבִּים לְרָעוֹת" – זוֹ מִצְוַת לָאו אַחַת; "וְלֹא תַעֲנֶה עַל רִב לִנְטוֹת" – זוֹ מִצְוַת לָאו שֵׁנִית; "אַחֲרֵי רַבִּים </w:t>
            </w:r>
            <w:r w:rsidRPr="00D801E0">
              <w:rPr>
                <w:rStyle w:val="FootnoteReference"/>
                <w:rFonts w:ascii="Times New Roman" w:hAnsi="Times New Roman" w:cs="Times New Roman"/>
                <w:sz w:val="24"/>
                <w:szCs w:val="24"/>
                <w:rtl/>
              </w:rPr>
              <w:footnoteReference w:id="64"/>
            </w:r>
            <w:r w:rsidRPr="00D801E0">
              <w:rPr>
                <w:rFonts w:ascii="Times New Roman" w:hAnsi="Times New Roman" w:cs="Times New Roman"/>
                <w:rtl/>
              </w:rPr>
              <w:t xml:space="preserve"> לְהַטּוֹת" – זוֹ מִצְוָה </w:t>
            </w:r>
            <w:r w:rsidRPr="00D801E0">
              <w:rPr>
                <w:rStyle w:val="FootnoteReference"/>
                <w:rFonts w:ascii="Times New Roman" w:hAnsi="Times New Roman" w:cs="Times New Roman"/>
                <w:sz w:val="24"/>
                <w:szCs w:val="24"/>
                <w:rtl/>
              </w:rPr>
              <w:footnoteReference w:id="65"/>
            </w:r>
            <w:r w:rsidRPr="00D801E0">
              <w:rPr>
                <w:rFonts w:ascii="Times New Roman" w:hAnsi="Times New Roman" w:cs="Times New Roman"/>
                <w:rtl/>
              </w:rPr>
              <w:t xml:space="preserve"> שְׁלִישִׁית, וְהִיא מִצְוַת עֲשֵׂה. וּמִזֶּה עָשׂוּ לָהֶם </w:t>
            </w:r>
            <w:proofErr w:type="spellStart"/>
            <w:r w:rsidRPr="00D801E0">
              <w:rPr>
                <w:rFonts w:ascii="Times New Roman" w:hAnsi="Times New Roman" w:cs="Times New Roman"/>
                <w:rtl/>
              </w:rPr>
              <w:t>חֹק</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וּמִשְׁפָּט, וְאָמְרוּ: "יָחִיד וְרַבִּים הֲלָכָה כָרַבִּים." וְזֶה דֶֽרֶךְ כָּל בַּעֲלֵי הַגְּמָרָה שֶׁלָּהֶם, שֶׁדִּקְדְּקוּ בְמַחְלֹֽקֶת בַּעֲלֵי הַמִּשְׁנָה, בֵּין בֵּית שַׁמַּאי וּבֵין בֵּית הִלֵּל וּשְׁאָר הַחוֹלְקִים בְּפֵרוּשֵׁי הַמִּצְוֹת, שֶׁקָּבְעוּ בַּעֲלֵי הַגְּמָרָא לְעַצְמָם </w:t>
            </w:r>
            <w:proofErr w:type="spellStart"/>
            <w:r w:rsidRPr="00D801E0">
              <w:rPr>
                <w:rFonts w:ascii="Times New Roman" w:hAnsi="Times New Roman" w:cs="Times New Roman"/>
                <w:rtl/>
              </w:rPr>
              <w:t>חֹק</w:t>
            </w:r>
            <w:proofErr w:type="spellEnd"/>
            <w:r w:rsidRPr="00D801E0">
              <w:rPr>
                <w:rFonts w:ascii="Times New Roman" w:hAnsi="Times New Roman" w:cs="Times New Roman"/>
                <w:rtl/>
              </w:rPr>
              <w:t xml:space="preserve"> לִהְיוֹת </w:t>
            </w:r>
            <w:proofErr w:type="spellStart"/>
            <w:r w:rsidRPr="00D801E0">
              <w:rPr>
                <w:rFonts w:ascii="Times New Roman" w:hAnsi="Times New Roman" w:cs="Times New Roman"/>
                <w:rtl/>
              </w:rPr>
              <w:t>נִמְנִין</w:t>
            </w:r>
            <w:proofErr w:type="spellEnd"/>
            <w:r w:rsidRPr="00D801E0">
              <w:rPr>
                <w:rFonts w:ascii="Times New Roman" w:hAnsi="Times New Roman" w:cs="Times New Roman"/>
                <w:rtl/>
              </w:rPr>
              <w:t> </w:t>
            </w:r>
            <w:r w:rsidRPr="00D801E0">
              <w:rPr>
                <w:rStyle w:val="FootnoteReference"/>
                <w:rFonts w:ascii="Times New Roman" w:hAnsi="Times New Roman" w:cs="Times New Roman"/>
                <w:sz w:val="24"/>
                <w:szCs w:val="24"/>
                <w:rtl/>
              </w:rPr>
              <w:footnoteReference w:id="66"/>
            </w:r>
            <w:r w:rsidRPr="00D801E0">
              <w:rPr>
                <w:rFonts w:ascii="Times New Roman" w:hAnsi="Times New Roman" w:cs="Times New Roman"/>
                <w:rtl/>
              </w:rPr>
              <w:t xml:space="preserve">: אִם הַמְקִלִּים יוֹתֵר הָיוּ קוֹבְעִים הֲלָכָה כְמוֹתָם, וְאִם הַמַּחְמִירִים יוֹתֵר הָיוּ </w:t>
            </w:r>
            <w:proofErr w:type="spellStart"/>
            <w:r w:rsidRPr="00D801E0">
              <w:rPr>
                <w:rFonts w:ascii="Times New Roman" w:hAnsi="Times New Roman" w:cs="Times New Roman"/>
                <w:rtl/>
              </w:rPr>
              <w:t>קוֹבְעִין</w:t>
            </w:r>
            <w:proofErr w:type="spellEnd"/>
            <w:r w:rsidRPr="00D801E0">
              <w:rPr>
                <w:rFonts w:ascii="Times New Roman" w:hAnsi="Times New Roman" w:cs="Times New Roman"/>
                <w:rtl/>
              </w:rPr>
              <w:t xml:space="preserve"> הֲלָכָה כְמוֹתָם. וַחֲכָמֵֽינוּ זַ"ל אָמְרוּ כִּי אֵין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מא</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הָאֱמֶת אֱמֶת, מִפְּנֵי הָרֹב; כִּי יֵשׁ אֶחָד שֶׁיַּכְרִֽיעַ הַכְּלָל בְּבַקָּשָׁתוֹ וּבְאַהֲבָתוֹ הָאֱמֶת. וְהַכְּלָל אֲשֶׁר לָהֶם לְהַכְחִישׁ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הָאֱמֶת מֵעִקָּרוֹ בִּהְיוֹתָם רוֹדְפִים </w:t>
            </w:r>
            <w:r w:rsidRPr="00D801E0">
              <w:rPr>
                <w:rFonts w:ascii="Times New Roman" w:hAnsi="Times New Roman" w:cs="Times New Roman"/>
                <w:rtl/>
              </w:rPr>
              <w:lastRenderedPageBreak/>
              <w:t xml:space="preserve">אַחֲרֵי בַקָּשַׁת הַשְּׂרָרָה </w:t>
            </w:r>
            <w:proofErr w:type="spellStart"/>
            <w:r w:rsidRPr="00D801E0">
              <w:rPr>
                <w:rFonts w:ascii="Times New Roman" w:hAnsi="Times New Roman" w:cs="Times New Roman"/>
                <w:rtl/>
              </w:rPr>
              <w:t>וְהַנִּצּֽוּח</w:t>
            </w:r>
            <w:proofErr w:type="spellEnd"/>
            <w:r w:rsidRPr="00D801E0">
              <w:rPr>
                <w:rFonts w:ascii="Times New Roman" w:hAnsi="Times New Roman" w:cs="Times New Roman"/>
                <w:rtl/>
              </w:rPr>
              <w:t>ַ.</w:t>
            </w:r>
          </w:p>
        </w:tc>
        <w:tc>
          <w:tcPr>
            <w:tcW w:w="4410" w:type="dxa"/>
          </w:tcPr>
          <w:p w14:paraId="4DEA1F83" w14:textId="139D064E"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10</w:t>
            </w:r>
            <w:r w:rsidRPr="00D801E0">
              <w:rPr>
                <w:rFonts w:ascii="Times New Roman" w:hAnsi="Times New Roman" w:cs="Times New Roman"/>
              </w:rPr>
              <w:t xml:space="preserve"> In chapter 23, at the beginning, it says: </w:t>
            </w:r>
            <w:r w:rsidRPr="00D801E0">
              <w:rPr>
                <w:rStyle w:val="ittext"/>
                <w:rFonts w:ascii="Times New Roman" w:hAnsi="Times New Roman" w:cs="Times New Roman"/>
              </w:rPr>
              <w:t xml:space="preserve">Thou shalt not follow a multitude to do evil; [neither shalt thou speak in a cause to decline after many to wrest judgment] </w:t>
            </w:r>
            <w:r w:rsidRPr="00D801E0">
              <w:rPr>
                <w:rFonts w:ascii="Times New Roman" w:hAnsi="Times New Roman" w:cs="Times New Roman"/>
              </w:rPr>
              <w:t>[Exodus 23:2].</w:t>
            </w:r>
            <w:r w:rsidRPr="00D801E0">
              <w:rPr>
                <w:rStyle w:val="ittext"/>
                <w:rFonts w:ascii="Times New Roman" w:hAnsi="Times New Roman" w:cs="Times New Roman"/>
              </w:rPr>
              <w:t xml:space="preserve"> </w:t>
            </w:r>
            <w:r w:rsidRPr="00D801E0">
              <w:rPr>
                <w:rFonts w:ascii="Times New Roman" w:hAnsi="Times New Roman" w:cs="Times New Roman"/>
              </w:rPr>
              <w:t xml:space="preserve">Our sages explained this verse as meaning that you should not follow the majority to help facilitate evil, nor should you help a fight or altercation to the point that you </w:t>
            </w:r>
            <w:r w:rsidRPr="00D801E0">
              <w:rPr>
                <w:rStyle w:val="ittext"/>
                <w:rFonts w:ascii="Times New Roman" w:hAnsi="Times New Roman" w:cs="Times New Roman"/>
              </w:rPr>
              <w:t>decline after many to wrest judgment</w:t>
            </w:r>
            <w:r w:rsidRPr="00D801E0">
              <w:rPr>
                <w:rFonts w:ascii="Times New Roman" w:hAnsi="Times New Roman" w:cs="Times New Roman"/>
              </w:rPr>
              <w:t xml:space="preserve"> of a certain man or a certain manner, away from the appropriate customary [judgment] for it. Even if you are only one, and among a thousand people that are wresting judgment and agreeing to do evil, do not go along with them; do not fear to </w:t>
            </w:r>
            <w:r w:rsidRPr="00D801E0">
              <w:rPr>
                <w:rFonts w:ascii="Times New Roman" w:hAnsi="Times New Roman" w:cs="Times New Roman"/>
              </w:rPr>
              <w:lastRenderedPageBreak/>
              <w:t xml:space="preserve">acknowledge the truth. Thus, in accordance with our sages’ interpretation, the entire verse is a single commandment, a prohibition. On the other hand,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turned this verse into three commandments: </w:t>
            </w:r>
            <w:r w:rsidRPr="00D801E0">
              <w:rPr>
                <w:rStyle w:val="ittext"/>
                <w:rFonts w:ascii="Times New Roman" w:hAnsi="Times New Roman" w:cs="Times New Roman"/>
              </w:rPr>
              <w:t>Thou shalt not follow a multitude to do evil</w:t>
            </w:r>
            <w:r w:rsidRPr="00D801E0">
              <w:rPr>
                <w:rFonts w:ascii="Times New Roman" w:hAnsi="Times New Roman" w:cs="Times New Roman"/>
              </w:rPr>
              <w:t xml:space="preserve"> – one commandment, a prohibition; </w:t>
            </w:r>
            <w:r w:rsidRPr="00D801E0">
              <w:rPr>
                <w:rStyle w:val="ittext"/>
                <w:rFonts w:ascii="Times New Roman" w:hAnsi="Times New Roman" w:cs="Times New Roman"/>
              </w:rPr>
              <w:t>neither shalt thou speak in a cause</w:t>
            </w:r>
            <w:r w:rsidRPr="00D801E0">
              <w:rPr>
                <w:rFonts w:ascii="Times New Roman" w:hAnsi="Times New Roman" w:cs="Times New Roman"/>
              </w:rPr>
              <w:t xml:space="preserve"> – a second commandment, another prohibition; </w:t>
            </w:r>
            <w:r w:rsidRPr="00D801E0">
              <w:rPr>
                <w:rStyle w:val="ittext"/>
                <w:rFonts w:ascii="Times New Roman" w:hAnsi="Times New Roman" w:cs="Times New Roman"/>
              </w:rPr>
              <w:t>to decline after many</w:t>
            </w:r>
            <w:r w:rsidRPr="00D801E0">
              <w:rPr>
                <w:rFonts w:ascii="Times New Roman" w:hAnsi="Times New Roman" w:cs="Times New Roman"/>
              </w:rPr>
              <w:t xml:space="preserve"> – a third commandment, an obligation. They have made this a legal </w:t>
            </w:r>
            <w:proofErr w:type="gramStart"/>
            <w:r w:rsidRPr="00D801E0">
              <w:rPr>
                <w:rFonts w:ascii="Times New Roman" w:hAnsi="Times New Roman" w:cs="Times New Roman"/>
              </w:rPr>
              <w:t>principle, and</w:t>
            </w:r>
            <w:proofErr w:type="gramEnd"/>
            <w:r w:rsidRPr="00D801E0">
              <w:rPr>
                <w:rFonts w:ascii="Times New Roman" w:hAnsi="Times New Roman" w:cs="Times New Roman"/>
              </w:rPr>
              <w:t xml:space="preserve"> say: “If there is an individual [arguing against] the majority, the law follows the majority.”</w:t>
            </w:r>
            <w:r w:rsidR="001660A1" w:rsidRPr="00D801E0">
              <w:rPr>
                <w:rStyle w:val="FootnoteReference"/>
                <w:rFonts w:ascii="Times New Roman" w:hAnsi="Times New Roman" w:cs="Times New Roman"/>
                <w:sz w:val="24"/>
                <w:szCs w:val="24"/>
              </w:rPr>
              <w:footnoteReference w:customMarkFollows="1" w:id="67"/>
              <w:t>xiv</w:t>
            </w:r>
            <w:r w:rsidRPr="00D801E0">
              <w:rPr>
                <w:rFonts w:ascii="Times New Roman" w:hAnsi="Times New Roman" w:cs="Times New Roman"/>
              </w:rPr>
              <w:t xml:space="preserve"> This is the way of all their masters of </w:t>
            </w:r>
            <w:proofErr w:type="spellStart"/>
            <w:r w:rsidRPr="00D801E0">
              <w:rPr>
                <w:rFonts w:ascii="Times New Roman" w:hAnsi="Times New Roman" w:cs="Times New Roman"/>
              </w:rPr>
              <w:t>Gemara</w:t>
            </w:r>
            <w:proofErr w:type="spellEnd"/>
            <w:r w:rsidRPr="00D801E0">
              <w:rPr>
                <w:rFonts w:ascii="Times New Roman" w:hAnsi="Times New Roman" w:cs="Times New Roman"/>
              </w:rPr>
              <w:t xml:space="preserve">, who look carefully into the debates of the masters of the Mishna, the House of Hillel and the House of </w:t>
            </w:r>
            <w:proofErr w:type="spellStart"/>
            <w:r w:rsidRPr="00D801E0">
              <w:rPr>
                <w:rFonts w:ascii="Times New Roman" w:hAnsi="Times New Roman" w:cs="Times New Roman"/>
              </w:rPr>
              <w:t>Shammai</w:t>
            </w:r>
            <w:proofErr w:type="spellEnd"/>
            <w:r w:rsidRPr="00D801E0">
              <w:rPr>
                <w:rFonts w:ascii="Times New Roman" w:hAnsi="Times New Roman" w:cs="Times New Roman"/>
              </w:rPr>
              <w:t xml:space="preserve"> and other disputants, regarding the interpretations of the commandments. For the masters of the </w:t>
            </w:r>
            <w:proofErr w:type="spellStart"/>
            <w:r w:rsidRPr="00D801E0">
              <w:rPr>
                <w:rFonts w:ascii="Times New Roman" w:hAnsi="Times New Roman" w:cs="Times New Roman"/>
              </w:rPr>
              <w:t>Gemara</w:t>
            </w:r>
            <w:proofErr w:type="spellEnd"/>
            <w:r w:rsidRPr="00D801E0">
              <w:rPr>
                <w:rFonts w:ascii="Times New Roman" w:hAnsi="Times New Roman" w:cs="Times New Roman"/>
              </w:rPr>
              <w:t xml:space="preserve"> have established an arithmetical principle for them</w:t>
            </w:r>
            <w:r w:rsidRPr="00D801E0">
              <w:rPr>
                <w:rFonts w:ascii="Times New Roman" w:hAnsi="Times New Roman" w:cs="Times New Roman"/>
              </w:rPr>
              <w:lastRenderedPageBreak/>
              <w:t xml:space="preserve">selves: if more [of their sages] are lenient, then they establish the lenient position as the law; whereas if more [of their sages] are stringent, then they establish the law in accordance with their position. But our sages, of blessed memory, say </w:t>
            </w:r>
            <w:r w:rsidRPr="00D801E0">
              <w:rPr>
                <w:rStyle w:val="LMNeubauerPage"/>
                <w:rFonts w:ascii="Times New Roman" w:hAnsi="Times New Roman" w:cs="Times New Roman"/>
                <w:sz w:val="24"/>
                <w:szCs w:val="24"/>
                <w:vertAlign w:val="superscript"/>
              </w:rPr>
              <w:t>{41}</w:t>
            </w:r>
            <w:r w:rsidRPr="00D801E0">
              <w:rPr>
                <w:rFonts w:ascii="Times New Roman" w:hAnsi="Times New Roman" w:cs="Times New Roman"/>
              </w:rPr>
              <w:t xml:space="preserve"> “Love the truth more than the majority,” for sometimes one individual can outweigh the majority in his quest and love for the truth. But the principle of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is that they should deny even the fundamental truth, for they pursue domination and winning.</w:t>
            </w:r>
          </w:p>
        </w:tc>
        <w:tc>
          <w:tcPr>
            <w:tcW w:w="810" w:type="dxa"/>
          </w:tcPr>
          <w:p w14:paraId="5A92AA8C" w14:textId="298971CC"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2:j</w:t>
            </w:r>
            <w:proofErr w:type="gramEnd"/>
          </w:p>
        </w:tc>
      </w:tr>
      <w:tr w:rsidR="00905A72" w:rsidRPr="00D801E0" w14:paraId="04EE429A" w14:textId="47A5914E" w:rsidTr="00823B62">
        <w:tc>
          <w:tcPr>
            <w:tcW w:w="1818" w:type="dxa"/>
          </w:tcPr>
          <w:p w14:paraId="259F5F67" w14:textId="5A3227C2"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יא עוֹד בְּסֵֽדֶר הַנַּ"ל כְּתִיב: "לֹא תְבַשֵּׁל גְּדִי בַּחֲלֵב </w:t>
            </w:r>
            <w:proofErr w:type="spellStart"/>
            <w:r w:rsidRPr="00D801E0">
              <w:rPr>
                <w:rFonts w:ascii="Times New Roman" w:hAnsi="Times New Roman" w:cs="Times New Roman"/>
                <w:rtl/>
              </w:rPr>
              <w:t>אִמּו</w:t>
            </w:r>
            <w:proofErr w:type="spellEnd"/>
            <w:r w:rsidRPr="00D801E0">
              <w:rPr>
                <w:rFonts w:ascii="Times New Roman" w:hAnsi="Times New Roman" w:cs="Times New Roman"/>
                <w:rtl/>
              </w:rPr>
              <w:t>ֹ" (</w:t>
            </w:r>
            <w:proofErr w:type="spellStart"/>
            <w:r w:rsidRPr="00D801E0">
              <w:rPr>
                <w:rFonts w:ascii="Times New Roman" w:hAnsi="Times New Roman" w:cs="Times New Roman"/>
                <w:rtl/>
              </w:rPr>
              <w:t>כג:יט</w:t>
            </w:r>
            <w:proofErr w:type="spellEnd"/>
            <w:r w:rsidRPr="00D801E0">
              <w:rPr>
                <w:rFonts w:ascii="Times New Roman" w:hAnsi="Times New Roman" w:cs="Times New Roman"/>
                <w:rtl/>
              </w:rPr>
              <w:t xml:space="preserve">), וְנִכְפְּלָה מִצְוָה זוֹ בְּסֵֽדֶר ל"ד (פסוק </w:t>
            </w:r>
            <w:proofErr w:type="spellStart"/>
            <w:r w:rsidRPr="00D801E0">
              <w:rPr>
                <w:rFonts w:ascii="Times New Roman" w:hAnsi="Times New Roman" w:cs="Times New Roman"/>
                <w:rtl/>
              </w:rPr>
              <w:t>כו</w:t>
            </w:r>
            <w:proofErr w:type="spellEnd"/>
            <w:r w:rsidRPr="00D801E0">
              <w:rPr>
                <w:rFonts w:ascii="Times New Roman" w:hAnsi="Times New Roman" w:cs="Times New Roman"/>
                <w:rtl/>
              </w:rPr>
              <w:t xml:space="preserve">), וְנִשְׁלְשָׁה בְּסֵֽפֶר חֲמִישִׁי סֵֽדֶר י"ד (פסוק </w:t>
            </w:r>
            <w:proofErr w:type="spellStart"/>
            <w:r w:rsidRPr="00D801E0">
              <w:rPr>
                <w:rFonts w:ascii="Times New Roman" w:hAnsi="Times New Roman" w:cs="Times New Roman"/>
                <w:rtl/>
              </w:rPr>
              <w:t>כא</w:t>
            </w:r>
            <w:proofErr w:type="spellEnd"/>
            <w:r w:rsidRPr="00D801E0">
              <w:rPr>
                <w:rFonts w:ascii="Times New Roman" w:hAnsi="Times New Roman" w:cs="Times New Roman"/>
                <w:rtl/>
              </w:rPr>
              <w:t xml:space="preserve">). חֲכָמֵֽינוּ זַ"ל </w:t>
            </w:r>
            <w:proofErr w:type="spellStart"/>
            <w:r w:rsidRPr="00D801E0">
              <w:rPr>
                <w:rFonts w:ascii="Times New Roman" w:hAnsi="Times New Roman" w:cs="Times New Roman"/>
                <w:rtl/>
              </w:rPr>
              <w:t>קִיְּמו</w:t>
            </w:r>
            <w:proofErr w:type="spellEnd"/>
            <w:r w:rsidRPr="00D801E0">
              <w:rPr>
                <w:rFonts w:ascii="Times New Roman" w:hAnsi="Times New Roman" w:cs="Times New Roman"/>
                <w:rtl/>
              </w:rPr>
              <w:t xml:space="preserve">ּ כְּפִי עֶֽצֶם הַכָּתוּב </w:t>
            </w:r>
            <w:proofErr w:type="spellStart"/>
            <w:r w:rsidRPr="00D801E0">
              <w:rPr>
                <w:rFonts w:ascii="Times New Roman" w:hAnsi="Times New Roman" w:cs="Times New Roman"/>
                <w:rtl/>
              </w:rPr>
              <w:t>שֶׁדַּוְקָא</w:t>
            </w:r>
            <w:proofErr w:type="spellEnd"/>
            <w:r w:rsidRPr="00D801E0">
              <w:rPr>
                <w:rFonts w:ascii="Times New Roman" w:hAnsi="Times New Roman" w:cs="Times New Roman"/>
                <w:rtl/>
              </w:rPr>
              <w:t xml:space="preserve"> בַּחֲלֵב </w:t>
            </w:r>
            <w:proofErr w:type="spellStart"/>
            <w:r w:rsidRPr="00D801E0">
              <w:rPr>
                <w:rFonts w:ascii="Times New Roman" w:hAnsi="Times New Roman" w:cs="Times New Roman"/>
                <w:rtl/>
              </w:rPr>
              <w:t>אִמּו</w:t>
            </w:r>
            <w:proofErr w:type="spellEnd"/>
            <w:r w:rsidRPr="00D801E0">
              <w:rPr>
                <w:rFonts w:ascii="Times New Roman" w:hAnsi="Times New Roman" w:cs="Times New Roman"/>
                <w:rtl/>
              </w:rPr>
              <w:t xml:space="preserve">ֹ אָסוּר, </w:t>
            </w:r>
            <w:proofErr w:type="spellStart"/>
            <w:r w:rsidRPr="00D801E0">
              <w:rPr>
                <w:rFonts w:ascii="Times New Roman" w:hAnsi="Times New Roman" w:cs="Times New Roman"/>
                <w:rtl/>
              </w:rPr>
              <w:t>וְחִיְּבו</w:t>
            </w:r>
            <w:proofErr w:type="spellEnd"/>
            <w:r w:rsidRPr="00D801E0">
              <w:rPr>
                <w:rFonts w:ascii="Times New Roman" w:hAnsi="Times New Roman" w:cs="Times New Roman"/>
                <w:rtl/>
              </w:rPr>
              <w:t xml:space="preserve">ּ לָֽנוּ </w:t>
            </w:r>
            <w:proofErr w:type="spellStart"/>
            <w:r w:rsidRPr="00D801E0">
              <w:rPr>
                <w:rFonts w:ascii="Times New Roman" w:hAnsi="Times New Roman" w:cs="Times New Roman"/>
                <w:rtl/>
              </w:rPr>
              <w:t>לְהִשָּׁמֵר</w:t>
            </w:r>
            <w:proofErr w:type="spellEnd"/>
            <w:r w:rsidRPr="00D801E0">
              <w:rPr>
                <w:rFonts w:ascii="Times New Roman" w:hAnsi="Times New Roman" w:cs="Times New Roman"/>
                <w:rtl/>
              </w:rPr>
              <w:t xml:space="preserve"> בֵּין הַכֵּלִים שֶׁיְּבֻשַּׁל בּוֹ חֲלֵב הָאֵם וּבֵין הַכֵּלִים שֶׁיְּבֻשַּׁל בּוֹ בְּשַׂר הַבֵּן, וְכֵן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בִּכְלֵי הָאֲכִילָה כְּגוֹן קְעָרוֹת וְכַפּוֹת שֶׁלֹּא יְשֻׁתָּֽפוּ וְלֹא יִשְׁתַּמְּשׁוּ בָזֶה תְּמוּרַת זֶה. אֲבָל הַתַּלְמוּדִיִּים הוֹסִֽיפוּ עַל הַכָּתוּב וְאָסְרוּ כָל בָּשָׂר בְּכָל חָלָב שֶׁבָּעוֹלָם, </w:t>
            </w:r>
            <w:proofErr w:type="spellStart"/>
            <w:r w:rsidRPr="00D801E0">
              <w:rPr>
                <w:rFonts w:ascii="Times New Roman" w:hAnsi="Times New Roman" w:cs="Times New Roman"/>
                <w:rtl/>
              </w:rPr>
              <w:t>וַאֲפִלּו</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בְשַׂר עוֹף בַּחֲלֵב בְּהֵמָה, וְהֶחְמִֽירוּ בֵין הַכֵּלִים יוֹתֵר וְיוֹתֵר מִן </w:t>
            </w:r>
            <w:proofErr w:type="spellStart"/>
            <w:r w:rsidRPr="00D801E0">
              <w:rPr>
                <w:rFonts w:ascii="Times New Roman" w:hAnsi="Times New Roman" w:cs="Times New Roman"/>
                <w:rtl/>
              </w:rPr>
              <w:t>חֻמְרַת</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טֻמְאַת</w:t>
            </w:r>
            <w:proofErr w:type="spellEnd"/>
            <w:r w:rsidRPr="00D801E0">
              <w:rPr>
                <w:rFonts w:ascii="Times New Roman" w:hAnsi="Times New Roman" w:cs="Times New Roman"/>
                <w:rtl/>
              </w:rPr>
              <w:t xml:space="preserve"> הַכֵּלִים מִנְּבֵלוֹת וּשְׁרָצִים </w:t>
            </w:r>
            <w:proofErr w:type="spellStart"/>
            <w:r w:rsidRPr="00D801E0">
              <w:rPr>
                <w:rFonts w:ascii="Times New Roman" w:hAnsi="Times New Roman" w:cs="Times New Roman"/>
                <w:rtl/>
              </w:rPr>
              <w:t>וְטֻמְאַת</w:t>
            </w:r>
            <w:proofErr w:type="spellEnd"/>
            <w:r w:rsidRPr="00D801E0">
              <w:rPr>
                <w:rFonts w:ascii="Times New Roman" w:hAnsi="Times New Roman" w:cs="Times New Roman"/>
                <w:rtl/>
              </w:rPr>
              <w:t xml:space="preserve"> מֵת וְזָב וְנִדָּה, שֶׁהֵם טֻמְאוֹת חֲמוּרוֹת, כְּמוֹ שֶׁיִּתְבָּאֵר. וּבָזֶה עָבְרוּ עַל מִצְוַת "לֹא תוֹסִֽיפוּ וְלֹא תִגְרְעוּ."</w:t>
            </w:r>
          </w:p>
        </w:tc>
        <w:tc>
          <w:tcPr>
            <w:tcW w:w="4410" w:type="dxa"/>
          </w:tcPr>
          <w:p w14:paraId="72314D7B" w14:textId="67FA7FB1"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11</w:t>
            </w:r>
            <w:r w:rsidRPr="00D801E0">
              <w:rPr>
                <w:rFonts w:ascii="Times New Roman" w:hAnsi="Times New Roman" w:cs="Times New Roman"/>
              </w:rPr>
              <w:t xml:space="preserve"> In that same chapter, it is written: </w:t>
            </w:r>
            <w:r w:rsidRPr="00D801E0">
              <w:rPr>
                <w:rStyle w:val="ittext"/>
                <w:rFonts w:ascii="Times New Roman" w:hAnsi="Times New Roman" w:cs="Times New Roman"/>
              </w:rPr>
              <w:t>Thou shalt not seethe a kid in its mother’s milk</w:t>
            </w:r>
            <w:r w:rsidRPr="00D801E0">
              <w:rPr>
                <w:rFonts w:ascii="Times New Roman" w:hAnsi="Times New Roman" w:cs="Times New Roman"/>
              </w:rPr>
              <w:t xml:space="preserve"> [Exodus 23:19]. This commandment is repeated also in chapter </w:t>
            </w:r>
            <w:proofErr w:type="gramStart"/>
            <w:r w:rsidRPr="00D801E0">
              <w:rPr>
                <w:rFonts w:ascii="Times New Roman" w:hAnsi="Times New Roman" w:cs="Times New Roman"/>
              </w:rPr>
              <w:t>34, and</w:t>
            </w:r>
            <w:proofErr w:type="gramEnd"/>
            <w:r w:rsidRPr="00D801E0">
              <w:rPr>
                <w:rFonts w:ascii="Times New Roman" w:hAnsi="Times New Roman" w:cs="Times New Roman"/>
              </w:rPr>
              <w:t xml:space="preserve"> stated a third time in the fifth book [Deuteronomy], chapter 14. Our sages, of blessed memory, have established, in accordance with the very meaning of the verse, that this is forbidden specifically with the mother [of the specific kid]; and they have obligated us to be careful [to keep separate] the pots in which the mother’s milk is boiled and those in which the offspring’s meat is boiled, and even eating utensils, such as bowls and spoons, that we not use them together, and not use one for the other.</w:t>
            </w:r>
            <w:r w:rsidR="001660A1" w:rsidRPr="00D801E0">
              <w:rPr>
                <w:rStyle w:val="FootnoteReference"/>
                <w:rFonts w:ascii="Times New Roman" w:hAnsi="Times New Roman" w:cs="Times New Roman"/>
                <w:sz w:val="24"/>
                <w:szCs w:val="24"/>
              </w:rPr>
              <w:footnoteReference w:customMarkFollows="1" w:id="68"/>
              <w:t>xv</w:t>
            </w:r>
            <w:r w:rsidRPr="00D801E0">
              <w:rPr>
                <w:rFonts w:ascii="Times New Roman" w:hAnsi="Times New Roman" w:cs="Times New Roman"/>
              </w:rPr>
              <w:t xml:space="preserve">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added to Scripture and forbidden all meat with all milk in the world, even the meat of birds with the milk of mammals. They are stringent about [separating] the pots even more than the impurity of vessels caused by carcasses and vermin and corpses and genital flows, which are serious impurity, as shall be explained </w:t>
            </w:r>
            <w:r w:rsidRPr="00D801E0">
              <w:rPr>
                <w:rFonts w:ascii="Times New Roman" w:hAnsi="Times New Roman" w:cs="Times New Roman"/>
              </w:rPr>
              <w:lastRenderedPageBreak/>
              <w:t xml:space="preserve">[below]. And thus, they have violated the commandment: </w:t>
            </w:r>
            <w:r w:rsidRPr="00D801E0">
              <w:rPr>
                <w:rStyle w:val="ittext"/>
                <w:rFonts w:ascii="Times New Roman" w:hAnsi="Times New Roman" w:cs="Times New Roman"/>
              </w:rPr>
              <w:t>Ye shall not add [unto the word which I command you], neither shall ye diminish ought from it</w:t>
            </w:r>
            <w:r w:rsidRPr="00D801E0">
              <w:rPr>
                <w:rFonts w:ascii="Times New Roman" w:hAnsi="Times New Roman" w:cs="Times New Roman"/>
              </w:rPr>
              <w:t xml:space="preserve"> [Deuteronomy 4:2].</w:t>
            </w:r>
          </w:p>
        </w:tc>
        <w:tc>
          <w:tcPr>
            <w:tcW w:w="810" w:type="dxa"/>
          </w:tcPr>
          <w:p w14:paraId="35C42C03" w14:textId="4FA01A6A"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2:k</w:t>
            </w:r>
            <w:proofErr w:type="gramEnd"/>
          </w:p>
        </w:tc>
      </w:tr>
      <w:tr w:rsidR="00905A72" w:rsidRPr="00D801E0" w14:paraId="480539D7" w14:textId="41D93E4A" w:rsidTr="00823B62">
        <w:tc>
          <w:tcPr>
            <w:tcW w:w="1818" w:type="dxa"/>
          </w:tcPr>
          <w:p w14:paraId="392D6C08" w14:textId="512C1A76" w:rsidR="00905A72" w:rsidRPr="00D801E0" w:rsidRDefault="00905A72" w:rsidP="00727CF1">
            <w:pPr>
              <w:pStyle w:val="bodyfirstspb4"/>
              <w:rPr>
                <w:rStyle w:val="pereknumberenglish"/>
                <w:rFonts w:ascii="Times New Roman" w:hAnsi="Times New Roman" w:cs="Times New Roman"/>
                <w:sz w:val="24"/>
                <w:szCs w:val="24"/>
              </w:rPr>
            </w:pPr>
            <w:proofErr w:type="spellStart"/>
            <w:r w:rsidRPr="00D801E0">
              <w:rPr>
                <w:rFonts w:ascii="Times New Roman" w:hAnsi="Times New Roman" w:cs="Times New Roman"/>
                <w:rtl/>
              </w:rPr>
              <w:t>יב</w:t>
            </w:r>
            <w:proofErr w:type="spellEnd"/>
            <w:r w:rsidRPr="00D801E0">
              <w:rPr>
                <w:rFonts w:ascii="Times New Roman" w:hAnsi="Times New Roman" w:cs="Times New Roman"/>
                <w:rtl/>
              </w:rPr>
              <w:t xml:space="preserve"> בְּסֵֽדֶר ל' (פסוק לד), בְּמִצְוַת </w:t>
            </w:r>
            <w:proofErr w:type="spellStart"/>
            <w:r w:rsidRPr="00D801E0">
              <w:rPr>
                <w:rFonts w:ascii="Times New Roman" w:hAnsi="Times New Roman" w:cs="Times New Roman"/>
                <w:rtl/>
              </w:rPr>
              <w:t>קְטֹֽרֶת</w:t>
            </w:r>
            <w:proofErr w:type="spellEnd"/>
            <w:r w:rsidRPr="00D801E0">
              <w:rPr>
                <w:rFonts w:ascii="Times New Roman" w:hAnsi="Times New Roman" w:cs="Times New Roman"/>
                <w:rtl/>
              </w:rPr>
              <w:t xml:space="preserve"> הַסַּמִּים, הַתּוֹרָה </w:t>
            </w:r>
            <w:proofErr w:type="spellStart"/>
            <w:r w:rsidRPr="00D801E0">
              <w:rPr>
                <w:rFonts w:ascii="Times New Roman" w:hAnsi="Times New Roman" w:cs="Times New Roman"/>
                <w:rtl/>
              </w:rPr>
              <w:t>צִוְּתָה</w:t>
            </w:r>
            <w:proofErr w:type="spellEnd"/>
            <w:r w:rsidRPr="00D801E0">
              <w:rPr>
                <w:rFonts w:ascii="Times New Roman" w:hAnsi="Times New Roman" w:cs="Times New Roman"/>
                <w:rtl/>
              </w:rPr>
              <w:t xml:space="preserve"> אַרְבָּעָה מִינֵי סַמִּים. וְהֵם הוֹסִֽיפוּ עוֹד שִׁבְעָה סַמִּים, וְהֵם: מֹר, </w:t>
            </w:r>
            <w:proofErr w:type="spellStart"/>
            <w:r w:rsidRPr="00D801E0">
              <w:rPr>
                <w:rFonts w:ascii="Times New Roman" w:hAnsi="Times New Roman" w:cs="Times New Roman"/>
                <w:rtl/>
              </w:rPr>
              <w:t>קְצִיעָה</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שִׁבֹּֽלֶת</w:t>
            </w:r>
            <w:proofErr w:type="spellEnd"/>
            <w:r w:rsidRPr="00D801E0">
              <w:rPr>
                <w:rFonts w:ascii="Times New Roman" w:hAnsi="Times New Roman" w:cs="Times New Roman"/>
                <w:rtl/>
              </w:rPr>
              <w:t xml:space="preserve"> נֵרְדְּ, וְכַרְכֹּם, וְקֹשְׁטְ, </w:t>
            </w:r>
            <w:proofErr w:type="spellStart"/>
            <w:r w:rsidRPr="00D801E0">
              <w:rPr>
                <w:rFonts w:ascii="Times New Roman" w:hAnsi="Times New Roman" w:cs="Times New Roman"/>
                <w:rtl/>
              </w:rPr>
              <w:t>וְקִנָּמוֹן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וְקִלּוּפִי</w:t>
            </w:r>
            <w:proofErr w:type="spellEnd"/>
            <w:r w:rsidRPr="00D801E0">
              <w:rPr>
                <w:rFonts w:ascii="Times New Roman" w:hAnsi="Times New Roman" w:cs="Times New Roman"/>
                <w:rtl/>
              </w:rPr>
              <w:t xml:space="preserve">, וְעוֹד הוֹסִֽיפוּ </w:t>
            </w:r>
            <w:r w:rsidRPr="00D801E0">
              <w:rPr>
                <w:rFonts w:ascii="Times New Roman" w:hAnsi="Times New Roman" w:cs="Times New Roman"/>
                <w:rtl/>
              </w:rPr>
              <w:lastRenderedPageBreak/>
              <w:t xml:space="preserve">עֵֽשֶׂב שֶׁמַּעֲלֶה עָשָׁן, וְכִפַּת הַיַּרְדֵּן, וּמֶֽלַח סְדוֹמִית, וְתִשְׁעָה </w:t>
            </w:r>
            <w:proofErr w:type="spellStart"/>
            <w:r w:rsidRPr="00D801E0">
              <w:rPr>
                <w:rFonts w:ascii="Times New Roman" w:hAnsi="Times New Roman" w:cs="Times New Roman"/>
                <w:rtl/>
              </w:rPr>
              <w:t>קַבִּין</w:t>
            </w:r>
            <w:proofErr w:type="spellEnd"/>
            <w:r w:rsidRPr="00D801E0">
              <w:rPr>
                <w:rFonts w:ascii="Times New Roman" w:hAnsi="Times New Roman" w:cs="Times New Roman"/>
                <w:rtl/>
              </w:rPr>
              <w:t xml:space="preserve"> בּוֹרִית כַּרְשִׁינָה שֶׁשָּׁף בּוֹ אֶת הַצִּפֹּֽרֶן. וְזוֹ הוֹסָפָה עַל מִצְוֹת הַתּוֹרָה בְּזָדוֹן; שֶׁאִם הָיָה רְצוֹן הַשֵּׁם יִתְבָּרַךְ בָּאֵֽלּוּ, לָֽמָּה לֹא כְתָבָם?</w:t>
            </w:r>
          </w:p>
        </w:tc>
        <w:tc>
          <w:tcPr>
            <w:tcW w:w="4410" w:type="dxa"/>
          </w:tcPr>
          <w:p w14:paraId="1D744F91" w14:textId="29E26197"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12</w:t>
            </w:r>
            <w:r w:rsidRPr="00D801E0">
              <w:rPr>
                <w:rFonts w:ascii="Times New Roman" w:hAnsi="Times New Roman" w:cs="Times New Roman"/>
              </w:rPr>
              <w:t xml:space="preserve"> In chapter 30 [verse 34], in the commandment of the spices for the incense, the Torah commands four types of spices.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add seven more spices: myrrh, cassia, spikenard, saffron, </w:t>
            </w:r>
            <w:proofErr w:type="spellStart"/>
            <w:r w:rsidRPr="00D801E0">
              <w:rPr>
                <w:rFonts w:ascii="Times New Roman" w:hAnsi="Times New Roman" w:cs="Times New Roman"/>
              </w:rPr>
              <w:t>costus</w:t>
            </w:r>
            <w:proofErr w:type="spellEnd"/>
            <w:r w:rsidRPr="00D801E0">
              <w:rPr>
                <w:rFonts w:ascii="Times New Roman" w:hAnsi="Times New Roman" w:cs="Times New Roman"/>
              </w:rPr>
              <w:t xml:space="preserve">, cinnamon, and </w:t>
            </w:r>
            <w:proofErr w:type="spellStart"/>
            <w:r w:rsidRPr="00D801E0">
              <w:rPr>
                <w:rStyle w:val="ittext"/>
                <w:rFonts w:ascii="Times New Roman" w:hAnsi="Times New Roman" w:cs="Times New Roman"/>
              </w:rPr>
              <w:t>qillufa</w:t>
            </w:r>
            <w:proofErr w:type="spellEnd"/>
            <w:r w:rsidRPr="00D801E0">
              <w:rPr>
                <w:rFonts w:ascii="Times New Roman" w:hAnsi="Times New Roman" w:cs="Times New Roman"/>
              </w:rPr>
              <w:t xml:space="preserve"> [aromatic bark]; and they have also added an herb that causes the smoke to rise, and Jordan resin, and Sodomite salt, and nine </w:t>
            </w:r>
            <w:proofErr w:type="spellStart"/>
            <w:r w:rsidRPr="00D801E0">
              <w:rPr>
                <w:rStyle w:val="ittext"/>
                <w:rFonts w:ascii="Times New Roman" w:hAnsi="Times New Roman" w:cs="Times New Roman"/>
              </w:rPr>
              <w:t>qav</w:t>
            </w:r>
            <w:proofErr w:type="spellEnd"/>
            <w:r w:rsidRPr="00D801E0">
              <w:rPr>
                <w:rFonts w:ascii="Times New Roman" w:hAnsi="Times New Roman" w:cs="Times New Roman"/>
              </w:rPr>
              <w:t xml:space="preserve">-­measures of </w:t>
            </w:r>
            <w:proofErr w:type="spellStart"/>
            <w:r w:rsidRPr="00D801E0">
              <w:rPr>
                <w:rFonts w:ascii="Times New Roman" w:hAnsi="Times New Roman" w:cs="Times New Roman"/>
              </w:rPr>
              <w:t>Carshina</w:t>
            </w:r>
            <w:proofErr w:type="spellEnd"/>
            <w:r w:rsidRPr="00D801E0">
              <w:rPr>
                <w:rFonts w:ascii="Times New Roman" w:hAnsi="Times New Roman" w:cs="Times New Roman"/>
              </w:rPr>
              <w:t xml:space="preserve"> lye, with which to rub the ony</w:t>
            </w:r>
            <w:r w:rsidRPr="00D801E0">
              <w:rPr>
                <w:rFonts w:ascii="Times New Roman" w:hAnsi="Times New Roman" w:cs="Times New Roman"/>
              </w:rPr>
              <w:lastRenderedPageBreak/>
              <w:t>cha.</w:t>
            </w:r>
            <w:r w:rsidR="001660A1" w:rsidRPr="00D801E0">
              <w:rPr>
                <w:rStyle w:val="FootnoteReference"/>
                <w:rFonts w:ascii="Times New Roman" w:hAnsi="Times New Roman" w:cs="Times New Roman"/>
                <w:sz w:val="24"/>
                <w:szCs w:val="24"/>
              </w:rPr>
              <w:footnoteReference w:customMarkFollows="1" w:id="69"/>
              <w:t>xvi</w:t>
            </w:r>
            <w:r w:rsidRPr="00D801E0">
              <w:rPr>
                <w:rFonts w:ascii="Times New Roman" w:hAnsi="Times New Roman" w:cs="Times New Roman"/>
              </w:rPr>
              <w:t xml:space="preserve"> This is willfully adding to the commandments of the Torah, for if God wanted these, why did He not write them?</w:t>
            </w:r>
          </w:p>
        </w:tc>
        <w:tc>
          <w:tcPr>
            <w:tcW w:w="810" w:type="dxa"/>
          </w:tcPr>
          <w:p w14:paraId="4637767F" w14:textId="5869C635"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2:l</w:t>
            </w:r>
            <w:proofErr w:type="gramEnd"/>
          </w:p>
        </w:tc>
      </w:tr>
      <w:tr w:rsidR="00905A72" w:rsidRPr="00D801E0" w14:paraId="1A5EB6EA" w14:textId="58C9C944" w:rsidTr="00823B62">
        <w:tc>
          <w:tcPr>
            <w:tcW w:w="1818" w:type="dxa"/>
          </w:tcPr>
          <w:p w14:paraId="05E79F45" w14:textId="24000AAB"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מִצְוֹת מִסֵּֽפֶר שְׁלִישִׁי מֵחֲמֵֽשֶׁת סִפְרֵי תוֹרַת מֹשֶׁה</w:t>
            </w:r>
          </w:p>
        </w:tc>
        <w:tc>
          <w:tcPr>
            <w:tcW w:w="4410" w:type="dxa"/>
          </w:tcPr>
          <w:p w14:paraId="05BB223F" w14:textId="4BECB62A" w:rsidR="00905A72" w:rsidRPr="00D801E0" w:rsidRDefault="00905A72" w:rsidP="00727CF1">
            <w:pPr>
              <w:pStyle w:val="bodyfirstspb4"/>
              <w:rPr>
                <w:rFonts w:ascii="Times New Roman" w:hAnsi="Times New Roman" w:cs="Times New Roman"/>
              </w:rPr>
            </w:pPr>
            <w:r w:rsidRPr="00D801E0">
              <w:rPr>
                <w:rStyle w:val="rheng"/>
                <w:rFonts w:ascii="Times New Roman" w:hAnsi="Times New Roman" w:cs="Times New Roman"/>
              </w:rPr>
              <w:t>Commandments from the Third Book</w:t>
            </w:r>
            <w:r w:rsidRPr="00D801E0">
              <w:rPr>
                <w:rFonts w:ascii="Times New Roman" w:hAnsi="Times New Roman" w:cs="Times New Roman"/>
              </w:rPr>
              <w:t xml:space="preserve"> </w:t>
            </w:r>
            <w:r w:rsidRPr="00D801E0">
              <w:rPr>
                <w:rFonts w:ascii="Times New Roman" w:hAnsi="Times New Roman" w:cs="Times New Roman"/>
              </w:rPr>
              <w:br/>
              <w:t>of Moses’s Torah [Leviticus]</w:t>
            </w:r>
          </w:p>
        </w:tc>
        <w:tc>
          <w:tcPr>
            <w:tcW w:w="810" w:type="dxa"/>
          </w:tcPr>
          <w:p w14:paraId="503B1B75" w14:textId="454250A6"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#3</w:t>
            </w:r>
          </w:p>
        </w:tc>
      </w:tr>
      <w:tr w:rsidR="00905A72" w:rsidRPr="00D801E0" w14:paraId="7FF2E232" w14:textId="0699249C" w:rsidTr="00823B62">
        <w:tc>
          <w:tcPr>
            <w:tcW w:w="1818" w:type="dxa"/>
          </w:tcPr>
          <w:p w14:paraId="230FD59A" w14:textId="40F8D762"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א בְּסוֹף סֵֽדֶר ב' (פסוק יד) מַה שֶּׁכָּתוּב: "וְאִם תַּקְרִיב מִנְחַת בִּכּוּרִים לַה' אָבִיב קָלוּי בָּאֵשׁ גֶּֽרֶשׂ כַּרְמֶל" – חַכְמֵי </w:t>
            </w:r>
            <w:r w:rsidRPr="00D801E0">
              <w:rPr>
                <w:rFonts w:ascii="Times New Roman" w:hAnsi="Times New Roman" w:cs="Times New Roman"/>
                <w:rtl/>
              </w:rPr>
              <w:lastRenderedPageBreak/>
              <w:t xml:space="preserve">הַתַּלְמוּד אָמְרוּ כִּי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הַזֹּאת הִיא מִצְוָה אַחַת עִם מַה שֶּׁכָּתוּב בְּזֶה הַסֵּֽפֶר סֵֽדֶר כ"ג (פסוק י): "כִּי </w:t>
            </w:r>
            <w:proofErr w:type="spellStart"/>
            <w:r w:rsidRPr="00D801E0">
              <w:rPr>
                <w:rFonts w:ascii="Times New Roman" w:hAnsi="Times New Roman" w:cs="Times New Roman"/>
                <w:rtl/>
              </w:rPr>
              <w:t>תָבֹֽאו</w:t>
            </w:r>
            <w:proofErr w:type="spellEnd"/>
            <w:r w:rsidRPr="00D801E0">
              <w:rPr>
                <w:rFonts w:ascii="Times New Roman" w:hAnsi="Times New Roman" w:cs="Times New Roman"/>
                <w:rtl/>
              </w:rPr>
              <w:t>ּ אֶל הָאָֽרֶץ אֲשֶׁר אֲנִי</w:t>
            </w:r>
            <w:r w:rsidRPr="00D801E0">
              <w:rPr>
                <w:rStyle w:val="FootnoteReference"/>
                <w:rFonts w:ascii="Times New Roman" w:hAnsi="Times New Roman" w:cs="Times New Roman"/>
                <w:sz w:val="24"/>
                <w:szCs w:val="24"/>
                <w:rtl/>
              </w:rPr>
              <w:footnoteReference w:id="70"/>
            </w:r>
            <w:r w:rsidRPr="00D801E0">
              <w:rPr>
                <w:rFonts w:ascii="Times New Roman" w:hAnsi="Times New Roman" w:cs="Times New Roman"/>
                <w:rtl/>
              </w:rPr>
              <w:t xml:space="preserve"> נֹתֵן לָכֶם וּקְצַרְתֶּם אֶת קְצִירָהּ, וַהֲבֵאתֶם אֶת עֹֽמֶר רֵאשִׁית קְצִירְכֶם אֶל הַכֹּהֵן". כִּי לְדַעְתָּם נִכְפְּלָה מִצְוָה אַחַת, כְּמוֹ שֶׁהַרְבֵּה מִן הַתּוֹרָה נִכְפְּלוּ </w:t>
            </w:r>
            <w:proofErr w:type="spellStart"/>
            <w:r w:rsidRPr="00D801E0">
              <w:rPr>
                <w:rFonts w:ascii="Times New Roman" w:hAnsi="Times New Roman" w:cs="Times New Roman"/>
                <w:rtl/>
              </w:rPr>
              <w:t>וְנִשְׁלְשׁו</w:t>
            </w:r>
            <w:proofErr w:type="spellEnd"/>
            <w:r w:rsidRPr="00D801E0">
              <w:rPr>
                <w:rFonts w:ascii="Times New Roman" w:hAnsi="Times New Roman" w:cs="Times New Roman"/>
                <w:rtl/>
              </w:rPr>
              <w:t xml:space="preserve">ּ בַּתּוֹרָה. וַחֲכָמֵֽינוּ זַ"ל לֹא הוֹדוּ לָזֶה, רַק אָמְרוּ כִּי הַכָּתוּב בְּסֵֽדֶר כ"ג הִיא מִצְוַת צִבּוּר וְהִיא חוֹבָה, אֲבָל זֹאת הִיא מִצְוַת יָחִיד בְּחוֹבָה,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סֵֽפֶר ב' סֵֽדֶר כ"ג (פסוק </w:t>
            </w:r>
            <w:proofErr w:type="spellStart"/>
            <w:r w:rsidRPr="00D801E0">
              <w:rPr>
                <w:rFonts w:ascii="Times New Roman" w:hAnsi="Times New Roman" w:cs="Times New Roman"/>
                <w:rtl/>
              </w:rPr>
              <w:t>יט</w:t>
            </w:r>
            <w:proofErr w:type="spellEnd"/>
            <w:r w:rsidRPr="00D801E0">
              <w:rPr>
                <w:rFonts w:ascii="Times New Roman" w:hAnsi="Times New Roman" w:cs="Times New Roman"/>
                <w:rtl/>
              </w:rPr>
              <w:t xml:space="preserve">): "רֵאשִׁית בִּכּוּרֵי אַדְמָתְךָ תָּבִיא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מב</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בֵּית ה' </w:t>
            </w:r>
            <w:proofErr w:type="spellStart"/>
            <w:r w:rsidRPr="00D801E0">
              <w:rPr>
                <w:rFonts w:ascii="Times New Roman" w:hAnsi="Times New Roman" w:cs="Times New Roman"/>
                <w:rtl/>
              </w:rPr>
              <w:t>אֱלֹהֶֽיך</w:t>
            </w:r>
            <w:proofErr w:type="spellEnd"/>
            <w:r w:rsidRPr="00D801E0">
              <w:rPr>
                <w:rFonts w:ascii="Times New Roman" w:hAnsi="Times New Roman" w:cs="Times New Roman"/>
                <w:rtl/>
              </w:rPr>
              <w:t xml:space="preserve">ָ." וַאֲשֶׁר בְּסֵֽדֶר כ"ג אֵינָהּ נִקְרֵאת מִנְחָה, רַק עֹֽמֶר; וְזֹאת </w:t>
            </w:r>
            <w:r w:rsidRPr="00D801E0">
              <w:rPr>
                <w:rFonts w:ascii="Times New Roman" w:hAnsi="Times New Roman" w:cs="Times New Roman"/>
                <w:rtl/>
              </w:rPr>
              <w:lastRenderedPageBreak/>
              <w:t xml:space="preserve">נִקְרֵאת מִנְחָה, וּבָאָה אֵֽצֶל שְׁאָר מִנְחוֹת יְחִידִים אֵֽצֶל מִנְחוֹת נִדְבוֹת יְחִידִים, לְהוֹרוֹת עַל אֹֽפֶן הַקְרָבָתָהּ </w:t>
            </w:r>
            <w:proofErr w:type="spellStart"/>
            <w:r w:rsidRPr="00D801E0">
              <w:rPr>
                <w:rFonts w:ascii="Times New Roman" w:hAnsi="Times New Roman" w:cs="Times New Roman"/>
                <w:rtl/>
              </w:rPr>
              <w:t>שֶׁיַּקְרִיבֶֽנָּה</w:t>
            </w:r>
            <w:proofErr w:type="spellEnd"/>
            <w:r w:rsidRPr="00D801E0">
              <w:rPr>
                <w:rFonts w:ascii="Times New Roman" w:hAnsi="Times New Roman" w:cs="Times New Roman"/>
                <w:rtl/>
              </w:rPr>
              <w:t xml:space="preserve"> גֶּֽרֶשׂ כַּרְמֶל וְלֹא עֹֽמֶר. וַהֲבָאָתָהּ אַחַר הֲנָפַת הָעֹֽמֶר, כִּי הֲנָפַת הָעֹֽמֶר הִיא</w:t>
            </w:r>
            <w:r w:rsidRPr="00D801E0">
              <w:rPr>
                <w:rStyle w:val="FootnoteReference"/>
                <w:rFonts w:ascii="Times New Roman" w:hAnsi="Times New Roman" w:cs="Times New Roman"/>
                <w:sz w:val="24"/>
                <w:szCs w:val="24"/>
                <w:rtl/>
              </w:rPr>
              <w:footnoteReference w:id="71"/>
            </w:r>
            <w:r w:rsidRPr="00D801E0">
              <w:rPr>
                <w:rFonts w:ascii="Times New Roman" w:hAnsi="Times New Roman" w:cs="Times New Roman"/>
                <w:rtl/>
              </w:rPr>
              <w:t xml:space="preserve"> </w:t>
            </w:r>
            <w:proofErr w:type="spellStart"/>
            <w:r w:rsidRPr="00D801E0">
              <w:rPr>
                <w:rFonts w:ascii="Times New Roman" w:hAnsi="Times New Roman" w:cs="Times New Roman"/>
                <w:rtl/>
              </w:rPr>
              <w:t>מַתֶּֽרֶת</w:t>
            </w:r>
            <w:proofErr w:type="spellEnd"/>
            <w:r w:rsidRPr="00D801E0">
              <w:rPr>
                <w:rStyle w:val="FootnoteReference"/>
                <w:rFonts w:ascii="Times New Roman" w:hAnsi="Times New Roman" w:cs="Times New Roman"/>
                <w:sz w:val="24"/>
                <w:szCs w:val="24"/>
                <w:rtl/>
              </w:rPr>
              <w:footnoteReference w:id="72"/>
            </w:r>
            <w:r w:rsidRPr="00D801E0">
              <w:rPr>
                <w:rFonts w:ascii="Times New Roman" w:hAnsi="Times New Roman" w:cs="Times New Roman"/>
                <w:rtl/>
              </w:rPr>
              <w:t xml:space="preserve"> לֶאֱכֹל מֵהַתְּבוּאָה הַחֲדָשָׁה לְכָל יִשְׂרָאֵל; וְאִם </w:t>
            </w:r>
            <w:proofErr w:type="spellStart"/>
            <w:r w:rsidRPr="00D801E0">
              <w:rPr>
                <w:rFonts w:ascii="Times New Roman" w:hAnsi="Times New Roman" w:cs="Times New Roman"/>
                <w:rtl/>
              </w:rPr>
              <w:t>יְבִיאֶֽנָּה</w:t>
            </w:r>
            <w:proofErr w:type="spellEnd"/>
            <w:r w:rsidRPr="00D801E0">
              <w:rPr>
                <w:rFonts w:ascii="Times New Roman" w:hAnsi="Times New Roman" w:cs="Times New Roman"/>
                <w:rtl/>
              </w:rPr>
              <w:t xml:space="preserve"> קֹֽדֶם הֲנָפַת הָעֹֽמֶר, יֵאָסֵר לַכֹּהֵן לֶאֱכֹל שְׁיָרֵי הַמִּנְחָה.</w:t>
            </w:r>
          </w:p>
        </w:tc>
        <w:tc>
          <w:tcPr>
            <w:tcW w:w="4410" w:type="dxa"/>
          </w:tcPr>
          <w:p w14:paraId="3F2702BF" w14:textId="5315463E"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w:t>
            </w:r>
            <w:r w:rsidRPr="00D801E0">
              <w:rPr>
                <w:rFonts w:ascii="Times New Roman" w:hAnsi="Times New Roman" w:cs="Times New Roman"/>
              </w:rPr>
              <w:t xml:space="preserve"> At the end of chapter 2, it is written: </w:t>
            </w:r>
            <w:r w:rsidRPr="00D801E0">
              <w:rPr>
                <w:rStyle w:val="ittext"/>
                <w:rFonts w:ascii="Times New Roman" w:hAnsi="Times New Roman" w:cs="Times New Roman"/>
              </w:rPr>
              <w:t>And if thou offer a meal offering [</w:t>
            </w:r>
            <w:proofErr w:type="spellStart"/>
            <w:r w:rsidRPr="00D801E0">
              <w:rPr>
                <w:rStyle w:val="ittext"/>
                <w:rFonts w:ascii="Times New Roman" w:hAnsi="Times New Roman" w:cs="Times New Roman"/>
              </w:rPr>
              <w:t>minḥa</w:t>
            </w:r>
            <w:proofErr w:type="spellEnd"/>
            <w:r w:rsidRPr="00D801E0">
              <w:rPr>
                <w:rStyle w:val="ittext"/>
                <w:rFonts w:ascii="Times New Roman" w:hAnsi="Times New Roman" w:cs="Times New Roman"/>
              </w:rPr>
              <w:t xml:space="preserve">] of thy </w:t>
            </w:r>
            <w:proofErr w:type="spellStart"/>
            <w:r w:rsidRPr="00D801E0">
              <w:rPr>
                <w:rStyle w:val="ittext"/>
                <w:rFonts w:ascii="Times New Roman" w:hAnsi="Times New Roman" w:cs="Times New Roman"/>
              </w:rPr>
              <w:t>firstfruits</w:t>
            </w:r>
            <w:proofErr w:type="spellEnd"/>
            <w:r w:rsidRPr="00D801E0">
              <w:rPr>
                <w:rStyle w:val="ittext"/>
                <w:rFonts w:ascii="Times New Roman" w:hAnsi="Times New Roman" w:cs="Times New Roman"/>
              </w:rPr>
              <w:t xml:space="preserve"> unto the Lord, thou shalt offer for the meal offering of thy </w:t>
            </w:r>
            <w:proofErr w:type="spellStart"/>
            <w:r w:rsidRPr="00D801E0">
              <w:rPr>
                <w:rStyle w:val="ittext"/>
                <w:rFonts w:ascii="Times New Roman" w:hAnsi="Times New Roman" w:cs="Times New Roman"/>
              </w:rPr>
              <w:t>firstfruits</w:t>
            </w:r>
            <w:proofErr w:type="spellEnd"/>
            <w:r w:rsidRPr="00D801E0">
              <w:rPr>
                <w:rStyle w:val="ittext"/>
                <w:rFonts w:ascii="Times New Roman" w:hAnsi="Times New Roman" w:cs="Times New Roman"/>
              </w:rPr>
              <w:t xml:space="preserve"> green ears of grain dried by the fire, even grain beaten out of full ears</w:t>
            </w:r>
            <w:r w:rsidRPr="00D801E0">
              <w:rPr>
                <w:rFonts w:ascii="Times New Roman" w:hAnsi="Times New Roman" w:cs="Times New Roman"/>
              </w:rPr>
              <w:t xml:space="preserve"> (Leviticus 2:14). The sages of the Talmud say that this commandment is </w:t>
            </w:r>
            <w:r w:rsidRPr="00D801E0">
              <w:rPr>
                <w:rFonts w:ascii="Times New Roman" w:hAnsi="Times New Roman" w:cs="Times New Roman"/>
              </w:rPr>
              <w:lastRenderedPageBreak/>
              <w:t xml:space="preserve">the same as the one written in this book, chapter 23: </w:t>
            </w:r>
            <w:r w:rsidRPr="00D801E0">
              <w:rPr>
                <w:rStyle w:val="ittext"/>
                <w:rFonts w:ascii="Times New Roman" w:hAnsi="Times New Roman" w:cs="Times New Roman"/>
              </w:rPr>
              <w:t>When ye be come into the land which I give unto you, and shall reap the harvest thereof, then ye shall bring a sheaf of the first-­fruits of your harvest unto the priest</w:t>
            </w:r>
            <w:r w:rsidRPr="00D801E0">
              <w:rPr>
                <w:rFonts w:ascii="Times New Roman" w:hAnsi="Times New Roman" w:cs="Times New Roman"/>
              </w:rPr>
              <w:t xml:space="preserve"> (Leviticus 23:10). For in their opinion, this commandment is repeated, just as many commandments in the Torah are mentioned two or three times. But our sages, of blessed memory, do not agree with [this interpretation of the verse]; rather, they say that the verse in chapter 23 is a commandment incumbent upon the community, and is obligatory; whereas this one [in chapter 2] is a commandment upon individuals, obligatory, as is written in book 2 [Exodus], chapter 23: </w:t>
            </w:r>
            <w:r w:rsidRPr="00D801E0">
              <w:rPr>
                <w:rStyle w:val="ittext"/>
                <w:rFonts w:ascii="Times New Roman" w:hAnsi="Times New Roman" w:cs="Times New Roman"/>
              </w:rPr>
              <w:t xml:space="preserve">The first of the </w:t>
            </w:r>
            <w:proofErr w:type="spellStart"/>
            <w:r w:rsidRPr="00D801E0">
              <w:rPr>
                <w:rStyle w:val="ittext"/>
                <w:rFonts w:ascii="Times New Roman" w:hAnsi="Times New Roman" w:cs="Times New Roman"/>
              </w:rPr>
              <w:t>firstfruits</w:t>
            </w:r>
            <w:proofErr w:type="spellEnd"/>
            <w:r w:rsidRPr="00D801E0">
              <w:rPr>
                <w:rStyle w:val="ittext"/>
                <w:rFonts w:ascii="Times New Roman" w:hAnsi="Times New Roman" w:cs="Times New Roman"/>
              </w:rPr>
              <w:t xml:space="preserve"> of thy land thou shalt bring </w:t>
            </w:r>
            <w:r w:rsidRPr="00D801E0">
              <w:rPr>
                <w:rStyle w:val="LMNeubauerPage"/>
                <w:rFonts w:ascii="Times New Roman" w:hAnsi="Times New Roman" w:cs="Times New Roman"/>
                <w:sz w:val="24"/>
                <w:szCs w:val="24"/>
                <w:vertAlign w:val="superscript"/>
              </w:rPr>
              <w:t>{42}</w:t>
            </w:r>
            <w:r w:rsidRPr="00D801E0">
              <w:rPr>
                <w:rStyle w:val="ittext"/>
                <w:rFonts w:ascii="Times New Roman" w:hAnsi="Times New Roman" w:cs="Times New Roman"/>
              </w:rPr>
              <w:t xml:space="preserve"> into the house of the Lord thy God</w:t>
            </w:r>
            <w:r w:rsidRPr="00D801E0">
              <w:rPr>
                <w:rFonts w:ascii="Times New Roman" w:hAnsi="Times New Roman" w:cs="Times New Roman"/>
              </w:rPr>
              <w:t xml:space="preserve"> [Exodus 23:19]. [Moreover,] the [offering mentioned] in chapter 23 is not called </w:t>
            </w:r>
            <w:proofErr w:type="spellStart"/>
            <w:r w:rsidRPr="00D801E0">
              <w:rPr>
                <w:rStyle w:val="ittext"/>
                <w:rFonts w:ascii="Times New Roman" w:hAnsi="Times New Roman" w:cs="Times New Roman"/>
              </w:rPr>
              <w:t>minḥa</w:t>
            </w:r>
            <w:proofErr w:type="spellEnd"/>
            <w:r w:rsidRPr="00D801E0">
              <w:rPr>
                <w:rFonts w:ascii="Times New Roman" w:hAnsi="Times New Roman" w:cs="Times New Roman"/>
              </w:rPr>
              <w:t xml:space="preserve"> (meal-­offering), but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omer</w:t>
            </w:r>
            <w:proofErr w:type="spellEnd"/>
            <w:r w:rsidRPr="00D801E0">
              <w:rPr>
                <w:rFonts w:ascii="Times New Roman" w:hAnsi="Times New Roman" w:cs="Times New Roman"/>
              </w:rPr>
              <w:t xml:space="preserve"> (sheaf), whereas this one [in chapter 2] is called </w:t>
            </w:r>
            <w:proofErr w:type="spellStart"/>
            <w:proofErr w:type="gramStart"/>
            <w:r w:rsidRPr="00D801E0">
              <w:rPr>
                <w:rStyle w:val="ittext"/>
                <w:rFonts w:ascii="Times New Roman" w:hAnsi="Times New Roman" w:cs="Times New Roman"/>
              </w:rPr>
              <w:t>minḥa</w:t>
            </w:r>
            <w:proofErr w:type="spellEnd"/>
            <w:r w:rsidRPr="00D801E0">
              <w:rPr>
                <w:rFonts w:ascii="Times New Roman" w:hAnsi="Times New Roman" w:cs="Times New Roman"/>
              </w:rPr>
              <w:t>, and</w:t>
            </w:r>
            <w:proofErr w:type="gramEnd"/>
            <w:r w:rsidRPr="00D801E0">
              <w:rPr>
                <w:rFonts w:ascii="Times New Roman" w:hAnsi="Times New Roman" w:cs="Times New Roman"/>
              </w:rPr>
              <w:t xml:space="preserve"> is discussed among the other meal-­offerings of individuals, the voluntary meal-­offerings of individuals, to teach how to offer it, namely, as beaten dried grain, not as a sheaf. [Moreover,] it is to be brought [only] after the waving of the </w:t>
            </w:r>
            <w:r w:rsidRPr="00D801E0">
              <w:rPr>
                <w:rStyle w:val="ittext"/>
                <w:rFonts w:ascii="Times New Roman" w:hAnsi="Times New Roman" w:cs="Times New Roman"/>
              </w:rPr>
              <w:lastRenderedPageBreak/>
              <w:t>‘</w:t>
            </w:r>
            <w:proofErr w:type="spellStart"/>
            <w:r w:rsidRPr="00D801E0">
              <w:rPr>
                <w:rStyle w:val="ittext"/>
                <w:rFonts w:ascii="Times New Roman" w:hAnsi="Times New Roman" w:cs="Times New Roman"/>
              </w:rPr>
              <w:t>omer</w:t>
            </w:r>
            <w:proofErr w:type="spellEnd"/>
            <w:r w:rsidRPr="00D801E0">
              <w:rPr>
                <w:rFonts w:ascii="Times New Roman" w:hAnsi="Times New Roman" w:cs="Times New Roman"/>
              </w:rPr>
              <w:t xml:space="preserve">, for the waved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omer</w:t>
            </w:r>
            <w:proofErr w:type="spellEnd"/>
            <w:r w:rsidRPr="00D801E0">
              <w:rPr>
                <w:rFonts w:ascii="Times New Roman" w:hAnsi="Times New Roman" w:cs="Times New Roman"/>
              </w:rPr>
              <w:t xml:space="preserve"> is [the first grain that it is] permitted to eat from the new crop for the whole Jewish people; and if one would bring [a private </w:t>
            </w:r>
            <w:proofErr w:type="spellStart"/>
            <w:r w:rsidRPr="00D801E0">
              <w:rPr>
                <w:rStyle w:val="ittext"/>
                <w:rFonts w:ascii="Times New Roman" w:hAnsi="Times New Roman" w:cs="Times New Roman"/>
              </w:rPr>
              <w:t>minḥa</w:t>
            </w:r>
            <w:proofErr w:type="spellEnd"/>
            <w:r w:rsidRPr="00D801E0">
              <w:rPr>
                <w:rFonts w:ascii="Times New Roman" w:hAnsi="Times New Roman" w:cs="Times New Roman"/>
              </w:rPr>
              <w:t xml:space="preserve">-­offering] before the waving of the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omer</w:t>
            </w:r>
            <w:proofErr w:type="spellEnd"/>
            <w:r w:rsidRPr="00D801E0">
              <w:rPr>
                <w:rFonts w:ascii="Times New Roman" w:hAnsi="Times New Roman" w:cs="Times New Roman"/>
              </w:rPr>
              <w:t>, it would be forbidden for the priest to eat the relevant portion of the offering.</w:t>
            </w:r>
          </w:p>
        </w:tc>
        <w:tc>
          <w:tcPr>
            <w:tcW w:w="810" w:type="dxa"/>
          </w:tcPr>
          <w:p w14:paraId="3C1E24A0" w14:textId="16085030"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3:a</w:t>
            </w:r>
            <w:proofErr w:type="gramEnd"/>
          </w:p>
        </w:tc>
      </w:tr>
      <w:tr w:rsidR="00905A72" w:rsidRPr="00D801E0" w14:paraId="5EB777F3" w14:textId="6B6FF18D" w:rsidTr="00823B62">
        <w:tc>
          <w:tcPr>
            <w:tcW w:w="1818" w:type="dxa"/>
          </w:tcPr>
          <w:p w14:paraId="698F0651" w14:textId="4C1C0A70" w:rsidR="00905A72" w:rsidRPr="00D801E0" w:rsidRDefault="00905A72" w:rsidP="00D6397F">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ב בְּסֵֽדֶר ג' בְּמַה שֶּׁכָּתוּב (פסוק ו ואילך): "וְאִם מִן הַצֹּאן קָרְבָּנוֹ לְזֶֽבַח שְׁלָמִים לַה', וגו', אִם כֶּֽשֶׂב הוּא מַקְרִיב וגו'" – כְּתִיב שָׁם: "וְהִקְרִיב מִזֶּֽבַח הַשְּׁלָמִים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לַה' חֶלְבּוֹ הָאַלְיָה תְמִימָה לְעֻמַּת הֶעָצֶה </w:t>
            </w:r>
            <w:proofErr w:type="spellStart"/>
            <w:r w:rsidRPr="00D801E0">
              <w:rPr>
                <w:rFonts w:ascii="Times New Roman" w:hAnsi="Times New Roman" w:cs="Times New Roman"/>
                <w:rtl/>
              </w:rPr>
              <w:t>יְסִירֶֽנָּה</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וגו'"; וְכֵן מִמַּה שֶּׁכָּתוּב בְּסִימָן ט' (פסוק ט): "וְאֶת </w:t>
            </w:r>
            <w:proofErr w:type="spellStart"/>
            <w:r w:rsidRPr="00D801E0">
              <w:rPr>
                <w:rFonts w:ascii="Times New Roman" w:hAnsi="Times New Roman" w:cs="Times New Roman"/>
                <w:rtl/>
              </w:rPr>
              <w:t>הַחֲלָבִים</w:t>
            </w:r>
            <w:proofErr w:type="spellEnd"/>
            <w:r w:rsidRPr="00D801E0">
              <w:rPr>
                <w:rFonts w:ascii="Times New Roman" w:hAnsi="Times New Roman" w:cs="Times New Roman"/>
                <w:rtl/>
              </w:rPr>
              <w:t xml:space="preserve"> מִן הַשּׁוֹר, וּמִן הָאַֽיִל הָאַלְיָה וְהַמְכַסֶּה וְהַכְּלָיֹת וְיֹתֶֽרֶת הַכָּבֵד" – נִרְאֶה וּמְפֻרְסָם לַכֹּל כִּי הַכָּתוּב קוֹרֵא בְשֵׁם "חֵֽלֶב" אֶת </w:t>
            </w:r>
            <w:proofErr w:type="spellStart"/>
            <w:r w:rsidRPr="00D801E0">
              <w:rPr>
                <w:rFonts w:ascii="Times New Roman" w:hAnsi="Times New Roman" w:cs="Times New Roman"/>
                <w:rtl/>
              </w:rPr>
              <w:t>אַלְיָתָן</w:t>
            </w:r>
            <w:proofErr w:type="spellEnd"/>
            <w:r w:rsidRPr="00D801E0">
              <w:rPr>
                <w:rFonts w:ascii="Times New Roman" w:hAnsi="Times New Roman" w:cs="Times New Roman"/>
                <w:rtl/>
              </w:rPr>
              <w:t xml:space="preserve"> שֶׁל מִין </w:t>
            </w:r>
            <w:proofErr w:type="spellStart"/>
            <w:r w:rsidRPr="00D801E0">
              <w:rPr>
                <w:rFonts w:ascii="Times New Roman" w:hAnsi="Times New Roman" w:cs="Times New Roman"/>
                <w:rtl/>
              </w:rPr>
              <w:t>הַכְּשָׂבִים</w:t>
            </w:r>
            <w:proofErr w:type="spellEnd"/>
            <w:r w:rsidRPr="00D801E0">
              <w:rPr>
                <w:rFonts w:ascii="Times New Roman" w:hAnsi="Times New Roman" w:cs="Times New Roman"/>
                <w:rtl/>
              </w:rPr>
              <w:t xml:space="preserve">, בֵּין זְכָרִים בֵּין נְקֵבוֹת, וְכֵן קוֹרֵא בְשֵׁם "חֵֽלֶב" יוֹתֶֽרֶת הַכָּבֵד וְהַכְּלָיוֹת שֶׁל כָּל </w:t>
            </w:r>
            <w:proofErr w:type="spellStart"/>
            <w:r w:rsidRPr="00D801E0">
              <w:rPr>
                <w:rFonts w:ascii="Times New Roman" w:hAnsi="Times New Roman" w:cs="Times New Roman"/>
                <w:rtl/>
              </w:rPr>
              <w:t>הַמִּינִין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הַנֶּאֱכָלִין</w:t>
            </w:r>
            <w:proofErr w:type="spellEnd"/>
            <w:r w:rsidRPr="00D801E0">
              <w:rPr>
                <w:rFonts w:ascii="Times New Roman" w:hAnsi="Times New Roman" w:cs="Times New Roman"/>
                <w:rtl/>
              </w:rPr>
              <w:t xml:space="preserve">. אֲבָל </w:t>
            </w:r>
            <w:proofErr w:type="spellStart"/>
            <w:r w:rsidRPr="00D801E0">
              <w:rPr>
                <w:rFonts w:ascii="Times New Roman" w:hAnsi="Times New Roman" w:cs="Times New Roman"/>
                <w:rtl/>
              </w:rPr>
              <w:t>הַחֲלָבִים</w:t>
            </w:r>
            <w:proofErr w:type="spellEnd"/>
            <w:r w:rsidRPr="00D801E0">
              <w:rPr>
                <w:rFonts w:ascii="Times New Roman" w:hAnsi="Times New Roman" w:cs="Times New Roman"/>
                <w:rtl/>
              </w:rPr>
              <w:t xml:space="preserve"> בְּמִין הַבָּקָר וּבָעִזִּים הֵם חֲמִשָּׁה: הַמְכַסֶּה, וַאֲשֶׁר עַל הַקֶּֽרֶב, וַאֲשֶׁר עַל הַכְּלָיוֹת, וְהַכְּלָיוֹת עַצְמָן, וְיוֹתֶֽרֶת הַכָּבֵד. אֲבָל בְּמִין </w:t>
            </w:r>
            <w:proofErr w:type="spellStart"/>
            <w:r w:rsidRPr="00D801E0">
              <w:rPr>
                <w:rFonts w:ascii="Times New Roman" w:hAnsi="Times New Roman" w:cs="Times New Roman"/>
                <w:rtl/>
              </w:rPr>
              <w:t>הַכְּשָׂבִים</w:t>
            </w:r>
            <w:proofErr w:type="spellEnd"/>
            <w:r w:rsidRPr="00D801E0">
              <w:rPr>
                <w:rFonts w:ascii="Times New Roman" w:hAnsi="Times New Roman" w:cs="Times New Roman"/>
                <w:rtl/>
              </w:rPr>
              <w:t xml:space="preserve"> הֵם שִׁשָּׁה, רוֹצֶה לוֹמַר: אֵֽצֶל חֲמִשָּׁה הַנִּזְכָּרִים, הָאַלְיָה הִיא שִׁשִּׁית, וְהַתַּלְמוּדִיִּים הִתִּֽירוּ הָאַלְיָה שֶׁל מִין כְּשָׂבִים לַאֲכִילָה, וְלֹא חָשְׁשׁוּ מַאֲמַר הַכָּתוּב </w:t>
            </w:r>
            <w:r w:rsidRPr="00D801E0">
              <w:rPr>
                <w:rFonts w:ascii="Times New Roman" w:hAnsi="Times New Roman" w:cs="Times New Roman"/>
                <w:rtl/>
              </w:rPr>
              <w:lastRenderedPageBreak/>
              <w:t>בְּסֵֽדֶר ז' </w:t>
            </w:r>
            <w:r w:rsidRPr="00D801E0">
              <w:rPr>
                <w:rStyle w:val="FootnoteReference"/>
                <w:rFonts w:ascii="Times New Roman" w:hAnsi="Times New Roman" w:cs="Times New Roman"/>
                <w:sz w:val="24"/>
                <w:szCs w:val="24"/>
                <w:rtl/>
              </w:rPr>
              <w:footnoteReference w:id="73"/>
            </w:r>
            <w:r w:rsidRPr="00D801E0">
              <w:rPr>
                <w:rFonts w:ascii="Times New Roman" w:hAnsi="Times New Roman" w:cs="Times New Roman"/>
                <w:rtl/>
              </w:rPr>
              <w:t xml:space="preserve"> מִזֶּה הַסֵּֽפֶר (פסוק </w:t>
            </w:r>
            <w:proofErr w:type="spellStart"/>
            <w:r w:rsidRPr="00D801E0">
              <w:rPr>
                <w:rFonts w:ascii="Times New Roman" w:hAnsi="Times New Roman" w:cs="Times New Roman"/>
                <w:rtl/>
              </w:rPr>
              <w:t>כג</w:t>
            </w:r>
            <w:proofErr w:type="spellEnd"/>
            <w:r w:rsidRPr="00D801E0">
              <w:rPr>
                <w:rFonts w:ascii="Times New Roman" w:hAnsi="Times New Roman" w:cs="Times New Roman"/>
                <w:rtl/>
              </w:rPr>
              <w:t xml:space="preserve">, כה): "דַּבֵּר אֶל בְּנֵי יִשְׂרָאֵל </w:t>
            </w:r>
            <w:proofErr w:type="spellStart"/>
            <w:r w:rsidRPr="00D801E0">
              <w:rPr>
                <w:rFonts w:ascii="Times New Roman" w:hAnsi="Times New Roman" w:cs="Times New Roman"/>
                <w:rtl/>
              </w:rPr>
              <w:t>לֵאמֹר</w:t>
            </w:r>
            <w:proofErr w:type="spellEnd"/>
            <w:r w:rsidRPr="00D801E0">
              <w:rPr>
                <w:rFonts w:ascii="Times New Roman" w:hAnsi="Times New Roman" w:cs="Times New Roman"/>
                <w:rtl/>
              </w:rPr>
              <w:t xml:space="preserve">, כָּל חֵֽלֶב שׁוֹר וְכֶֽשֶׂב וָעֵז לֹא תֹאכֵֽלוּ. [...] כִּי כָּל אֹכֵל חֵֽלֶב מִן הַבְּהֵמָה אֲשֶׁר יַקְרִיב מִמֶּֽנָּה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לַה' וְנִכְרְתָה הַנֶּֽפֶשׁ הָאֹכֶֽלֶת מֵעַמֶּֽיהָ." וְהֵם הִתִּֽירוּ הָאַלְיָה מִן הַכְּבָשִׂים, וְגַם הַיּוֹתֶֽרֶת מִן הַכָּבֵד וְהַכְּלָיוֹת מִכָּל </w:t>
            </w:r>
            <w:proofErr w:type="spellStart"/>
            <w:r w:rsidRPr="00D801E0">
              <w:rPr>
                <w:rFonts w:ascii="Times New Roman" w:hAnsi="Times New Roman" w:cs="Times New Roman"/>
                <w:rtl/>
              </w:rPr>
              <w:t>הַמִּינִין</w:t>
            </w:r>
            <w:proofErr w:type="spellEnd"/>
            <w:r w:rsidRPr="00D801E0">
              <w:rPr>
                <w:rFonts w:ascii="Times New Roman" w:hAnsi="Times New Roman" w:cs="Times New Roman"/>
                <w:rtl/>
              </w:rPr>
              <w:t>; וְהֶחֱטִֽיאוּ אֶת נַפְשׁוֹת הֲמוֹנָם בְּכָרֵת.</w:t>
            </w:r>
          </w:p>
        </w:tc>
        <w:tc>
          <w:tcPr>
            <w:tcW w:w="4410" w:type="dxa"/>
          </w:tcPr>
          <w:p w14:paraId="7F3D2080" w14:textId="7234A252" w:rsidR="00905A72" w:rsidRPr="00D801E0" w:rsidRDefault="00905A72" w:rsidP="00D6397F">
            <w:pPr>
              <w:pStyle w:val="bodyfirstspb4"/>
              <w:rPr>
                <w:rFonts w:ascii="Times New Roman" w:hAnsi="Times New Roman" w:cs="Times New Roman"/>
              </w:rPr>
            </w:pPr>
            <w:r w:rsidRPr="00D801E0">
              <w:rPr>
                <w:rStyle w:val="pereknumberenglish"/>
                <w:rFonts w:ascii="Times New Roman" w:hAnsi="Times New Roman" w:cs="Times New Roman"/>
                <w:spacing w:val="-5"/>
                <w:sz w:val="24"/>
                <w:szCs w:val="24"/>
              </w:rPr>
              <w:lastRenderedPageBreak/>
              <w:t>2</w:t>
            </w:r>
            <w:r w:rsidRPr="00D801E0">
              <w:rPr>
                <w:rFonts w:ascii="Times New Roman" w:hAnsi="Times New Roman" w:cs="Times New Roman"/>
                <w:spacing w:val="-2"/>
              </w:rPr>
              <w:t xml:space="preserve"> In chapter 3, in the passage: </w:t>
            </w:r>
            <w:r w:rsidRPr="00D801E0">
              <w:rPr>
                <w:rStyle w:val="ittext"/>
                <w:rFonts w:ascii="Times New Roman" w:hAnsi="Times New Roman" w:cs="Times New Roman"/>
                <w:spacing w:val="-2"/>
              </w:rPr>
              <w:t xml:space="preserve">And if his offering for a sacrifice of peace offering unto the Lord be of the flock </w:t>
            </w:r>
            <w:proofErr w:type="gramStart"/>
            <w:r w:rsidRPr="00D801E0">
              <w:rPr>
                <w:rStyle w:val="ittext"/>
                <w:rFonts w:ascii="Times New Roman" w:hAnsi="Times New Roman" w:cs="Times New Roman"/>
                <w:spacing w:val="-2"/>
              </w:rPr>
              <w:t>[ .</w:t>
            </w:r>
            <w:proofErr w:type="gramEnd"/>
            <w:r w:rsidRPr="00D801E0">
              <w:rPr>
                <w:rStyle w:val="ittext"/>
                <w:rFonts w:ascii="Times New Roman" w:hAnsi="Times New Roman" w:cs="Times New Roman"/>
                <w:spacing w:val="-2"/>
              </w:rPr>
              <w:t> . . ​] If he offer a lamb for his offering</w:t>
            </w:r>
            <w:r w:rsidRPr="00D801E0">
              <w:rPr>
                <w:rFonts w:ascii="Times New Roman" w:hAnsi="Times New Roman" w:cs="Times New Roman"/>
                <w:spacing w:val="-2"/>
              </w:rPr>
              <w:t xml:space="preserve"> [Leviticus 3:6–7], it is written there [verse 9]: </w:t>
            </w:r>
            <w:r w:rsidRPr="00D801E0">
              <w:rPr>
                <w:rStyle w:val="ittext"/>
                <w:rFonts w:ascii="Times New Roman" w:hAnsi="Times New Roman" w:cs="Times New Roman"/>
                <w:spacing w:val="-2"/>
              </w:rPr>
              <w:t>And he shall offer of the sacrifice of the peace offering, an offering made by fire unto the Lord: the fat thereof and the whole rump, it shall he take off hard by the backbone</w:t>
            </w:r>
            <w:r w:rsidRPr="00D801E0">
              <w:rPr>
                <w:rFonts w:ascii="Times New Roman" w:hAnsi="Times New Roman" w:cs="Times New Roman"/>
                <w:spacing w:val="-2"/>
              </w:rPr>
              <w:t xml:space="preserve"> </w:t>
            </w:r>
            <w:proofErr w:type="gramStart"/>
            <w:r w:rsidRPr="00D801E0">
              <w:rPr>
                <w:rFonts w:ascii="Times New Roman" w:hAnsi="Times New Roman" w:cs="Times New Roman"/>
                <w:spacing w:val="-2"/>
              </w:rPr>
              <w:t>[ .</w:t>
            </w:r>
            <w:proofErr w:type="gramEnd"/>
            <w:r w:rsidRPr="00D801E0">
              <w:rPr>
                <w:rFonts w:ascii="Times New Roman" w:hAnsi="Times New Roman" w:cs="Times New Roman"/>
                <w:spacing w:val="-2"/>
              </w:rPr>
              <w:t xml:space="preserve"> . . ​]. And in chapter 9, it says: </w:t>
            </w:r>
            <w:r w:rsidRPr="00D801E0">
              <w:rPr>
                <w:rStyle w:val="ittext"/>
                <w:rFonts w:ascii="Times New Roman" w:hAnsi="Times New Roman" w:cs="Times New Roman"/>
                <w:spacing w:val="-2"/>
              </w:rPr>
              <w:t xml:space="preserve">And the fat of the bullock and of the ram, the rump, and that which </w:t>
            </w:r>
            <w:proofErr w:type="spellStart"/>
            <w:r w:rsidRPr="00D801E0">
              <w:rPr>
                <w:rStyle w:val="ittext"/>
                <w:rFonts w:ascii="Times New Roman" w:hAnsi="Times New Roman" w:cs="Times New Roman"/>
                <w:spacing w:val="-2"/>
              </w:rPr>
              <w:lastRenderedPageBreak/>
              <w:t>covereth</w:t>
            </w:r>
            <w:proofErr w:type="spellEnd"/>
            <w:r w:rsidRPr="00D801E0">
              <w:rPr>
                <w:rStyle w:val="ittext"/>
                <w:rFonts w:ascii="Times New Roman" w:hAnsi="Times New Roman" w:cs="Times New Roman"/>
                <w:spacing w:val="-2"/>
              </w:rPr>
              <w:t xml:space="preserve"> the inwards, and the kidneys, and the caul above the liver</w:t>
            </w:r>
            <w:r w:rsidRPr="00D801E0">
              <w:rPr>
                <w:rFonts w:ascii="Times New Roman" w:hAnsi="Times New Roman" w:cs="Times New Roman"/>
                <w:spacing w:val="-2"/>
              </w:rPr>
              <w:t xml:space="preserve"> [Leviticus 9:19]. From this, it is apparent and obvious to all that Scripture includes the rump [</w:t>
            </w:r>
            <w:proofErr w:type="spellStart"/>
            <w:r w:rsidRPr="00D801E0">
              <w:rPr>
                <w:rStyle w:val="ittext"/>
                <w:rFonts w:ascii="Times New Roman" w:hAnsi="Times New Roman" w:cs="Times New Roman"/>
                <w:spacing w:val="-2"/>
              </w:rPr>
              <w:t>alya</w:t>
            </w:r>
            <w:proofErr w:type="spellEnd"/>
            <w:r w:rsidRPr="00D801E0">
              <w:rPr>
                <w:rFonts w:ascii="Times New Roman" w:hAnsi="Times New Roman" w:cs="Times New Roman"/>
                <w:spacing w:val="-2"/>
              </w:rPr>
              <w:t>] of sheep, whether male or female, in the category “fat” [</w:t>
            </w:r>
            <w:proofErr w:type="spellStart"/>
            <w:r w:rsidRPr="00D801E0">
              <w:rPr>
                <w:rStyle w:val="ittext"/>
                <w:rFonts w:ascii="Times New Roman" w:hAnsi="Times New Roman" w:cs="Times New Roman"/>
                <w:spacing w:val="-2"/>
              </w:rPr>
              <w:t>ḥelev</w:t>
            </w:r>
            <w:proofErr w:type="spellEnd"/>
            <w:r w:rsidRPr="00D801E0">
              <w:rPr>
                <w:rFonts w:ascii="Times New Roman" w:hAnsi="Times New Roman" w:cs="Times New Roman"/>
                <w:spacing w:val="-2"/>
              </w:rPr>
              <w:t>]; and moreover, this category includes the caul above the liver and the kidneys in all species that may be eaten. The fats of cattle and goats are of five kinds: that which covers [</w:t>
            </w:r>
            <w:proofErr w:type="spellStart"/>
            <w:r w:rsidRPr="00D801E0">
              <w:rPr>
                <w:rStyle w:val="ittext"/>
                <w:rFonts w:ascii="Times New Roman" w:hAnsi="Times New Roman" w:cs="Times New Roman"/>
                <w:spacing w:val="-2"/>
              </w:rPr>
              <w:t>mekhassé</w:t>
            </w:r>
            <w:proofErr w:type="spellEnd"/>
            <w:r w:rsidRPr="00D801E0">
              <w:rPr>
                <w:rFonts w:ascii="Times New Roman" w:hAnsi="Times New Roman" w:cs="Times New Roman"/>
                <w:spacing w:val="-2"/>
              </w:rPr>
              <w:t>], and that which is on the innards [</w:t>
            </w:r>
            <w:proofErr w:type="spellStart"/>
            <w:r w:rsidRPr="00D801E0">
              <w:rPr>
                <w:rStyle w:val="ittext"/>
                <w:rFonts w:ascii="Times New Roman" w:hAnsi="Times New Roman" w:cs="Times New Roman"/>
                <w:spacing w:val="-2"/>
              </w:rPr>
              <w:t>qerev</w:t>
            </w:r>
            <w:proofErr w:type="spellEnd"/>
            <w:r w:rsidRPr="00D801E0">
              <w:rPr>
                <w:rFonts w:ascii="Times New Roman" w:hAnsi="Times New Roman" w:cs="Times New Roman"/>
                <w:spacing w:val="-2"/>
              </w:rPr>
              <w:t xml:space="preserve">], and that which covers the kidneys, and the kidneys themselves, and the caul above the liver. But the fats of sheep are six: the five listed above, and the rump is the sixth. But the </w:t>
            </w:r>
            <w:proofErr w:type="spellStart"/>
            <w:r w:rsidRPr="00D801E0">
              <w:rPr>
                <w:rFonts w:ascii="Times New Roman" w:hAnsi="Times New Roman" w:cs="Times New Roman"/>
                <w:spacing w:val="-2"/>
              </w:rPr>
              <w:t>Talmudites</w:t>
            </w:r>
            <w:proofErr w:type="spellEnd"/>
            <w:r w:rsidRPr="00D801E0">
              <w:rPr>
                <w:rFonts w:ascii="Times New Roman" w:hAnsi="Times New Roman" w:cs="Times New Roman"/>
                <w:spacing w:val="-2"/>
              </w:rPr>
              <w:t xml:space="preserve"> permit the rump of sheep for </w:t>
            </w:r>
            <w:proofErr w:type="gramStart"/>
            <w:r w:rsidRPr="00D801E0">
              <w:rPr>
                <w:rFonts w:ascii="Times New Roman" w:hAnsi="Times New Roman" w:cs="Times New Roman"/>
                <w:spacing w:val="-2"/>
              </w:rPr>
              <w:t>consumption, and</w:t>
            </w:r>
            <w:proofErr w:type="gramEnd"/>
            <w:r w:rsidRPr="00D801E0">
              <w:rPr>
                <w:rFonts w:ascii="Times New Roman" w:hAnsi="Times New Roman" w:cs="Times New Roman"/>
                <w:spacing w:val="-2"/>
              </w:rPr>
              <w:t xml:space="preserve"> disregard the words of Scripture in chapter 7 of this book [verses 23, 25]: </w:t>
            </w:r>
            <w:r w:rsidRPr="00D801E0">
              <w:rPr>
                <w:rStyle w:val="ittext"/>
                <w:rFonts w:ascii="Times New Roman" w:hAnsi="Times New Roman" w:cs="Times New Roman"/>
                <w:spacing w:val="-2"/>
              </w:rPr>
              <w:t xml:space="preserve">Speak unto the children of Israel, saying: Ye shall eat no manner fat of ox, or of sheep, or of goat. </w:t>
            </w:r>
            <w:r w:rsidRPr="00D801E0">
              <w:rPr>
                <w:rFonts w:ascii="Times New Roman" w:hAnsi="Times New Roman" w:cs="Times New Roman"/>
                <w:spacing w:val="-2"/>
              </w:rPr>
              <w:t>[ . . . ​]</w:t>
            </w:r>
            <w:r w:rsidRPr="00D801E0">
              <w:rPr>
                <w:rStyle w:val="ittext"/>
                <w:rFonts w:ascii="Times New Roman" w:hAnsi="Times New Roman" w:cs="Times New Roman"/>
                <w:spacing w:val="-2"/>
              </w:rPr>
              <w:t xml:space="preserve"> For whosoever </w:t>
            </w:r>
            <w:proofErr w:type="spellStart"/>
            <w:r w:rsidRPr="00D801E0">
              <w:rPr>
                <w:rStyle w:val="ittext"/>
                <w:rFonts w:ascii="Times New Roman" w:hAnsi="Times New Roman" w:cs="Times New Roman"/>
                <w:spacing w:val="-2"/>
              </w:rPr>
              <w:t>eateth</w:t>
            </w:r>
            <w:proofErr w:type="spellEnd"/>
            <w:r w:rsidRPr="00D801E0">
              <w:rPr>
                <w:rStyle w:val="ittext"/>
                <w:rFonts w:ascii="Times New Roman" w:hAnsi="Times New Roman" w:cs="Times New Roman"/>
                <w:spacing w:val="-2"/>
              </w:rPr>
              <w:t xml:space="preserve"> the fat of the beast, of which men offer an offering made by fire unto the Lord, the soul that </w:t>
            </w:r>
            <w:proofErr w:type="spellStart"/>
            <w:r w:rsidRPr="00D801E0">
              <w:rPr>
                <w:rStyle w:val="ittext"/>
                <w:rFonts w:ascii="Times New Roman" w:hAnsi="Times New Roman" w:cs="Times New Roman"/>
                <w:spacing w:val="-2"/>
              </w:rPr>
              <w:t>eateth</w:t>
            </w:r>
            <w:proofErr w:type="spellEnd"/>
            <w:r w:rsidRPr="00D801E0">
              <w:rPr>
                <w:rStyle w:val="ittext"/>
                <w:rFonts w:ascii="Times New Roman" w:hAnsi="Times New Roman" w:cs="Times New Roman"/>
                <w:spacing w:val="-2"/>
              </w:rPr>
              <w:t xml:space="preserve"> it shall be cut off from his people.</w:t>
            </w:r>
            <w:r w:rsidRPr="00D801E0">
              <w:rPr>
                <w:rFonts w:ascii="Times New Roman" w:hAnsi="Times New Roman" w:cs="Times New Roman"/>
                <w:spacing w:val="-2"/>
              </w:rPr>
              <w:t xml:space="preserve"> And they, by permitting the rump of sheep, and the caul above the liver and the kidneys of all species, have caused their masses to sin, bringing upon their souls </w:t>
            </w:r>
            <w:proofErr w:type="spellStart"/>
            <w:r w:rsidRPr="00D801E0">
              <w:rPr>
                <w:rStyle w:val="ittext"/>
                <w:rFonts w:ascii="Times New Roman" w:hAnsi="Times New Roman" w:cs="Times New Roman"/>
                <w:spacing w:val="-2"/>
              </w:rPr>
              <w:t>kareth</w:t>
            </w:r>
            <w:proofErr w:type="spellEnd"/>
            <w:r w:rsidRPr="00D801E0">
              <w:rPr>
                <w:rFonts w:ascii="Times New Roman" w:hAnsi="Times New Roman" w:cs="Times New Roman"/>
                <w:spacing w:val="-2"/>
              </w:rPr>
              <w:t xml:space="preserve"> [being cut off].</w:t>
            </w:r>
          </w:p>
        </w:tc>
        <w:tc>
          <w:tcPr>
            <w:tcW w:w="810" w:type="dxa"/>
          </w:tcPr>
          <w:p w14:paraId="4092AFD9" w14:textId="05CFBB90" w:rsidR="00905A72" w:rsidRPr="00D801E0" w:rsidRDefault="00905A72" w:rsidP="00D6397F">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3:b</w:t>
            </w:r>
            <w:proofErr w:type="gramEnd"/>
          </w:p>
        </w:tc>
      </w:tr>
      <w:tr w:rsidR="00905A72" w:rsidRPr="00D801E0" w14:paraId="66D3C99C" w14:textId="5670FAF6" w:rsidTr="00823B62">
        <w:tc>
          <w:tcPr>
            <w:tcW w:w="1818" w:type="dxa"/>
          </w:tcPr>
          <w:p w14:paraId="2046A9C4" w14:textId="63B84453"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ג בְּסֵֽדֶר י"א (פסוק ב) כְּתִיב: "זֹאת הַחַיָּה אֲשֶׁר תֹּאכְלוּ מִכָּל הַבְּהֵמָה אֲשֶׁר עַל הָאָֽרֶץ." מִזֶּה הַמּוּבָן כִּי הַבְּהֵמָה הַטְּהוֹרָה שֶׁהִיא חַיָּה, רוֹצֶה לוֹמַר בְּרִיאָה, שֶׁהֲלִיכָתָהּ כָּרָאוּי וַאֲכִילָתָהּ כַּאֲכִילַת שְׁאָר הַבְּהֵמוֹת </w:t>
            </w:r>
            <w:r w:rsidRPr="00D801E0">
              <w:rPr>
                <w:rFonts w:ascii="Times New Roman" w:hAnsi="Times New Roman" w:cs="Times New Roman"/>
                <w:rtl/>
              </w:rPr>
              <w:lastRenderedPageBreak/>
              <w:t xml:space="preserve">הַבְּרִיאוֹת שֶׁאֵין הֵן חוֹלוֹת, </w:t>
            </w:r>
            <w:proofErr w:type="spellStart"/>
            <w:r w:rsidRPr="00D801E0">
              <w:rPr>
                <w:rFonts w:ascii="Times New Roman" w:hAnsi="Times New Roman" w:cs="Times New Roman"/>
                <w:rtl/>
              </w:rPr>
              <w:t>מֻתֶּֽרֶת</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לְהִשָּׁחֵט</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וּלְהֵאָכֵל</w:t>
            </w:r>
            <w:proofErr w:type="spellEnd"/>
            <w:r w:rsidRPr="00D801E0">
              <w:rPr>
                <w:rFonts w:ascii="Times New Roman" w:hAnsi="Times New Roman" w:cs="Times New Roman"/>
                <w:rtl/>
              </w:rPr>
              <w:t xml:space="preserve">. וְכָךְ פָּסְקוּ חֲכָמֵֽינוּ, וְכָךְ גַּם אָֽנוּ נוֹהֲגִים, שֶׁלֹּא אָסְרוּ לֶאֱכֹל אֶֽלָּא הַבְּהֵמָה הַמֻּכָּה וְהַפְּצוּעָה בַּעֲלַת שְׁחִין, וְשֶׁאֵינָהּ יְכוֹלָה לֵילֵךְ אוֹ מִתְגַּלְגֶּֽלֶת וְשֶׁאֵינָהּ יְכוֹלָה לֶאֱכֹל שֶׁכָּל אֵֽלּוּ אֵינָן יְכוֹלוֹת </w:t>
            </w:r>
            <w:proofErr w:type="spellStart"/>
            <w:r w:rsidRPr="00D801E0">
              <w:rPr>
                <w:rFonts w:ascii="Times New Roman" w:hAnsi="Times New Roman" w:cs="Times New Roman"/>
                <w:rtl/>
              </w:rPr>
              <w:t>לְהִקָּרֵא</w:t>
            </w:r>
            <w:proofErr w:type="spellEnd"/>
            <w:r w:rsidRPr="00D801E0">
              <w:rPr>
                <w:rFonts w:ascii="Times New Roman" w:hAnsi="Times New Roman" w:cs="Times New Roman"/>
                <w:rtl/>
              </w:rPr>
              <w:t xml:space="preserve"> חַיָּה, אֲבָל הַשְּׁאָר שֶׁאֵין בָּהֶן מֵאֵֽלּוּ הַדְּבָרִים, </w:t>
            </w:r>
            <w:proofErr w:type="spellStart"/>
            <w:r w:rsidRPr="00D801E0">
              <w:rPr>
                <w:rFonts w:ascii="Times New Roman" w:hAnsi="Times New Roman" w:cs="Times New Roman"/>
                <w:rtl/>
              </w:rPr>
              <w:t>מֻתֶּֽרֶת</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לְהִשָּׁחֵט</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וּלְהֵאָכֵל</w:t>
            </w:r>
            <w:proofErr w:type="spellEnd"/>
            <w:r w:rsidRPr="00D801E0">
              <w:rPr>
                <w:rFonts w:ascii="Times New Roman" w:hAnsi="Times New Roman" w:cs="Times New Roman"/>
                <w:rtl/>
              </w:rPr>
              <w:t xml:space="preserve">. וְהַתַּלְמוּדִיִּים הוֹסִֽיפוּ מִצְוַת בְּדִיקָה, </w:t>
            </w:r>
            <w:proofErr w:type="spellStart"/>
            <w:r w:rsidRPr="00D801E0">
              <w:rPr>
                <w:rFonts w:ascii="Times New Roman" w:hAnsi="Times New Roman" w:cs="Times New Roman"/>
                <w:rtl/>
              </w:rPr>
              <w:t>שֶׁאֲפִלּו</w:t>
            </w:r>
            <w:proofErr w:type="spellEnd"/>
            <w:r w:rsidRPr="00D801E0">
              <w:rPr>
                <w:rFonts w:ascii="Times New Roman" w:hAnsi="Times New Roman" w:cs="Times New Roman"/>
                <w:rtl/>
              </w:rPr>
              <w:t xml:space="preserve">ּ אִם תִּהְיֶה בְהֵמָה מְפֻטֶּֽמֶת מְרַקֶּֽדֶת, וְיִהְיוּ רֵיאוֹתֶֽיהָ חָסֵר כָּנָף אֶחָד מֵחֲמֵשׁ </w:t>
            </w:r>
            <w:proofErr w:type="spellStart"/>
            <w:r w:rsidRPr="00D801E0">
              <w:rPr>
                <w:rFonts w:ascii="Times New Roman" w:hAnsi="Times New Roman" w:cs="Times New Roman"/>
                <w:rtl/>
              </w:rPr>
              <w:t>הַכְּנָפַֽיִם</w:t>
            </w:r>
            <w:proofErr w:type="spellEnd"/>
            <w:r w:rsidRPr="00D801E0">
              <w:rPr>
                <w:rFonts w:ascii="Times New Roman" w:hAnsi="Times New Roman" w:cs="Times New Roman"/>
                <w:rtl/>
              </w:rPr>
              <w:t xml:space="preserve"> שֶׁבָּרֵיאָה, אוֹ תִהְיֶה סִרְכָה מִכָּנָף אֶל כָּנָף, שֶׁהִיא כְּחוּט דַּק </w:t>
            </w:r>
            <w:r w:rsidRPr="00D801E0">
              <w:rPr>
                <w:rFonts w:ascii="Times New Roman" w:hAnsi="Times New Roman" w:cs="Times New Roman"/>
                <w:rtl/>
              </w:rPr>
              <w:lastRenderedPageBreak/>
              <w:t xml:space="preserve">מָשׁוּךְ מִכָּנָף אֶל כָּנָף, אָסְרוּ לֶאֱכֹל בְּשַׂר הַבְּהֵמָה. וְהִמְצִֽיאוּ י"ח </w:t>
            </w:r>
            <w:r w:rsidRPr="00D801E0">
              <w:rPr>
                <w:rFonts w:ascii="Times New Roman" w:hAnsi="Times New Roman" w:cs="Times New Roman"/>
                <w:vertAlign w:val="superscript"/>
                <w:rtl/>
              </w:rPr>
              <w:t>{מג}</w:t>
            </w:r>
            <w:r w:rsidRPr="00D801E0">
              <w:rPr>
                <w:rFonts w:ascii="Times New Roman" w:hAnsi="Times New Roman" w:cs="Times New Roman"/>
                <w:rtl/>
              </w:rPr>
              <w:t xml:space="preserve"> טְרֵפוֹת שֶׁמִּסִּבָּתָן </w:t>
            </w:r>
            <w:proofErr w:type="spellStart"/>
            <w:r w:rsidRPr="00D801E0">
              <w:rPr>
                <w:rFonts w:ascii="Times New Roman" w:hAnsi="Times New Roman" w:cs="Times New Roman"/>
                <w:rtl/>
              </w:rPr>
              <w:t>מִתְנַבְּלוֹת</w:t>
            </w:r>
            <w:proofErr w:type="spellEnd"/>
            <w:r w:rsidRPr="00D801E0">
              <w:rPr>
                <w:rFonts w:ascii="Times New Roman" w:hAnsi="Times New Roman" w:cs="Times New Roman"/>
                <w:rtl/>
              </w:rPr>
              <w:t xml:space="preserve"> הַבְּהֵמוֹת הַנִּשְׁחָטוֹת, הַנִּקְרֵאת בִּלְשׁוֹנָם "</w:t>
            </w:r>
            <w:proofErr w:type="spellStart"/>
            <w:r w:rsidRPr="00D801E0">
              <w:rPr>
                <w:rFonts w:ascii="Times New Roman" w:hAnsi="Times New Roman" w:cs="Times New Roman"/>
                <w:rtl/>
              </w:rPr>
              <w:t>סִרְכָא</w:t>
            </w:r>
            <w:proofErr w:type="spellEnd"/>
            <w:r w:rsidRPr="00D801E0">
              <w:rPr>
                <w:rFonts w:ascii="Times New Roman" w:hAnsi="Times New Roman" w:cs="Times New Roman"/>
                <w:rtl/>
              </w:rPr>
              <w:t>". וְזֶה מַה שֶּׁלֹּא עָלָה עַל לֵב נוֹתֵן הַתּוֹרָה.</w:t>
            </w:r>
          </w:p>
        </w:tc>
        <w:tc>
          <w:tcPr>
            <w:tcW w:w="4410" w:type="dxa"/>
          </w:tcPr>
          <w:p w14:paraId="23AF681F" w14:textId="4B0D97AB"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3</w:t>
            </w:r>
            <w:r w:rsidRPr="00D801E0">
              <w:rPr>
                <w:rFonts w:ascii="Times New Roman" w:hAnsi="Times New Roman" w:cs="Times New Roman"/>
              </w:rPr>
              <w:t xml:space="preserve"> In chapter 11, it is written: </w:t>
            </w:r>
            <w:r w:rsidRPr="00D801E0">
              <w:rPr>
                <w:rStyle w:val="ittext"/>
                <w:rFonts w:ascii="Times New Roman" w:hAnsi="Times New Roman" w:cs="Times New Roman"/>
              </w:rPr>
              <w:t>These are the beasts [</w:t>
            </w:r>
            <w:proofErr w:type="spellStart"/>
            <w:r w:rsidRPr="00D801E0">
              <w:rPr>
                <w:rStyle w:val="ittext"/>
                <w:rFonts w:ascii="Times New Roman" w:hAnsi="Times New Roman" w:cs="Times New Roman"/>
              </w:rPr>
              <w:t>ḥayya</w:t>
            </w:r>
            <w:proofErr w:type="spellEnd"/>
            <w:r w:rsidRPr="00D801E0">
              <w:rPr>
                <w:rStyle w:val="ittext"/>
                <w:rFonts w:ascii="Times New Roman" w:hAnsi="Times New Roman" w:cs="Times New Roman"/>
              </w:rPr>
              <w:t>] which ye shall eat among all the beasts that are on the earth</w:t>
            </w:r>
            <w:r w:rsidRPr="00D801E0">
              <w:rPr>
                <w:rFonts w:ascii="Times New Roman" w:hAnsi="Times New Roman" w:cs="Times New Roman"/>
              </w:rPr>
              <w:t xml:space="preserve"> [Leviticus 11:2]. From this, it is understood that the kosher animals are those that are </w:t>
            </w:r>
            <w:proofErr w:type="spellStart"/>
            <w:r w:rsidRPr="00D801E0">
              <w:rPr>
                <w:rStyle w:val="ittext"/>
                <w:rFonts w:ascii="Times New Roman" w:hAnsi="Times New Roman" w:cs="Times New Roman"/>
              </w:rPr>
              <w:t>ḥayya</w:t>
            </w:r>
            <w:proofErr w:type="spellEnd"/>
            <w:r w:rsidRPr="00D801E0">
              <w:rPr>
                <w:rFonts w:ascii="Times New Roman" w:hAnsi="Times New Roman" w:cs="Times New Roman"/>
              </w:rPr>
              <w:t xml:space="preserve"> [literally “living”], that is, healthy, which can walk properly and eat as other healthy animals do, not the sick ones. These are the ones that are permitted to slaughter and eat. This is how our sages have ruled, and this is how we observe, for they forbade only </w:t>
            </w:r>
            <w:r w:rsidRPr="00D801E0">
              <w:rPr>
                <w:rFonts w:ascii="Times New Roman" w:hAnsi="Times New Roman" w:cs="Times New Roman"/>
              </w:rPr>
              <w:lastRenderedPageBreak/>
              <w:t xml:space="preserve">animals that have wounds or boils or that is unable to </w:t>
            </w:r>
            <w:proofErr w:type="gramStart"/>
            <w:r w:rsidRPr="00D801E0">
              <w:rPr>
                <w:rFonts w:ascii="Times New Roman" w:hAnsi="Times New Roman" w:cs="Times New Roman"/>
              </w:rPr>
              <w:t>walk, or</w:t>
            </w:r>
            <w:proofErr w:type="gramEnd"/>
            <w:r w:rsidRPr="00D801E0">
              <w:rPr>
                <w:rFonts w:ascii="Times New Roman" w:hAnsi="Times New Roman" w:cs="Times New Roman"/>
              </w:rPr>
              <w:t xml:space="preserve"> rolls around [rather than being able to walk], or that is unable to eat – all these cannot be called </w:t>
            </w:r>
            <w:r w:rsidRPr="00D801E0">
              <w:rPr>
                <w:rStyle w:val="ittext"/>
                <w:rFonts w:ascii="Times New Roman" w:hAnsi="Times New Roman" w:cs="Times New Roman"/>
              </w:rPr>
              <w:t>living</w:t>
            </w:r>
            <w:r w:rsidRPr="00D801E0">
              <w:rPr>
                <w:rFonts w:ascii="Times New Roman" w:hAnsi="Times New Roman" w:cs="Times New Roman"/>
              </w:rPr>
              <w:t xml:space="preserve"> [</w:t>
            </w:r>
            <w:proofErr w:type="spellStart"/>
            <w:r w:rsidRPr="00D801E0">
              <w:rPr>
                <w:rStyle w:val="ittext"/>
                <w:rFonts w:ascii="Times New Roman" w:hAnsi="Times New Roman" w:cs="Times New Roman"/>
              </w:rPr>
              <w:t>ḥayya</w:t>
            </w:r>
            <w:proofErr w:type="spellEnd"/>
            <w:r w:rsidRPr="00D801E0">
              <w:rPr>
                <w:rFonts w:ascii="Times New Roman" w:hAnsi="Times New Roman" w:cs="Times New Roman"/>
              </w:rPr>
              <w:t xml:space="preserve">]; but others, which do not have these issues, may be slaughtered and eaten.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added a commandment to check [the lungs], such that even if an animal is plump and dancing around, but its lungs are missing a single lobe of the five lobes of the lungs, or there is a </w:t>
            </w:r>
            <w:proofErr w:type="spellStart"/>
            <w:r w:rsidRPr="00D801E0">
              <w:rPr>
                <w:rStyle w:val="ittext"/>
                <w:rFonts w:ascii="Times New Roman" w:hAnsi="Times New Roman" w:cs="Times New Roman"/>
              </w:rPr>
              <w:t>sirkha</w:t>
            </w:r>
            <w:proofErr w:type="spellEnd"/>
            <w:r w:rsidRPr="00D801E0">
              <w:rPr>
                <w:rStyle w:val="ittext"/>
                <w:rFonts w:ascii="Times New Roman" w:hAnsi="Times New Roman" w:cs="Times New Roman"/>
              </w:rPr>
              <w:t xml:space="preserve"> </w:t>
            </w:r>
            <w:r w:rsidRPr="00D801E0">
              <w:rPr>
                <w:rFonts w:ascii="Times New Roman" w:hAnsi="Times New Roman" w:cs="Times New Roman"/>
              </w:rPr>
              <w:t xml:space="preserve">from one lobe to another, that is, a thin string stretched between them – they have forbidden to eat the meat of such an animal. They have invented eighteen </w:t>
            </w:r>
            <w:r w:rsidRPr="00D801E0">
              <w:rPr>
                <w:rStyle w:val="LMNeubauerPage"/>
                <w:rFonts w:ascii="Times New Roman" w:hAnsi="Times New Roman" w:cs="Times New Roman"/>
                <w:sz w:val="24"/>
                <w:szCs w:val="24"/>
                <w:vertAlign w:val="superscript"/>
              </w:rPr>
              <w:t>{43}</w:t>
            </w:r>
            <w:r w:rsidRPr="00D801E0">
              <w:rPr>
                <w:rFonts w:ascii="Times New Roman" w:hAnsi="Times New Roman" w:cs="Times New Roman"/>
              </w:rPr>
              <w:t xml:space="preserve"> invalidating conditions [</w:t>
            </w:r>
            <w:proofErr w:type="spellStart"/>
            <w:r w:rsidRPr="00D801E0">
              <w:rPr>
                <w:rStyle w:val="ittext"/>
                <w:rFonts w:ascii="Times New Roman" w:hAnsi="Times New Roman" w:cs="Times New Roman"/>
              </w:rPr>
              <w:t>ṭerefoth</w:t>
            </w:r>
            <w:proofErr w:type="spellEnd"/>
            <w:r w:rsidRPr="00D801E0">
              <w:rPr>
                <w:rFonts w:ascii="Times New Roman" w:hAnsi="Times New Roman" w:cs="Times New Roman"/>
              </w:rPr>
              <w:t xml:space="preserve">], which make not kosher [the consumption] of slaughtered animals, and they call them </w:t>
            </w:r>
            <w:r w:rsidRPr="00D801E0">
              <w:rPr>
                <w:rStyle w:val="ittext"/>
                <w:rFonts w:ascii="Times New Roman" w:hAnsi="Times New Roman" w:cs="Times New Roman"/>
              </w:rPr>
              <w:t>sirkhoth</w:t>
            </w:r>
            <w:r w:rsidRPr="00D801E0">
              <w:rPr>
                <w:rFonts w:ascii="Times New Roman" w:hAnsi="Times New Roman" w:cs="Times New Roman"/>
              </w:rPr>
              <w:t>.</w:t>
            </w:r>
            <w:r w:rsidR="00AE3E06" w:rsidRPr="00D801E0">
              <w:rPr>
                <w:rStyle w:val="FootnoteReference"/>
                <w:rFonts w:ascii="Times New Roman" w:hAnsi="Times New Roman" w:cs="Times New Roman"/>
                <w:sz w:val="24"/>
                <w:szCs w:val="24"/>
              </w:rPr>
              <w:footnoteReference w:customMarkFollows="1" w:id="74"/>
              <w:t>xvii</w:t>
            </w:r>
            <w:r w:rsidRPr="00D801E0">
              <w:rPr>
                <w:rFonts w:ascii="Times New Roman" w:hAnsi="Times New Roman" w:cs="Times New Roman"/>
              </w:rPr>
              <w:t xml:space="preserve"> None of these was ever considered by the Giver of the Torah.</w:t>
            </w:r>
          </w:p>
        </w:tc>
        <w:tc>
          <w:tcPr>
            <w:tcW w:w="810" w:type="dxa"/>
          </w:tcPr>
          <w:p w14:paraId="4758951F" w14:textId="7DE1C59B"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#3:c</w:t>
            </w:r>
          </w:p>
        </w:tc>
      </w:tr>
      <w:tr w:rsidR="00905A72" w:rsidRPr="00D801E0" w14:paraId="6AB246CC" w14:textId="2C5D935D" w:rsidTr="00823B62">
        <w:tc>
          <w:tcPr>
            <w:tcW w:w="1818" w:type="dxa"/>
          </w:tcPr>
          <w:p w14:paraId="55EFEB1E" w14:textId="73DE3A03" w:rsidR="00905A72" w:rsidRPr="00D801E0" w:rsidRDefault="00905A72" w:rsidP="00727CF1">
            <w:pPr>
              <w:pStyle w:val="head3"/>
              <w:rPr>
                <w:rStyle w:val="rheng"/>
                <w:rFonts w:ascii="Times New Roman" w:hAnsi="Times New Roman" w:cs="Times New Roman"/>
                <w:sz w:val="24"/>
                <w:szCs w:val="24"/>
              </w:rPr>
            </w:pPr>
            <w:r w:rsidRPr="00D801E0">
              <w:rPr>
                <w:rFonts w:ascii="Times New Roman" w:hAnsi="Times New Roman" w:cs="Times New Roman"/>
                <w:sz w:val="24"/>
                <w:szCs w:val="24"/>
                <w:rtl/>
              </w:rPr>
              <w:lastRenderedPageBreak/>
              <w:t xml:space="preserve">ד עוֹד בְּסֵֽדֶר י"א (פסוק ג) נָתְנָה הַתּוֹרָה שְׁנֵי סִימָנִים </w:t>
            </w:r>
            <w:proofErr w:type="spellStart"/>
            <w:r w:rsidRPr="00D801E0">
              <w:rPr>
                <w:rFonts w:ascii="Times New Roman" w:hAnsi="Times New Roman" w:cs="Times New Roman"/>
                <w:sz w:val="24"/>
                <w:szCs w:val="24"/>
                <w:rtl/>
              </w:rPr>
              <w:t>לְטָהֳרַת</w:t>
            </w:r>
            <w:proofErr w:type="spellEnd"/>
            <w:r w:rsidRPr="00D801E0">
              <w:rPr>
                <w:rFonts w:ascii="Times New Roman" w:hAnsi="Times New Roman" w:cs="Times New Roman"/>
                <w:sz w:val="24"/>
                <w:szCs w:val="24"/>
                <w:rtl/>
              </w:rPr>
              <w:t xml:space="preserve"> בְּהֵמוֹת: הָאֶחָד</w:t>
            </w:r>
            <w:r w:rsidRPr="00D801E0">
              <w:rPr>
                <w:rStyle w:val="FootnoteReference"/>
                <w:rFonts w:ascii="Times New Roman" w:hAnsi="Times New Roman" w:cs="Times New Roman"/>
                <w:sz w:val="24"/>
                <w:szCs w:val="24"/>
                <w:rtl/>
              </w:rPr>
              <w:footnoteReference w:id="75"/>
            </w:r>
            <w:r w:rsidRPr="00D801E0">
              <w:rPr>
                <w:rFonts w:ascii="Times New Roman" w:hAnsi="Times New Roman" w:cs="Times New Roman"/>
                <w:sz w:val="24"/>
                <w:szCs w:val="24"/>
                <w:rtl/>
              </w:rPr>
              <w:t xml:space="preserve"> פַּרְסָה שְׁסוּעָה, וְהַשֵּׁנִי</w:t>
            </w:r>
            <w:r w:rsidRPr="00D801E0">
              <w:rPr>
                <w:rStyle w:val="FootnoteReference"/>
                <w:rFonts w:ascii="Times New Roman" w:hAnsi="Times New Roman" w:cs="Times New Roman"/>
                <w:sz w:val="24"/>
                <w:szCs w:val="24"/>
                <w:rtl/>
              </w:rPr>
              <w:footnoteReference w:id="76"/>
            </w:r>
            <w:r w:rsidRPr="00D801E0">
              <w:rPr>
                <w:rFonts w:ascii="Times New Roman" w:hAnsi="Times New Roman" w:cs="Times New Roman"/>
                <w:sz w:val="24"/>
                <w:szCs w:val="24"/>
                <w:rtl/>
              </w:rPr>
              <w:t xml:space="preserve"> מַעֲלַת גֵּרָה. וְהֵם הוֹסִֽיפוּ סִימָן שְׁלִישִׁי, וְאָמְרוּ: כֹּל שֶׁבְּשָׂרוֹ הֹלֵךְ שְׁתִי וָעֵֽרֶב הוּא מֻתָּר לַאֲכִילָה. וְחָכָם אֶחָד מֵהֶם אָמַר: "וַהֲלֹא גַם עָרוֹד בְּשָׂרוֹ הֹלֵךְ שְׁתִי וָעֵֽרֶב?" עַל כֵּן קָבְעוּ הֲלָכָה: כֹּל שֶׁבְּשָׂרוֹ הֹלֵךְ שְׁתִי </w:t>
            </w:r>
            <w:r w:rsidRPr="00D801E0">
              <w:rPr>
                <w:rFonts w:ascii="Times New Roman" w:hAnsi="Times New Roman" w:cs="Times New Roman"/>
                <w:sz w:val="24"/>
                <w:szCs w:val="24"/>
                <w:rtl/>
              </w:rPr>
              <w:lastRenderedPageBreak/>
              <w:t xml:space="preserve">וָעֵֽרֶב מֻתָּר לַאֲכִילָה, לְבַד שֶׁיַּכִּיר עָרוֹד בְּמַרְאִית </w:t>
            </w:r>
            <w:proofErr w:type="spellStart"/>
            <w:r w:rsidRPr="00D801E0">
              <w:rPr>
                <w:rFonts w:ascii="Times New Roman" w:hAnsi="Times New Roman" w:cs="Times New Roman"/>
                <w:sz w:val="24"/>
                <w:szCs w:val="24"/>
                <w:rtl/>
              </w:rPr>
              <w:t>עֵינַֽיִם</w:t>
            </w:r>
            <w:proofErr w:type="spellEnd"/>
            <w:r w:rsidRPr="00D801E0">
              <w:rPr>
                <w:rFonts w:ascii="Times New Roman" w:hAnsi="Times New Roman" w:cs="Times New Roman"/>
                <w:sz w:val="24"/>
                <w:szCs w:val="24"/>
                <w:rtl/>
              </w:rPr>
              <w:t>, וְלֹא יִשְׁחֲטֵֽהוּ, כִּי הוּא אָסוּר.</w:t>
            </w:r>
          </w:p>
        </w:tc>
        <w:tc>
          <w:tcPr>
            <w:tcW w:w="4410" w:type="dxa"/>
          </w:tcPr>
          <w:p w14:paraId="259B640F" w14:textId="09A8D33C" w:rsidR="00905A72" w:rsidRPr="00D801E0" w:rsidRDefault="00905A72" w:rsidP="00727CF1">
            <w:pPr>
              <w:pStyle w:val="head3"/>
              <w:rPr>
                <w:rFonts w:ascii="Times New Roman" w:hAnsi="Times New Roman" w:cs="Times New Roman"/>
                <w:sz w:val="24"/>
                <w:szCs w:val="24"/>
              </w:rPr>
            </w:pPr>
            <w:r w:rsidRPr="00D801E0">
              <w:rPr>
                <w:rStyle w:val="pereknumberenglish"/>
                <w:rFonts w:ascii="Times New Roman" w:hAnsi="Times New Roman" w:cs="Times New Roman"/>
                <w:sz w:val="24"/>
                <w:szCs w:val="24"/>
              </w:rPr>
              <w:lastRenderedPageBreak/>
              <w:t>4</w:t>
            </w:r>
            <w:r w:rsidRPr="00D801E0">
              <w:rPr>
                <w:rStyle w:val="bd"/>
                <w:rFonts w:ascii="Times New Roman" w:hAnsi="Times New Roman" w:cs="Times New Roman"/>
                <w:sz w:val="24"/>
                <w:szCs w:val="24"/>
              </w:rPr>
              <w:t xml:space="preserve"> </w:t>
            </w:r>
            <w:r w:rsidRPr="00D801E0">
              <w:rPr>
                <w:rFonts w:ascii="Times New Roman" w:hAnsi="Times New Roman" w:cs="Times New Roman"/>
                <w:sz w:val="24"/>
                <w:szCs w:val="24"/>
              </w:rPr>
              <w:t xml:space="preserve">Further on in chapter 11 [verse 3], the Torah gives two signs for the kosher status of mammals, namely split hoof and chewing the cud. But [the </w:t>
            </w:r>
            <w:proofErr w:type="spellStart"/>
            <w:r w:rsidRPr="00D801E0">
              <w:rPr>
                <w:rFonts w:ascii="Times New Roman" w:hAnsi="Times New Roman" w:cs="Times New Roman"/>
                <w:sz w:val="24"/>
                <w:szCs w:val="24"/>
              </w:rPr>
              <w:t>Rabbanites</w:t>
            </w:r>
            <w:proofErr w:type="spellEnd"/>
            <w:r w:rsidRPr="00D801E0">
              <w:rPr>
                <w:rFonts w:ascii="Times New Roman" w:hAnsi="Times New Roman" w:cs="Times New Roman"/>
                <w:sz w:val="24"/>
                <w:szCs w:val="24"/>
              </w:rPr>
              <w:t>] added a third sign; they claim that any [mammal] whose flesh runs crosswise is permitted for consumption.</w:t>
            </w:r>
            <w:r w:rsidRPr="00D801E0">
              <w:rPr>
                <w:rFonts w:ascii="Times New Roman" w:hAnsi="Times New Roman" w:cs="Times New Roman"/>
                <w:color w:val="auto"/>
                <w:sz w:val="24"/>
                <w:szCs w:val="24"/>
              </w:rPr>
              <w:footnoteReference w:id="77"/>
            </w:r>
            <w:r w:rsidRPr="00D801E0">
              <w:rPr>
                <w:rFonts w:ascii="Times New Roman" w:hAnsi="Times New Roman" w:cs="Times New Roman"/>
                <w:sz w:val="24"/>
                <w:szCs w:val="24"/>
              </w:rPr>
              <w:t xml:space="preserve"> But one of their sages noted that the </w:t>
            </w:r>
            <w:r w:rsidRPr="00D801E0">
              <w:rPr>
                <w:rStyle w:val="ittext"/>
                <w:rFonts w:ascii="Times New Roman" w:hAnsi="Times New Roman" w:cs="Times New Roman"/>
                <w:sz w:val="24"/>
                <w:szCs w:val="24"/>
              </w:rPr>
              <w:t>‘</w:t>
            </w:r>
            <w:proofErr w:type="spellStart"/>
            <w:r w:rsidRPr="00D801E0">
              <w:rPr>
                <w:rStyle w:val="ittext"/>
                <w:rFonts w:ascii="Times New Roman" w:hAnsi="Times New Roman" w:cs="Times New Roman"/>
                <w:sz w:val="24"/>
                <w:szCs w:val="24"/>
              </w:rPr>
              <w:t>arod</w:t>
            </w:r>
            <w:proofErr w:type="spellEnd"/>
            <w:r w:rsidRPr="00D801E0">
              <w:rPr>
                <w:rFonts w:ascii="Times New Roman" w:hAnsi="Times New Roman" w:cs="Times New Roman"/>
                <w:sz w:val="24"/>
                <w:szCs w:val="24"/>
              </w:rPr>
              <w:t xml:space="preserve"> [wild ass] also has flesh that runs crosswise [and it is obviously not kosher], so they established the law that any [mammal that one finds] whose flesh runs crosswise is kosher for consumption, as long as one is familiar with the appearance of the wild ass, so that one will not come to slaughter it, for it is not kosher.</w:t>
            </w:r>
            <w:r w:rsidR="004D55D8" w:rsidRPr="00D801E0">
              <w:rPr>
                <w:rStyle w:val="FootnoteReference"/>
                <w:rFonts w:ascii="Times New Roman" w:hAnsi="Times New Roman" w:cs="Times New Roman"/>
                <w:sz w:val="24"/>
                <w:szCs w:val="24"/>
              </w:rPr>
              <w:footnoteReference w:customMarkFollows="1" w:id="78"/>
              <w:t>xviii</w:t>
            </w:r>
          </w:p>
        </w:tc>
        <w:tc>
          <w:tcPr>
            <w:tcW w:w="810" w:type="dxa"/>
          </w:tcPr>
          <w:p w14:paraId="1CEB2D1B" w14:textId="561903AA" w:rsidR="00905A72" w:rsidRPr="00D801E0" w:rsidRDefault="00905A72" w:rsidP="00727CF1">
            <w:pPr>
              <w:pStyle w:val="head3"/>
              <w:rPr>
                <w:rFonts w:ascii="Times New Roman" w:hAnsi="Times New Roman" w:cs="Times New Roman"/>
                <w:sz w:val="24"/>
                <w:szCs w:val="24"/>
              </w:rPr>
            </w:pPr>
            <w:r w:rsidRPr="00D801E0">
              <w:rPr>
                <w:rFonts w:ascii="Times New Roman" w:hAnsi="Times New Roman" w:cs="Times New Roman"/>
                <w:sz w:val="24"/>
                <w:szCs w:val="24"/>
              </w:rPr>
              <w:t>#</w:t>
            </w:r>
            <w:proofErr w:type="gramStart"/>
            <w:r w:rsidRPr="00D801E0">
              <w:rPr>
                <w:rFonts w:ascii="Times New Roman" w:hAnsi="Times New Roman" w:cs="Times New Roman"/>
                <w:sz w:val="24"/>
                <w:szCs w:val="24"/>
              </w:rPr>
              <w:t>3:d</w:t>
            </w:r>
            <w:proofErr w:type="gramEnd"/>
          </w:p>
        </w:tc>
      </w:tr>
      <w:tr w:rsidR="00905A72" w:rsidRPr="00D801E0" w14:paraId="0CBECB94" w14:textId="052E21E1" w:rsidTr="00823B62">
        <w:tc>
          <w:tcPr>
            <w:tcW w:w="1818" w:type="dxa"/>
          </w:tcPr>
          <w:p w14:paraId="735054B9" w14:textId="46928583" w:rsidR="00905A72" w:rsidRPr="00D801E0" w:rsidRDefault="00905A72" w:rsidP="00727CF1">
            <w:pPr>
              <w:pStyle w:val="bodyfirst"/>
              <w:rPr>
                <w:rStyle w:val="pereknumberenglish"/>
                <w:rFonts w:ascii="Times New Roman" w:hAnsi="Times New Roman" w:cs="Times New Roman"/>
                <w:sz w:val="24"/>
                <w:szCs w:val="24"/>
              </w:rPr>
            </w:pPr>
            <w:r w:rsidRPr="00D801E0">
              <w:rPr>
                <w:rFonts w:ascii="Times New Roman" w:hAnsi="Times New Roman" w:cs="Times New Roman"/>
                <w:rtl/>
              </w:rPr>
              <w:t xml:space="preserve">ה עוֹד בְּסֵֽדֶר הַזֶּה נָתְנָה הַתּוֹרָה שְׁנֵי סִימָנִים </w:t>
            </w:r>
            <w:proofErr w:type="spellStart"/>
            <w:r w:rsidRPr="00D801E0">
              <w:rPr>
                <w:rFonts w:ascii="Times New Roman" w:hAnsi="Times New Roman" w:cs="Times New Roman"/>
                <w:rtl/>
              </w:rPr>
              <w:t>לְטָהֳרַת</w:t>
            </w:r>
            <w:proofErr w:type="spellEnd"/>
            <w:r w:rsidRPr="00D801E0">
              <w:rPr>
                <w:rFonts w:ascii="Times New Roman" w:hAnsi="Times New Roman" w:cs="Times New Roman"/>
                <w:rtl/>
              </w:rPr>
              <w:t xml:space="preserve"> דָּגִים: הָאֶחָד סְנַפִּיר וְהַשֵּׁנִי קַשְׂקַשִּׂים. וְהֵם הוֹסִֽיפוּ סִימָן אֶחָד, וְאָמְרוּ: הַדָּג שֶׁזְּנָבוֹ אֵינוֹ בְשִׁוּוּי אָרְכָּן שֶׁל שְׁתֵּי פֵאוֹתָיו טָמֵא, אֲבָל אִם זְנָבוֹ </w:t>
            </w:r>
            <w:proofErr w:type="spellStart"/>
            <w:r w:rsidRPr="00D801E0">
              <w:rPr>
                <w:rFonts w:ascii="Times New Roman" w:hAnsi="Times New Roman" w:cs="Times New Roman"/>
                <w:rtl/>
              </w:rPr>
              <w:t>שָׁוֶה</w:t>
            </w:r>
            <w:proofErr w:type="spellEnd"/>
            <w:r w:rsidRPr="00D801E0">
              <w:rPr>
                <w:rFonts w:ascii="Times New Roman" w:hAnsi="Times New Roman" w:cs="Times New Roman"/>
                <w:rtl/>
              </w:rPr>
              <w:t xml:space="preserve"> הוּא טָהוֹר. וְזֶה לֹא נִזְכַּר בַּתּוֹרָה.</w:t>
            </w:r>
          </w:p>
        </w:tc>
        <w:tc>
          <w:tcPr>
            <w:tcW w:w="4410" w:type="dxa"/>
          </w:tcPr>
          <w:p w14:paraId="06D23C12" w14:textId="0C1BBC61" w:rsidR="00905A72" w:rsidRPr="00D801E0" w:rsidRDefault="00905A72" w:rsidP="00727CF1">
            <w:pPr>
              <w:pStyle w:val="bodyfirst"/>
              <w:rPr>
                <w:rFonts w:ascii="Times New Roman" w:hAnsi="Times New Roman" w:cs="Times New Roman"/>
              </w:rPr>
            </w:pPr>
            <w:r w:rsidRPr="00D801E0">
              <w:rPr>
                <w:rStyle w:val="pereknumberenglish"/>
                <w:rFonts w:ascii="Times New Roman" w:hAnsi="Times New Roman" w:cs="Times New Roman"/>
                <w:sz w:val="24"/>
                <w:szCs w:val="24"/>
              </w:rPr>
              <w:t>5</w:t>
            </w:r>
            <w:r w:rsidRPr="00D801E0">
              <w:rPr>
                <w:rFonts w:ascii="Times New Roman" w:hAnsi="Times New Roman" w:cs="Times New Roman"/>
              </w:rPr>
              <w:t xml:space="preserve"> Further on in this chapter, the Torah gives two signs for the kosher status of fish, namely fins and scales.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added another sign, saying that a fish whose tail is not of equal length at both edges is not kosher, whereas a fish whose tail is of equal length [at both edges] is kosher. But this is not mentioned in the Torah.</w:t>
            </w:r>
          </w:p>
        </w:tc>
        <w:tc>
          <w:tcPr>
            <w:tcW w:w="810" w:type="dxa"/>
          </w:tcPr>
          <w:p w14:paraId="55D669A3" w14:textId="797AFBE0" w:rsidR="00905A72" w:rsidRPr="00D801E0" w:rsidRDefault="00905A72" w:rsidP="00727CF1">
            <w:pPr>
              <w:pStyle w:val="bodyfirst"/>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3:e</w:t>
            </w:r>
            <w:proofErr w:type="gramEnd"/>
          </w:p>
        </w:tc>
      </w:tr>
      <w:tr w:rsidR="00905A72" w:rsidRPr="00D801E0" w14:paraId="7680DFF1" w14:textId="1D9F7533" w:rsidTr="00823B62">
        <w:tc>
          <w:tcPr>
            <w:tcW w:w="1818" w:type="dxa"/>
          </w:tcPr>
          <w:p w14:paraId="097C2AFF" w14:textId="7E18DEB5" w:rsidR="00905A72" w:rsidRPr="00D801E0" w:rsidRDefault="00905A72" w:rsidP="00727CF1">
            <w:pPr>
              <w:pStyle w:val="bodyfirstspb4"/>
              <w:rPr>
                <w:rStyle w:val="pereknumberenglish"/>
                <w:rFonts w:ascii="Times New Roman" w:hAnsi="Times New Roman" w:cs="Times New Roman"/>
                <w:spacing w:val="-5"/>
                <w:sz w:val="24"/>
                <w:szCs w:val="24"/>
              </w:rPr>
            </w:pPr>
            <w:r w:rsidRPr="00D801E0">
              <w:rPr>
                <w:rFonts w:ascii="Times New Roman" w:hAnsi="Times New Roman" w:cs="Times New Roman"/>
                <w:rtl/>
              </w:rPr>
              <w:t xml:space="preserve">ו עוֹד בַּסֵּֽדֶר הַזֶּה נָתְנָה הַתּוֹרָה סִימָן </w:t>
            </w:r>
            <w:proofErr w:type="spellStart"/>
            <w:r w:rsidRPr="00D801E0">
              <w:rPr>
                <w:rFonts w:ascii="Times New Roman" w:hAnsi="Times New Roman" w:cs="Times New Roman"/>
                <w:rtl/>
              </w:rPr>
              <w:t>לְטָהֳרַת</w:t>
            </w:r>
            <w:proofErr w:type="spellEnd"/>
            <w:r w:rsidRPr="00D801E0">
              <w:rPr>
                <w:rFonts w:ascii="Times New Roman" w:hAnsi="Times New Roman" w:cs="Times New Roman"/>
                <w:rtl/>
              </w:rPr>
              <w:t xml:space="preserve"> הָעוֹפוֹת, שֶׁהָעוֹפוֹת הַטְּמֵאוֹת קְרָאָן הַכָּתוּב בִּשְׁמָן; וַאֲשֶׁר אֵינָהּ נִקְרָא בְשֵׁם הָעוֹף הָאָסוּר הַנִּזְכָּר בַּתּוֹרָה, הוּא </w:t>
            </w:r>
            <w:proofErr w:type="spellStart"/>
            <w:r w:rsidRPr="00D801E0">
              <w:rPr>
                <w:rFonts w:ascii="Times New Roman" w:hAnsi="Times New Roman" w:cs="Times New Roman"/>
                <w:rtl/>
              </w:rPr>
              <w:t>בְהֶתֵּר</w:t>
            </w:r>
            <w:proofErr w:type="spellEnd"/>
            <w:r w:rsidRPr="00D801E0">
              <w:rPr>
                <w:rFonts w:ascii="Times New Roman" w:hAnsi="Times New Roman" w:cs="Times New Roman"/>
                <w:rtl/>
              </w:rPr>
              <w:t xml:space="preserve">. וְהֵם הוֹסִֽיפוּ סִימָנִים אֲחֵרִים אַרְבַּע, וְהֵם שֶׁאִם יִהְיֶה בָעוֹף זֶֽפֶק, </w:t>
            </w:r>
            <w:proofErr w:type="spellStart"/>
            <w:r w:rsidRPr="00D801E0">
              <w:rPr>
                <w:rFonts w:ascii="Times New Roman" w:hAnsi="Times New Roman" w:cs="Times New Roman"/>
                <w:rtl/>
              </w:rPr>
              <w:lastRenderedPageBreak/>
              <w:t>וְקֻרְקְבָן</w:t>
            </w:r>
            <w:proofErr w:type="spellEnd"/>
            <w:r w:rsidRPr="00D801E0">
              <w:rPr>
                <w:rFonts w:ascii="Times New Roman" w:hAnsi="Times New Roman" w:cs="Times New Roman"/>
                <w:rtl/>
              </w:rPr>
              <w:t xml:space="preserve"> נִקְלָף, וְאֶצְבַּע יְתֵרָה, וְשֶׁאֵינָהּ דֹּרֵס וְאֹכֵל – מֻתָּר.</w:t>
            </w:r>
          </w:p>
        </w:tc>
        <w:tc>
          <w:tcPr>
            <w:tcW w:w="4410" w:type="dxa"/>
          </w:tcPr>
          <w:p w14:paraId="0E34F47B" w14:textId="1F169B99"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6</w:t>
            </w:r>
            <w:r w:rsidRPr="00D801E0">
              <w:rPr>
                <w:rFonts w:ascii="Times New Roman" w:hAnsi="Times New Roman" w:cs="Times New Roman"/>
              </w:rPr>
              <w:t xml:space="preserve"> Further on in this chapter, the Torah gives a sign for the kosher status of birds; namely, it lists all the non-­kosher birds by name, and whatever is not on this list is permitted.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have added four other signs: that if the bird has a crop, a gizzard that can be peeled, and an extra toe, and does not tear prey when it eats, it is permissible.</w:t>
            </w:r>
          </w:p>
        </w:tc>
        <w:tc>
          <w:tcPr>
            <w:tcW w:w="810" w:type="dxa"/>
          </w:tcPr>
          <w:p w14:paraId="095FD6FC" w14:textId="561E6356"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3:f</w:t>
            </w:r>
            <w:proofErr w:type="gramEnd"/>
          </w:p>
        </w:tc>
      </w:tr>
      <w:tr w:rsidR="00905A72" w:rsidRPr="00D801E0" w14:paraId="57B9B6EE" w14:textId="3CC73087" w:rsidTr="00823B62">
        <w:tc>
          <w:tcPr>
            <w:tcW w:w="1818" w:type="dxa"/>
          </w:tcPr>
          <w:p w14:paraId="00749312" w14:textId="1B24CA14"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ז עוֹד בַּסֵּֽדֶר הַזֶּה אָסַר שֶֽׁרֶץ הָעוֹף, חוּץ מֵאַרְבָּעָה מִינִים </w:t>
            </w:r>
            <w:proofErr w:type="spellStart"/>
            <w:r w:rsidRPr="00D801E0">
              <w:rPr>
                <w:rFonts w:ascii="Times New Roman" w:hAnsi="Times New Roman" w:cs="Times New Roman"/>
                <w:rtl/>
              </w:rPr>
              <w:t>שֶׁהִתִּירָם</w:t>
            </w:r>
            <w:proofErr w:type="spellEnd"/>
            <w:r w:rsidRPr="00D801E0">
              <w:rPr>
                <w:rFonts w:ascii="Times New Roman" w:hAnsi="Times New Roman" w:cs="Times New Roman"/>
                <w:rtl/>
              </w:rPr>
              <w:t xml:space="preserve">, וְהַשְּׁאָר אֲסוּרִים. וְהֵם אֵינָם חוֹשְׁשִׁים אִם </w:t>
            </w:r>
            <w:proofErr w:type="spellStart"/>
            <w:r w:rsidRPr="00D801E0">
              <w:rPr>
                <w:rFonts w:ascii="Times New Roman" w:hAnsi="Times New Roman" w:cs="Times New Roman"/>
                <w:rtl/>
              </w:rPr>
              <w:t>יִפֹּל</w:t>
            </w:r>
            <w:proofErr w:type="spellEnd"/>
            <w:r w:rsidRPr="00D801E0">
              <w:rPr>
                <w:rFonts w:ascii="Times New Roman" w:hAnsi="Times New Roman" w:cs="Times New Roman"/>
                <w:rtl/>
              </w:rPr>
              <w:t xml:space="preserve"> שֶֽׁרֶץ הָעוֹף לְמַאֲכָלֵיהֶם וְיִתְבַּשֵּׁל </w:t>
            </w:r>
            <w:proofErr w:type="spellStart"/>
            <w:r w:rsidRPr="00D801E0">
              <w:rPr>
                <w:rFonts w:ascii="Times New Roman" w:hAnsi="Times New Roman" w:cs="Times New Roman"/>
                <w:rtl/>
              </w:rPr>
              <w:t>וְיִמּֽוֹח</w:t>
            </w:r>
            <w:proofErr w:type="spellEnd"/>
            <w:r w:rsidRPr="00D801E0">
              <w:rPr>
                <w:rFonts w:ascii="Times New Roman" w:hAnsi="Times New Roman" w:cs="Times New Roman"/>
                <w:rtl/>
              </w:rPr>
              <w:t xml:space="preserve">ַ, אוֹ בְמַשְׁקֵיהֶם. אֲבָל אֶצְלֵֽינוּ, הַמַּאֲכָל וְהַמִּשְׁתֶּה </w:t>
            </w:r>
            <w:proofErr w:type="spellStart"/>
            <w:r w:rsidRPr="00D801E0">
              <w:rPr>
                <w:rFonts w:ascii="Times New Roman" w:hAnsi="Times New Roman" w:cs="Times New Roman"/>
                <w:rtl/>
              </w:rPr>
              <w:t>מִתְנַבְּלִים</w:t>
            </w:r>
            <w:proofErr w:type="spellEnd"/>
            <w:r w:rsidRPr="00D801E0">
              <w:rPr>
                <w:rFonts w:ascii="Times New Roman" w:hAnsi="Times New Roman" w:cs="Times New Roman"/>
                <w:rtl/>
              </w:rPr>
              <w:t xml:space="preserve"> מִנְּפִילַת שַׁרְצֵי הָעוֹף וּמֵעֵרוּב רְטִיבוּתָם לָהֶם.</w:t>
            </w:r>
          </w:p>
        </w:tc>
        <w:tc>
          <w:tcPr>
            <w:tcW w:w="4410" w:type="dxa"/>
          </w:tcPr>
          <w:p w14:paraId="62BDE6B1" w14:textId="09CEDE00"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pacing w:val="-2"/>
                <w:sz w:val="24"/>
                <w:szCs w:val="24"/>
              </w:rPr>
              <w:t>7</w:t>
            </w:r>
            <w:r w:rsidRPr="00D801E0">
              <w:rPr>
                <w:rFonts w:ascii="Times New Roman" w:hAnsi="Times New Roman" w:cs="Times New Roman"/>
                <w:spacing w:val="-1"/>
              </w:rPr>
              <w:t xml:space="preserve"> Further on in this chapter, [the Torah] forbids flying insects, except for four species [of locusts], which it permits. All others are forbidden. But [the </w:t>
            </w:r>
            <w:proofErr w:type="spellStart"/>
            <w:r w:rsidRPr="00D801E0">
              <w:rPr>
                <w:rFonts w:ascii="Times New Roman" w:hAnsi="Times New Roman" w:cs="Times New Roman"/>
                <w:spacing w:val="-1"/>
              </w:rPr>
              <w:t>Rabbanites</w:t>
            </w:r>
            <w:proofErr w:type="spellEnd"/>
            <w:r w:rsidRPr="00D801E0">
              <w:rPr>
                <w:rFonts w:ascii="Times New Roman" w:hAnsi="Times New Roman" w:cs="Times New Roman"/>
                <w:spacing w:val="-1"/>
              </w:rPr>
              <w:t xml:space="preserve">] are not concerned if flying insects fall into their food or </w:t>
            </w:r>
            <w:proofErr w:type="gramStart"/>
            <w:r w:rsidRPr="00D801E0">
              <w:rPr>
                <w:rFonts w:ascii="Times New Roman" w:hAnsi="Times New Roman" w:cs="Times New Roman"/>
                <w:spacing w:val="-1"/>
              </w:rPr>
              <w:t>drinks, and</w:t>
            </w:r>
            <w:proofErr w:type="gramEnd"/>
            <w:r w:rsidRPr="00D801E0">
              <w:rPr>
                <w:rFonts w:ascii="Times New Roman" w:hAnsi="Times New Roman" w:cs="Times New Roman"/>
                <w:spacing w:val="-1"/>
              </w:rPr>
              <w:t xml:space="preserve"> are cooked and disintegrated into them.</w:t>
            </w:r>
            <w:r w:rsidR="004D55D8" w:rsidRPr="00D801E0">
              <w:rPr>
                <w:rStyle w:val="FootnoteReference"/>
                <w:rFonts w:ascii="Times New Roman" w:hAnsi="Times New Roman" w:cs="Times New Roman"/>
                <w:spacing w:val="-1"/>
                <w:sz w:val="24"/>
                <w:szCs w:val="24"/>
              </w:rPr>
              <w:footnoteReference w:customMarkFollows="1" w:id="79"/>
              <w:t>xix</w:t>
            </w:r>
            <w:r w:rsidRPr="00D801E0">
              <w:rPr>
                <w:rFonts w:ascii="Times New Roman" w:hAnsi="Times New Roman" w:cs="Times New Roman"/>
                <w:spacing w:val="-1"/>
              </w:rPr>
              <w:t xml:space="preserve"> But among us, we consider food to become forbidden if flying insects fall into the food or their fluids mix in with it.</w:t>
            </w:r>
          </w:p>
        </w:tc>
        <w:tc>
          <w:tcPr>
            <w:tcW w:w="810" w:type="dxa"/>
          </w:tcPr>
          <w:p w14:paraId="409D809D" w14:textId="321C3C44"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3:g</w:t>
            </w:r>
            <w:proofErr w:type="gramEnd"/>
          </w:p>
        </w:tc>
      </w:tr>
      <w:tr w:rsidR="00905A72" w:rsidRPr="00D801E0" w14:paraId="7730421D" w14:textId="755BCB24" w:rsidTr="00823B62">
        <w:tc>
          <w:tcPr>
            <w:tcW w:w="1818" w:type="dxa"/>
          </w:tcPr>
          <w:p w14:paraId="5261DDEB" w14:textId="7040DB8A" w:rsidR="00905A72" w:rsidRPr="00D801E0" w:rsidRDefault="00905A72" w:rsidP="00803477">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ח עוֹד בַּסֵּֽדֶר הַזֶּה כְּתִיב אִסּוּר נִבְלַת בְּהֵמוֹת וְחַיּוֹת שֶׁיֵּשׁ בָּהֶן סִימָן אֶחָד מִשְּׁנֵי סִימָנֵי טָהֳרַת בְּהֵמוֹת, כְּגוֹן &lt;החזיר&gt;</w:t>
            </w:r>
            <w:r w:rsidRPr="00D801E0">
              <w:rPr>
                <w:rStyle w:val="FootnoteReference"/>
                <w:rFonts w:ascii="Times New Roman" w:hAnsi="Times New Roman" w:cs="Times New Roman"/>
                <w:sz w:val="24"/>
                <w:szCs w:val="24"/>
                <w:rtl/>
              </w:rPr>
              <w:footnoteReference w:id="80"/>
            </w:r>
            <w:r w:rsidRPr="00D801E0">
              <w:rPr>
                <w:rFonts w:ascii="Times New Roman" w:hAnsi="Times New Roman" w:cs="Times New Roman"/>
                <w:rtl/>
              </w:rPr>
              <w:t xml:space="preserve"> וְהַשָּׁפָן וְהָאַרְנֶֽבֶת וְהַגָּמָל שֶׁהֵם מַעֲלֵי גֵרָה, וְהַחֲזִיר מַפְרִיס פַּרְסָה; אָסַר הַכָּתוּב לָגַֽעַת </w:t>
            </w:r>
            <w:proofErr w:type="spellStart"/>
            <w:r w:rsidRPr="00D801E0">
              <w:rPr>
                <w:rFonts w:ascii="Times New Roman" w:hAnsi="Times New Roman" w:cs="Times New Roman"/>
                <w:rtl/>
              </w:rPr>
              <w:t>בְּנִבְלָתָם</w:t>
            </w:r>
            <w:proofErr w:type="spellEnd"/>
            <w:r w:rsidRPr="00D801E0">
              <w:rPr>
                <w:rFonts w:ascii="Times New Roman" w:hAnsi="Times New Roman" w:cs="Times New Roman"/>
                <w:rtl/>
              </w:rPr>
              <w:t xml:space="preserve"> אַחַר מוֹתָם מִכֹּל וָכֹל,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"מִבְּשָׂרָם לֹא תֹאכֵֽלוּ </w:t>
            </w:r>
            <w:proofErr w:type="spellStart"/>
            <w:r w:rsidRPr="00D801E0">
              <w:rPr>
                <w:rFonts w:ascii="Times New Roman" w:hAnsi="Times New Roman" w:cs="Times New Roman"/>
                <w:rtl/>
              </w:rPr>
              <w:t>וּבְנִבְלָתָם</w:t>
            </w:r>
            <w:proofErr w:type="spellEnd"/>
            <w:r w:rsidRPr="00D801E0">
              <w:rPr>
                <w:rFonts w:ascii="Times New Roman" w:hAnsi="Times New Roman" w:cs="Times New Roman"/>
                <w:rtl/>
              </w:rPr>
              <w:t xml:space="preserve"> לֹא תִגָּֽעוּ" (</w:t>
            </w:r>
            <w:proofErr w:type="spellStart"/>
            <w:r w:rsidRPr="00D801E0">
              <w:rPr>
                <w:rFonts w:ascii="Times New Roman" w:hAnsi="Times New Roman" w:cs="Times New Roman"/>
                <w:rtl/>
              </w:rPr>
              <w:t>יא:ח</w:t>
            </w:r>
            <w:proofErr w:type="spellEnd"/>
            <w:r w:rsidRPr="00D801E0">
              <w:rPr>
                <w:rFonts w:ascii="Times New Roman" w:hAnsi="Times New Roman" w:cs="Times New Roman"/>
                <w:rtl/>
              </w:rPr>
              <w:t xml:space="preserve">). וְכֵן נִבְלַת חַיּוֹת וּבְהֵמוֹת שֶׁאֵין בָּהֶם שׁוּם סִימַן טָהֳרָה, כְּגוֹן סוּס חֲמוֹר עָרוֹד אַרְיֵה דֹּב זְאֵב כֶּֽלֶב חֲתוּל שׁוּעָל, שֶׁהִתִּיר הַכָּתוּב לָגַֽעַת בָּהֶם אֶֽלָּא בִתְנַאי שֶׁיִּטְמָא </w:t>
            </w:r>
            <w:r w:rsidRPr="00D801E0">
              <w:rPr>
                <w:rFonts w:ascii="Times New Roman" w:hAnsi="Times New Roman" w:cs="Times New Roman"/>
                <w:rtl/>
              </w:rPr>
              <w:lastRenderedPageBreak/>
              <w:t xml:space="preserve">הַנֹּגֵֽעַ בָּהֶם,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"וּלְאֵֽלֶּה תִּטַּמָּֽאוּ" (</w:t>
            </w:r>
            <w:proofErr w:type="spellStart"/>
            <w:r w:rsidRPr="00D801E0">
              <w:rPr>
                <w:rFonts w:ascii="Times New Roman" w:hAnsi="Times New Roman" w:cs="Times New Roman"/>
                <w:rtl/>
              </w:rPr>
              <w:t>יא:כד</w:t>
            </w:r>
            <w:proofErr w:type="spellEnd"/>
            <w:r w:rsidRPr="00D801E0">
              <w:rPr>
                <w:rFonts w:ascii="Times New Roman" w:hAnsi="Times New Roman" w:cs="Times New Roman"/>
                <w:rtl/>
              </w:rPr>
              <w:t xml:space="preserve">). וְכֵן נִבְלַת שְׁמוֹנָה שְׁרָצִים, שֶׁהֵם הַחֹֽלֶד וְהָעַכְבָּר וְהַצָּב וְהָאֲנָקָה </w:t>
            </w:r>
            <w:proofErr w:type="spellStart"/>
            <w:r w:rsidRPr="00D801E0">
              <w:rPr>
                <w:rFonts w:ascii="Times New Roman" w:hAnsi="Times New Roman" w:cs="Times New Roman"/>
                <w:rtl/>
              </w:rPr>
              <w:t>וְהַכֹּֽח</w:t>
            </w:r>
            <w:proofErr w:type="spellEnd"/>
            <w:r w:rsidRPr="00D801E0">
              <w:rPr>
                <w:rFonts w:ascii="Times New Roman" w:hAnsi="Times New Roman" w:cs="Times New Roman"/>
                <w:rtl/>
              </w:rPr>
              <w:t xml:space="preserve">ַ וְהַלְּטָאָה וְהַחֹֽמֶט וְהַתִּנְשֶֽׁמֶת – הַתּוֹרָה חִיְּבָה בְכָל אֵֽלֶּה לַנֹּגֵֽעַ בָּהֶם אַחֲרֵי מוֹתָם, אִם בְּכָל גּוּפָם אוֹ בְחֵֽלֶק מֵהֶם, לִטְמָא עַד הָעֶֽרֶב </w:t>
            </w:r>
            <w:proofErr w:type="spellStart"/>
            <w:r w:rsidRPr="00D801E0">
              <w:rPr>
                <w:rFonts w:ascii="Times New Roman" w:hAnsi="Times New Roman" w:cs="Times New Roman"/>
                <w:rtl/>
              </w:rPr>
              <w:t>וְלִרְחֹץ</w:t>
            </w:r>
            <w:proofErr w:type="spellEnd"/>
            <w:r w:rsidRPr="00D801E0">
              <w:rPr>
                <w:rFonts w:ascii="Times New Roman" w:hAnsi="Times New Roman" w:cs="Times New Roman"/>
                <w:rtl/>
              </w:rPr>
              <w:t xml:space="preserve"> בְּשָׂרוֹ בַמַּֽיִם וּלְכַבֵּס בְּגָדָיו; וְאִם יִגְּעוּ בָהֶם מַאֲכָלִים </w:t>
            </w:r>
            <w:r w:rsidRPr="00D801E0">
              <w:rPr>
                <w:rFonts w:ascii="Times New Roman" w:hAnsi="Times New Roman" w:cs="Times New Roman"/>
                <w:vertAlign w:val="superscript"/>
                <w:rtl/>
              </w:rPr>
              <w:t>{מד}</w:t>
            </w:r>
            <w:r w:rsidRPr="00D801E0">
              <w:rPr>
                <w:rFonts w:ascii="Times New Roman" w:hAnsi="Times New Roman" w:cs="Times New Roman"/>
                <w:rtl/>
              </w:rPr>
              <w:t xml:space="preserve"> וּמַשְׁקִים שֶׁיִּטְמְאוּ לְעוֹלָם, וְלֹא יֵצְאוּ לְטָהֳרָה; וְאִם יִגְּעוּ בָהֶם בְּגָדִים וְכֵלִים, שֶׁיִּטְמְאוּ עַד הָעֶֽרֶב וְיֻרְחֲצוּ וְיֻשְׁטְפוּ </w:t>
            </w:r>
            <w:r w:rsidRPr="00D801E0">
              <w:rPr>
                <w:rFonts w:ascii="Times New Roman" w:hAnsi="Times New Roman" w:cs="Times New Roman"/>
                <w:rtl/>
              </w:rPr>
              <w:lastRenderedPageBreak/>
              <w:t xml:space="preserve">בַמַּֽיִם בָּעֶֽרֶב וְיֻטְהָֽרוּ; וְאִם כְּלֵי חֶֽרֶשׂ יִגְּעוּ בָהֶם, שֶׁיִּשָּׁבְרוּ לְגַמְרֵי וְלֹא יִטְהָֽרוּ. וְכָךְ אָֽנוּ הַקָּרָאִים נוֹהֲגִים. אֲבָל הַתַּלְמוּדִיִּים הִתִּֽירוּ כָל הַטֻּמְאוֹת הַלָּֽלוּ, וְאֵינָם חוֹשְׁשִׁים אִם יִגַּע אֶחָד מִכָּל אֵֽלֶּה לְמַאֲכָלָם וּלְמַשְׁקֵיהֶם אוֹ לְגוּפָם אוֹ לְבִגְדֵיהֶם וּכְלֵיהֶם, אֶֽלָּא שֶׁאֵינָם אֹכְלִים אֶת בְּשָׂרָם. כַּנִּרְאֶה שֶׁאֵינָם חוֹשְׁשִׁים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בַאֲכִילָה, כְּגוֹן אִם יִתְבַּשֵּׁל </w:t>
            </w:r>
            <w:proofErr w:type="spellStart"/>
            <w:r w:rsidRPr="00D801E0">
              <w:rPr>
                <w:rFonts w:ascii="Times New Roman" w:hAnsi="Times New Roman" w:cs="Times New Roman"/>
                <w:rtl/>
              </w:rPr>
              <w:t>וְיִמּֽוֹח</w:t>
            </w:r>
            <w:proofErr w:type="spellEnd"/>
            <w:r w:rsidRPr="00D801E0">
              <w:rPr>
                <w:rFonts w:ascii="Times New Roman" w:hAnsi="Times New Roman" w:cs="Times New Roman"/>
                <w:rtl/>
              </w:rPr>
              <w:t xml:space="preserve">ַ בְּתַבְשִׁיל גַּס אוֹ בִירָקוֹת הַנִּקְרָא בִלְשׁוֹנָם </w:t>
            </w:r>
            <w:proofErr w:type="spellStart"/>
            <w:r w:rsidRPr="00D801E0">
              <w:rPr>
                <w:rFonts w:ascii="Times New Roman" w:hAnsi="Times New Roman" w:cs="Times New Roman"/>
                <w:rtl/>
              </w:rPr>
              <w:t>צִימֶעס</w:t>
            </w:r>
            <w:proofErr w:type="spellEnd"/>
            <w:r w:rsidRPr="00D801E0">
              <w:rPr>
                <w:rFonts w:ascii="Times New Roman" w:hAnsi="Times New Roman" w:cs="Times New Roman"/>
                <w:rtl/>
              </w:rPr>
              <w:t xml:space="preserve">, אֲזַי מְבַטְּלִים בְּשִׁשִּׁים וְהַנּוֹתָר אֹכְלִים; וְגַם בָּזֶה אָמְרוּ בָטֵל בְּשִׁשִּׁים, רוֹצֶה לוֹמַר אִם יִהְיֶה מַאֲכָל בְּתוֹךְ כְּלִי </w:t>
            </w:r>
            <w:proofErr w:type="spellStart"/>
            <w:r w:rsidRPr="00D801E0">
              <w:rPr>
                <w:rFonts w:ascii="Times New Roman" w:hAnsi="Times New Roman" w:cs="Times New Roman"/>
                <w:rtl/>
              </w:rPr>
              <w:t>וְיִפֹּל</w:t>
            </w:r>
            <w:proofErr w:type="spellEnd"/>
            <w:r w:rsidRPr="00D801E0">
              <w:rPr>
                <w:rFonts w:ascii="Times New Roman" w:hAnsi="Times New Roman" w:cs="Times New Roman"/>
                <w:rtl/>
              </w:rPr>
              <w:t xml:space="preserve"> בּוֹ חֲתִיכַת בְּשַׂר נְבֵלָה מִכָּל אֵֽלֶּה </w:t>
            </w:r>
            <w:r w:rsidRPr="00D801E0">
              <w:rPr>
                <w:rFonts w:ascii="Times New Roman" w:hAnsi="Times New Roman" w:cs="Times New Roman"/>
                <w:rtl/>
              </w:rPr>
              <w:lastRenderedPageBreak/>
              <w:t>הַנִּזְכָּרִים הַטְּמֵאִים וְהַמְטַמְּאִים, אִם יִהְיֶה הַמַּאֲכָל שִׁשִּׁים חֲלָקִים כְּשִׁעוּר חֲתִיכַת הַנְּבֵלָה, וְהַנְּבֵלָה תִּהְיֶה עוֹדֶֽפֶת עַל הַשִּׁשִּׁים – הַמַּאֲכָל אוֹ הַמַּשְׁקֶה טָהוֹר הַנּוֹתָר מֵחֵֽלֶק הַשִּׁשִּׁים; וְאִם יִהְיֶה הַמַּאֲכָל פָּחוּת מִשִּׁשִּׁים חֲלָקִים מִשִּׁעוּר הַנְּבֵלָה, וְהַנְּבֵלָה תִהְיֶה בְּמִסְפַּר הַשִּׁשִּׁים – הַמַּאֲכָל אוֹ הַמַּשְׁקֶה אָסוּר. וְכֵן בִּכְלִי חֶֽרֶשׂ שֶׁיִּגַּע בִּנְבֵלָה, שֶׁאָמַר עָלָיו הַכָּתוּב "וְאֹתוֹ תִשְׁבֹּֽרוּ" (</w:t>
            </w:r>
            <w:proofErr w:type="spellStart"/>
            <w:r w:rsidRPr="00D801E0">
              <w:rPr>
                <w:rFonts w:ascii="Times New Roman" w:hAnsi="Times New Roman" w:cs="Times New Roman"/>
                <w:rtl/>
              </w:rPr>
              <w:t>יא:לג</w:t>
            </w:r>
            <w:proofErr w:type="spellEnd"/>
            <w:r w:rsidRPr="00D801E0">
              <w:rPr>
                <w:rFonts w:ascii="Times New Roman" w:hAnsi="Times New Roman" w:cs="Times New Roman"/>
                <w:rtl/>
              </w:rPr>
              <w:t xml:space="preserve">), רוֹצֶה לוֹמַר שֶׁלֹּא יִצְלַח לַכֹּל, וְלֹא יֵעָשֶׂה בוֹ שׁוּם מְלָאכָה בַטְּהוֹרִים; וְהֵם אָמְרוּ שְׁבִירָתוֹ </w:t>
            </w:r>
            <w:proofErr w:type="spellStart"/>
            <w:r w:rsidRPr="00D801E0">
              <w:rPr>
                <w:rFonts w:ascii="Times New Roman" w:hAnsi="Times New Roman" w:cs="Times New Roman"/>
                <w:rtl/>
              </w:rPr>
              <w:t>טָהֳרָתו</w:t>
            </w:r>
            <w:proofErr w:type="spellEnd"/>
            <w:r w:rsidRPr="00D801E0">
              <w:rPr>
                <w:rFonts w:ascii="Times New Roman" w:hAnsi="Times New Roman" w:cs="Times New Roman"/>
                <w:rtl/>
              </w:rPr>
              <w:t xml:space="preserve">ֹ, רוֹצֶה לוֹמַר: לִשְׁבֹּר מִמֶּֽנּוּ חֲתִיכָה אַחַת מִשְּׂפָתוֹ אָז יִהְיֶה הַכְּלִי טָהוֹר. וְעַל זֶה </w:t>
            </w:r>
            <w:r w:rsidRPr="00D801E0">
              <w:rPr>
                <w:rFonts w:ascii="Times New Roman" w:hAnsi="Times New Roman" w:cs="Times New Roman"/>
                <w:rtl/>
              </w:rPr>
              <w:lastRenderedPageBreak/>
              <w:t>ה' יִלְעַג לָֽמוֹ.</w:t>
            </w:r>
          </w:p>
        </w:tc>
        <w:tc>
          <w:tcPr>
            <w:tcW w:w="4410" w:type="dxa"/>
          </w:tcPr>
          <w:p w14:paraId="2587813E" w14:textId="024E3C02" w:rsidR="00905A72" w:rsidRPr="00D801E0" w:rsidRDefault="00905A72" w:rsidP="00803477">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8</w:t>
            </w:r>
            <w:r w:rsidRPr="00D801E0">
              <w:rPr>
                <w:rFonts w:ascii="Times New Roman" w:hAnsi="Times New Roman" w:cs="Times New Roman"/>
              </w:rPr>
              <w:t xml:space="preserve"> Further on in this chapter is written the prohibition of carcasses of mammals that have only one of the two signs of kosher animals, such as &lt;the pig&gt;</w:t>
            </w:r>
            <w:r w:rsidRPr="00D801E0">
              <w:rPr>
                <w:rFonts w:ascii="Times New Roman" w:hAnsi="Times New Roman" w:cs="Times New Roman"/>
                <w:color w:val="auto"/>
              </w:rPr>
              <w:footnoteReference w:id="81"/>
            </w:r>
            <w:r w:rsidRPr="00D801E0">
              <w:rPr>
                <w:rFonts w:ascii="Times New Roman" w:hAnsi="Times New Roman" w:cs="Times New Roman"/>
              </w:rPr>
              <w:t xml:space="preserve"> and the hyrax and the cony and the camel, which chew their cud, and the pig, which has a split hoof. Scripture forbids touching their carcasses after their death, in any situation, as it is written: </w:t>
            </w:r>
            <w:r w:rsidRPr="00D801E0">
              <w:rPr>
                <w:rStyle w:val="ittext"/>
                <w:rFonts w:ascii="Times New Roman" w:hAnsi="Times New Roman" w:cs="Times New Roman"/>
              </w:rPr>
              <w:t xml:space="preserve">Of their flesh shall ye not eat, and their carcass shall ye not </w:t>
            </w:r>
            <w:proofErr w:type="gramStart"/>
            <w:r w:rsidRPr="00D801E0">
              <w:rPr>
                <w:rStyle w:val="ittext"/>
                <w:rFonts w:ascii="Times New Roman" w:hAnsi="Times New Roman" w:cs="Times New Roman"/>
              </w:rPr>
              <w:t>touch:</w:t>
            </w:r>
            <w:proofErr w:type="gramEnd"/>
            <w:r w:rsidRPr="00D801E0">
              <w:rPr>
                <w:rStyle w:val="ittext"/>
                <w:rFonts w:ascii="Times New Roman" w:hAnsi="Times New Roman" w:cs="Times New Roman"/>
              </w:rPr>
              <w:t xml:space="preserve"> they are unclean to you</w:t>
            </w:r>
            <w:r w:rsidRPr="00D801E0">
              <w:rPr>
                <w:rFonts w:ascii="Times New Roman" w:hAnsi="Times New Roman" w:cs="Times New Roman"/>
              </w:rPr>
              <w:t xml:space="preserve"> [Leviticus 11:8]. And similarly, [regarding] the carcasses of all the mammals with no signs of kosher status, such as a horse, an ass, a wild ass, a lion, a bear, a wolf, a dog, a cat, or a fox, Scripture permits touching them, but with the qualification that whoever touches them will become impure, as it is </w:t>
            </w:r>
            <w:proofErr w:type="gramStart"/>
            <w:r w:rsidRPr="00D801E0">
              <w:rPr>
                <w:rFonts w:ascii="Times New Roman" w:hAnsi="Times New Roman" w:cs="Times New Roman"/>
              </w:rPr>
              <w:t>written:</w:t>
            </w:r>
            <w:proofErr w:type="gramEnd"/>
            <w:r w:rsidRPr="00D801E0">
              <w:rPr>
                <w:rFonts w:ascii="Times New Roman" w:hAnsi="Times New Roman" w:cs="Times New Roman"/>
              </w:rPr>
              <w:t xml:space="preserve"> </w:t>
            </w:r>
            <w:r w:rsidRPr="00D801E0">
              <w:rPr>
                <w:rStyle w:val="ittext"/>
                <w:rFonts w:ascii="Times New Roman" w:hAnsi="Times New Roman" w:cs="Times New Roman"/>
              </w:rPr>
              <w:t>and for these ye shall be unclean</w:t>
            </w:r>
            <w:r w:rsidRPr="00D801E0">
              <w:rPr>
                <w:rFonts w:ascii="Times New Roman" w:hAnsi="Times New Roman" w:cs="Times New Roman"/>
              </w:rPr>
              <w:t xml:space="preserve"> [Leviticus 11:24]. And similarly, [regarding] the eight types of crawly creatures, namely</w:t>
            </w:r>
            <w:r w:rsidRPr="00D801E0">
              <w:rPr>
                <w:rStyle w:val="ittext"/>
                <w:rFonts w:ascii="Times New Roman" w:hAnsi="Times New Roman" w:cs="Times New Roman"/>
              </w:rPr>
              <w:t xml:space="preserve"> the weasel, the mouse, the tortoise, the ferret, the chameleon, the lizard, the snail, and the mole</w:t>
            </w:r>
            <w:r w:rsidRPr="00D801E0">
              <w:rPr>
                <w:rFonts w:ascii="Times New Roman" w:hAnsi="Times New Roman" w:cs="Times New Roman"/>
              </w:rPr>
              <w:t xml:space="preserve"> </w:t>
            </w:r>
            <w:r w:rsidRPr="00D801E0">
              <w:rPr>
                <w:rFonts w:ascii="Times New Roman" w:hAnsi="Times New Roman" w:cs="Times New Roman"/>
              </w:rPr>
              <w:lastRenderedPageBreak/>
              <w:t xml:space="preserve">[Leviticus 11:29–30]. Regarding all these, the Torah obligates all that touch their corpses, whether the whole corpse or only part of it, to be impure until evening, and then to wash one’s body in water and launder one’s clothes. And if foodstuffs or drinks come </w:t>
            </w:r>
            <w:r w:rsidRPr="00D801E0">
              <w:rPr>
                <w:rStyle w:val="LMNeubauerPage"/>
                <w:rFonts w:ascii="Times New Roman" w:hAnsi="Times New Roman" w:cs="Times New Roman"/>
                <w:sz w:val="24"/>
                <w:szCs w:val="24"/>
                <w:vertAlign w:val="superscript"/>
              </w:rPr>
              <w:t>{44}</w:t>
            </w:r>
            <w:r w:rsidRPr="00D801E0">
              <w:rPr>
                <w:rFonts w:ascii="Times New Roman" w:hAnsi="Times New Roman" w:cs="Times New Roman"/>
              </w:rPr>
              <w:t xml:space="preserve"> in contact with them, they become impure forever, and can never be purified. And if clothes or vessels </w:t>
            </w:r>
            <w:proofErr w:type="gramStart"/>
            <w:r w:rsidRPr="00D801E0">
              <w:rPr>
                <w:rFonts w:ascii="Times New Roman" w:hAnsi="Times New Roman" w:cs="Times New Roman"/>
              </w:rPr>
              <w:t>come in contact with</w:t>
            </w:r>
            <w:proofErr w:type="gramEnd"/>
            <w:r w:rsidRPr="00D801E0">
              <w:rPr>
                <w:rFonts w:ascii="Times New Roman" w:hAnsi="Times New Roman" w:cs="Times New Roman"/>
              </w:rPr>
              <w:t xml:space="preserve"> them, they become impure until evening, and then must be washed and cleaned with water in the evening, at which point they will become pure. And if earthenware vessels </w:t>
            </w:r>
            <w:proofErr w:type="gramStart"/>
            <w:r w:rsidRPr="00D801E0">
              <w:rPr>
                <w:rFonts w:ascii="Times New Roman" w:hAnsi="Times New Roman" w:cs="Times New Roman"/>
              </w:rPr>
              <w:t>come in contact with</w:t>
            </w:r>
            <w:proofErr w:type="gramEnd"/>
            <w:r w:rsidRPr="00D801E0">
              <w:rPr>
                <w:rFonts w:ascii="Times New Roman" w:hAnsi="Times New Roman" w:cs="Times New Roman"/>
              </w:rPr>
              <w:t xml:space="preserve"> them, they must be totally broken and will never become pure. This is how we Karaites behave. On the other hand,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have permitted all these impurities, and are not concerned if any of these fall into their food, drinks, bodies, clothes, or vessels;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are concerned] only with refraining from eating their flesh.</w:t>
            </w:r>
            <w:r w:rsidRPr="00D801E0">
              <w:rPr>
                <w:rFonts w:ascii="Times New Roman" w:hAnsi="Times New Roman" w:cs="Times New Roman"/>
                <w:color w:val="auto"/>
              </w:rPr>
              <w:footnoteReference w:id="82"/>
            </w:r>
            <w:r w:rsidRPr="00D801E0">
              <w:rPr>
                <w:rFonts w:ascii="Times New Roman" w:hAnsi="Times New Roman" w:cs="Times New Roman"/>
              </w:rPr>
              <w:t xml:space="preserve"> And it </w:t>
            </w:r>
            <w:r w:rsidRPr="00D801E0">
              <w:rPr>
                <w:rFonts w:ascii="Times New Roman" w:hAnsi="Times New Roman" w:cs="Times New Roman"/>
              </w:rPr>
              <w:lastRenderedPageBreak/>
              <w:t xml:space="preserve">seems that they are not concerned even about eating them, if it is in a case such that [these animals] are cooked and disintegrated into a thick cooked dish or into [a] vegetable [dish], which they call </w:t>
            </w:r>
            <w:proofErr w:type="spellStart"/>
            <w:r w:rsidRPr="00D801E0">
              <w:rPr>
                <w:rStyle w:val="ittext"/>
                <w:rFonts w:ascii="Times New Roman" w:hAnsi="Times New Roman" w:cs="Times New Roman"/>
              </w:rPr>
              <w:t>tsimmes</w:t>
            </w:r>
            <w:proofErr w:type="spellEnd"/>
            <w:r w:rsidRPr="00D801E0">
              <w:rPr>
                <w:rFonts w:ascii="Times New Roman" w:hAnsi="Times New Roman" w:cs="Times New Roman"/>
              </w:rPr>
              <w:t xml:space="preserve"> in their language;</w:t>
            </w:r>
            <w:r w:rsidRPr="00D801E0">
              <w:rPr>
                <w:rFonts w:ascii="Times New Roman" w:hAnsi="Times New Roman" w:cs="Times New Roman"/>
                <w:color w:val="auto"/>
              </w:rPr>
              <w:footnoteReference w:id="83"/>
            </w:r>
            <w:r w:rsidRPr="00D801E0">
              <w:rPr>
                <w:rFonts w:ascii="Times New Roman" w:hAnsi="Times New Roman" w:cs="Times New Roman"/>
              </w:rPr>
              <w:t xml:space="preserve"> in such a case, they nullify it in sixty, and eat the rest. Here, too, they say: “It is null-­and-­void in sixty.” That is, if a food is inside a container, and a piece of non-­kosher meat falls in from any of the above-­mentioned species, which are impure and confer impurity – if the amount of kosher food is sixty times that of the non-­kosher carcass, and the carcass is not counted in those sixty, then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consider] the food or drink kosher, [including] the one-­sixtieth that remains [of non-­kosher food]. But if the food is less than sixty times the amount of the non-­kosher carcass, and the carcass is counted in the sixty, then the food or drink is forbidden. And regarding an earthenware vessel that touches a carcass, Scripture says that it must be broken; that is, it cannot ever be used for anything, and no pure substances may be handled with it;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say that breaking it makes it pure; that is, if one piece from the side is </w:t>
            </w:r>
            <w:r w:rsidRPr="00D801E0">
              <w:rPr>
                <w:rFonts w:ascii="Times New Roman" w:hAnsi="Times New Roman" w:cs="Times New Roman"/>
              </w:rPr>
              <w:lastRenderedPageBreak/>
              <w:t>chipped off, then the vessel is pure. But God laughs at them for this.</w:t>
            </w:r>
            <w:r w:rsidRPr="00D801E0">
              <w:rPr>
                <w:rFonts w:ascii="Times New Roman" w:hAnsi="Times New Roman" w:cs="Times New Roman"/>
                <w:color w:val="auto"/>
              </w:rPr>
              <w:footnoteReference w:id="84"/>
            </w:r>
          </w:p>
        </w:tc>
        <w:tc>
          <w:tcPr>
            <w:tcW w:w="810" w:type="dxa"/>
          </w:tcPr>
          <w:p w14:paraId="5D8D288D" w14:textId="4DE458AC" w:rsidR="00905A72" w:rsidRPr="00D801E0" w:rsidRDefault="00905A72" w:rsidP="00803477">
            <w:pPr>
              <w:pStyle w:val="bodyfirstspb4"/>
              <w:rPr>
                <w:rFonts w:ascii="Times New Roman" w:hAnsi="Times New Roman" w:cs="Times New Roman"/>
                <w:rtl/>
              </w:rPr>
            </w:pPr>
            <w:r w:rsidRPr="00D801E0">
              <w:rPr>
                <w:rFonts w:ascii="Times New Roman" w:hAnsi="Times New Roman" w:cs="Times New Roman"/>
              </w:rPr>
              <w:lastRenderedPageBreak/>
              <w:t>#3:h</w:t>
            </w:r>
          </w:p>
        </w:tc>
      </w:tr>
      <w:tr w:rsidR="00905A72" w:rsidRPr="00D801E0" w14:paraId="75CDDDB8" w14:textId="0B598876" w:rsidTr="00823B62">
        <w:tc>
          <w:tcPr>
            <w:tcW w:w="1818" w:type="dxa"/>
          </w:tcPr>
          <w:p w14:paraId="70D2A298" w14:textId="77CB5AF6"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ט וְכֵן בְּסִימָן הַזֶּה כְּתִיב בְּעַד שַׁרְצֵי הָאָֽרֶץ, רוֹצֶה לוֹמַר נְחָשִׁים עַקְרַבִּים תּוֹלָעִים וּרְמָשִׂים,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"כֹּל הוֹלֵךְ עַל גָּחוֹן וְכֹל הוֹלֵךְ עַל אַרְבַּע עַד כָּל מַרְבֵּה רַגְלַֽיִם לְכָל הַשֶּֽׁרֶץ </w:t>
            </w:r>
            <w:proofErr w:type="spellStart"/>
            <w:r w:rsidRPr="00D801E0">
              <w:rPr>
                <w:rFonts w:ascii="Times New Roman" w:hAnsi="Times New Roman" w:cs="Times New Roman"/>
                <w:rtl/>
              </w:rPr>
              <w:t>הַשֹּׁרֵץ</w:t>
            </w:r>
            <w:proofErr w:type="spellEnd"/>
            <w:r w:rsidRPr="00D801E0">
              <w:rPr>
                <w:rFonts w:ascii="Times New Roman" w:hAnsi="Times New Roman" w:cs="Times New Roman"/>
                <w:rtl/>
              </w:rPr>
              <w:t xml:space="preserve"> עַל הָאָֽרֶץ לֹא תֹאכְלוּם ... אַל </w:t>
            </w:r>
            <w:proofErr w:type="spellStart"/>
            <w:r w:rsidRPr="00D801E0">
              <w:rPr>
                <w:rFonts w:ascii="Times New Roman" w:hAnsi="Times New Roman" w:cs="Times New Roman"/>
                <w:rtl/>
              </w:rPr>
              <w:t>תְּשַׁקְּצו</w:t>
            </w:r>
            <w:proofErr w:type="spellEnd"/>
            <w:r w:rsidRPr="00D801E0">
              <w:rPr>
                <w:rFonts w:ascii="Times New Roman" w:hAnsi="Times New Roman" w:cs="Times New Roman"/>
                <w:rtl/>
              </w:rPr>
              <w:t xml:space="preserve">ּ אֶת נַפְשֹׁתֵיכֶם בְּכָל הַשֶּֽׁרֶץ </w:t>
            </w:r>
            <w:proofErr w:type="spellStart"/>
            <w:r w:rsidRPr="00D801E0">
              <w:rPr>
                <w:rFonts w:ascii="Times New Roman" w:hAnsi="Times New Roman" w:cs="Times New Roman"/>
                <w:rtl/>
              </w:rPr>
              <w:t>הַשֹּׁרֵץ</w:t>
            </w:r>
            <w:proofErr w:type="spellEnd"/>
            <w:r w:rsidRPr="00D801E0">
              <w:rPr>
                <w:rFonts w:ascii="Times New Roman" w:hAnsi="Times New Roman" w:cs="Times New Roman"/>
                <w:rtl/>
              </w:rPr>
              <w:t xml:space="preserve"> וְלֹא תִטַּמְּאוּ בָּהֶם </w:t>
            </w:r>
            <w:proofErr w:type="spellStart"/>
            <w:r w:rsidRPr="00D801E0">
              <w:rPr>
                <w:rFonts w:ascii="Times New Roman" w:hAnsi="Times New Roman" w:cs="Times New Roman"/>
                <w:rtl/>
              </w:rPr>
              <w:t>וְנִטְמֵתֶם</w:t>
            </w:r>
            <w:proofErr w:type="spellEnd"/>
            <w:r w:rsidRPr="00D801E0">
              <w:rPr>
                <w:rFonts w:ascii="Times New Roman" w:hAnsi="Times New Roman" w:cs="Times New Roman"/>
                <w:rtl/>
              </w:rPr>
              <w:t xml:space="preserve"> בָּם ... וְלֹא תְטַמְּאוּ אֶת נַפְשֹׁתֵיכֶם בְּכָל הַשֶּֽׁרֶץ הָרֹמֵשׂ עַל הָאָֽרֶץ" (</w:t>
            </w:r>
            <w:proofErr w:type="spellStart"/>
            <w:r w:rsidRPr="00D801E0">
              <w:rPr>
                <w:rFonts w:ascii="Times New Roman" w:hAnsi="Times New Roman" w:cs="Times New Roman"/>
                <w:rtl/>
              </w:rPr>
              <w:t>יב:מב-מד</w:t>
            </w:r>
            <w:proofErr w:type="spellEnd"/>
            <w:r w:rsidRPr="00D801E0">
              <w:rPr>
                <w:rFonts w:ascii="Times New Roman" w:hAnsi="Times New Roman" w:cs="Times New Roman"/>
                <w:rtl/>
              </w:rPr>
              <w:t xml:space="preserve">). רְצוֹן הַכָּתוּב בָּזֵֶה שֶׁאִם יִפְּלוּ לְמַאֲכָלִים וּמַשְׁקִים וְיִמָּחוּ, שֶׁאָסְרוּ הַמַּאֲכָל וְהַמַּשְׁקֶה. וְהֵם אֵינָם חוֹשְׁשִׁים, רַק מַשְׁלִיכִים הַשֶּֽׁרֶץ,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נִמְרַח לַחֲתִיכוֹת, וְאֹכְלִים הַמַּאֲכָל וְשׁוֹתִים הַמַּשְׁקֶה. אֲבָל הַתּוֹלָעִים הַנִּמְצָאִים </w:t>
            </w:r>
            <w:r w:rsidRPr="00D801E0">
              <w:rPr>
                <w:rFonts w:ascii="Times New Roman" w:hAnsi="Times New Roman" w:cs="Times New Roman"/>
                <w:rtl/>
              </w:rPr>
              <w:lastRenderedPageBreak/>
              <w:t xml:space="preserve">בִּגְבִינָה אֵינָם אוֹסְרִים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לַאֲכִילָה מַמָּשׁ, וּמַמְרִיחִים עַל הַגְּבִינָה וְאוֹכְלִים. וְזֶה מֶֽרֶד וְהִתְנַגְּדוּת כְּנֶֽגֶד רְצוֹן הַתּוֹרָה.</w:t>
            </w:r>
          </w:p>
        </w:tc>
        <w:tc>
          <w:tcPr>
            <w:tcW w:w="4410" w:type="dxa"/>
          </w:tcPr>
          <w:p w14:paraId="78D4E459" w14:textId="3E92362C"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pacing w:val="-2"/>
                <w:sz w:val="24"/>
                <w:szCs w:val="24"/>
              </w:rPr>
              <w:lastRenderedPageBreak/>
              <w:t>9</w:t>
            </w:r>
            <w:r w:rsidRPr="00D801E0">
              <w:rPr>
                <w:rFonts w:ascii="Times New Roman" w:hAnsi="Times New Roman" w:cs="Times New Roman"/>
                <w:spacing w:val="-1"/>
              </w:rPr>
              <w:t xml:space="preserve"> Similarly, in the same chapter, Scripture says about the creatures that crawl on the land – serpents, scorpions, worms, and other crawling creatures: </w:t>
            </w:r>
            <w:r w:rsidRPr="00D801E0">
              <w:rPr>
                <w:rStyle w:val="ittext"/>
                <w:rFonts w:ascii="Times New Roman" w:hAnsi="Times New Roman" w:cs="Times New Roman"/>
                <w:spacing w:val="-1"/>
              </w:rPr>
              <w:t xml:space="preserve">Whatsoever </w:t>
            </w:r>
            <w:proofErr w:type="spellStart"/>
            <w:r w:rsidRPr="00D801E0">
              <w:rPr>
                <w:rStyle w:val="ittext"/>
                <w:rFonts w:ascii="Times New Roman" w:hAnsi="Times New Roman" w:cs="Times New Roman"/>
                <w:spacing w:val="-1"/>
              </w:rPr>
              <w:t>goeth</w:t>
            </w:r>
            <w:proofErr w:type="spellEnd"/>
            <w:r w:rsidRPr="00D801E0">
              <w:rPr>
                <w:rStyle w:val="ittext"/>
                <w:rFonts w:ascii="Times New Roman" w:hAnsi="Times New Roman" w:cs="Times New Roman"/>
                <w:spacing w:val="-1"/>
              </w:rPr>
              <w:t xml:space="preserve"> upon the belly, and whatsoever </w:t>
            </w:r>
            <w:proofErr w:type="spellStart"/>
            <w:r w:rsidRPr="00D801E0">
              <w:rPr>
                <w:rStyle w:val="ittext"/>
                <w:rFonts w:ascii="Times New Roman" w:hAnsi="Times New Roman" w:cs="Times New Roman"/>
                <w:spacing w:val="-1"/>
              </w:rPr>
              <w:t>goeth</w:t>
            </w:r>
            <w:proofErr w:type="spellEnd"/>
            <w:r w:rsidRPr="00D801E0">
              <w:rPr>
                <w:rStyle w:val="ittext"/>
                <w:rFonts w:ascii="Times New Roman" w:hAnsi="Times New Roman" w:cs="Times New Roman"/>
                <w:spacing w:val="-1"/>
              </w:rPr>
              <w:t xml:space="preserve"> upon all four, or whatsoever hath more feet among all creeping things that creep upon the earth, them ye shall not eat [for they are an abomination]. Ye shall not make yourselves abominable with any creeping thing that </w:t>
            </w:r>
            <w:proofErr w:type="spellStart"/>
            <w:r w:rsidRPr="00D801E0">
              <w:rPr>
                <w:rStyle w:val="ittext"/>
                <w:rFonts w:ascii="Times New Roman" w:hAnsi="Times New Roman" w:cs="Times New Roman"/>
                <w:spacing w:val="-1"/>
              </w:rPr>
              <w:t>creepeth</w:t>
            </w:r>
            <w:proofErr w:type="spellEnd"/>
            <w:r w:rsidRPr="00D801E0">
              <w:rPr>
                <w:rStyle w:val="ittext"/>
                <w:rFonts w:ascii="Times New Roman" w:hAnsi="Times New Roman" w:cs="Times New Roman"/>
                <w:spacing w:val="-1"/>
              </w:rPr>
              <w:t xml:space="preserve"> </w:t>
            </w:r>
            <w:proofErr w:type="gramStart"/>
            <w:r w:rsidRPr="00D801E0">
              <w:rPr>
                <w:rStyle w:val="ittext"/>
                <w:rFonts w:ascii="Times New Roman" w:hAnsi="Times New Roman" w:cs="Times New Roman"/>
                <w:spacing w:val="-1"/>
              </w:rPr>
              <w:t>[ .</w:t>
            </w:r>
            <w:proofErr w:type="gramEnd"/>
            <w:r w:rsidRPr="00D801E0">
              <w:rPr>
                <w:rStyle w:val="ittext"/>
                <w:rFonts w:ascii="Times New Roman" w:hAnsi="Times New Roman" w:cs="Times New Roman"/>
                <w:spacing w:val="-1"/>
              </w:rPr>
              <w:t> . . ​] upon the earth</w:t>
            </w:r>
            <w:r w:rsidRPr="00D801E0">
              <w:rPr>
                <w:rFonts w:ascii="Times New Roman" w:hAnsi="Times New Roman" w:cs="Times New Roman"/>
                <w:spacing w:val="-1"/>
              </w:rPr>
              <w:t xml:space="preserve"> [Leviticus 11:42–44]. Scripture means by this that, if they fall into foods or drinks and disintegrate into them, then the food or drink is forbidden. But [the </w:t>
            </w:r>
            <w:proofErr w:type="spellStart"/>
            <w:r w:rsidRPr="00D801E0">
              <w:rPr>
                <w:rFonts w:ascii="Times New Roman" w:hAnsi="Times New Roman" w:cs="Times New Roman"/>
                <w:spacing w:val="-1"/>
              </w:rPr>
              <w:t>Rabbanites</w:t>
            </w:r>
            <w:proofErr w:type="spellEnd"/>
            <w:r w:rsidRPr="00D801E0">
              <w:rPr>
                <w:rFonts w:ascii="Times New Roman" w:hAnsi="Times New Roman" w:cs="Times New Roman"/>
                <w:spacing w:val="-1"/>
              </w:rPr>
              <w:t>] are not concerned about this; they take the creature, even if it has been crushed into pieces, and they toss it out, and then eat the food or drink the drink. And when it comes to the worms that are found in cheese, they do not even forbid eating them directly, and they rub them over the cheese, and eat it. This is rebellion and opposition to the will of the Torah.</w:t>
            </w:r>
          </w:p>
        </w:tc>
        <w:tc>
          <w:tcPr>
            <w:tcW w:w="810" w:type="dxa"/>
          </w:tcPr>
          <w:p w14:paraId="04D4C52D" w14:textId="1C97E061"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3:i</w:t>
            </w:r>
            <w:proofErr w:type="gramEnd"/>
          </w:p>
        </w:tc>
      </w:tr>
      <w:tr w:rsidR="00905A72" w:rsidRPr="00D801E0" w14:paraId="5B193950" w14:textId="719D0C90" w:rsidTr="00823B62">
        <w:tc>
          <w:tcPr>
            <w:tcW w:w="1818" w:type="dxa"/>
          </w:tcPr>
          <w:p w14:paraId="3AA4895D" w14:textId="4F6D9078"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י בְּסֵֽדֶר י"ב </w:t>
            </w:r>
            <w:proofErr w:type="spellStart"/>
            <w:r w:rsidRPr="00D801E0">
              <w:rPr>
                <w:rFonts w:ascii="Times New Roman" w:hAnsi="Times New Roman" w:cs="Times New Roman"/>
                <w:rtl/>
              </w:rPr>
              <w:t>צִוְּתָה</w:t>
            </w:r>
            <w:proofErr w:type="spellEnd"/>
            <w:r w:rsidRPr="00D801E0">
              <w:rPr>
                <w:rFonts w:ascii="Times New Roman" w:hAnsi="Times New Roman" w:cs="Times New Roman"/>
                <w:rtl/>
              </w:rPr>
              <w:t xml:space="preserve"> הַתּוֹרָה שֶׁהַיּוֹלֶֽדֶת תִּטְמָא שִׁבְעָה יָמִים לְזָכָר וְאַרְבָּעָה–עָשָׂר לִנְקֵבָה, כְּנִדָּה. מַה נִּדָּה טְמֵאָה וּמְטַמְּאָה לַנֹּגְעִים בָּהּ, כֵּן הַיּוֹלֶֽדֶת. וְהֵם אֵינָם נִשְׁמָרִים כְּלָל וּכְלָל, וְהַיּוֹלֶֽדֶת נוֹגַֽעַת בְּכָל כְּלֵי הַבַּֽיִת וּבְכָל הַמַּאֲכָלִים וְהַמַּשְׁקִים, וְאֹכְלִים כֻּלָּם וְשׁוֹתִים עִם הַיּוֹלֶֽדֶת בְּלִי שׁוּם הֶבְדֵּל וַחֲשַׁשׁ. וְכֵן אַחַר עֲבוֹר שִׁבְעָה לְזָכָר וְאַרְבָּעָה–עָשָׂר לִנְקֵבָה תֵּשֵׁב שְׁלֹשִׁים–וּשְׁלֹשָׁה יָמִים לְזָכָר וְשִׁשִּׁים–וְשִׁשָּׁה לִנְקֵבָה עַל דְּמֵי טָהֳרָה, וְאַחַר אֵֽלּוּ הַיָּמִים תַּקְרִיב קָרְבָּן </w:t>
            </w:r>
            <w:r w:rsidRPr="00D801E0">
              <w:rPr>
                <w:rFonts w:ascii="Times New Roman" w:hAnsi="Times New Roman" w:cs="Times New Roman"/>
                <w:vertAlign w:val="superscript"/>
                <w:rtl/>
              </w:rPr>
              <w:t>{מה}</w:t>
            </w:r>
            <w:r w:rsidRPr="00D801E0">
              <w:rPr>
                <w:rFonts w:ascii="Times New Roman" w:hAnsi="Times New Roman" w:cs="Times New Roman"/>
                <w:rtl/>
              </w:rPr>
              <w:t xml:space="preserve"> וְתִטְהַר. וְהֵם הִתִּֽירוּ הַיּוֹלֶֽדֶת </w:t>
            </w:r>
            <w:r w:rsidRPr="00D801E0">
              <w:rPr>
                <w:rFonts w:ascii="Times New Roman" w:hAnsi="Times New Roman" w:cs="Times New Roman"/>
                <w:rtl/>
              </w:rPr>
              <w:lastRenderedPageBreak/>
              <w:t xml:space="preserve">לְבַעְלָהּ בְּאֵֽלּוּ </w:t>
            </w:r>
            <w:proofErr w:type="spellStart"/>
            <w:r w:rsidRPr="00D801E0">
              <w:rPr>
                <w:rFonts w:ascii="Times New Roman" w:hAnsi="Times New Roman" w:cs="Times New Roman"/>
                <w:rtl/>
              </w:rPr>
              <w:t>הַשְּׁלֹשִׁים</w:t>
            </w:r>
            <w:proofErr w:type="spellEnd"/>
            <w:r w:rsidRPr="00D801E0">
              <w:rPr>
                <w:rFonts w:ascii="Times New Roman" w:hAnsi="Times New Roman" w:cs="Times New Roman"/>
                <w:rtl/>
              </w:rPr>
              <w:t xml:space="preserve">–וּשְׁלֹשָׁה יָמִים לְזָכָר וְהַשִּׁשִּׁים–וְשִׁשָּׁה לִנְקֵבָה,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תִהְיֶה שׁוֹפַֽעַת דָּם כְּנָהָר. וּבְעֵֽסֶק זֶה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הַגּוֹיִם</w:t>
            </w:r>
            <w:proofErr w:type="spellEnd"/>
            <w:r w:rsidRPr="00D801E0">
              <w:rPr>
                <w:rFonts w:ascii="Times New Roman" w:hAnsi="Times New Roman" w:cs="Times New Roman"/>
                <w:rtl/>
              </w:rPr>
              <w:t xml:space="preserve"> נִשְׁמָרִים. אֲבָל חֲכָמֵֽינוּ זַ"ל הִזְהִֽירוּ שֶׁלֹּא </w:t>
            </w:r>
            <w:proofErr w:type="spellStart"/>
            <w:r w:rsidRPr="00D801E0">
              <w:rPr>
                <w:rFonts w:ascii="Times New Roman" w:hAnsi="Times New Roman" w:cs="Times New Roman"/>
                <w:rtl/>
              </w:rPr>
              <w:t>תִגַּע</w:t>
            </w:r>
            <w:proofErr w:type="spellEnd"/>
            <w:r w:rsidRPr="00D801E0">
              <w:rPr>
                <w:rFonts w:ascii="Times New Roman" w:hAnsi="Times New Roman" w:cs="Times New Roman"/>
                <w:rtl/>
              </w:rPr>
              <w:t xml:space="preserve"> הַיּוֹלֶֽדֶת לְשׁוּם דָּבָר, כְּמוֹ הַנִּדָּה, וּמִשְׁכָּבָהּ וּמוֹשָׁבָהּ וּמֶרְכָּבָהּ טְמֵאִים </w:t>
            </w:r>
            <w:proofErr w:type="spellStart"/>
            <w:r w:rsidRPr="00D801E0">
              <w:rPr>
                <w:rFonts w:ascii="Times New Roman" w:hAnsi="Times New Roman" w:cs="Times New Roman"/>
                <w:rtl/>
              </w:rPr>
              <w:t>טֻמְאַת</w:t>
            </w:r>
            <w:proofErr w:type="spellEnd"/>
            <w:r w:rsidRPr="00D801E0">
              <w:rPr>
                <w:rFonts w:ascii="Times New Roman" w:hAnsi="Times New Roman" w:cs="Times New Roman"/>
                <w:rtl/>
              </w:rPr>
              <w:t xml:space="preserve"> שִׁבְעָה וּמְטַמְּאִים לַנֹּגְעִים בָּהֶם </w:t>
            </w:r>
            <w:proofErr w:type="spellStart"/>
            <w:r w:rsidRPr="00D801E0">
              <w:rPr>
                <w:rFonts w:ascii="Times New Roman" w:hAnsi="Times New Roman" w:cs="Times New Roman"/>
                <w:rtl/>
              </w:rPr>
              <w:t>טֻמְאַת</w:t>
            </w:r>
            <w:proofErr w:type="spellEnd"/>
            <w:r w:rsidRPr="00D801E0">
              <w:rPr>
                <w:rFonts w:ascii="Times New Roman" w:hAnsi="Times New Roman" w:cs="Times New Roman"/>
                <w:rtl/>
              </w:rPr>
              <w:t xml:space="preserve"> יוֹם; וּשְׁאָר דְּבָרִים </w:t>
            </w:r>
            <w:proofErr w:type="spellStart"/>
            <w:r w:rsidRPr="00D801E0">
              <w:rPr>
                <w:rFonts w:ascii="Times New Roman" w:hAnsi="Times New Roman" w:cs="Times New Roman"/>
                <w:rtl/>
              </w:rPr>
              <w:t>שֶׁתִּגַּע</w:t>
            </w:r>
            <w:proofErr w:type="spellEnd"/>
            <w:r w:rsidRPr="00D801E0">
              <w:rPr>
                <w:rFonts w:ascii="Times New Roman" w:hAnsi="Times New Roman" w:cs="Times New Roman"/>
                <w:rtl/>
              </w:rPr>
              <w:t xml:space="preserve"> בָּהֶם, כְּגוֹן כֵּלִים וּבְגָדִים, יִטְמְאוּ </w:t>
            </w:r>
            <w:proofErr w:type="spellStart"/>
            <w:r w:rsidRPr="00D801E0">
              <w:rPr>
                <w:rFonts w:ascii="Times New Roman" w:hAnsi="Times New Roman" w:cs="Times New Roman"/>
                <w:rtl/>
              </w:rPr>
              <w:lastRenderedPageBreak/>
              <w:t>טֻמְאַת</w:t>
            </w:r>
            <w:proofErr w:type="spellEnd"/>
            <w:r w:rsidRPr="00D801E0">
              <w:rPr>
                <w:rFonts w:ascii="Times New Roman" w:hAnsi="Times New Roman" w:cs="Times New Roman"/>
                <w:rtl/>
              </w:rPr>
              <w:t xml:space="preserve"> יוֹם וְיֻרְחֲצוּ בַמַּֽיִם; וְאָדָם הַנֹּגֵֽעַ בָּהּ יִטְמָא יוֹם וְיִרְחַץ; וּמַאֲכָלִים וּמַשְׁקִים </w:t>
            </w:r>
            <w:proofErr w:type="spellStart"/>
            <w:r w:rsidRPr="00D801E0">
              <w:rPr>
                <w:rFonts w:ascii="Times New Roman" w:hAnsi="Times New Roman" w:cs="Times New Roman"/>
                <w:rtl/>
              </w:rPr>
              <w:t>שֶׁתִּגַּע</w:t>
            </w:r>
            <w:proofErr w:type="spellEnd"/>
            <w:r w:rsidRPr="00D801E0">
              <w:rPr>
                <w:rFonts w:ascii="Times New Roman" w:hAnsi="Times New Roman" w:cs="Times New Roman"/>
                <w:rtl/>
              </w:rPr>
              <w:t xml:space="preserve"> בָּהֶם הַיּוֹלֶֽדֶת יִטְמְאוּ לְעוֹלָם; וּכְלִי חֶֽרֶשׂ </w:t>
            </w:r>
            <w:proofErr w:type="spellStart"/>
            <w:r w:rsidRPr="00D801E0">
              <w:rPr>
                <w:rFonts w:ascii="Times New Roman" w:hAnsi="Times New Roman" w:cs="Times New Roman"/>
                <w:rtl/>
              </w:rPr>
              <w:t>שֶׁתִּגַּע</w:t>
            </w:r>
            <w:proofErr w:type="spellEnd"/>
            <w:r w:rsidRPr="00D801E0">
              <w:rPr>
                <w:rFonts w:ascii="Times New Roman" w:hAnsi="Times New Roman" w:cs="Times New Roman"/>
                <w:rtl/>
              </w:rPr>
              <w:t xml:space="preserve"> בּוֹ הַיּוֹלֶֽדֶת אֵין לוֹ טָהֳרָה.</w:t>
            </w:r>
          </w:p>
        </w:tc>
        <w:tc>
          <w:tcPr>
            <w:tcW w:w="4410" w:type="dxa"/>
          </w:tcPr>
          <w:p w14:paraId="00DB1F03" w14:textId="2B477EE7"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10</w:t>
            </w:r>
            <w:r w:rsidRPr="00D801E0">
              <w:rPr>
                <w:rFonts w:ascii="Times New Roman" w:hAnsi="Times New Roman" w:cs="Times New Roman"/>
              </w:rPr>
              <w:t xml:space="preserve"> In chapter 12, the Torah commands that a woman who gives birth becomes impure for seven days for a boy and fourteen days for a girl, just like a menstruant woman. That is, just as a menstruant woman is impure and confers impurity to all who touch her, so too the woman who has given birth.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are not concerned at all about this, and their women who have given birth touch all items in the house, and all foods and drinks, and they all eat and drink with the woman, without any concern or separation. Moreover, after the seven days for a boy and the fourteen for a girl, [the Torah commands that] she must sit thirty-three days for a boy and sixty-six for a girl, on “pure blood,” and after these days, she must offer a sacrifice, </w:t>
            </w:r>
            <w:r w:rsidRPr="00D801E0">
              <w:rPr>
                <w:rStyle w:val="LMNeubauerPage"/>
                <w:rFonts w:ascii="Times New Roman" w:hAnsi="Times New Roman" w:cs="Times New Roman"/>
                <w:sz w:val="24"/>
                <w:szCs w:val="24"/>
                <w:vertAlign w:val="superscript"/>
              </w:rPr>
              <w:t>{45}</w:t>
            </w:r>
            <w:r w:rsidRPr="00D801E0">
              <w:rPr>
                <w:rFonts w:ascii="Times New Roman" w:hAnsi="Times New Roman" w:cs="Times New Roman"/>
              </w:rPr>
              <w:t xml:space="preserve"> and then she becomes pure.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permit a woman who has given birth [to sleep with] her husband during these 33 days for a boy and 66 for a girl, even if she is gushing blood like a river. Even gentiles avoid such behavior! And our sages forbid the woman </w:t>
            </w:r>
            <w:r w:rsidRPr="00D801E0">
              <w:rPr>
                <w:rFonts w:ascii="Times New Roman" w:hAnsi="Times New Roman" w:cs="Times New Roman"/>
              </w:rPr>
              <w:lastRenderedPageBreak/>
              <w:t xml:space="preserve">who has given birth to touch anything, just like a menstruant; and where she lies down and where she sits and where she rides are all impure for seven </w:t>
            </w:r>
            <w:proofErr w:type="gramStart"/>
            <w:r w:rsidRPr="00D801E0">
              <w:rPr>
                <w:rFonts w:ascii="Times New Roman" w:hAnsi="Times New Roman" w:cs="Times New Roman"/>
              </w:rPr>
              <w:t>days, and</w:t>
            </w:r>
            <w:proofErr w:type="gramEnd"/>
            <w:r w:rsidRPr="00D801E0">
              <w:rPr>
                <w:rFonts w:ascii="Times New Roman" w:hAnsi="Times New Roman" w:cs="Times New Roman"/>
              </w:rPr>
              <w:t xml:space="preserve"> confer one-­day impurity on all who touch them. And all other items that she touches,</w:t>
            </w:r>
            <w:r w:rsidR="004D55D8" w:rsidRPr="00D801E0">
              <w:rPr>
                <w:rStyle w:val="FootnoteReference"/>
                <w:rFonts w:ascii="Times New Roman" w:hAnsi="Times New Roman" w:cs="Times New Roman"/>
                <w:sz w:val="24"/>
                <w:szCs w:val="24"/>
              </w:rPr>
              <w:footnoteReference w:customMarkFollows="1" w:id="85"/>
              <w:t>xx</w:t>
            </w:r>
            <w:r w:rsidRPr="00D801E0">
              <w:rPr>
                <w:rFonts w:ascii="Times New Roman" w:hAnsi="Times New Roman" w:cs="Times New Roman"/>
              </w:rPr>
              <w:t xml:space="preserve"> such as vessels or clothes, contract one-­day impurity, and must be washed in water; and all who touch them contract one-­day impurity and must bathe. And foods and drinks that the woman touches become impure for eternity, and an earthenware vessel that she touches can never become pure.</w:t>
            </w:r>
            <w:r w:rsidRPr="00D801E0">
              <w:rPr>
                <w:rFonts w:ascii="Times New Roman" w:hAnsi="Times New Roman" w:cs="Times New Roman"/>
                <w:color w:val="auto"/>
              </w:rPr>
              <w:footnoteReference w:id="86"/>
            </w:r>
          </w:p>
        </w:tc>
        <w:tc>
          <w:tcPr>
            <w:tcW w:w="810" w:type="dxa"/>
          </w:tcPr>
          <w:p w14:paraId="30F7D983" w14:textId="370BF6AE"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3:j</w:t>
            </w:r>
            <w:proofErr w:type="gramEnd"/>
          </w:p>
        </w:tc>
      </w:tr>
      <w:tr w:rsidR="00905A72" w:rsidRPr="00D801E0" w14:paraId="4F68F3C3" w14:textId="2F605154" w:rsidTr="00823B62">
        <w:tc>
          <w:tcPr>
            <w:tcW w:w="1818" w:type="dxa"/>
          </w:tcPr>
          <w:p w14:paraId="26DF9AC2" w14:textId="394C243C" w:rsidR="00905A72" w:rsidRPr="00D801E0" w:rsidRDefault="00905A72" w:rsidP="00727CF1">
            <w:pPr>
              <w:pStyle w:val="bodyfirstspb4"/>
              <w:rPr>
                <w:rStyle w:val="pereknumberenglish"/>
                <w:rFonts w:ascii="Times New Roman" w:hAnsi="Times New Roman" w:cs="Times New Roman"/>
                <w:spacing w:val="-2"/>
                <w:sz w:val="24"/>
                <w:szCs w:val="24"/>
              </w:rPr>
            </w:pPr>
            <w:r w:rsidRPr="00D801E0">
              <w:rPr>
                <w:rFonts w:ascii="Times New Roman" w:hAnsi="Times New Roman" w:cs="Times New Roman"/>
                <w:rtl/>
              </w:rPr>
              <w:lastRenderedPageBreak/>
              <w:t xml:space="preserve">יא בְּסֵֽדֶר י"ג הַתּוֹרָה </w:t>
            </w:r>
            <w:proofErr w:type="spellStart"/>
            <w:r w:rsidRPr="00D801E0">
              <w:rPr>
                <w:rFonts w:ascii="Times New Roman" w:hAnsi="Times New Roman" w:cs="Times New Roman"/>
                <w:rtl/>
              </w:rPr>
              <w:t>צִוְּתָה</w:t>
            </w:r>
            <w:proofErr w:type="spellEnd"/>
            <w:r w:rsidRPr="00D801E0">
              <w:rPr>
                <w:rFonts w:ascii="Times New Roman" w:hAnsi="Times New Roman" w:cs="Times New Roman"/>
                <w:rtl/>
              </w:rPr>
              <w:t xml:space="preserve"> מַרְאוֹת נְגָעִים לִטָּמֵא בָהֶם נִגְעֵי עוֹר בְּשַׂר הָאָדָם וְנִגְעֵי הָרֹאשׁ וְהַזָּקָן, וְכֵן נִגְעֵי בְגָדִים. חֲכָמֵֽינוּ </w:t>
            </w:r>
            <w:proofErr w:type="spellStart"/>
            <w:r w:rsidRPr="00D801E0">
              <w:rPr>
                <w:rFonts w:ascii="Times New Roman" w:hAnsi="Times New Roman" w:cs="Times New Roman"/>
                <w:rtl/>
              </w:rPr>
              <w:t>חִיְּבו</w:t>
            </w:r>
            <w:proofErr w:type="spellEnd"/>
            <w:r w:rsidRPr="00D801E0">
              <w:rPr>
                <w:rFonts w:ascii="Times New Roman" w:hAnsi="Times New Roman" w:cs="Times New Roman"/>
                <w:rtl/>
              </w:rPr>
              <w:t xml:space="preserve">ּ אִם יִהְיֶה כֹהֵן בָּקִיא בְהוֹרָאָתָם </w:t>
            </w:r>
            <w:proofErr w:type="spellStart"/>
            <w:r w:rsidRPr="00D801E0">
              <w:rPr>
                <w:rFonts w:ascii="Times New Roman" w:hAnsi="Times New Roman" w:cs="Times New Roman"/>
                <w:rtl/>
              </w:rPr>
              <w:t>לְהִשָּׁמֵר</w:t>
            </w:r>
            <w:proofErr w:type="spellEnd"/>
            <w:r w:rsidRPr="00D801E0">
              <w:rPr>
                <w:rFonts w:ascii="Times New Roman" w:hAnsi="Times New Roman" w:cs="Times New Roman"/>
                <w:rtl/>
              </w:rPr>
              <w:t xml:space="preserve"> מֵהֶם. אֲבָל הַתַּלְמוּדִיִּים בִּטְּלוּם בַּגָּלוּת מִכֹּל וָכֹל.</w:t>
            </w:r>
          </w:p>
        </w:tc>
        <w:tc>
          <w:tcPr>
            <w:tcW w:w="4410" w:type="dxa"/>
          </w:tcPr>
          <w:p w14:paraId="72C6F083" w14:textId="165CBAFA"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t>11</w:t>
            </w:r>
            <w:r w:rsidRPr="00D801E0">
              <w:rPr>
                <w:rFonts w:ascii="Times New Roman" w:hAnsi="Times New Roman" w:cs="Times New Roman"/>
              </w:rPr>
              <w:t xml:space="preserve"> In chapter 13, the Torah gives instruction regarding the appearance of various afflictions that confer impurity – skin afflictions, in human flesh; and afflictions in the head and the beard; and afflictions in clothing. Our sages obligate us to be concerned about them,</w:t>
            </w:r>
            <w:r w:rsidR="004D55D8" w:rsidRPr="00D801E0">
              <w:rPr>
                <w:rStyle w:val="FootnoteReference"/>
                <w:rFonts w:ascii="Times New Roman" w:hAnsi="Times New Roman" w:cs="Times New Roman"/>
                <w:sz w:val="24"/>
                <w:szCs w:val="24"/>
              </w:rPr>
              <w:footnoteReference w:customMarkFollows="1" w:id="87"/>
              <w:t>xxi</w:t>
            </w:r>
            <w:r w:rsidRPr="00D801E0">
              <w:rPr>
                <w:rFonts w:ascii="Times New Roman" w:hAnsi="Times New Roman" w:cs="Times New Roman"/>
              </w:rPr>
              <w:t xml:space="preserve"> if there is a </w:t>
            </w:r>
            <w:r w:rsidRPr="00D801E0">
              <w:rPr>
                <w:rStyle w:val="ittext"/>
                <w:rFonts w:ascii="Times New Roman" w:hAnsi="Times New Roman" w:cs="Times New Roman"/>
              </w:rPr>
              <w:t xml:space="preserve">kohen </w:t>
            </w:r>
            <w:r w:rsidRPr="00D801E0">
              <w:rPr>
                <w:rFonts w:ascii="Times New Roman" w:hAnsi="Times New Roman" w:cs="Times New Roman"/>
              </w:rPr>
              <w:t xml:space="preserve">[priest] who is knowledgeable about them [who can declare them impure; for the Torah does not consider the afflictions to confer impurity until a priest declares them impure]. But the </w:t>
            </w:r>
            <w:proofErr w:type="spellStart"/>
            <w:r w:rsidRPr="00D801E0">
              <w:rPr>
                <w:rFonts w:ascii="Times New Roman" w:hAnsi="Times New Roman" w:cs="Times New Roman"/>
              </w:rPr>
              <w:lastRenderedPageBreak/>
              <w:t>Talmudites</w:t>
            </w:r>
            <w:proofErr w:type="spellEnd"/>
            <w:r w:rsidRPr="00D801E0">
              <w:rPr>
                <w:rFonts w:ascii="Times New Roman" w:hAnsi="Times New Roman" w:cs="Times New Roman"/>
              </w:rPr>
              <w:t xml:space="preserve"> have completely done away with this in the diaspora.</w:t>
            </w:r>
            <w:r w:rsidRPr="00D801E0">
              <w:rPr>
                <w:rFonts w:ascii="Times New Roman" w:hAnsi="Times New Roman" w:cs="Times New Roman"/>
                <w:color w:val="auto"/>
              </w:rPr>
              <w:footnoteReference w:id="88"/>
            </w:r>
          </w:p>
        </w:tc>
        <w:tc>
          <w:tcPr>
            <w:tcW w:w="810" w:type="dxa"/>
          </w:tcPr>
          <w:p w14:paraId="1D1CDC15" w14:textId="57BBF3E0"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3:k</w:t>
            </w:r>
            <w:proofErr w:type="gramEnd"/>
          </w:p>
        </w:tc>
      </w:tr>
      <w:tr w:rsidR="00905A72" w:rsidRPr="00D801E0" w14:paraId="5B92A6BE" w14:textId="7733DFED" w:rsidTr="00823B62">
        <w:tc>
          <w:tcPr>
            <w:tcW w:w="1818" w:type="dxa"/>
          </w:tcPr>
          <w:p w14:paraId="31028D98" w14:textId="3916E711" w:rsidR="00905A72" w:rsidRPr="00D801E0" w:rsidRDefault="00905A72" w:rsidP="00727CF1">
            <w:pPr>
              <w:pStyle w:val="bodyfirstspb4"/>
              <w:rPr>
                <w:rStyle w:val="pereknumberenglish"/>
                <w:rFonts w:ascii="Times New Roman" w:hAnsi="Times New Roman" w:cs="Times New Roman"/>
                <w:sz w:val="24"/>
                <w:szCs w:val="24"/>
              </w:rPr>
            </w:pPr>
            <w:proofErr w:type="spellStart"/>
            <w:r w:rsidRPr="00D801E0">
              <w:rPr>
                <w:rFonts w:ascii="Times New Roman" w:hAnsi="Times New Roman" w:cs="Times New Roman"/>
                <w:rtl/>
              </w:rPr>
              <w:t>יב</w:t>
            </w:r>
            <w:proofErr w:type="spellEnd"/>
            <w:r w:rsidRPr="00D801E0">
              <w:rPr>
                <w:rFonts w:ascii="Times New Roman" w:hAnsi="Times New Roman" w:cs="Times New Roman"/>
                <w:rtl/>
              </w:rPr>
              <w:t xml:space="preserve"> בְּסֵֽדֶר ט"ו </w:t>
            </w:r>
            <w:proofErr w:type="spellStart"/>
            <w:r w:rsidRPr="00D801E0">
              <w:rPr>
                <w:rFonts w:ascii="Times New Roman" w:hAnsi="Times New Roman" w:cs="Times New Roman"/>
                <w:rtl/>
              </w:rPr>
              <w:t>טֻמְאַת</w:t>
            </w:r>
            <w:proofErr w:type="spellEnd"/>
            <w:r w:rsidRPr="00D801E0">
              <w:rPr>
                <w:rFonts w:ascii="Times New Roman" w:hAnsi="Times New Roman" w:cs="Times New Roman"/>
                <w:rtl/>
              </w:rPr>
              <w:t xml:space="preserve"> הַזָּב הַזָּכָר </w:t>
            </w:r>
            <w:proofErr w:type="spellStart"/>
            <w:r w:rsidRPr="00D801E0">
              <w:rPr>
                <w:rFonts w:ascii="Times New Roman" w:hAnsi="Times New Roman" w:cs="Times New Roman"/>
                <w:rtl/>
              </w:rPr>
              <w:t>וְטֻמְאַת</w:t>
            </w:r>
            <w:proofErr w:type="spellEnd"/>
            <w:r w:rsidRPr="00D801E0">
              <w:rPr>
                <w:rFonts w:ascii="Times New Roman" w:hAnsi="Times New Roman" w:cs="Times New Roman"/>
                <w:rtl/>
              </w:rPr>
              <w:t xml:space="preserve"> שִׁכְבַת זֶֽרַע, וְהֵם בִּטְּלוּם מִכֹּל וָכֹל.</w:t>
            </w:r>
          </w:p>
        </w:tc>
        <w:tc>
          <w:tcPr>
            <w:tcW w:w="4410" w:type="dxa"/>
          </w:tcPr>
          <w:p w14:paraId="5C569E98" w14:textId="3C0131EC"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t>12</w:t>
            </w:r>
            <w:r w:rsidRPr="00D801E0">
              <w:rPr>
                <w:rFonts w:ascii="Times New Roman" w:hAnsi="Times New Roman" w:cs="Times New Roman"/>
              </w:rPr>
              <w:t xml:space="preserve"> In chapter 15 are the rules of impurity of genital flows from males and of seminal emission.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have completely done away with these.</w:t>
            </w:r>
            <w:r w:rsidRPr="00D801E0">
              <w:rPr>
                <w:rFonts w:ascii="Times New Roman" w:hAnsi="Times New Roman" w:cs="Times New Roman"/>
                <w:color w:val="auto"/>
              </w:rPr>
              <w:footnoteReference w:id="89"/>
            </w:r>
          </w:p>
        </w:tc>
        <w:tc>
          <w:tcPr>
            <w:tcW w:w="810" w:type="dxa"/>
          </w:tcPr>
          <w:p w14:paraId="1C22802F" w14:textId="515C732F"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3:l</w:t>
            </w:r>
            <w:proofErr w:type="gramEnd"/>
          </w:p>
        </w:tc>
      </w:tr>
      <w:tr w:rsidR="00905A72" w:rsidRPr="00D801E0" w14:paraId="20934A03" w14:textId="729C52ED" w:rsidTr="00823B62">
        <w:tc>
          <w:tcPr>
            <w:tcW w:w="1818" w:type="dxa"/>
          </w:tcPr>
          <w:p w14:paraId="4D45EE0F" w14:textId="3EAB45C7" w:rsidR="00905A72" w:rsidRPr="00D801E0" w:rsidRDefault="00905A72" w:rsidP="00727CF1">
            <w:pPr>
              <w:pStyle w:val="bodyfirstspb4"/>
              <w:rPr>
                <w:rStyle w:val="pereknumberenglish"/>
                <w:rFonts w:ascii="Times New Roman" w:hAnsi="Times New Roman" w:cs="Times New Roman"/>
                <w:spacing w:val="-2"/>
                <w:sz w:val="24"/>
                <w:szCs w:val="24"/>
              </w:rPr>
            </w:pPr>
            <w:proofErr w:type="spellStart"/>
            <w:r w:rsidRPr="00D801E0">
              <w:rPr>
                <w:rFonts w:ascii="Times New Roman" w:hAnsi="Times New Roman" w:cs="Times New Roman"/>
                <w:rtl/>
              </w:rPr>
              <w:t>יג</w:t>
            </w:r>
            <w:proofErr w:type="spellEnd"/>
            <w:r w:rsidRPr="00D801E0">
              <w:rPr>
                <w:rFonts w:ascii="Times New Roman" w:hAnsi="Times New Roman" w:cs="Times New Roman"/>
                <w:rtl/>
              </w:rPr>
              <w:t xml:space="preserve"> עוֹד בְּסֵֽדֶר ט"ו הַכָּתוּב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לַנִּדָּה שֶׁתִּטְמָא שִׁבְעָה יָמִים </w:t>
            </w:r>
            <w:proofErr w:type="spellStart"/>
            <w:r w:rsidRPr="00D801E0">
              <w:rPr>
                <w:rFonts w:ascii="Times New Roman" w:hAnsi="Times New Roman" w:cs="Times New Roman"/>
                <w:rtl/>
              </w:rPr>
              <w:t>מִשֶּׁתִּרְאֶה</w:t>
            </w:r>
            <w:proofErr w:type="spellEnd"/>
            <w:r w:rsidRPr="00D801E0">
              <w:rPr>
                <w:rFonts w:ascii="Times New Roman" w:hAnsi="Times New Roman" w:cs="Times New Roman"/>
                <w:rtl/>
              </w:rPr>
              <w:t xml:space="preserve"> הַדָּם, וְתִטְמָא לְמוֹשָׁב וּלְמִשְׁכָּב </w:t>
            </w:r>
            <w:proofErr w:type="spellStart"/>
            <w:r w:rsidRPr="00D801E0">
              <w:rPr>
                <w:rFonts w:ascii="Times New Roman" w:hAnsi="Times New Roman" w:cs="Times New Roman"/>
                <w:rtl/>
              </w:rPr>
              <w:t>טֻמְאַת</w:t>
            </w:r>
            <w:proofErr w:type="spellEnd"/>
            <w:r w:rsidRPr="00D801E0">
              <w:rPr>
                <w:rFonts w:ascii="Times New Roman" w:hAnsi="Times New Roman" w:cs="Times New Roman"/>
                <w:rtl/>
              </w:rPr>
              <w:t xml:space="preserve"> שִׁבְעָה; וּשְׁאָר דְּבָרִים כֵּלִים וּבְגָדִים שֶׁיִּטְמְאוּ יוֹם אֶחָד בְּנָגְעָהּ בָּהֶם; וְאָדָם הַנֹּגֵֽעַ בָּהּ יִטְמָא יוֹם </w:t>
            </w:r>
            <w:r w:rsidRPr="00D801E0">
              <w:rPr>
                <w:rFonts w:ascii="Times New Roman" w:hAnsi="Times New Roman" w:cs="Times New Roman"/>
                <w:rtl/>
              </w:rPr>
              <w:lastRenderedPageBreak/>
              <w:t xml:space="preserve">אֶחָד וְיִרְחַץ וִיכַבֵּס; וְהַשּׁוֹכֵב עִמָּהּ וּתְהִי </w:t>
            </w:r>
            <w:proofErr w:type="spellStart"/>
            <w:r w:rsidRPr="00D801E0">
              <w:rPr>
                <w:rFonts w:ascii="Times New Roman" w:hAnsi="Times New Roman" w:cs="Times New Roman"/>
                <w:rtl/>
              </w:rPr>
              <w:t>נִדָּתָה</w:t>
            </w:r>
            <w:proofErr w:type="spellEnd"/>
            <w:r w:rsidRPr="00D801E0">
              <w:rPr>
                <w:rFonts w:ascii="Times New Roman" w:hAnsi="Times New Roman" w:cs="Times New Roman"/>
                <w:rtl/>
              </w:rPr>
              <w:t xml:space="preserve">ּ עָלָיו שֶׁיִּטְמָא שִׁבְעַת יָמִים; וְאִם </w:t>
            </w:r>
            <w:proofErr w:type="spellStart"/>
            <w:r w:rsidRPr="00D801E0">
              <w:rPr>
                <w:rFonts w:ascii="Times New Roman" w:hAnsi="Times New Roman" w:cs="Times New Roman"/>
                <w:rtl/>
              </w:rPr>
              <w:t>תִּגַּע</w:t>
            </w:r>
            <w:proofErr w:type="spellEnd"/>
            <w:r w:rsidRPr="00D801E0">
              <w:rPr>
                <w:rFonts w:ascii="Times New Roman" w:hAnsi="Times New Roman" w:cs="Times New Roman"/>
                <w:rtl/>
              </w:rPr>
              <w:t xml:space="preserve"> בְּמַאֲכָלִים וּמַשְׁקִים אֵין לָהֶם טָהֳרָה; וְכֵן כְּלִי חֶֽרֶשׂ. וְכֵן אָֽנוּ שׁוֹמְרִים גַּם הַיּוֹם. אֲבָל הֵם בִּטְּלוּ זֶה מִכֹּל וָכֹל, אַף–עַל–פִּי בְּבֵירוּר. וּמַה שֶּׁלֹּא כָתוּב הוֹסִֽיפוּ וּבָדוּ מִלִּבָּם, וְהוּא שֶׁאִם יִמְלְאוּ לַנִּדָּה אַחֲרֵי רְאוֹתָהּ הַדָּם הָרִאשׁוֹן שִׁבְעָה יָמִים, </w:t>
            </w:r>
            <w:proofErr w:type="spellStart"/>
            <w:r w:rsidRPr="00D801E0">
              <w:rPr>
                <w:rFonts w:ascii="Times New Roman" w:hAnsi="Times New Roman" w:cs="Times New Roman"/>
                <w:rtl/>
              </w:rPr>
              <w:t>חִיְּבו</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לָהּ לִסְפֹּר עוֹד שִׁבְעָה יָמִים נְקִיִּים, שֶׁבְּאֵֽלּוּ הָאַרְבָּעָה–עָשָׂר יָמִים תִּהְיֶה אֲסוּרָה לְבַעְלָהּ, שֶׁלֹּא תִשְׁכַּב עִמּוֹ; אֲבָל אֹכְלִים בְּיַֽחַד עַל הַשֻּׁלְחָן מִקְצֵה קְעָרָה. אֲבָל חֲכָמֵֽינוּ </w:t>
            </w:r>
            <w:proofErr w:type="spellStart"/>
            <w:r w:rsidRPr="00D801E0">
              <w:rPr>
                <w:rFonts w:ascii="Times New Roman" w:hAnsi="Times New Roman" w:cs="Times New Roman"/>
                <w:rtl/>
              </w:rPr>
              <w:t>חִיְּבו</w:t>
            </w:r>
            <w:proofErr w:type="spellEnd"/>
            <w:r w:rsidRPr="00D801E0">
              <w:rPr>
                <w:rFonts w:ascii="Times New Roman" w:hAnsi="Times New Roman" w:cs="Times New Roman"/>
                <w:rtl/>
              </w:rPr>
              <w:t xml:space="preserve">ּ לַנִּדָּה שֶׁתִּטְמָא לְבַד שִׁבְעָה יָמִים כְּעֶֽצֶם הַכָּתוּב, בְּלִי תוֹסֶֽפֶת וּמִגְרַֽעַת, וּלְבַד בְּאֵֽלּוּ הַיָּמִים הִיא אֲסוּרָה לְבַעְלָהּ בְּחִיּוּב כָּרֵת אִם יִהְיֶה מֵזִיד, וְאִם בְּשׁוֹגֵג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קָרְבָּן </w:t>
            </w:r>
            <w:proofErr w:type="spellStart"/>
            <w:r w:rsidRPr="00D801E0">
              <w:rPr>
                <w:rFonts w:ascii="Times New Roman" w:hAnsi="Times New Roman" w:cs="Times New Roman"/>
                <w:rtl/>
              </w:rPr>
              <w:t>וְטֻמְאַת</w:t>
            </w:r>
            <w:proofErr w:type="spellEnd"/>
            <w:r w:rsidRPr="00D801E0">
              <w:rPr>
                <w:rFonts w:ascii="Times New Roman" w:hAnsi="Times New Roman" w:cs="Times New Roman"/>
                <w:rtl/>
              </w:rPr>
              <w:t xml:space="preserve"> שִׁבְעָה. וְלֹא </w:t>
            </w:r>
            <w:proofErr w:type="spellStart"/>
            <w:r w:rsidRPr="00D801E0">
              <w:rPr>
                <w:rFonts w:ascii="Times New Roman" w:hAnsi="Times New Roman" w:cs="Times New Roman"/>
                <w:rtl/>
              </w:rPr>
              <w:t>חִיְּבֽוּנו</w:t>
            </w:r>
            <w:proofErr w:type="spellEnd"/>
            <w:r w:rsidRPr="00D801E0">
              <w:rPr>
                <w:rFonts w:ascii="Times New Roman" w:hAnsi="Times New Roman" w:cs="Times New Roman"/>
                <w:rtl/>
              </w:rPr>
              <w:t xml:space="preserve">ּ בַּנִּדָּה שִׁבְעָה נְקִיִּים, כִּי שִׁבְעָה נְקִיִּים לֹא חִיְּבָה הַתּוֹרָה אֶֽלָּא לַזָּבָה, שֶׁהִיא אַחַר </w:t>
            </w:r>
            <w:r w:rsidRPr="00D801E0">
              <w:rPr>
                <w:rFonts w:ascii="Times New Roman" w:hAnsi="Times New Roman" w:cs="Times New Roman"/>
                <w:rtl/>
              </w:rPr>
              <w:lastRenderedPageBreak/>
              <w:t>הַנִּדָּה; כִּי אֵין זָבָה אִם לֹא תִהְיֶה נִדָּה. וְהֵם לֹא הִפְרִֽישׁוּ בֵּין פָּרָשַׁת נִדָּה לְפָרָשַׁת זָבָה, וְהַכָּתוּב הִפְרִישָׁן בְּבֵרוּר, וְלַזָּבָה חִיּוּב קָרְבָּן וְלַנִּדָּה לֹא.</w:t>
            </w:r>
          </w:p>
        </w:tc>
        <w:tc>
          <w:tcPr>
            <w:tcW w:w="4410" w:type="dxa"/>
          </w:tcPr>
          <w:p w14:paraId="1735291D" w14:textId="5D717A18"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13</w:t>
            </w:r>
            <w:r w:rsidRPr="00D801E0">
              <w:rPr>
                <w:rFonts w:ascii="Times New Roman" w:hAnsi="Times New Roman" w:cs="Times New Roman"/>
              </w:rPr>
              <w:t xml:space="preserve"> Further on in chapter 15, Scripture declares a menstruant impure for seven days from the time that she sees blood; and that she confers seven-­day impurity to any object on which she sits or lies down, and one-­day impurity to any other items that she touches, such as vessels or clothes; and if other people touch her, they contract one-­day impurity, and must then wash themselves and launder their clothes; and if someone sleeps with her while she is men</w:t>
            </w:r>
            <w:r w:rsidRPr="00D801E0">
              <w:rPr>
                <w:rFonts w:ascii="Times New Roman" w:hAnsi="Times New Roman" w:cs="Times New Roman"/>
              </w:rPr>
              <w:lastRenderedPageBreak/>
              <w:t>struating, he contracts seven-­day impurity;</w:t>
            </w:r>
            <w:r w:rsidR="004D55D8" w:rsidRPr="00D801E0">
              <w:rPr>
                <w:rStyle w:val="FootnoteReference"/>
                <w:rFonts w:ascii="Times New Roman" w:hAnsi="Times New Roman" w:cs="Times New Roman"/>
                <w:sz w:val="24"/>
                <w:szCs w:val="24"/>
              </w:rPr>
              <w:footnoteReference w:customMarkFollows="1" w:id="90"/>
              <w:t>xxii</w:t>
            </w:r>
            <w:r w:rsidRPr="00D801E0">
              <w:rPr>
                <w:rFonts w:ascii="Times New Roman" w:hAnsi="Times New Roman" w:cs="Times New Roman"/>
              </w:rPr>
              <w:t xml:space="preserve"> and if she touches foodstuffs or drinks, they can never become pure; and so also regarding an earthenware vessel. We keep all these [rules] even today,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have completely done away with all this, even though [it is written] clearly. But they added [rules] that are not in </w:t>
            </w:r>
            <w:proofErr w:type="gramStart"/>
            <w:r w:rsidRPr="00D801E0">
              <w:rPr>
                <w:rFonts w:ascii="Times New Roman" w:hAnsi="Times New Roman" w:cs="Times New Roman"/>
              </w:rPr>
              <w:t>Scripture, and</w:t>
            </w:r>
            <w:proofErr w:type="gramEnd"/>
            <w:r w:rsidRPr="00D801E0">
              <w:rPr>
                <w:rFonts w:ascii="Times New Roman" w:hAnsi="Times New Roman" w:cs="Times New Roman"/>
              </w:rPr>
              <w:t xml:space="preserve"> invented them out of their own hearts; namely, if the menstruant completes her seven days after her first sighting of blood, they require her to count another seven clean days. And in these fourteen days, she is forbidden to her husband; [that is,] she may not sleep with him. But they eat together at the table, from sides of the same plate. [On the other hand,] our </w:t>
            </w:r>
            <w:r w:rsidRPr="00D801E0">
              <w:rPr>
                <w:rFonts w:ascii="Times New Roman" w:hAnsi="Times New Roman" w:cs="Times New Roman"/>
              </w:rPr>
              <w:lastRenderedPageBreak/>
              <w:t xml:space="preserve">sages declare the menstruant to be impure for only seven days, in accordance with the very words of Scripture, without adding or subtracting from them; only in these days is she forbidden to her husband, on penalty of </w:t>
            </w:r>
            <w:proofErr w:type="spellStart"/>
            <w:r w:rsidRPr="00D801E0">
              <w:rPr>
                <w:rStyle w:val="ittext"/>
                <w:rFonts w:ascii="Times New Roman" w:hAnsi="Times New Roman" w:cs="Times New Roman"/>
              </w:rPr>
              <w:t>kareth</w:t>
            </w:r>
            <w:proofErr w:type="spellEnd"/>
            <w:r w:rsidRPr="00D801E0">
              <w:rPr>
                <w:rFonts w:ascii="Times New Roman" w:hAnsi="Times New Roman" w:cs="Times New Roman"/>
              </w:rPr>
              <w:t xml:space="preserve"> [having their souls cut off], if they do so intentionally, and on penalty of bringing of a sacrifice, if accidentally, and [conferring] seven-­day impurity [to the man]. But they do not obligate us to keep seven clean days for a menstruant, for the Torah requires seven clean days only for a </w:t>
            </w:r>
            <w:proofErr w:type="spellStart"/>
            <w:r w:rsidRPr="00D801E0">
              <w:rPr>
                <w:rStyle w:val="ittext"/>
                <w:rFonts w:ascii="Times New Roman" w:hAnsi="Times New Roman" w:cs="Times New Roman"/>
              </w:rPr>
              <w:t>zava</w:t>
            </w:r>
            <w:proofErr w:type="spellEnd"/>
            <w:r w:rsidRPr="00D801E0">
              <w:rPr>
                <w:rFonts w:ascii="Times New Roman" w:hAnsi="Times New Roman" w:cs="Times New Roman"/>
              </w:rPr>
              <w:t xml:space="preserve"> [a woman with a flow], which comes after menstruation, for a woman cannot be a </w:t>
            </w:r>
            <w:proofErr w:type="spellStart"/>
            <w:r w:rsidRPr="00D801E0">
              <w:rPr>
                <w:rStyle w:val="ittext"/>
                <w:rFonts w:ascii="Times New Roman" w:hAnsi="Times New Roman" w:cs="Times New Roman"/>
              </w:rPr>
              <w:t>zava</w:t>
            </w:r>
            <w:proofErr w:type="spellEnd"/>
            <w:r w:rsidRPr="00D801E0">
              <w:rPr>
                <w:rFonts w:ascii="Times New Roman" w:hAnsi="Times New Roman" w:cs="Times New Roman"/>
              </w:rPr>
              <w:t xml:space="preserve"> unless she has already been menstruating.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do not distinguish between the rules for a menstruant and those for a </w:t>
            </w:r>
            <w:proofErr w:type="spellStart"/>
            <w:r w:rsidRPr="00D801E0">
              <w:rPr>
                <w:rStyle w:val="ittext"/>
                <w:rFonts w:ascii="Times New Roman" w:hAnsi="Times New Roman" w:cs="Times New Roman"/>
              </w:rPr>
              <w:t>zava</w:t>
            </w:r>
            <w:proofErr w:type="spellEnd"/>
            <w:r w:rsidRPr="00D801E0">
              <w:rPr>
                <w:rFonts w:ascii="Times New Roman" w:hAnsi="Times New Roman" w:cs="Times New Roman"/>
              </w:rPr>
              <w:t xml:space="preserve">, even though Scripture clearly distinguishes them, and requires the </w:t>
            </w:r>
            <w:proofErr w:type="spellStart"/>
            <w:r w:rsidRPr="00D801E0">
              <w:rPr>
                <w:rStyle w:val="ittext"/>
                <w:rFonts w:ascii="Times New Roman" w:hAnsi="Times New Roman" w:cs="Times New Roman"/>
              </w:rPr>
              <w:t>zava</w:t>
            </w:r>
            <w:proofErr w:type="spellEnd"/>
            <w:r w:rsidRPr="00D801E0">
              <w:rPr>
                <w:rFonts w:ascii="Times New Roman" w:hAnsi="Times New Roman" w:cs="Times New Roman"/>
              </w:rPr>
              <w:t xml:space="preserve"> to bring a sacrifice, which is not the case for a menstruant.</w:t>
            </w:r>
            <w:r w:rsidR="009B47FE" w:rsidRPr="00D801E0">
              <w:rPr>
                <w:rStyle w:val="FootnoteReference"/>
                <w:rFonts w:ascii="Times New Roman" w:hAnsi="Times New Roman" w:cs="Times New Roman"/>
                <w:sz w:val="24"/>
                <w:szCs w:val="24"/>
              </w:rPr>
              <w:footnoteReference w:customMarkFollows="1" w:id="91"/>
              <w:t>xxiii</w:t>
            </w:r>
          </w:p>
        </w:tc>
        <w:tc>
          <w:tcPr>
            <w:tcW w:w="810" w:type="dxa"/>
          </w:tcPr>
          <w:p w14:paraId="722655B7" w14:textId="584B58D0"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#3:m</w:t>
            </w:r>
          </w:p>
        </w:tc>
      </w:tr>
      <w:tr w:rsidR="00905A72" w:rsidRPr="00D801E0" w14:paraId="6A19713E" w14:textId="43B344FE" w:rsidTr="00823B62">
        <w:tc>
          <w:tcPr>
            <w:tcW w:w="1818" w:type="dxa"/>
          </w:tcPr>
          <w:p w14:paraId="09E83294" w14:textId="2B578DEE"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יד בְּסֵֽדֶר י"ח בְּמִצְוַת הָעֲרָיוֹת הַכְּתוּבָה בְּאַחַד–עָשָׂר פְּסוּקִים, מַחֲלֹֽקֶת גְּדוֹלָה בֵּין חֲכָמֵֽינוּ וּבֵינֵיהֶם, וְחֻבָּֽרוּ בָזֶה סְפָרִים, וְיֶאֱרַךְ הַדִּבּוּר </w:t>
            </w:r>
            <w:proofErr w:type="spellStart"/>
            <w:r w:rsidRPr="00D801E0">
              <w:rPr>
                <w:rFonts w:ascii="Times New Roman" w:hAnsi="Times New Roman" w:cs="Times New Roman"/>
                <w:rtl/>
              </w:rPr>
              <w:t>בְּסִפּוּרָם</w:t>
            </w:r>
            <w:proofErr w:type="spellEnd"/>
            <w:r w:rsidRPr="00D801E0">
              <w:rPr>
                <w:rFonts w:ascii="Times New Roman" w:hAnsi="Times New Roman" w:cs="Times New Roman"/>
                <w:rtl/>
              </w:rPr>
              <w:t xml:space="preserve">; רַק </w:t>
            </w:r>
            <w:proofErr w:type="spellStart"/>
            <w:r w:rsidRPr="00D801E0">
              <w:rPr>
                <w:rFonts w:ascii="Times New Roman" w:hAnsi="Times New Roman" w:cs="Times New Roman"/>
                <w:rtl/>
              </w:rPr>
              <w:t>בְּכַאן</w:t>
            </w:r>
            <w:proofErr w:type="spellEnd"/>
            <w:r w:rsidRPr="00D801E0">
              <w:rPr>
                <w:rFonts w:ascii="Times New Roman" w:hAnsi="Times New Roman" w:cs="Times New Roman"/>
                <w:rtl/>
              </w:rPr>
              <w:t xml:space="preserve"> נַגִּיד הַמְפֻרְסָם לַכֹּל. וְהוּא כִּי הַתּוֹרָה אָמְרָה: </w:t>
            </w:r>
            <w:r w:rsidRPr="00D801E0">
              <w:rPr>
                <w:rFonts w:ascii="Times New Roman" w:hAnsi="Times New Roman" w:cs="Times New Roman"/>
                <w:vertAlign w:val="superscript"/>
                <w:rtl/>
              </w:rPr>
              <w:t>{מו}</w:t>
            </w:r>
            <w:r w:rsidRPr="00D801E0">
              <w:rPr>
                <w:rFonts w:ascii="Times New Roman" w:hAnsi="Times New Roman" w:cs="Times New Roman"/>
                <w:rtl/>
              </w:rPr>
              <w:t xml:space="preserve"> "עֶרְוַת בַּת אֵֽשֶׁת אָבִֽיךָ מוֹלֶֽדֶת אָבִֽיךָ אֲחוֹתְךָ הִיא לֹא תְגַלֵּה", </w:t>
            </w:r>
            <w:r w:rsidRPr="00D801E0">
              <w:rPr>
                <w:rFonts w:ascii="Times New Roman" w:hAnsi="Times New Roman" w:cs="Times New Roman"/>
                <w:rtl/>
              </w:rPr>
              <w:lastRenderedPageBreak/>
              <w:t xml:space="preserve">שֶׁהָרָצוֹן </w:t>
            </w:r>
            <w:proofErr w:type="spellStart"/>
            <w:r w:rsidRPr="00D801E0">
              <w:rPr>
                <w:rFonts w:ascii="Times New Roman" w:hAnsi="Times New Roman" w:cs="Times New Roman"/>
                <w:rtl/>
              </w:rPr>
              <w:t>בְּ"מוֹלֶֽדֶת</w:t>
            </w:r>
            <w:proofErr w:type="spellEnd"/>
            <w:r w:rsidRPr="00D801E0">
              <w:rPr>
                <w:rFonts w:ascii="Times New Roman" w:hAnsi="Times New Roman" w:cs="Times New Roman"/>
                <w:rtl/>
              </w:rPr>
              <w:t xml:space="preserve"> אָבִֽיךָ" מְגֻדֶּֽלֶת שֶׁל אָבִֽיךָ הִיא, רוֹצֶה לוֹמַר שֶׁגָּדְלָה בְּבֵיתוֹ, כְּמוֹ "גַּם בְּנֵי מָכִיר בֶּן מְנַשֶּׁה יֻלְּדוּ עַל בִּרְכֵּי יוֹסֵף" [בראשית נ', פסוק </w:t>
            </w:r>
            <w:proofErr w:type="spellStart"/>
            <w:r w:rsidRPr="00D801E0">
              <w:rPr>
                <w:rFonts w:ascii="Times New Roman" w:hAnsi="Times New Roman" w:cs="Times New Roman"/>
                <w:rtl/>
              </w:rPr>
              <w:t>כג</w:t>
            </w:r>
            <w:proofErr w:type="spellEnd"/>
            <w:r w:rsidRPr="00D801E0">
              <w:rPr>
                <w:rFonts w:ascii="Times New Roman" w:hAnsi="Times New Roman" w:cs="Times New Roman"/>
                <w:rtl/>
              </w:rPr>
              <w:t xml:space="preserve">], וְכֵן "חֲמֵֽשֶׁת בְּנֵי מִיכַל אֲשֶׁר יָלְדָה </w:t>
            </w:r>
            <w:proofErr w:type="spellStart"/>
            <w:r w:rsidRPr="00D801E0">
              <w:rPr>
                <w:rFonts w:ascii="Times New Roman" w:hAnsi="Times New Roman" w:cs="Times New Roman"/>
                <w:rtl/>
              </w:rPr>
              <w:t>לְעַדְרִיאֵל</w:t>
            </w:r>
            <w:proofErr w:type="spellEnd"/>
            <w:r w:rsidRPr="00D801E0">
              <w:rPr>
                <w:rFonts w:ascii="Times New Roman" w:hAnsi="Times New Roman" w:cs="Times New Roman"/>
                <w:rtl/>
              </w:rPr>
              <w:t xml:space="preserve">" [שמואל ב' </w:t>
            </w:r>
            <w:proofErr w:type="spellStart"/>
            <w:r w:rsidRPr="00D801E0">
              <w:rPr>
                <w:rFonts w:ascii="Times New Roman" w:hAnsi="Times New Roman" w:cs="Times New Roman"/>
                <w:rtl/>
              </w:rPr>
              <w:t>כא</w:t>
            </w:r>
            <w:proofErr w:type="spellEnd"/>
            <w:r w:rsidRPr="00D801E0">
              <w:rPr>
                <w:rFonts w:ascii="Times New Roman" w:hAnsi="Times New Roman" w:cs="Times New Roman"/>
                <w:rtl/>
              </w:rPr>
              <w:t xml:space="preserve">, פסוק ח], כִּי בִשְׁמוּאֵל ב' ו' </w:t>
            </w:r>
            <w:r w:rsidRPr="00D801E0">
              <w:rPr>
                <w:rStyle w:val="FootnoteReference"/>
                <w:rFonts w:ascii="Times New Roman" w:hAnsi="Times New Roman" w:cs="Times New Roman"/>
                <w:sz w:val="24"/>
                <w:szCs w:val="24"/>
                <w:rtl/>
              </w:rPr>
              <w:footnoteReference w:id="92"/>
            </w:r>
            <w:r w:rsidRPr="00D801E0">
              <w:rPr>
                <w:rFonts w:ascii="Times New Roman" w:hAnsi="Times New Roman" w:cs="Times New Roman"/>
                <w:rtl/>
              </w:rPr>
              <w:t xml:space="preserve"> (פסוק </w:t>
            </w:r>
            <w:proofErr w:type="spellStart"/>
            <w:r w:rsidRPr="00D801E0">
              <w:rPr>
                <w:rFonts w:ascii="Times New Roman" w:hAnsi="Times New Roman" w:cs="Times New Roman"/>
                <w:rtl/>
              </w:rPr>
              <w:t>כג</w:t>
            </w:r>
            <w:proofErr w:type="spellEnd"/>
            <w:r w:rsidRPr="00D801E0">
              <w:rPr>
                <w:rFonts w:ascii="Times New Roman" w:hAnsi="Times New Roman" w:cs="Times New Roman"/>
                <w:rtl/>
              </w:rPr>
              <w:t xml:space="preserve">) כְּתִיב: "וּלְמִיכַל בַּת שָׁאוּל לֹא הָיָה וָלָד עַד יוֹם מוֹתָהּ"; וּקְרָאָהּ אֲחוֹתְךָ </w:t>
            </w:r>
            <w:proofErr w:type="spellStart"/>
            <w:r w:rsidRPr="00D801E0">
              <w:rPr>
                <w:rFonts w:ascii="Times New Roman" w:hAnsi="Times New Roman" w:cs="Times New Roman"/>
                <w:rtl/>
              </w:rPr>
              <w:t>לְאָסְרָה</w:t>
            </w:r>
            <w:proofErr w:type="spellEnd"/>
            <w:r w:rsidRPr="00D801E0">
              <w:rPr>
                <w:rFonts w:ascii="Times New Roman" w:hAnsi="Times New Roman" w:cs="Times New Roman"/>
                <w:rtl/>
              </w:rPr>
              <w:t xml:space="preserve">ּ עָלָיו כָּאָחוֹת </w:t>
            </w:r>
            <w:proofErr w:type="spellStart"/>
            <w:r w:rsidRPr="00D801E0">
              <w:rPr>
                <w:rFonts w:ascii="Times New Roman" w:hAnsi="Times New Roman" w:cs="Times New Roman"/>
                <w:rtl/>
              </w:rPr>
              <w:t>הָאֲמִתִּית</w:t>
            </w:r>
            <w:proofErr w:type="spellEnd"/>
            <w:r w:rsidRPr="00D801E0">
              <w:rPr>
                <w:rFonts w:ascii="Times New Roman" w:hAnsi="Times New Roman" w:cs="Times New Roman"/>
                <w:rtl/>
              </w:rPr>
              <w:t>. וְהֵם אָמְרוּ כִּי מוֹלֶֽדֶת וַדַּאי לְשׁוֹן הוֹלָדָה. וַחֲכָמֵֽינוּ זַ"ל טָעֲנוּ לָהֶם שֶׁאִם כֵּן לָמָה אָמַר "עֶרְוַת בַּת אֵֽשֶׁת אָבִֽיךָ", וְהָיָה לוֹ לוֹמַר "עֶרְוַת בַּת אָבִֽיךָ מֵאִשָּׁה שֶׁהִיא</w:t>
            </w:r>
            <w:r w:rsidRPr="00D801E0">
              <w:rPr>
                <w:rStyle w:val="FootnoteReference"/>
                <w:rFonts w:ascii="Times New Roman" w:hAnsi="Times New Roman" w:cs="Times New Roman"/>
                <w:sz w:val="24"/>
                <w:szCs w:val="24"/>
                <w:rtl/>
              </w:rPr>
              <w:footnoteReference w:id="93"/>
            </w:r>
            <w:r w:rsidRPr="00D801E0">
              <w:rPr>
                <w:rFonts w:ascii="Times New Roman" w:hAnsi="Times New Roman" w:cs="Times New Roman"/>
                <w:rtl/>
              </w:rPr>
              <w:t xml:space="preserve"> זוּלַת </w:t>
            </w:r>
            <w:proofErr w:type="spellStart"/>
            <w:r w:rsidRPr="00D801E0">
              <w:rPr>
                <w:rFonts w:ascii="Times New Roman" w:hAnsi="Times New Roman" w:cs="Times New Roman"/>
                <w:rtl/>
              </w:rPr>
              <w:t>אִמֶּֽך</w:t>
            </w:r>
            <w:proofErr w:type="spellEnd"/>
            <w:r w:rsidRPr="00D801E0">
              <w:rPr>
                <w:rFonts w:ascii="Times New Roman" w:hAnsi="Times New Roman" w:cs="Times New Roman"/>
                <w:rtl/>
              </w:rPr>
              <w:t xml:space="preserve">ָ." וְעוֹד </w:t>
            </w:r>
            <w:r w:rsidRPr="00D801E0">
              <w:rPr>
                <w:rFonts w:ascii="Times New Roman" w:hAnsi="Times New Roman" w:cs="Times New Roman"/>
                <w:rtl/>
              </w:rPr>
              <w:lastRenderedPageBreak/>
              <w:t xml:space="preserve">שֶׁכְּבָר אָמַר לְעֵיל: "עֶרְוַת אֲחוֹתְךָ בַת אָבִֽיךָ אוֹ בַת </w:t>
            </w:r>
            <w:proofErr w:type="spellStart"/>
            <w:r w:rsidRPr="00D801E0">
              <w:rPr>
                <w:rFonts w:ascii="Times New Roman" w:hAnsi="Times New Roman" w:cs="Times New Roman"/>
                <w:rtl/>
              </w:rPr>
              <w:t>אִמֶּֽך</w:t>
            </w:r>
            <w:proofErr w:type="spellEnd"/>
            <w:r w:rsidRPr="00D801E0">
              <w:rPr>
                <w:rFonts w:ascii="Times New Roman" w:hAnsi="Times New Roman" w:cs="Times New Roman"/>
                <w:rtl/>
              </w:rPr>
              <w:t>ָ."</w:t>
            </w:r>
          </w:p>
        </w:tc>
        <w:tc>
          <w:tcPr>
            <w:tcW w:w="4410" w:type="dxa"/>
          </w:tcPr>
          <w:p w14:paraId="082B3BB5" w14:textId="036F350A"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14</w:t>
            </w:r>
            <w:r w:rsidRPr="00D801E0">
              <w:rPr>
                <w:rFonts w:ascii="Times New Roman" w:hAnsi="Times New Roman" w:cs="Times New Roman"/>
              </w:rPr>
              <w:t xml:space="preserve"> In chapter 18, in the laws of forbidden sexual relationships, which is written in eleven verses,</w:t>
            </w:r>
            <w:r w:rsidRPr="00D801E0">
              <w:rPr>
                <w:rFonts w:ascii="Times New Roman" w:hAnsi="Times New Roman" w:cs="Times New Roman"/>
                <w:color w:val="auto"/>
              </w:rPr>
              <w:footnoteReference w:id="94"/>
            </w:r>
            <w:r w:rsidRPr="00D801E0">
              <w:rPr>
                <w:rStyle w:val="FR"/>
                <w:rFonts w:ascii="Times New Roman" w:hAnsi="Times New Roman" w:cs="Times New Roman"/>
              </w:rPr>
              <w:t xml:space="preserve"> </w:t>
            </w:r>
            <w:r w:rsidRPr="00D801E0">
              <w:rPr>
                <w:rFonts w:ascii="Times New Roman" w:hAnsi="Times New Roman" w:cs="Times New Roman"/>
              </w:rPr>
              <w:t xml:space="preserve">there is a great dispute between our sages and theirs. Many books have been written about this matter, and it would take a long time to tell all about it. Here we shall tell only the most famous [parts of the debate]. The Torah says: </w:t>
            </w:r>
            <w:r w:rsidRPr="00D801E0">
              <w:rPr>
                <w:rStyle w:val="LMNeubauerPage"/>
                <w:rFonts w:ascii="Times New Roman" w:hAnsi="Times New Roman" w:cs="Times New Roman"/>
                <w:sz w:val="24"/>
                <w:szCs w:val="24"/>
                <w:vertAlign w:val="superscript"/>
              </w:rPr>
              <w:t>{46}</w:t>
            </w:r>
            <w:r w:rsidRPr="00D801E0">
              <w:rPr>
                <w:rFonts w:ascii="Times New Roman" w:hAnsi="Times New Roman" w:cs="Times New Roman"/>
              </w:rPr>
              <w:t xml:space="preserve"> </w:t>
            </w:r>
            <w:r w:rsidRPr="00D801E0">
              <w:rPr>
                <w:rStyle w:val="ittext"/>
                <w:rFonts w:ascii="Times New Roman" w:hAnsi="Times New Roman" w:cs="Times New Roman"/>
              </w:rPr>
              <w:t>The nakedness of thy father’s wife’s daughter, begotten of thy father [</w:t>
            </w:r>
            <w:proofErr w:type="spellStart"/>
            <w:r w:rsidRPr="00D801E0">
              <w:rPr>
                <w:rStyle w:val="ittext"/>
                <w:rFonts w:ascii="Times New Roman" w:hAnsi="Times New Roman" w:cs="Times New Roman"/>
              </w:rPr>
              <w:t>moledeth</w:t>
            </w:r>
            <w:proofErr w:type="spellEnd"/>
            <w:r w:rsidRPr="00D801E0">
              <w:rPr>
                <w:rStyle w:val="ittext"/>
                <w:rFonts w:ascii="Times New Roman" w:hAnsi="Times New Roman" w:cs="Times New Roman"/>
              </w:rPr>
              <w:t xml:space="preserve"> </w:t>
            </w:r>
            <w:proofErr w:type="spellStart"/>
            <w:r w:rsidRPr="00D801E0">
              <w:rPr>
                <w:rStyle w:val="ittext"/>
                <w:rFonts w:ascii="Times New Roman" w:hAnsi="Times New Roman" w:cs="Times New Roman"/>
              </w:rPr>
              <w:t>avikha</w:t>
            </w:r>
            <w:proofErr w:type="spellEnd"/>
            <w:r w:rsidRPr="00D801E0">
              <w:rPr>
                <w:rStyle w:val="ittext"/>
                <w:rFonts w:ascii="Times New Roman" w:hAnsi="Times New Roman" w:cs="Times New Roman"/>
              </w:rPr>
              <w:t>], she is thy sister, thou shalt not uncover [her nakedness]</w:t>
            </w:r>
            <w:r w:rsidRPr="00D801E0">
              <w:rPr>
                <w:rFonts w:ascii="Times New Roman" w:hAnsi="Times New Roman" w:cs="Times New Roman"/>
              </w:rPr>
              <w:t xml:space="preserve"> (Leviticus 18:11). The meaning of “begotten of thy father” is that she has been raised by your father – that </w:t>
            </w:r>
            <w:r w:rsidRPr="00D801E0">
              <w:rPr>
                <w:rFonts w:ascii="Times New Roman" w:hAnsi="Times New Roman" w:cs="Times New Roman"/>
              </w:rPr>
              <w:lastRenderedPageBreak/>
              <w:t xml:space="preserve">is, that she grew up in his house; this usage is found, similarly, regarding the sons of Machir son of </w:t>
            </w:r>
            <w:proofErr w:type="spellStart"/>
            <w:r w:rsidRPr="00D801E0">
              <w:rPr>
                <w:rFonts w:ascii="Times New Roman" w:hAnsi="Times New Roman" w:cs="Times New Roman"/>
              </w:rPr>
              <w:t>Menasseh</w:t>
            </w:r>
            <w:proofErr w:type="spellEnd"/>
            <w:r w:rsidRPr="00D801E0">
              <w:rPr>
                <w:rFonts w:ascii="Times New Roman" w:hAnsi="Times New Roman" w:cs="Times New Roman"/>
              </w:rPr>
              <w:t xml:space="preserve">: </w:t>
            </w:r>
            <w:r w:rsidRPr="00D801E0">
              <w:rPr>
                <w:rStyle w:val="ittext"/>
                <w:rFonts w:ascii="Times New Roman" w:hAnsi="Times New Roman" w:cs="Times New Roman"/>
              </w:rPr>
              <w:t>they were begotten upon Joseph’s knees</w:t>
            </w:r>
            <w:r w:rsidRPr="00D801E0">
              <w:rPr>
                <w:rFonts w:ascii="Times New Roman" w:hAnsi="Times New Roman" w:cs="Times New Roman"/>
              </w:rPr>
              <w:t xml:space="preserve"> (Genesis 50:23); and about the five sons of Michal, </w:t>
            </w:r>
            <w:r w:rsidRPr="00D801E0">
              <w:rPr>
                <w:rStyle w:val="ittext"/>
                <w:rFonts w:ascii="Times New Roman" w:hAnsi="Times New Roman" w:cs="Times New Roman"/>
              </w:rPr>
              <w:t>whom she begat for Adriel</w:t>
            </w:r>
            <w:r w:rsidRPr="00D801E0">
              <w:rPr>
                <w:rFonts w:ascii="Times New Roman" w:hAnsi="Times New Roman" w:cs="Times New Roman"/>
              </w:rPr>
              <w:t xml:space="preserve"> (</w:t>
            </w:r>
            <w:r w:rsidRPr="00D801E0">
              <w:rPr>
                <w:rStyle w:val="SCALWAYSNone"/>
                <w:rFonts w:ascii="Times New Roman" w:hAnsi="Times New Roman" w:cs="Times New Roman"/>
                <w:spacing w:val="7"/>
              </w:rPr>
              <w:t>II</w:t>
            </w:r>
            <w:r w:rsidRPr="00D801E0">
              <w:rPr>
                <w:rFonts w:ascii="Times New Roman" w:hAnsi="Times New Roman" w:cs="Times New Roman"/>
              </w:rPr>
              <w:t xml:space="preserve"> Samuel 21:8), for [we know from] </w:t>
            </w:r>
            <w:r w:rsidRPr="00D801E0">
              <w:rPr>
                <w:rStyle w:val="SCALWAYSNone"/>
                <w:rFonts w:ascii="Times New Roman" w:hAnsi="Times New Roman" w:cs="Times New Roman"/>
                <w:spacing w:val="7"/>
              </w:rPr>
              <w:t>II</w:t>
            </w:r>
            <w:r w:rsidRPr="00D801E0">
              <w:rPr>
                <w:rFonts w:ascii="Times New Roman" w:hAnsi="Times New Roman" w:cs="Times New Roman"/>
              </w:rPr>
              <w:t xml:space="preserve"> Samuel [6:23] that </w:t>
            </w:r>
            <w:r w:rsidRPr="00D801E0">
              <w:rPr>
                <w:rStyle w:val="ittext"/>
                <w:rFonts w:ascii="Times New Roman" w:hAnsi="Times New Roman" w:cs="Times New Roman"/>
              </w:rPr>
              <w:t>Michal the daughter of Saul had no child unto the day of her death.</w:t>
            </w:r>
            <w:r w:rsidRPr="00D801E0">
              <w:rPr>
                <w:rFonts w:ascii="Times New Roman" w:hAnsi="Times New Roman" w:cs="Times New Roman"/>
              </w:rPr>
              <w:t xml:space="preserve"> The text calls [your step-­sister] </w:t>
            </w:r>
            <w:r w:rsidRPr="00D801E0">
              <w:rPr>
                <w:rStyle w:val="ittext"/>
                <w:rFonts w:ascii="Times New Roman" w:hAnsi="Times New Roman" w:cs="Times New Roman"/>
              </w:rPr>
              <w:t>thy sister</w:t>
            </w:r>
            <w:r w:rsidRPr="00D801E0">
              <w:rPr>
                <w:rFonts w:ascii="Times New Roman" w:hAnsi="Times New Roman" w:cs="Times New Roman"/>
              </w:rPr>
              <w:t xml:space="preserve">, to indicate that she is as forbidden to you as your real sister.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say that this word </w:t>
            </w:r>
            <w:proofErr w:type="spellStart"/>
            <w:r w:rsidRPr="00D801E0">
              <w:rPr>
                <w:rStyle w:val="ittext"/>
                <w:rFonts w:ascii="Times New Roman" w:hAnsi="Times New Roman" w:cs="Times New Roman"/>
              </w:rPr>
              <w:t>moledeth</w:t>
            </w:r>
            <w:proofErr w:type="spellEnd"/>
            <w:r w:rsidRPr="00D801E0">
              <w:rPr>
                <w:rFonts w:ascii="Times New Roman" w:hAnsi="Times New Roman" w:cs="Times New Roman"/>
              </w:rPr>
              <w:t xml:space="preserve"> [“begotten”] means literally begotten. Our sages argue against them, for if so, why would Scripture call her </w:t>
            </w:r>
            <w:r w:rsidRPr="00D801E0">
              <w:rPr>
                <w:rStyle w:val="ittext"/>
                <w:rFonts w:ascii="Times New Roman" w:hAnsi="Times New Roman" w:cs="Times New Roman"/>
              </w:rPr>
              <w:t>thy father’s wife’s daughter</w:t>
            </w:r>
            <w:r w:rsidRPr="00D801E0">
              <w:rPr>
                <w:rFonts w:ascii="Times New Roman" w:hAnsi="Times New Roman" w:cs="Times New Roman"/>
              </w:rPr>
              <w:t xml:space="preserve">, rather than simply “thy father’s daughter from a woman that is not thy mother”? Moreover, Scripture has already mentioned [the biological sister], when it says [in verse 9]: </w:t>
            </w:r>
            <w:r w:rsidRPr="00D801E0">
              <w:rPr>
                <w:rStyle w:val="ittext"/>
                <w:rFonts w:ascii="Times New Roman" w:hAnsi="Times New Roman" w:cs="Times New Roman"/>
              </w:rPr>
              <w:t>The nakedness of thy sister, the daughter of thy father, or daughter of thy mother</w:t>
            </w:r>
            <w:r w:rsidRPr="00D801E0">
              <w:rPr>
                <w:rFonts w:ascii="Times New Roman" w:hAnsi="Times New Roman" w:cs="Times New Roman"/>
              </w:rPr>
              <w:t xml:space="preserve"> (Leviticus 18:9).</w:t>
            </w:r>
          </w:p>
        </w:tc>
        <w:tc>
          <w:tcPr>
            <w:tcW w:w="810" w:type="dxa"/>
          </w:tcPr>
          <w:p w14:paraId="4F6A9352" w14:textId="1E37673F"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3:n</w:t>
            </w:r>
            <w:proofErr w:type="gramEnd"/>
          </w:p>
        </w:tc>
      </w:tr>
      <w:tr w:rsidR="00905A72" w:rsidRPr="00D801E0" w14:paraId="2340334D" w14:textId="46A2A2D4" w:rsidTr="00823B62">
        <w:tc>
          <w:tcPr>
            <w:tcW w:w="1818" w:type="dxa"/>
          </w:tcPr>
          <w:p w14:paraId="270213F4" w14:textId="6DE1116A"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וְהֵם הִקְשִׁיחוּ עָרְפָּם וְהִתִּֽירוּ אֶת אֵֽשֶׁת הָאָב, וְלוֹקֵֽחַ הָאָב אֶת הָאֵם וְהַבֵּן אֶת בַּת הָאֵם שֶׁלְּקָחָהּ הָאָב. </w:t>
            </w:r>
          </w:p>
        </w:tc>
        <w:tc>
          <w:tcPr>
            <w:tcW w:w="4410" w:type="dxa"/>
          </w:tcPr>
          <w:p w14:paraId="3AD5A950" w14:textId="49E53ED6"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 xml:space="preserve">Thus,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stubbornly permit [a man to marry his] father’s wife; and a father will marry a woman, and his son marry her daughter.</w:t>
            </w:r>
            <w:r w:rsidRPr="00D801E0">
              <w:rPr>
                <w:rFonts w:ascii="Times New Roman" w:hAnsi="Times New Roman" w:cs="Times New Roman"/>
                <w:color w:val="auto"/>
              </w:rPr>
              <w:footnoteReference w:id="95"/>
            </w:r>
          </w:p>
        </w:tc>
        <w:tc>
          <w:tcPr>
            <w:tcW w:w="810" w:type="dxa"/>
          </w:tcPr>
          <w:p w14:paraId="684D8A63" w14:textId="38A08B13" w:rsidR="00905A72" w:rsidRPr="00D801E0" w:rsidRDefault="00905A72" w:rsidP="00727CF1">
            <w:pPr>
              <w:pStyle w:val="bodyfirstspb4"/>
              <w:rPr>
                <w:rFonts w:ascii="Times New Roman" w:hAnsi="Times New Roman" w:cs="Times New Roman"/>
                <w:rtl/>
              </w:rPr>
            </w:pPr>
          </w:p>
        </w:tc>
      </w:tr>
      <w:tr w:rsidR="00905A72" w:rsidRPr="00D801E0" w14:paraId="2E81A500" w14:textId="01C2DCF9" w:rsidTr="00823B62">
        <w:tc>
          <w:tcPr>
            <w:tcW w:w="1818" w:type="dxa"/>
          </w:tcPr>
          <w:p w14:paraId="274E6F2B" w14:textId="6E65F243"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וְכֵן הִתִּֽירוּ </w:t>
            </w:r>
            <w:proofErr w:type="spellStart"/>
            <w:r w:rsidRPr="00D801E0">
              <w:rPr>
                <w:rFonts w:ascii="Times New Roman" w:hAnsi="Times New Roman" w:cs="Times New Roman"/>
                <w:rtl/>
              </w:rPr>
              <w:t>שֶׁיִּקַּח</w:t>
            </w:r>
            <w:proofErr w:type="spellEnd"/>
            <w:r w:rsidRPr="00D801E0">
              <w:rPr>
                <w:rFonts w:ascii="Times New Roman" w:hAnsi="Times New Roman" w:cs="Times New Roman"/>
                <w:rtl/>
              </w:rPr>
              <w:t xml:space="preserve"> הָאִישׁ אֶת בַּת אֲחוֹתוֹ; וְאַף–עַל–פִּי שֶׁאֵינוֹ זֶה כְּתִיב בַּתּוֹרָה, סוֹמֵךְ אַחֲרֵי שֶׁהוּא יוֹצֵא </w:t>
            </w:r>
            <w:proofErr w:type="spellStart"/>
            <w:r w:rsidRPr="00D801E0">
              <w:rPr>
                <w:rFonts w:ascii="Times New Roman" w:hAnsi="Times New Roman" w:cs="Times New Roman"/>
                <w:rtl/>
              </w:rPr>
              <w:t>בְהֶקֵּש</w:t>
            </w:r>
            <w:proofErr w:type="spellEnd"/>
            <w:r w:rsidRPr="00D801E0">
              <w:rPr>
                <w:rFonts w:ascii="Times New Roman" w:hAnsi="Times New Roman" w:cs="Times New Roman"/>
                <w:rtl/>
              </w:rPr>
              <w:t xml:space="preserve">ׁ גְּזֵרָה </w:t>
            </w:r>
            <w:proofErr w:type="spellStart"/>
            <w:r w:rsidRPr="00D801E0">
              <w:rPr>
                <w:rFonts w:ascii="Times New Roman" w:hAnsi="Times New Roman" w:cs="Times New Roman"/>
                <w:rtl/>
              </w:rPr>
              <w:lastRenderedPageBreak/>
              <w:t>שָׁוָה</w:t>
            </w:r>
            <w:proofErr w:type="spellEnd"/>
            <w:r w:rsidRPr="00D801E0">
              <w:rPr>
                <w:rFonts w:ascii="Times New Roman" w:hAnsi="Times New Roman" w:cs="Times New Roman"/>
                <w:rtl/>
              </w:rPr>
              <w:t xml:space="preserve">, שֶׁאִם אָסוּר לְאִישׁ לִקַּח אֲחוֹת אָבִיו וַאֲחוֹת </w:t>
            </w:r>
            <w:proofErr w:type="spellStart"/>
            <w:r w:rsidRPr="00D801E0">
              <w:rPr>
                <w:rFonts w:ascii="Times New Roman" w:hAnsi="Times New Roman" w:cs="Times New Roman"/>
                <w:rtl/>
              </w:rPr>
              <w:t>אִמּו</w:t>
            </w:r>
            <w:proofErr w:type="spellEnd"/>
            <w:r w:rsidRPr="00D801E0">
              <w:rPr>
                <w:rFonts w:ascii="Times New Roman" w:hAnsi="Times New Roman" w:cs="Times New Roman"/>
                <w:rtl/>
              </w:rPr>
              <w:t xml:space="preserve">ֹ, כַּכָּתוּב בַּתּוֹרָה, כֵּן אָסוּר לְאִשָּׁה </w:t>
            </w:r>
            <w:proofErr w:type="spellStart"/>
            <w:r w:rsidRPr="00D801E0">
              <w:rPr>
                <w:rFonts w:ascii="Times New Roman" w:hAnsi="Times New Roman" w:cs="Times New Roman"/>
                <w:rtl/>
              </w:rPr>
              <w:t>לְהִנָּשֵׂא</w:t>
            </w:r>
            <w:proofErr w:type="spellEnd"/>
            <w:r w:rsidRPr="00D801E0">
              <w:rPr>
                <w:rFonts w:ascii="Times New Roman" w:hAnsi="Times New Roman" w:cs="Times New Roman"/>
                <w:rtl/>
              </w:rPr>
              <w:t xml:space="preserve"> לַאֲחִי אָבִֽיהָ וְאִמָּהּ. </w:t>
            </w:r>
          </w:p>
        </w:tc>
        <w:tc>
          <w:tcPr>
            <w:tcW w:w="4410" w:type="dxa"/>
          </w:tcPr>
          <w:p w14:paraId="2A5A54C3" w14:textId="11B37AE3"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Moreover, they permit a man to marry his sister’s daughter. Now, although this is not explicitly mentioned in the Torah, [it is clearly forbidden] based on analogy: if it is forbidden for a man to marry his father’s or mother’s sister [</w:t>
            </w:r>
            <w:r w:rsidRPr="00D801E0">
              <w:rPr>
                <w:rStyle w:val="ittext"/>
                <w:rFonts w:ascii="Times New Roman" w:hAnsi="Times New Roman" w:cs="Times New Roman"/>
              </w:rPr>
              <w:t>i.e.</w:t>
            </w:r>
            <w:r w:rsidRPr="00D801E0">
              <w:rPr>
                <w:rFonts w:ascii="Times New Roman" w:hAnsi="Times New Roman" w:cs="Times New Roman"/>
              </w:rPr>
              <w:t xml:space="preserve">, his aunt], as written in </w:t>
            </w:r>
            <w:r w:rsidRPr="00D801E0">
              <w:rPr>
                <w:rFonts w:ascii="Times New Roman" w:hAnsi="Times New Roman" w:cs="Times New Roman"/>
              </w:rPr>
              <w:lastRenderedPageBreak/>
              <w:t>the Torah, then it must also be forbidden for a woman to marry her father’s or mother’s brother [</w:t>
            </w:r>
            <w:r w:rsidRPr="00D801E0">
              <w:rPr>
                <w:rStyle w:val="ittext"/>
                <w:rFonts w:ascii="Times New Roman" w:hAnsi="Times New Roman" w:cs="Times New Roman"/>
              </w:rPr>
              <w:t>i.e.</w:t>
            </w:r>
            <w:r w:rsidRPr="00D801E0">
              <w:rPr>
                <w:rFonts w:ascii="Times New Roman" w:hAnsi="Times New Roman" w:cs="Times New Roman"/>
              </w:rPr>
              <w:t>, her uncle].</w:t>
            </w:r>
          </w:p>
        </w:tc>
        <w:tc>
          <w:tcPr>
            <w:tcW w:w="810" w:type="dxa"/>
          </w:tcPr>
          <w:p w14:paraId="2BA3EA3D" w14:textId="73BBF14D" w:rsidR="00905A72" w:rsidRPr="00D801E0" w:rsidRDefault="00905A72" w:rsidP="00727CF1">
            <w:pPr>
              <w:pStyle w:val="bodyfirstspb4"/>
              <w:rPr>
                <w:rFonts w:ascii="Times New Roman" w:hAnsi="Times New Roman" w:cs="Times New Roman"/>
                <w:rtl/>
              </w:rPr>
            </w:pPr>
          </w:p>
        </w:tc>
      </w:tr>
      <w:tr w:rsidR="00905A72" w:rsidRPr="00D801E0" w14:paraId="28FA9633" w14:textId="4A5DFF54" w:rsidTr="00823B62">
        <w:tc>
          <w:tcPr>
            <w:tcW w:w="1818" w:type="dxa"/>
          </w:tcPr>
          <w:p w14:paraId="60DF8829" w14:textId="580BDDC3"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וְכֵן הִתִּֽירוּ כְּשֶׁתָּמוּת אִשְׁתּוֹ שֶׁל אִישׁ </w:t>
            </w:r>
            <w:proofErr w:type="spellStart"/>
            <w:r w:rsidRPr="00D801E0">
              <w:rPr>
                <w:rFonts w:ascii="Times New Roman" w:hAnsi="Times New Roman" w:cs="Times New Roman"/>
                <w:rtl/>
              </w:rPr>
              <w:t>שֶׁיִּקַּח</w:t>
            </w:r>
            <w:proofErr w:type="spellEnd"/>
            <w:r w:rsidRPr="00D801E0">
              <w:rPr>
                <w:rFonts w:ascii="Times New Roman" w:hAnsi="Times New Roman" w:cs="Times New Roman"/>
                <w:rtl/>
              </w:rPr>
              <w:t xml:space="preserve"> אֲחוֹת אִשְׁתּוֹ, מִמַּה שֶּׁכָּתוּב: "וְאִשָּׁה אֶל אֲחוֹתָהּ לֹא </w:t>
            </w:r>
            <w:proofErr w:type="spellStart"/>
            <w:r w:rsidRPr="00D801E0">
              <w:rPr>
                <w:rFonts w:ascii="Times New Roman" w:hAnsi="Times New Roman" w:cs="Times New Roman"/>
                <w:rtl/>
              </w:rPr>
              <w:t>תִקָּח</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לִצְרֹר</w:t>
            </w:r>
            <w:proofErr w:type="spellEnd"/>
            <w:r w:rsidRPr="00D801E0">
              <w:rPr>
                <w:rFonts w:ascii="Times New Roman" w:hAnsi="Times New Roman" w:cs="Times New Roman"/>
                <w:rtl/>
              </w:rPr>
              <w:t xml:space="preserve"> לְגַלּוֹת עֶרְוָתָהּ עָלֶֽיהָ בְּחַיֶּֽיהָ" (ויקרא </w:t>
            </w:r>
            <w:proofErr w:type="spellStart"/>
            <w:r w:rsidRPr="00D801E0">
              <w:rPr>
                <w:rFonts w:ascii="Times New Roman" w:hAnsi="Times New Roman" w:cs="Times New Roman"/>
                <w:rtl/>
              </w:rPr>
              <w:t>יח:יח</w:t>
            </w:r>
            <w:proofErr w:type="spellEnd"/>
            <w:r w:rsidRPr="00D801E0">
              <w:rPr>
                <w:rFonts w:ascii="Times New Roman" w:hAnsi="Times New Roman" w:cs="Times New Roman"/>
                <w:rtl/>
              </w:rPr>
              <w:t xml:space="preserve">), וְלֹא יָדְעוּ כִּי מְכֻוַּן הַכָּתוּב אֵינוֹ עַל אֲחָיוֹת אֲמִתִּיּוֹת אֶֽלָּא עַל אֲחָיוֹת בַּדִּין, כְּמוֹ שֶׁיֵּשׁ מִזֶּה הַמִּין </w:t>
            </w:r>
            <w:r w:rsidRPr="00D801E0">
              <w:rPr>
                <w:rFonts w:ascii="Times New Roman" w:hAnsi="Times New Roman" w:cs="Times New Roman"/>
                <w:rtl/>
              </w:rPr>
              <w:lastRenderedPageBreak/>
              <w:t xml:space="preserve">הַרְבֵּה בַּמִּקְרָא; </w:t>
            </w:r>
            <w:proofErr w:type="spellStart"/>
            <w:r w:rsidRPr="00D801E0">
              <w:rPr>
                <w:rFonts w:ascii="Times New Roman" w:hAnsi="Times New Roman" w:cs="Times New Roman"/>
                <w:rtl/>
              </w:rPr>
              <w:t>וַאֲפִלּו</w:t>
            </w:r>
            <w:proofErr w:type="spellEnd"/>
            <w:r w:rsidRPr="00D801E0">
              <w:rPr>
                <w:rFonts w:ascii="Times New Roman" w:hAnsi="Times New Roman" w:cs="Times New Roman"/>
                <w:rtl/>
              </w:rPr>
              <w:t>ּ עַל מִי שֶׁאֵינוֹ חַי, כָּךְ הַכָּתוּב אוֹמֵר: "אִישׁ אֶל אָחִיו",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אֶל אֲחוֹתָהּ"; וּרְצוֹן הַכָּתוּב שֶׁלֹּא </w:t>
            </w:r>
            <w:proofErr w:type="spellStart"/>
            <w:r w:rsidRPr="00D801E0">
              <w:rPr>
                <w:rFonts w:ascii="Times New Roman" w:hAnsi="Times New Roman" w:cs="Times New Roman"/>
                <w:rtl/>
              </w:rPr>
              <w:t>יִקַּח</w:t>
            </w:r>
            <w:proofErr w:type="spellEnd"/>
            <w:r w:rsidRPr="00D801E0">
              <w:rPr>
                <w:rFonts w:ascii="Times New Roman" w:hAnsi="Times New Roman" w:cs="Times New Roman"/>
                <w:rtl/>
              </w:rPr>
              <w:t xml:space="preserve"> אִישׁ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חֲדָשָׁה אֵֽצֶל אִשְׁתּוֹ הָרִאשׁוֹנָה כְּדֵי לִצְרוֹר הָרִאשׁוֹנָה, שֶׁתֵּשֵׁב צְרוּרָה וּשְׂנוּאָה וַעֲגוּנָה בְּחַיֶּֽיהָ, וְרוֹאָה בְעֵינֶֽיהָ שֶׁאִישָׁהּ חוֹשֵׁק הַחֲדָשָׁה וְשׁוֹכֵב עִמָּהּ וְאוֹכֵל וְשׁוֹתֶה עִמָּהּ וּמִתְרַחֵק מֵהָרִאשׁוֹנָה, כִּי זֶה לָהּ צַֽעַר גָּדוֹל; וְהוּא הַמְכֻוָּן בְּמַאֲמַר "לִצְרוֹר". וְהֵם פֵּרְשׁוּ מִלַּת "לִצְרוֹר" – "לֹא צָרוּר", רוֹצֶה לוֹמַר: לֹא הִיא וְלֹא צָרָתָהּ וְלֹא צָרַת צָרָתָהּ, רוֹצֶה לוֹמַר, שֶׁלֹּא </w:t>
            </w:r>
            <w:proofErr w:type="spellStart"/>
            <w:r w:rsidRPr="00D801E0">
              <w:rPr>
                <w:rFonts w:ascii="Times New Roman" w:hAnsi="Times New Roman" w:cs="Times New Roman"/>
                <w:rtl/>
              </w:rPr>
              <w:t>יִקַּח</w:t>
            </w:r>
            <w:proofErr w:type="spellEnd"/>
            <w:r w:rsidRPr="00D801E0">
              <w:rPr>
                <w:rFonts w:ascii="Times New Roman" w:hAnsi="Times New Roman" w:cs="Times New Roman"/>
                <w:rtl/>
              </w:rPr>
              <w:t xml:space="preserve"> אִישׁ אֲחוֹת אִשְׁתּוֹ בְּעוֹד שֶׁאִשְׁתּוֹ חַיָּה, לֹא אֲחוֹתָהּ שֶׁל אִשְׁתּוֹ וְלֹא צָרָתָהּ שֶׁל אֲחוֹת אִשְׁתּוֹ בְּעוֹד שֶׁהִיא חַיָּה; אֲבָל </w:t>
            </w:r>
            <w:r w:rsidRPr="00D801E0">
              <w:rPr>
                <w:rFonts w:ascii="Times New Roman" w:hAnsi="Times New Roman" w:cs="Times New Roman"/>
                <w:rtl/>
              </w:rPr>
              <w:lastRenderedPageBreak/>
              <w:t xml:space="preserve">אַחֲרֵי מוֹתָהּ מֻתָּר </w:t>
            </w:r>
            <w:proofErr w:type="spellStart"/>
            <w:r w:rsidRPr="00D801E0">
              <w:rPr>
                <w:rFonts w:ascii="Times New Roman" w:hAnsi="Times New Roman" w:cs="Times New Roman"/>
                <w:rtl/>
              </w:rPr>
              <w:t>שֶׁיִּשָּׂא</w:t>
            </w:r>
            <w:proofErr w:type="spellEnd"/>
            <w:r w:rsidRPr="00D801E0">
              <w:rPr>
                <w:rFonts w:ascii="Times New Roman" w:hAnsi="Times New Roman" w:cs="Times New Roman"/>
                <w:rtl/>
              </w:rPr>
              <w:t xml:space="preserve">. וְהֶחֱלִֽיפוּ הַכָּתוּב בִּמְפֻרְסָם. </w:t>
            </w:r>
          </w:p>
        </w:tc>
        <w:tc>
          <w:tcPr>
            <w:tcW w:w="4410" w:type="dxa"/>
          </w:tcPr>
          <w:p w14:paraId="5408AE85" w14:textId="2D7DFFAD"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 xml:space="preserve">Moreover, they permit a man to marry the sister of his late wife, after the death of said wife; [they base this] on the verse: </w:t>
            </w:r>
            <w:r w:rsidRPr="00D801E0">
              <w:rPr>
                <w:rStyle w:val="ittext"/>
                <w:rFonts w:ascii="Times New Roman" w:hAnsi="Times New Roman" w:cs="Times New Roman"/>
              </w:rPr>
              <w:t>Neither shalt thou take a wife to her sister, to be her rival wife, to uncover her nakedness, beside the other in her lifetime</w:t>
            </w:r>
            <w:r w:rsidRPr="00D801E0">
              <w:rPr>
                <w:rFonts w:ascii="Times New Roman" w:hAnsi="Times New Roman" w:cs="Times New Roman"/>
              </w:rPr>
              <w:t xml:space="preserve"> (Leviticus 18:18).</w:t>
            </w:r>
            <w:r w:rsidRPr="00D801E0">
              <w:rPr>
                <w:rFonts w:ascii="Times New Roman" w:hAnsi="Times New Roman" w:cs="Times New Roman"/>
                <w:color w:val="auto"/>
              </w:rPr>
              <w:footnoteReference w:id="96"/>
            </w:r>
            <w:r w:rsidRPr="00D801E0">
              <w:rPr>
                <w:rFonts w:ascii="Times New Roman" w:hAnsi="Times New Roman" w:cs="Times New Roman"/>
              </w:rPr>
              <w:t xml:space="preserve"> And they do not understand that the [true] meaning of this verse is not about actual sisters, but about “sisters in judgment.” This usage is found many times in Scripture, which says, even about inanimate objects, “one man to his fellow,” “one </w:t>
            </w:r>
            <w:r w:rsidRPr="00D801E0">
              <w:rPr>
                <w:rFonts w:ascii="Times New Roman" w:hAnsi="Times New Roman" w:cs="Times New Roman"/>
              </w:rPr>
              <w:lastRenderedPageBreak/>
              <w:t>woman to her fellow” [see, e.g., Exodus 26:3]. The meaning of [our] verse is that a man may not marry a new wife, in addition to his first wife, in order to rival (</w:t>
            </w:r>
            <w:proofErr w:type="spellStart"/>
            <w:r w:rsidRPr="00D801E0">
              <w:rPr>
                <w:rStyle w:val="ittext"/>
                <w:rFonts w:ascii="Times New Roman" w:hAnsi="Times New Roman" w:cs="Times New Roman"/>
              </w:rPr>
              <w:t>liẓror</w:t>
            </w:r>
            <w:proofErr w:type="spellEnd"/>
            <w:r w:rsidRPr="00D801E0">
              <w:rPr>
                <w:rFonts w:ascii="Times New Roman" w:hAnsi="Times New Roman" w:cs="Times New Roman"/>
              </w:rPr>
              <w:t>) the first one, such that she will sit bound up (</w:t>
            </w:r>
            <w:proofErr w:type="spellStart"/>
            <w:r w:rsidRPr="00D801E0">
              <w:rPr>
                <w:rStyle w:val="ittext"/>
                <w:rFonts w:ascii="Times New Roman" w:hAnsi="Times New Roman" w:cs="Times New Roman"/>
              </w:rPr>
              <w:t>ẓerura</w:t>
            </w:r>
            <w:proofErr w:type="spellEnd"/>
            <w:r w:rsidRPr="00D801E0">
              <w:rPr>
                <w:rFonts w:ascii="Times New Roman" w:hAnsi="Times New Roman" w:cs="Times New Roman"/>
              </w:rPr>
              <w:t xml:space="preserve">) and hated and chained in her lifetime, while she sees in front of her eyes that her husband loves the new wife and sleeps with her and eats and drinks with her, and stays away from the first wife, for this would cause great anguish [to the first wife]. This is what is meant by the word </w:t>
            </w:r>
            <w:proofErr w:type="spellStart"/>
            <w:r w:rsidRPr="00D801E0">
              <w:rPr>
                <w:rStyle w:val="ittext"/>
                <w:rFonts w:ascii="Times New Roman" w:hAnsi="Times New Roman" w:cs="Times New Roman"/>
              </w:rPr>
              <w:t>liẓror</w:t>
            </w:r>
            <w:proofErr w:type="spellEnd"/>
            <w:r w:rsidRPr="00D801E0">
              <w:rPr>
                <w:rFonts w:ascii="Times New Roman" w:hAnsi="Times New Roman" w:cs="Times New Roman"/>
              </w:rPr>
              <w:t xml:space="preserve">.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interpret </w:t>
            </w:r>
            <w:proofErr w:type="spellStart"/>
            <w:r w:rsidRPr="00D801E0">
              <w:rPr>
                <w:rStyle w:val="ittext"/>
                <w:rFonts w:ascii="Times New Roman" w:hAnsi="Times New Roman" w:cs="Times New Roman"/>
              </w:rPr>
              <w:t>liẓror</w:t>
            </w:r>
            <w:proofErr w:type="spellEnd"/>
            <w:r w:rsidRPr="00D801E0">
              <w:rPr>
                <w:rFonts w:ascii="Times New Roman" w:hAnsi="Times New Roman" w:cs="Times New Roman"/>
              </w:rPr>
              <w:t xml:space="preserve"> as </w:t>
            </w:r>
            <w:r w:rsidRPr="00D801E0">
              <w:rPr>
                <w:rStyle w:val="ittext"/>
                <w:rFonts w:ascii="Times New Roman" w:hAnsi="Times New Roman" w:cs="Times New Roman"/>
              </w:rPr>
              <w:t xml:space="preserve">lo </w:t>
            </w:r>
            <w:proofErr w:type="spellStart"/>
            <w:r w:rsidRPr="00D801E0">
              <w:rPr>
                <w:rStyle w:val="ittext"/>
                <w:rFonts w:ascii="Times New Roman" w:hAnsi="Times New Roman" w:cs="Times New Roman"/>
              </w:rPr>
              <w:t>ẓaror</w:t>
            </w:r>
            <w:proofErr w:type="spellEnd"/>
            <w:r w:rsidRPr="00D801E0">
              <w:rPr>
                <w:rFonts w:ascii="Times New Roman" w:hAnsi="Times New Roman" w:cs="Times New Roman"/>
              </w:rPr>
              <w:t>, that is, not [</w:t>
            </w:r>
            <w:r w:rsidRPr="00D801E0">
              <w:rPr>
                <w:rStyle w:val="ittext"/>
                <w:rFonts w:ascii="Times New Roman" w:hAnsi="Times New Roman" w:cs="Times New Roman"/>
              </w:rPr>
              <w:t>lo</w:t>
            </w:r>
            <w:r w:rsidRPr="00D801E0">
              <w:rPr>
                <w:rFonts w:ascii="Times New Roman" w:hAnsi="Times New Roman" w:cs="Times New Roman"/>
              </w:rPr>
              <w:t>] she, nor her rival wife [</w:t>
            </w:r>
            <w:proofErr w:type="spellStart"/>
            <w:r w:rsidRPr="00D801E0">
              <w:rPr>
                <w:rStyle w:val="ittext"/>
                <w:rFonts w:ascii="Times New Roman" w:hAnsi="Times New Roman" w:cs="Times New Roman"/>
              </w:rPr>
              <w:t>ẓara</w:t>
            </w:r>
            <w:proofErr w:type="spellEnd"/>
            <w:r w:rsidRPr="00D801E0">
              <w:rPr>
                <w:rFonts w:ascii="Times New Roman" w:hAnsi="Times New Roman" w:cs="Times New Roman"/>
              </w:rPr>
              <w:t xml:space="preserve">], nor the rival wife of her rival wife; in other words, he may not marry his wife’s sister while his wife is alive, nor may he marry a woman who has been together with his wife’s sister in a polygamous marriage, while she is alive; but after her death, it is permitted to marry them.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have changed [the meaning of] Scripture in an obvious way.</w:t>
            </w:r>
          </w:p>
        </w:tc>
        <w:tc>
          <w:tcPr>
            <w:tcW w:w="810" w:type="dxa"/>
          </w:tcPr>
          <w:p w14:paraId="131909D8" w14:textId="01B2B32C" w:rsidR="00905A72" w:rsidRPr="00D801E0" w:rsidRDefault="00905A72" w:rsidP="00727CF1">
            <w:pPr>
              <w:pStyle w:val="bodyfirstspb4"/>
              <w:rPr>
                <w:rFonts w:ascii="Times New Roman" w:hAnsi="Times New Roman" w:cs="Times New Roman"/>
                <w:rtl/>
              </w:rPr>
            </w:pPr>
          </w:p>
        </w:tc>
      </w:tr>
      <w:tr w:rsidR="00905A72" w:rsidRPr="00D801E0" w14:paraId="0F46674C" w14:textId="429B4C28" w:rsidTr="00823B62">
        <w:tc>
          <w:tcPr>
            <w:tcW w:w="1818" w:type="dxa"/>
          </w:tcPr>
          <w:p w14:paraId="56F40F2F" w14:textId="5A47718F"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וּמִפְּנֵי שֶׁמִּתְחַתְּנִים בְּאִסּוּר, יַלְדֵיהֶם מַמְזֵרִים נִקְרָאִים; אֲבָל הֵם רְאוּיִים הִקָּרֵא מַמְזֵרִים, וְלֹא אֲנַֽחְנוּ. וּמִפְּנֵי הַמַּחְלֹֽקֶת גְּדוֹלָה בֵּינֵֽינוּ וּבֵינֵיהֶם בָּעֲרָיוֹת, עַל כֵּן אָסְרוּ חֲכָמֵֽינוּ לְהִתְחַתֵּן בָּם כְּלָל וּכְלָל.</w:t>
            </w:r>
          </w:p>
        </w:tc>
        <w:tc>
          <w:tcPr>
            <w:tcW w:w="4410" w:type="dxa"/>
          </w:tcPr>
          <w:p w14:paraId="0CB7EAC1" w14:textId="11FDD52D"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 xml:space="preserve">And because they contract forbidden marriages, their children are called </w:t>
            </w:r>
            <w:proofErr w:type="gramStart"/>
            <w:r w:rsidRPr="00D801E0">
              <w:rPr>
                <w:rFonts w:ascii="Times New Roman" w:hAnsi="Times New Roman" w:cs="Times New Roman"/>
              </w:rPr>
              <w:t>bastards</w:t>
            </w:r>
            <w:proofErr w:type="gramEnd"/>
            <w:r w:rsidRPr="00D801E0">
              <w:rPr>
                <w:rFonts w:ascii="Times New Roman" w:hAnsi="Times New Roman" w:cs="Times New Roman"/>
              </w:rPr>
              <w:t>.</w:t>
            </w:r>
            <w:r w:rsidR="009B47FE" w:rsidRPr="00D801E0">
              <w:rPr>
                <w:rStyle w:val="FootnoteReference"/>
                <w:rFonts w:ascii="Times New Roman" w:hAnsi="Times New Roman" w:cs="Times New Roman"/>
                <w:sz w:val="24"/>
                <w:szCs w:val="24"/>
              </w:rPr>
              <w:footnoteReference w:customMarkFollows="1" w:id="97"/>
              <w:t>xxiv</w:t>
            </w:r>
            <w:r w:rsidRPr="00D801E0">
              <w:rPr>
                <w:rFonts w:ascii="Times New Roman" w:hAnsi="Times New Roman" w:cs="Times New Roman"/>
              </w:rPr>
              <w:t xml:space="preserve"> But they [themselves] deserve to be called bastards, and not we. Because of the great debate between us and them regarding sexual relationships, our sages have forbidden us to ever marry them.</w:t>
            </w:r>
          </w:p>
        </w:tc>
        <w:tc>
          <w:tcPr>
            <w:tcW w:w="810" w:type="dxa"/>
          </w:tcPr>
          <w:p w14:paraId="5AC56635" w14:textId="1C42C6DE" w:rsidR="00905A72" w:rsidRPr="00D801E0" w:rsidRDefault="00905A72" w:rsidP="00727CF1">
            <w:pPr>
              <w:pStyle w:val="bodyfirstspb4"/>
              <w:rPr>
                <w:rFonts w:ascii="Times New Roman" w:hAnsi="Times New Roman" w:cs="Times New Roman"/>
                <w:rtl/>
              </w:rPr>
            </w:pPr>
          </w:p>
        </w:tc>
      </w:tr>
      <w:tr w:rsidR="00905A72" w:rsidRPr="00D801E0" w14:paraId="5610E8BC" w14:textId="61EEEAA0" w:rsidTr="00823B62">
        <w:tc>
          <w:tcPr>
            <w:tcW w:w="1818" w:type="dxa"/>
          </w:tcPr>
          <w:p w14:paraId="0DD45C93" w14:textId="01DC4E20"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טו בְּסֵֽדֶר י"ט (פסוק יא) כְּתִיב: "לֹא תִּגְנֹֽבוּ, וְלֹא תְכַחֲשׁוּ וְלֹא תְשַׁקְּרוּ אִישׁ בַּעֲמִיתוֹ." וְנִכְפְּלָה זֹאת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גַּם בְּסֵֽדֶר כ"ה (פסוק טו): וְכִי תִמְכְּרוּ מִמְכָּר לַעֲמִיתֶֽךָ אוֹ קָנֹה מִיַּד עֲמִיתֶֽךָ, אַל תּוֹנוּ אִישׁ אֶת אָחִיו. וְהֵם הָרְסוּ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הַזֹּאת, וְאָמְרוּ: כָּל הַקּוֹנֶה וּמָצָא בוֹ </w:t>
            </w:r>
            <w:proofErr w:type="spellStart"/>
            <w:r w:rsidRPr="00D801E0">
              <w:rPr>
                <w:rFonts w:ascii="Times New Roman" w:hAnsi="Times New Roman" w:cs="Times New Roman"/>
                <w:rtl/>
              </w:rPr>
              <w:t>תַּעֲרֹֽבֶת</w:t>
            </w:r>
            <w:proofErr w:type="spellEnd"/>
            <w:r w:rsidRPr="00D801E0">
              <w:rPr>
                <w:rFonts w:ascii="Times New Roman" w:hAnsi="Times New Roman" w:cs="Times New Roman"/>
                <w:rtl/>
              </w:rPr>
              <w:t xml:space="preserve"> צְרוֹר אֲבָנִים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מז</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וְעָפָר וָאֵֽפֶר, אֵין עַל הַמּוֹכֵר כְּלוּם, כִּי הָיָה לוֹ לַקּוֹנֶה לְפַשְׁפֵּשׁ. וַחֲכָמֵֽינוּ זַ"ל אָמְרוּ: וַהֲלֹא יֵשׁ סְחוֹרוֹת שֶׁאִי אֶפְשָׁר לְפַשְׁפְּשָׁן, כְּגוֹן חֲבִיּוֹת שֶֽׁמֶן </w:t>
            </w:r>
            <w:proofErr w:type="spellStart"/>
            <w:r w:rsidRPr="00D801E0">
              <w:rPr>
                <w:rFonts w:ascii="Times New Roman" w:hAnsi="Times New Roman" w:cs="Times New Roman"/>
                <w:rtl/>
              </w:rPr>
              <w:t>וּגְלוּמֵי</w:t>
            </w:r>
            <w:proofErr w:type="spellEnd"/>
            <w:r w:rsidRPr="00D801E0">
              <w:rPr>
                <w:rFonts w:ascii="Times New Roman" w:hAnsi="Times New Roman" w:cs="Times New Roman"/>
                <w:rtl/>
              </w:rPr>
              <w:t xml:space="preserve"> מַסָּכוֹת, הַצְּרוּרִים </w:t>
            </w:r>
            <w:proofErr w:type="spellStart"/>
            <w:r w:rsidRPr="00D801E0">
              <w:rPr>
                <w:rFonts w:ascii="Times New Roman" w:hAnsi="Times New Roman" w:cs="Times New Roman"/>
                <w:rtl/>
              </w:rPr>
              <w:t>וּמְכֻפָּתִין</w:t>
            </w:r>
            <w:proofErr w:type="spellEnd"/>
            <w:r w:rsidRPr="00D801E0">
              <w:rPr>
                <w:rFonts w:ascii="Times New Roman" w:hAnsi="Times New Roman" w:cs="Times New Roman"/>
                <w:rtl/>
              </w:rPr>
              <w:t xml:space="preserve"> בַּעֲבוֹתוֹת. וְקוֹנֶה אוֹתָם עַל נֶאֶמְנוּת הַמּוֹכֵר – הַאִם תַּסְכִּים הַתּוֹרָה שֶׁהַמּוֹכֵר </w:t>
            </w:r>
            <w:proofErr w:type="spellStart"/>
            <w:r w:rsidRPr="00D801E0">
              <w:rPr>
                <w:rFonts w:ascii="Times New Roman" w:hAnsi="Times New Roman" w:cs="Times New Roman"/>
                <w:rtl/>
              </w:rPr>
              <w:t>יְזַיֵּף</w:t>
            </w:r>
            <w:proofErr w:type="spellEnd"/>
            <w:r w:rsidRPr="00D801E0">
              <w:rPr>
                <w:rFonts w:ascii="Times New Roman" w:hAnsi="Times New Roman" w:cs="Times New Roman"/>
                <w:rtl/>
              </w:rPr>
              <w:t xml:space="preserve"> סְחוֹרָתוֹ?! וְכֵן הִתִּֽירוּ לְנוֹתֵן סְחוֹרָה בְהַקָּפָה לָתֵת </w:t>
            </w:r>
            <w:proofErr w:type="spellStart"/>
            <w:r w:rsidRPr="00D801E0">
              <w:rPr>
                <w:rFonts w:ascii="Times New Roman" w:hAnsi="Times New Roman" w:cs="Times New Roman"/>
                <w:rtl/>
              </w:rPr>
              <w:t>שְׁוֵה</w:t>
            </w:r>
            <w:proofErr w:type="spellEnd"/>
            <w:r w:rsidRPr="00D801E0">
              <w:rPr>
                <w:rFonts w:ascii="Times New Roman" w:hAnsi="Times New Roman" w:cs="Times New Roman"/>
                <w:rtl/>
              </w:rPr>
              <w:t xml:space="preserve"> מֵאָה </w:t>
            </w:r>
            <w:r w:rsidRPr="00D801E0">
              <w:rPr>
                <w:rFonts w:ascii="Times New Roman" w:hAnsi="Times New Roman" w:cs="Times New Roman"/>
                <w:rtl/>
              </w:rPr>
              <w:lastRenderedPageBreak/>
              <w:t>בְּמֵאָה וַחֲמִשִּׁים, וְזֶה אוֹנָאָה גְדוֹלָה וַעֲבֵרַת נֶֽשֶׁךְ וְתַרְבִּית. וְכֵן הִתִּֽירוּ לַעֲשׂוֹת אוֹנָאָה בְּמֶקָּח וּמִמְכָּר עַד חֵֽלֶק הַשִּׁשִּׁי מִסַּךְ הַמִּמְכָּר.</w:t>
            </w:r>
          </w:p>
        </w:tc>
        <w:tc>
          <w:tcPr>
            <w:tcW w:w="4410" w:type="dxa"/>
          </w:tcPr>
          <w:p w14:paraId="006F7642" w14:textId="3CC721E6" w:rsidR="00905A72" w:rsidRPr="00D801E0" w:rsidRDefault="00905A72" w:rsidP="00727CF1">
            <w:pPr>
              <w:pStyle w:val="body"/>
              <w:ind w:firstLine="0"/>
              <w:rPr>
                <w:rFonts w:ascii="Times New Roman" w:hAnsi="Times New Roman" w:cs="Times New Roman"/>
              </w:rPr>
            </w:pPr>
            <w:r w:rsidRPr="00D801E0">
              <w:rPr>
                <w:rStyle w:val="pereknumberenglish"/>
                <w:rFonts w:ascii="Times New Roman" w:hAnsi="Times New Roman" w:cs="Times New Roman"/>
                <w:sz w:val="24"/>
                <w:szCs w:val="24"/>
              </w:rPr>
              <w:lastRenderedPageBreak/>
              <w:t>15</w:t>
            </w:r>
            <w:r w:rsidRPr="00D801E0">
              <w:rPr>
                <w:rFonts w:ascii="Times New Roman" w:hAnsi="Times New Roman" w:cs="Times New Roman"/>
              </w:rPr>
              <w:t xml:space="preserve"> In chapter 19, it is written: </w:t>
            </w:r>
            <w:r w:rsidRPr="00D801E0">
              <w:rPr>
                <w:rStyle w:val="ittext"/>
                <w:rFonts w:ascii="Times New Roman" w:hAnsi="Times New Roman" w:cs="Times New Roman"/>
              </w:rPr>
              <w:t>Ye shall not steal, neither deal falsely, neither lie one to another</w:t>
            </w:r>
            <w:r w:rsidRPr="00D801E0">
              <w:rPr>
                <w:rFonts w:ascii="Times New Roman" w:hAnsi="Times New Roman" w:cs="Times New Roman"/>
              </w:rPr>
              <w:t xml:space="preserve"> [Leviticus 19:11]. This commandment is repeated in chapter 25: </w:t>
            </w:r>
            <w:r w:rsidRPr="00D801E0">
              <w:rPr>
                <w:rStyle w:val="ittext"/>
                <w:rFonts w:ascii="Times New Roman" w:hAnsi="Times New Roman" w:cs="Times New Roman"/>
              </w:rPr>
              <w:t xml:space="preserve">And if thou sell ought unto thy </w:t>
            </w:r>
            <w:proofErr w:type="spellStart"/>
            <w:r w:rsidRPr="00D801E0">
              <w:rPr>
                <w:rStyle w:val="ittext"/>
                <w:rFonts w:ascii="Times New Roman" w:hAnsi="Times New Roman" w:cs="Times New Roman"/>
              </w:rPr>
              <w:t>neighbour</w:t>
            </w:r>
            <w:proofErr w:type="spellEnd"/>
            <w:r w:rsidRPr="00D801E0">
              <w:rPr>
                <w:rStyle w:val="ittext"/>
                <w:rFonts w:ascii="Times New Roman" w:hAnsi="Times New Roman" w:cs="Times New Roman"/>
              </w:rPr>
              <w:t xml:space="preserve">, or </w:t>
            </w:r>
            <w:proofErr w:type="spellStart"/>
            <w:r w:rsidRPr="00D801E0">
              <w:rPr>
                <w:rStyle w:val="ittext"/>
                <w:rFonts w:ascii="Times New Roman" w:hAnsi="Times New Roman" w:cs="Times New Roman"/>
              </w:rPr>
              <w:t>buyest</w:t>
            </w:r>
            <w:proofErr w:type="spellEnd"/>
            <w:r w:rsidRPr="00D801E0">
              <w:rPr>
                <w:rStyle w:val="ittext"/>
                <w:rFonts w:ascii="Times New Roman" w:hAnsi="Times New Roman" w:cs="Times New Roman"/>
              </w:rPr>
              <w:t xml:space="preserve"> ought of thy </w:t>
            </w:r>
            <w:proofErr w:type="spellStart"/>
            <w:r w:rsidRPr="00D801E0">
              <w:rPr>
                <w:rStyle w:val="ittext"/>
                <w:rFonts w:ascii="Times New Roman" w:hAnsi="Times New Roman" w:cs="Times New Roman"/>
              </w:rPr>
              <w:t>neighbour’s</w:t>
            </w:r>
            <w:proofErr w:type="spellEnd"/>
            <w:r w:rsidRPr="00D801E0">
              <w:rPr>
                <w:rStyle w:val="ittext"/>
                <w:rFonts w:ascii="Times New Roman" w:hAnsi="Times New Roman" w:cs="Times New Roman"/>
              </w:rPr>
              <w:t xml:space="preserve"> hand, ye shall not oppress one another</w:t>
            </w:r>
            <w:r w:rsidRPr="00D801E0">
              <w:rPr>
                <w:rFonts w:ascii="Times New Roman" w:hAnsi="Times New Roman" w:cs="Times New Roman"/>
              </w:rPr>
              <w:t xml:space="preserve"> [Leviticus 25:14].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have completely done away with this commandment, for they say: If one buys an item, and finds garbage in it, [such as] rocks </w:t>
            </w:r>
            <w:r w:rsidRPr="00D801E0">
              <w:rPr>
                <w:rStyle w:val="LMNeubauerPage"/>
                <w:rFonts w:ascii="Times New Roman" w:hAnsi="Times New Roman" w:cs="Times New Roman"/>
                <w:sz w:val="24"/>
                <w:szCs w:val="24"/>
                <w:vertAlign w:val="superscript"/>
              </w:rPr>
              <w:t>{47}</w:t>
            </w:r>
            <w:r w:rsidRPr="00D801E0">
              <w:rPr>
                <w:rFonts w:ascii="Times New Roman" w:hAnsi="Times New Roman" w:cs="Times New Roman"/>
              </w:rPr>
              <w:t xml:space="preserve"> or dirt or ashes, the seller is not responsible, for the buyer should have examined it [before buying]. But our sages say: Aren’t there items of sale that are impossible to check, such as jugs of oil or bundles of fabric that are tightly rolled up and tied? When one buys those, one relies on the trustworthiness of the seller. Would the Torah agree that a seller may counterfeit the merchandise?! Moreover,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permit selling merchandise on credit, to give what is worth 100 [monetary units] for 150. But this is great [financial] oppression, and the sin of usury. Moreover, they permit oppression in business, up to [overcharging] one-­sixth the value of the merchandise.</w:t>
            </w:r>
          </w:p>
        </w:tc>
        <w:tc>
          <w:tcPr>
            <w:tcW w:w="810" w:type="dxa"/>
          </w:tcPr>
          <w:p w14:paraId="25ABE121" w14:textId="04D6E3CD"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t>#3:o</w:t>
            </w:r>
          </w:p>
        </w:tc>
      </w:tr>
      <w:tr w:rsidR="00905A72" w:rsidRPr="00D801E0" w14:paraId="37629B44" w14:textId="4DE88322" w:rsidTr="00823B62">
        <w:tc>
          <w:tcPr>
            <w:tcW w:w="1818" w:type="dxa"/>
          </w:tcPr>
          <w:p w14:paraId="68E4B6D1" w14:textId="62C9B113" w:rsidR="00905A72" w:rsidRPr="00D801E0" w:rsidRDefault="00905A72" w:rsidP="00727CF1">
            <w:pPr>
              <w:pStyle w:val="body"/>
              <w:ind w:firstLine="0"/>
              <w:rPr>
                <w:rFonts w:ascii="Times New Roman" w:hAnsi="Times New Roman" w:cs="Times New Roman"/>
              </w:rPr>
            </w:pPr>
            <w:proofErr w:type="spellStart"/>
            <w:r w:rsidRPr="00D801E0">
              <w:rPr>
                <w:rFonts w:ascii="Times New Roman" w:hAnsi="Times New Roman" w:cs="Times New Roman"/>
                <w:rtl/>
              </w:rPr>
              <w:t>טז</w:t>
            </w:r>
            <w:proofErr w:type="spellEnd"/>
            <w:r w:rsidRPr="00D801E0">
              <w:rPr>
                <w:rFonts w:ascii="Times New Roman" w:hAnsi="Times New Roman" w:cs="Times New Roman"/>
                <w:rtl/>
              </w:rPr>
              <w:t xml:space="preserve"> עוֹד בְּסֵֽדֶר י"ט (פסוק כ) כְּתִיב בְּשִׁפְחָה חֲרוּפָה: "בִּקֹּֽרֶת תִּהְיֶה." הֵם פֵּרְשׁוּ </w:t>
            </w:r>
            <w:proofErr w:type="spellStart"/>
            <w:r w:rsidRPr="00D801E0">
              <w:rPr>
                <w:rFonts w:ascii="Times New Roman" w:hAnsi="Times New Roman" w:cs="Times New Roman"/>
                <w:rtl/>
              </w:rPr>
              <w:t>שֶׁהָאִשָּׁה</w:t>
            </w:r>
            <w:proofErr w:type="spellEnd"/>
            <w:r w:rsidRPr="00D801E0">
              <w:rPr>
                <w:rFonts w:ascii="Times New Roman" w:hAnsi="Times New Roman" w:cs="Times New Roman"/>
                <w:rtl/>
              </w:rPr>
              <w:t xml:space="preserve"> תִהְיֶה לוֹקָה בִּרְצוּעָה שֶׁל בָּקָר עַל שֶׁשָּׁכַב אִישׁ עִמָּהּ; אֲבָל הָאִישׁ הַשּׁוֹכֵב יִהְיֶה פָטוּר. וְכָל מַשְׂכִּיל יִלְעַג עַל הַמִּשְׁפָּט הַזֶּה, וְחָלִֽילָה שֶׁשּׁוֹפֵט כָּל הָאָֽרֶץ יֹאמַר לָרָשָׁע "צַדִּיק אַתָּה"! אֲבָל חֲכָמֵֽינוּ זַ"ל פֵּרְשׁוּ "בִּקֹּֽרֶת" לְשׁוֹן בִּקּוּר וַחֲקִירָה, רוֹצֶה לוֹמַר לְחַפֵּשׂ וְלִדְרוֹשׁ אִם חֻפְשָׁה לֹא נִתַּן לָהּ עֲדַֽיִן הִיא אֵינָהּ אֵֽשֶׁת אִישׁ, עַל כֵּן אִם יִהְיֶה מְפַתֶּה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הָאִישׁ </w:t>
            </w:r>
            <w:r w:rsidRPr="00D801E0">
              <w:rPr>
                <w:rFonts w:ascii="Times New Roman" w:hAnsi="Times New Roman" w:cs="Times New Roman"/>
                <w:rtl/>
              </w:rPr>
              <w:lastRenderedPageBreak/>
              <w:t xml:space="preserve">הַשּׁוֹכֵב עִמָּהּ לְקַחְתָּהּ לוֹ לְאִשָּׁה,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בְּסֵֽפֶר שֵׁנִי סֵֽדֶר כ"ב (פסוק טו): "וְכִי יְפַתֶּה אִישׁ בְּתוּלָה אֲשֶׁר לֹא אֹרָֽשָׂה וְשָׁכַב עִמָּהּ, מָהֹר </w:t>
            </w:r>
            <w:proofErr w:type="spellStart"/>
            <w:r w:rsidRPr="00D801E0">
              <w:rPr>
                <w:rFonts w:ascii="Times New Roman" w:hAnsi="Times New Roman" w:cs="Times New Roman"/>
                <w:rtl/>
              </w:rPr>
              <w:t>יִמְהָרֶֽנָּה</w:t>
            </w:r>
            <w:proofErr w:type="spellEnd"/>
            <w:r w:rsidRPr="00D801E0">
              <w:rPr>
                <w:rFonts w:ascii="Times New Roman" w:hAnsi="Times New Roman" w:cs="Times New Roman"/>
                <w:rtl/>
              </w:rPr>
              <w:t xml:space="preserve"> לּוֹ לְאִשָּׁה"; וְאִם יִהְיֶה אוֹנֵס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לָתֵת עֹֽנֶשׁ </w:t>
            </w:r>
            <w:proofErr w:type="spellStart"/>
            <w:r w:rsidRPr="00D801E0">
              <w:rPr>
                <w:rFonts w:ascii="Times New Roman" w:hAnsi="Times New Roman" w:cs="Times New Roman"/>
                <w:rtl/>
              </w:rPr>
              <w:t>חֲמִשִּׁים</w:t>
            </w:r>
            <w:proofErr w:type="spellEnd"/>
            <w:r w:rsidRPr="00D801E0">
              <w:rPr>
                <w:rFonts w:ascii="Times New Roman" w:hAnsi="Times New Roman" w:cs="Times New Roman"/>
                <w:rtl/>
              </w:rPr>
              <w:t xml:space="preserve"> כֶּֽסֶף </w:t>
            </w:r>
            <w:proofErr w:type="spellStart"/>
            <w:r w:rsidRPr="00D801E0">
              <w:rPr>
                <w:rFonts w:ascii="Times New Roman" w:hAnsi="Times New Roman" w:cs="Times New Roman"/>
                <w:rtl/>
              </w:rPr>
              <w:t>וְשֶׁיִּשָּׂאֶֽנָּה</w:t>
            </w:r>
            <w:proofErr w:type="spellEnd"/>
            <w:r w:rsidRPr="00D801E0">
              <w:rPr>
                <w:rFonts w:ascii="Times New Roman" w:hAnsi="Times New Roman" w:cs="Times New Roman"/>
                <w:rtl/>
              </w:rPr>
              <w:t xml:space="preserve"> לְאִשָּׁה וְלֹא יוּכַל שַׁלְּחָהּ כָּל יָמָיו,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בְּסֵֽפֶר ה' בְּסוֹף סֵֽדֶר כ"ב (פסוקים </w:t>
            </w:r>
            <w:proofErr w:type="spellStart"/>
            <w:r w:rsidRPr="00D801E0">
              <w:rPr>
                <w:rFonts w:ascii="Times New Roman" w:hAnsi="Times New Roman" w:cs="Times New Roman"/>
                <w:rtl/>
              </w:rPr>
              <w:t>כח-כט</w:t>
            </w:r>
            <w:proofErr w:type="spellEnd"/>
            <w:r w:rsidRPr="00D801E0">
              <w:rPr>
                <w:rFonts w:ascii="Times New Roman" w:hAnsi="Times New Roman" w:cs="Times New Roman"/>
                <w:rtl/>
              </w:rPr>
              <w:t xml:space="preserve">). אֲבָל אִם תִּהְיֶה הַשִּׁפְחָה מְחֻפָּשָׁה בִּכְתָב חֹֽפֶשׁ, שֶׁהוֹצִיאָהּ הָאָדוֹן הַקּוֹנֶה אוֹתָה מִשִּׁפְחוּת לִגְבִירוּת, כְּבָר הִיא </w:t>
            </w:r>
            <w:proofErr w:type="spellStart"/>
            <w:r w:rsidRPr="00D801E0">
              <w:rPr>
                <w:rFonts w:ascii="Times New Roman" w:hAnsi="Times New Roman" w:cs="Times New Roman"/>
                <w:rtl/>
              </w:rPr>
              <w:t>מְאֹרָשָׂה</w:t>
            </w:r>
            <w:proofErr w:type="spellEnd"/>
            <w:r w:rsidRPr="00D801E0">
              <w:rPr>
                <w:rFonts w:ascii="Times New Roman" w:hAnsi="Times New Roman" w:cs="Times New Roman"/>
                <w:rtl/>
              </w:rPr>
              <w:t xml:space="preserve"> וְאֵֽשֶׁת אִישׁ; וְהַשּׁוֹכֵב אוֹתָהּ אִם יִהְיֶה מְפַתֶּה אוֹ אוֹנֵס הוּא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מִיתָה, כִּי נָאַף אֶת אֵֽשֶׁת רֵעֵֽהוּ; </w:t>
            </w:r>
            <w:proofErr w:type="spellStart"/>
            <w:r w:rsidRPr="00D801E0">
              <w:rPr>
                <w:rFonts w:ascii="Times New Roman" w:hAnsi="Times New Roman" w:cs="Times New Roman"/>
                <w:rtl/>
              </w:rPr>
              <w:t>וְהָאִשָּׁה</w:t>
            </w:r>
            <w:proofErr w:type="spellEnd"/>
            <w:r w:rsidRPr="00D801E0">
              <w:rPr>
                <w:rFonts w:ascii="Times New Roman" w:hAnsi="Times New Roman" w:cs="Times New Roman"/>
                <w:rtl/>
              </w:rPr>
              <w:t xml:space="preserve"> אִם תִּהְיֶה מְפֻתָּה חַיֶּֽבֶת מָֽוֶת, וְאִם תִּהְיֶה אֲנוּסָה פְּטוּרָה מֵהַמָּֽוֶת, </w:t>
            </w:r>
            <w:proofErr w:type="spellStart"/>
            <w:r w:rsidRPr="00D801E0">
              <w:rPr>
                <w:rFonts w:ascii="Times New Roman" w:hAnsi="Times New Roman" w:cs="Times New Roman"/>
                <w:rtl/>
              </w:rPr>
              <w:lastRenderedPageBreak/>
              <w:t>כְּדִכְתִיב</w:t>
            </w:r>
            <w:proofErr w:type="spellEnd"/>
            <w:r w:rsidRPr="00D801E0">
              <w:rPr>
                <w:rFonts w:ascii="Times New Roman" w:hAnsi="Times New Roman" w:cs="Times New Roman"/>
                <w:rtl/>
              </w:rPr>
              <w:t xml:space="preserve"> בְּסֵֽפֶר ה' סִימָן כ"ב</w:t>
            </w:r>
            <w:r w:rsidRPr="00D801E0">
              <w:rPr>
                <w:rStyle w:val="FootnoteReference"/>
                <w:rFonts w:ascii="Times New Roman" w:hAnsi="Times New Roman" w:cs="Times New Roman"/>
                <w:sz w:val="24"/>
                <w:szCs w:val="24"/>
                <w:rtl/>
              </w:rPr>
              <w:footnoteReference w:id="98"/>
            </w:r>
            <w:r w:rsidRPr="00D801E0">
              <w:rPr>
                <w:rFonts w:ascii="Times New Roman" w:hAnsi="Times New Roman" w:cs="Times New Roman"/>
                <w:rtl/>
              </w:rPr>
              <w:t xml:space="preserve"> (פסוק </w:t>
            </w:r>
            <w:proofErr w:type="spellStart"/>
            <w:r w:rsidRPr="00D801E0">
              <w:rPr>
                <w:rFonts w:ascii="Times New Roman" w:hAnsi="Times New Roman" w:cs="Times New Roman"/>
                <w:rtl/>
              </w:rPr>
              <w:t>כו</w:t>
            </w:r>
            <w:proofErr w:type="spellEnd"/>
            <w:r w:rsidRPr="00D801E0">
              <w:rPr>
                <w:rFonts w:ascii="Times New Roman" w:hAnsi="Times New Roman" w:cs="Times New Roman"/>
                <w:rtl/>
              </w:rPr>
              <w:t xml:space="preserve">): "לַנַּעֲרָה לֹא תַעֲשֶׂה דָבָר, אֵין לַנַּעֲרָה חֵטְא מָֽוֶת"; רַק חַיֶּֽבֶת לְהִתְגָּרֵשׁ בְּגֵט מֵאֲדוֹנָהּ הַמְאָרְסָהּ </w:t>
            </w:r>
            <w:proofErr w:type="spellStart"/>
            <w:r w:rsidRPr="00D801E0">
              <w:rPr>
                <w:rFonts w:ascii="Times New Roman" w:hAnsi="Times New Roman" w:cs="Times New Roman"/>
                <w:rtl/>
              </w:rPr>
              <w:t>וְהַמְיַעֲדָה</w:t>
            </w:r>
            <w:proofErr w:type="spellEnd"/>
            <w:r w:rsidRPr="00D801E0">
              <w:rPr>
                <w:rFonts w:ascii="Times New Roman" w:hAnsi="Times New Roman" w:cs="Times New Roman"/>
                <w:rtl/>
              </w:rPr>
              <w:t xml:space="preserve">ּ לוֹ אוֹ לִבְנוֹ. וְזֶהוּ </w:t>
            </w:r>
            <w:proofErr w:type="spellStart"/>
            <w:r w:rsidRPr="00D801E0">
              <w:rPr>
                <w:rFonts w:ascii="Times New Roman" w:hAnsi="Times New Roman" w:cs="Times New Roman"/>
                <w:rtl/>
              </w:rPr>
              <w:t>הַבִּקּוּר</w:t>
            </w:r>
            <w:proofErr w:type="spellEnd"/>
            <w:r w:rsidRPr="00D801E0">
              <w:rPr>
                <w:rFonts w:ascii="Times New Roman" w:hAnsi="Times New Roman" w:cs="Times New Roman"/>
                <w:rtl/>
              </w:rPr>
              <w:t xml:space="preserve"> הַנִּפְלָא שֶׁאָמְרָה הַתּוֹרָה, לְבַקֵּר וְלִדְרוֹשׁ שֶׁלֹּא תוּמַת </w:t>
            </w:r>
            <w:proofErr w:type="spellStart"/>
            <w:r w:rsidRPr="00D801E0">
              <w:rPr>
                <w:rFonts w:ascii="Times New Roman" w:hAnsi="Times New Roman" w:cs="Times New Roman"/>
                <w:rtl/>
              </w:rPr>
              <w:t>הָאִשָּׁה</w:t>
            </w:r>
            <w:proofErr w:type="spellEnd"/>
            <w:r w:rsidRPr="00D801E0">
              <w:rPr>
                <w:rFonts w:ascii="Times New Roman" w:hAnsi="Times New Roman" w:cs="Times New Roman"/>
                <w:rtl/>
              </w:rPr>
              <w:t xml:space="preserve"> בְּלִי חֲקִירָה וּדְרִישָׁה, שֶׁאֶפְשָׁר תּוּמַת וְהִיא אֵינָהּ חַיֶּֽבֶת מִיתָה, אוֹ תִפָּטֵר וְהִיא חַיֶּֽבֶת מִיתָה.</w:t>
            </w:r>
          </w:p>
        </w:tc>
        <w:tc>
          <w:tcPr>
            <w:tcW w:w="4410" w:type="dxa"/>
          </w:tcPr>
          <w:p w14:paraId="75EC1101" w14:textId="3E6C5716" w:rsidR="00905A72" w:rsidRPr="00D801E0" w:rsidRDefault="00905A72" w:rsidP="00727CF1">
            <w:pPr>
              <w:pStyle w:val="body"/>
              <w:ind w:firstLine="0"/>
              <w:rPr>
                <w:rFonts w:ascii="Times New Roman" w:hAnsi="Times New Roman" w:cs="Times New Roman"/>
              </w:rPr>
            </w:pPr>
            <w:r w:rsidRPr="00D801E0">
              <w:rPr>
                <w:rStyle w:val="pereknumberenglish"/>
                <w:rFonts w:ascii="Times New Roman" w:hAnsi="Times New Roman" w:cs="Times New Roman"/>
                <w:sz w:val="24"/>
                <w:szCs w:val="24"/>
              </w:rPr>
              <w:lastRenderedPageBreak/>
              <w:t>16</w:t>
            </w:r>
            <w:r w:rsidRPr="00D801E0">
              <w:rPr>
                <w:rFonts w:ascii="Times New Roman" w:hAnsi="Times New Roman" w:cs="Times New Roman"/>
              </w:rPr>
              <w:t xml:space="preserve"> Further in chapter 19, it is written about a betrothed female slave: </w:t>
            </w:r>
            <w:r w:rsidRPr="00D801E0">
              <w:rPr>
                <w:rStyle w:val="ittext"/>
                <w:rFonts w:ascii="Times New Roman" w:hAnsi="Times New Roman" w:cs="Times New Roman"/>
              </w:rPr>
              <w:t xml:space="preserve">there shall be </w:t>
            </w:r>
            <w:proofErr w:type="spellStart"/>
            <w:r w:rsidRPr="00D801E0">
              <w:rPr>
                <w:rStyle w:val="ittext"/>
                <w:rFonts w:ascii="Times New Roman" w:hAnsi="Times New Roman" w:cs="Times New Roman"/>
              </w:rPr>
              <w:t>biqqoreth</w:t>
            </w:r>
            <w:proofErr w:type="spellEnd"/>
            <w:r w:rsidRPr="00D801E0">
              <w:rPr>
                <w:rFonts w:ascii="Times New Roman" w:hAnsi="Times New Roman" w:cs="Times New Roman"/>
              </w:rPr>
              <w:t xml:space="preserve"> [Leviticus 19:20].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interpret this to mean that the woman must be lashed with an ox[tail]-­whip because the man has slept with her, but the man that has slept with her is not punished in any way.</w:t>
            </w:r>
            <w:r w:rsidRPr="00D801E0">
              <w:rPr>
                <w:rFonts w:ascii="Times New Roman" w:hAnsi="Times New Roman" w:cs="Times New Roman"/>
                <w:color w:val="auto"/>
              </w:rPr>
              <w:footnoteReference w:id="99"/>
            </w:r>
            <w:r w:rsidRPr="00D801E0">
              <w:rPr>
                <w:rFonts w:ascii="Times New Roman" w:hAnsi="Times New Roman" w:cs="Times New Roman"/>
              </w:rPr>
              <w:t xml:space="preserve"> Anyone intelligent will mock such a judgment; and far be it from the Judge of the Whole World to tell a guilty man that he is innocent! But our sages, of blessed memory, interpret </w:t>
            </w:r>
            <w:proofErr w:type="spellStart"/>
            <w:r w:rsidRPr="00D801E0">
              <w:rPr>
                <w:rStyle w:val="ittext"/>
                <w:rFonts w:ascii="Times New Roman" w:hAnsi="Times New Roman" w:cs="Times New Roman"/>
              </w:rPr>
              <w:t>biqqoreth</w:t>
            </w:r>
            <w:proofErr w:type="spellEnd"/>
            <w:r w:rsidRPr="00D801E0">
              <w:rPr>
                <w:rFonts w:ascii="Times New Roman" w:hAnsi="Times New Roman" w:cs="Times New Roman"/>
              </w:rPr>
              <w:t xml:space="preserve"> as meaning an examination, an investigation – that is, [we] must investigate to see </w:t>
            </w:r>
            <w:proofErr w:type="gramStart"/>
            <w:r w:rsidRPr="00D801E0">
              <w:rPr>
                <w:rFonts w:ascii="Times New Roman" w:hAnsi="Times New Roman" w:cs="Times New Roman"/>
              </w:rPr>
              <w:t>whether or not</w:t>
            </w:r>
            <w:proofErr w:type="gramEnd"/>
            <w:r w:rsidRPr="00D801E0">
              <w:rPr>
                <w:rFonts w:ascii="Times New Roman" w:hAnsi="Times New Roman" w:cs="Times New Roman"/>
              </w:rPr>
              <w:t xml:space="preserve"> her freedom has been given to her yet; for, if not, then she is not considered a married woman. And therefore, if a man has seduced her, he must marry her, as is written in the second book [Exodus], chapter 22 [verse 16]:</w:t>
            </w:r>
            <w:r w:rsidRPr="00D801E0">
              <w:rPr>
                <w:rStyle w:val="ittext"/>
                <w:rFonts w:ascii="Times New Roman" w:hAnsi="Times New Roman" w:cs="Times New Roman"/>
              </w:rPr>
              <w:t xml:space="preserve"> And if a man </w:t>
            </w:r>
            <w:proofErr w:type="gramStart"/>
            <w:r w:rsidRPr="00D801E0">
              <w:rPr>
                <w:rStyle w:val="ittext"/>
                <w:rFonts w:ascii="Times New Roman" w:hAnsi="Times New Roman" w:cs="Times New Roman"/>
              </w:rPr>
              <w:t>entice</w:t>
            </w:r>
            <w:proofErr w:type="gramEnd"/>
            <w:r w:rsidRPr="00D801E0">
              <w:rPr>
                <w:rStyle w:val="ittext"/>
                <w:rFonts w:ascii="Times New Roman" w:hAnsi="Times New Roman" w:cs="Times New Roman"/>
              </w:rPr>
              <w:t xml:space="preserve"> a maid that is not betrothed, and lie with her, he shall surely endow her to be his wife </w:t>
            </w:r>
            <w:r w:rsidRPr="00D801E0">
              <w:rPr>
                <w:rFonts w:ascii="Times New Roman" w:hAnsi="Times New Roman" w:cs="Times New Roman"/>
              </w:rPr>
              <w:t xml:space="preserve">[Exodus </w:t>
            </w:r>
            <w:r w:rsidRPr="00D801E0">
              <w:rPr>
                <w:rFonts w:ascii="Times New Roman" w:hAnsi="Times New Roman" w:cs="Times New Roman"/>
              </w:rPr>
              <w:lastRenderedPageBreak/>
              <w:t xml:space="preserve">22:16]. And if he rapes her, then he must pay a penalty of fifty pieces of silver and marry her, and he may never divorce her, as is written in the fifth book [Deuteronomy], at the end of chapter 22 [verse 29]. On the other hand, if the female servant has been freed, with a writ of manumission that her master has sent her out from slavery to freedom, then she is betrothed, and thus has the legal status of a married woman; and if a man sleeps with her, whether by seduction or rape, he must receive the death penalty, for he has committed adultery with his neighbor’s wife; and if the woman has been seduced, she too must receive the death penalty, and if she has been raped, she is exempt from death, as is written in the fifth book [Deuteronomy], chapter 22: </w:t>
            </w:r>
            <w:r w:rsidRPr="00D801E0">
              <w:rPr>
                <w:rStyle w:val="ittext"/>
                <w:rFonts w:ascii="Times New Roman" w:hAnsi="Times New Roman" w:cs="Times New Roman"/>
              </w:rPr>
              <w:t xml:space="preserve">But unto the damsel thou shalt do nothing; there is in the damsel no sin worthy of death: for as when a man </w:t>
            </w:r>
            <w:proofErr w:type="spellStart"/>
            <w:r w:rsidRPr="00D801E0">
              <w:rPr>
                <w:rStyle w:val="ittext"/>
                <w:rFonts w:ascii="Times New Roman" w:hAnsi="Times New Roman" w:cs="Times New Roman"/>
              </w:rPr>
              <w:t>riseth</w:t>
            </w:r>
            <w:proofErr w:type="spellEnd"/>
            <w:r w:rsidRPr="00D801E0">
              <w:rPr>
                <w:rStyle w:val="ittext"/>
                <w:rFonts w:ascii="Times New Roman" w:hAnsi="Times New Roman" w:cs="Times New Roman"/>
              </w:rPr>
              <w:t xml:space="preserve"> against his </w:t>
            </w:r>
            <w:proofErr w:type="spellStart"/>
            <w:r w:rsidRPr="00D801E0">
              <w:rPr>
                <w:rStyle w:val="ittext"/>
                <w:rFonts w:ascii="Times New Roman" w:hAnsi="Times New Roman" w:cs="Times New Roman"/>
              </w:rPr>
              <w:t>neighbour</w:t>
            </w:r>
            <w:proofErr w:type="spellEnd"/>
            <w:r w:rsidRPr="00D801E0">
              <w:rPr>
                <w:rStyle w:val="ittext"/>
                <w:rFonts w:ascii="Times New Roman" w:hAnsi="Times New Roman" w:cs="Times New Roman"/>
              </w:rPr>
              <w:t xml:space="preserve">, and </w:t>
            </w:r>
            <w:proofErr w:type="spellStart"/>
            <w:r w:rsidRPr="00D801E0">
              <w:rPr>
                <w:rStyle w:val="ittext"/>
                <w:rFonts w:ascii="Times New Roman" w:hAnsi="Times New Roman" w:cs="Times New Roman"/>
              </w:rPr>
              <w:t>slayeth</w:t>
            </w:r>
            <w:proofErr w:type="spellEnd"/>
            <w:r w:rsidRPr="00D801E0">
              <w:rPr>
                <w:rStyle w:val="ittext"/>
                <w:rFonts w:ascii="Times New Roman" w:hAnsi="Times New Roman" w:cs="Times New Roman"/>
              </w:rPr>
              <w:t xml:space="preserve"> him, even so is this matter</w:t>
            </w:r>
            <w:r w:rsidRPr="00D801E0">
              <w:rPr>
                <w:rFonts w:ascii="Times New Roman" w:hAnsi="Times New Roman" w:cs="Times New Roman"/>
              </w:rPr>
              <w:t xml:space="preserve"> [Deuteronomy 22:26]. But [in the case of the betrothed slave-­woman], she needs a writ of divorce from the master, who designated her for himself or for his son. This is the elusive </w:t>
            </w:r>
            <w:proofErr w:type="spellStart"/>
            <w:r w:rsidRPr="00D801E0">
              <w:rPr>
                <w:rStyle w:val="ittext"/>
                <w:rFonts w:ascii="Times New Roman" w:hAnsi="Times New Roman" w:cs="Times New Roman"/>
              </w:rPr>
              <w:t>biqqoreth</w:t>
            </w:r>
            <w:proofErr w:type="spellEnd"/>
            <w:r w:rsidRPr="00D801E0">
              <w:rPr>
                <w:rFonts w:ascii="Times New Roman" w:hAnsi="Times New Roman" w:cs="Times New Roman"/>
              </w:rPr>
              <w:t xml:space="preserve"> of which the Torah speaks, that [we] must investigate carefully, so that the woman should not be put to death without a careful investigation. For [otherwise,] she might be put to death without being worthy of it, or acquitted, but </w:t>
            </w:r>
            <w:proofErr w:type="gramStart"/>
            <w:r w:rsidRPr="00D801E0">
              <w:rPr>
                <w:rFonts w:ascii="Times New Roman" w:hAnsi="Times New Roman" w:cs="Times New Roman"/>
              </w:rPr>
              <w:t xml:space="preserve">actually </w:t>
            </w:r>
            <w:r w:rsidRPr="00D801E0">
              <w:rPr>
                <w:rFonts w:ascii="Times New Roman" w:hAnsi="Times New Roman" w:cs="Times New Roman"/>
              </w:rPr>
              <w:lastRenderedPageBreak/>
              <w:t>deserving</w:t>
            </w:r>
            <w:proofErr w:type="gramEnd"/>
            <w:r w:rsidRPr="00D801E0">
              <w:rPr>
                <w:rFonts w:ascii="Times New Roman" w:hAnsi="Times New Roman" w:cs="Times New Roman"/>
              </w:rPr>
              <w:t xml:space="preserve"> of death.</w:t>
            </w:r>
          </w:p>
        </w:tc>
        <w:tc>
          <w:tcPr>
            <w:tcW w:w="810" w:type="dxa"/>
          </w:tcPr>
          <w:p w14:paraId="6BFB8884" w14:textId="39C3E5FC"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3:p</w:t>
            </w:r>
            <w:proofErr w:type="gramEnd"/>
          </w:p>
        </w:tc>
      </w:tr>
      <w:tr w:rsidR="00905A72" w:rsidRPr="00D801E0" w14:paraId="4A670BB9" w14:textId="2BB10FA3" w:rsidTr="00823B62">
        <w:tc>
          <w:tcPr>
            <w:tcW w:w="1818" w:type="dxa"/>
          </w:tcPr>
          <w:p w14:paraId="0DCFB918" w14:textId="54A77135" w:rsidR="00905A72" w:rsidRPr="00D801E0" w:rsidRDefault="00905A72" w:rsidP="00727CF1">
            <w:pPr>
              <w:pStyle w:val="body"/>
              <w:ind w:firstLine="0"/>
              <w:rPr>
                <w:rFonts w:ascii="Times New Roman" w:hAnsi="Times New Roman" w:cs="Times New Roman"/>
              </w:rPr>
            </w:pPr>
            <w:proofErr w:type="spellStart"/>
            <w:r w:rsidRPr="00D801E0">
              <w:rPr>
                <w:rFonts w:ascii="Times New Roman" w:hAnsi="Times New Roman" w:cs="Times New Roman"/>
                <w:rtl/>
              </w:rPr>
              <w:lastRenderedPageBreak/>
              <w:t>יז</w:t>
            </w:r>
            <w:proofErr w:type="spellEnd"/>
            <w:r w:rsidRPr="00D801E0">
              <w:rPr>
                <w:rFonts w:ascii="Times New Roman" w:hAnsi="Times New Roman" w:cs="Times New Roman"/>
                <w:rtl/>
              </w:rPr>
              <w:t xml:space="preserve"> בְּסוֹף סִימָן כ"ב (פסוק </w:t>
            </w:r>
            <w:proofErr w:type="spellStart"/>
            <w:r w:rsidRPr="00D801E0">
              <w:rPr>
                <w:rFonts w:ascii="Times New Roman" w:hAnsi="Times New Roman" w:cs="Times New Roman"/>
                <w:rtl/>
              </w:rPr>
              <w:t>כח</w:t>
            </w:r>
            <w:proofErr w:type="spellEnd"/>
            <w:r w:rsidRPr="00D801E0">
              <w:rPr>
                <w:rFonts w:ascii="Times New Roman" w:hAnsi="Times New Roman" w:cs="Times New Roman"/>
                <w:rtl/>
              </w:rPr>
              <w:t xml:space="preserve">) כְּתִיב: "וְשׁוֹר אוֹ שֶׂה אֹתוֹ וְאֶת בְּנוֹ לֹא תִשְׁחֲטוּ בְּיוֹם אֶחָד." וּמִזֶּה אָסְרוּ חֲכָמֵֽינוּ זַ"ל </w:t>
            </w:r>
            <w:proofErr w:type="spellStart"/>
            <w:r w:rsidRPr="00D801E0">
              <w:rPr>
                <w:rFonts w:ascii="Times New Roman" w:hAnsi="Times New Roman" w:cs="Times New Roman"/>
                <w:rtl/>
              </w:rPr>
              <w:t>לִשְׁחֹט</w:t>
            </w:r>
            <w:proofErr w:type="spellEnd"/>
            <w:r w:rsidRPr="00D801E0">
              <w:rPr>
                <w:rFonts w:ascii="Times New Roman" w:hAnsi="Times New Roman" w:cs="Times New Roman"/>
                <w:rtl/>
              </w:rPr>
              <w:t xml:space="preserve"> גַּם הַבְּהֵמָה הָהָרָה. וְהֵם הִתִּֽירוּ וְאָמְרוּ כִּי הָעֻבָּר עִם </w:t>
            </w:r>
            <w:proofErr w:type="spellStart"/>
            <w:r w:rsidRPr="00D801E0">
              <w:rPr>
                <w:rFonts w:ascii="Times New Roman" w:hAnsi="Times New Roman" w:cs="Times New Roman"/>
                <w:rtl/>
              </w:rPr>
              <w:t>אִמּו</w:t>
            </w:r>
            <w:proofErr w:type="spellEnd"/>
            <w:r w:rsidRPr="00D801E0">
              <w:rPr>
                <w:rFonts w:ascii="Times New Roman" w:hAnsi="Times New Roman" w:cs="Times New Roman"/>
                <w:rtl/>
              </w:rPr>
              <w:t xml:space="preserve">ֹ הֵם גּוּף אֶחָד, וְאִם תִּשָּׁחֵט הָאֵם </w:t>
            </w:r>
            <w:r w:rsidRPr="00D801E0">
              <w:rPr>
                <w:rFonts w:ascii="Times New Roman" w:hAnsi="Times New Roman" w:cs="Times New Roman"/>
                <w:rtl/>
              </w:rPr>
              <w:lastRenderedPageBreak/>
              <w:t xml:space="preserve">וְיִמָּצֵא הָעֻבָּר חַי וְיִגְדַּל, הוּא כְּאִלּוּ נִשְׁאָר אֵֽבֶר אֶחָד חַי מֵאִמּוֹ, וְעַל כֵּן אֵינוֹ צָרִיךְ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לִשְׁחִיטָה; </w:t>
            </w:r>
            <w:proofErr w:type="spellStart"/>
            <w:r w:rsidRPr="00D801E0">
              <w:rPr>
                <w:rFonts w:ascii="Times New Roman" w:hAnsi="Times New Roman" w:cs="Times New Roman"/>
                <w:rtl/>
              </w:rPr>
              <w:t>שֶׁאֲפִלּו</w:t>
            </w:r>
            <w:proofErr w:type="spellEnd"/>
            <w:r w:rsidRPr="00D801E0">
              <w:rPr>
                <w:rFonts w:ascii="Times New Roman" w:hAnsi="Times New Roman" w:cs="Times New Roman"/>
                <w:rtl/>
              </w:rPr>
              <w:t xml:space="preserve">ּ אִם יוּמַת, מֻתָּר לֶאֱכֹל </w:t>
            </w:r>
            <w:proofErr w:type="spellStart"/>
            <w:r w:rsidRPr="00D801E0">
              <w:rPr>
                <w:rFonts w:ascii="Times New Roman" w:hAnsi="Times New Roman" w:cs="Times New Roman"/>
                <w:rtl/>
              </w:rPr>
              <w:t>נִבְלָתו</w:t>
            </w:r>
            <w:proofErr w:type="spellEnd"/>
            <w:r w:rsidRPr="00D801E0">
              <w:rPr>
                <w:rFonts w:ascii="Times New Roman" w:hAnsi="Times New Roman" w:cs="Times New Roman"/>
                <w:rtl/>
              </w:rPr>
              <w:t xml:space="preserve">ֹ, וְאִם הָעֻבָּר יִמָּצֵא מֵת בְּבֶֽטֶן </w:t>
            </w:r>
            <w:proofErr w:type="spellStart"/>
            <w:r w:rsidRPr="00D801E0">
              <w:rPr>
                <w:rFonts w:ascii="Times New Roman" w:hAnsi="Times New Roman" w:cs="Times New Roman"/>
                <w:rtl/>
              </w:rPr>
              <w:t>אִמּו</w:t>
            </w:r>
            <w:proofErr w:type="spellEnd"/>
            <w:r w:rsidRPr="00D801E0">
              <w:rPr>
                <w:rFonts w:ascii="Times New Roman" w:hAnsi="Times New Roman" w:cs="Times New Roman"/>
                <w:rtl/>
              </w:rPr>
              <w:t>ֹ, הִתִּֽירוּ לְאָכְלוֹ, וְאָמְרוּ: הַנֶּֽפֶשׁ הַיָּפָה תֹּאכְלֶֽנּוּ. וּמִפְּנֵי זֶה אָסְרוּ חֲכָמֵֽינוּ זַ"ל לֶאֱכֹל הַבָּשָׂר מִשְּׁחִיטָה שֶׁלָּהֶם, כִּי שְׁחִיטָתָם מְנֻבֶּֽלֶת.</w:t>
            </w:r>
          </w:p>
        </w:tc>
        <w:tc>
          <w:tcPr>
            <w:tcW w:w="4410" w:type="dxa"/>
          </w:tcPr>
          <w:p w14:paraId="6EC1A6E0" w14:textId="64E6C60E" w:rsidR="00905A72" w:rsidRPr="00D801E0" w:rsidRDefault="00905A72" w:rsidP="00727CF1">
            <w:pPr>
              <w:pStyle w:val="body"/>
              <w:ind w:firstLine="0"/>
              <w:rPr>
                <w:rFonts w:ascii="Times New Roman" w:hAnsi="Times New Roman" w:cs="Times New Roman"/>
              </w:rPr>
            </w:pPr>
            <w:r w:rsidRPr="00D801E0">
              <w:rPr>
                <w:rStyle w:val="pereknumberenglish"/>
                <w:rFonts w:ascii="Times New Roman" w:hAnsi="Times New Roman" w:cs="Times New Roman"/>
                <w:sz w:val="24"/>
                <w:szCs w:val="24"/>
              </w:rPr>
              <w:lastRenderedPageBreak/>
              <w:t>17</w:t>
            </w:r>
            <w:r w:rsidRPr="00D801E0">
              <w:rPr>
                <w:rFonts w:ascii="Times New Roman" w:hAnsi="Times New Roman" w:cs="Times New Roman"/>
              </w:rPr>
              <w:t xml:space="preserve"> At the end of chapter 22, it is written: </w:t>
            </w:r>
            <w:r w:rsidRPr="00D801E0">
              <w:rPr>
                <w:rStyle w:val="ittext"/>
                <w:rFonts w:ascii="Times New Roman" w:hAnsi="Times New Roman" w:cs="Times New Roman"/>
              </w:rPr>
              <w:t>And whether it be cattle or sheep, ye shall not slaughter it and its young both in one day</w:t>
            </w:r>
            <w:r w:rsidRPr="00D801E0">
              <w:rPr>
                <w:rFonts w:ascii="Times New Roman" w:hAnsi="Times New Roman" w:cs="Times New Roman"/>
              </w:rPr>
              <w:t xml:space="preserve"> (Leviticus 22:28). For this reason, our sages, of blessed memory, forbid slaughtering a pregnant animal.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permit this, and they say that a fetus counts as one body along with the mother. So, if the mother is slaughtered, and the fetus is found alive, and then it grows up, it still remains [in the status of] a limb of its </w:t>
            </w:r>
            <w:r w:rsidRPr="00D801E0">
              <w:rPr>
                <w:rFonts w:ascii="Times New Roman" w:hAnsi="Times New Roman" w:cs="Times New Roman"/>
              </w:rPr>
              <w:lastRenderedPageBreak/>
              <w:t>mother, and, therefore, it does not even need to be slaughtered; and if it dies, it is permissible to eat its carcass; and if the fetus is found dead in its mother’s womb, they permit eating it, and say that a person that is not disgusted by it should eat it.</w:t>
            </w:r>
            <w:r w:rsidR="009B47FE" w:rsidRPr="00D801E0">
              <w:rPr>
                <w:rStyle w:val="FootnoteReference"/>
                <w:rFonts w:ascii="Times New Roman" w:hAnsi="Times New Roman" w:cs="Times New Roman"/>
                <w:sz w:val="24"/>
                <w:szCs w:val="24"/>
              </w:rPr>
              <w:footnoteReference w:customMarkFollows="1" w:id="100"/>
              <w:t>xxv</w:t>
            </w:r>
            <w:r w:rsidRPr="00D801E0">
              <w:rPr>
                <w:rFonts w:ascii="Times New Roman" w:hAnsi="Times New Roman" w:cs="Times New Roman"/>
              </w:rPr>
              <w:t xml:space="preserve"> Therefore, our sages, of blessed memory, forbid eating any meat slaughtered by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for their slaughter is not kosher.</w:t>
            </w:r>
          </w:p>
        </w:tc>
        <w:tc>
          <w:tcPr>
            <w:tcW w:w="810" w:type="dxa"/>
          </w:tcPr>
          <w:p w14:paraId="42B1B868" w14:textId="5772A934"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3:q</w:t>
            </w:r>
            <w:proofErr w:type="gramEnd"/>
          </w:p>
        </w:tc>
      </w:tr>
      <w:tr w:rsidR="00905A72" w:rsidRPr="00D801E0" w14:paraId="3023795D" w14:textId="36FC3F9B" w:rsidTr="00823B62">
        <w:tc>
          <w:tcPr>
            <w:tcW w:w="1818" w:type="dxa"/>
          </w:tcPr>
          <w:p w14:paraId="18D50BBB" w14:textId="4FA7094D"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vertAlign w:val="superscript"/>
                <w:rtl/>
              </w:rPr>
              <w:t>{מח}</w:t>
            </w:r>
            <w:r w:rsidRPr="00D801E0">
              <w:rPr>
                <w:rFonts w:ascii="Times New Roman" w:hAnsi="Times New Roman" w:cs="Times New Roman"/>
                <w:rtl/>
              </w:rPr>
              <w:t xml:space="preserve"> </w:t>
            </w:r>
            <w:proofErr w:type="spellStart"/>
            <w:r w:rsidRPr="00D801E0">
              <w:rPr>
                <w:rFonts w:ascii="Times New Roman" w:hAnsi="Times New Roman" w:cs="Times New Roman"/>
                <w:rtl/>
              </w:rPr>
              <w:t>יח</w:t>
            </w:r>
            <w:proofErr w:type="spellEnd"/>
            <w:r w:rsidRPr="00D801E0">
              <w:rPr>
                <w:rFonts w:ascii="Times New Roman" w:hAnsi="Times New Roman" w:cs="Times New Roman"/>
                <w:rtl/>
              </w:rPr>
              <w:t xml:space="preserve"> בְּסֵֽדֶר כ"ג בְּמִצְוַת הֲנָפַת הָעֹֽמֶר, שֶׁזְּמַן הֲנָפָתוֹ בְּתוֹךְ שָׁבֽוּעַ שֶׁל חַג הַמַּצּוֹת כְּתִיב (פסוק יא): </w:t>
            </w:r>
            <w:r w:rsidRPr="00D801E0">
              <w:rPr>
                <w:rFonts w:ascii="Times New Roman" w:hAnsi="Times New Roman" w:cs="Times New Roman"/>
                <w:rtl/>
              </w:rPr>
              <w:lastRenderedPageBreak/>
              <w:t xml:space="preserve">"מִמָּחֳרַת הַשַּׁבָּת יְנִיפֶֽנּוּ הַכֹּהֵן." בַּזֶּה </w:t>
            </w:r>
            <w:proofErr w:type="spellStart"/>
            <w:r w:rsidRPr="00D801E0">
              <w:rPr>
                <w:rFonts w:ascii="Times New Roman" w:hAnsi="Times New Roman" w:cs="Times New Roman"/>
                <w:rtl/>
              </w:rPr>
              <w:t>פְּלֻגְתָּא</w:t>
            </w:r>
            <w:proofErr w:type="spellEnd"/>
            <w:r w:rsidRPr="00D801E0">
              <w:rPr>
                <w:rFonts w:ascii="Times New Roman" w:hAnsi="Times New Roman" w:cs="Times New Roman"/>
                <w:rtl/>
              </w:rPr>
              <w:t xml:space="preserve"> גְדוֹלָה </w:t>
            </w:r>
            <w:proofErr w:type="spellStart"/>
            <w:r w:rsidRPr="00D801E0">
              <w:rPr>
                <w:rFonts w:ascii="Times New Roman" w:hAnsi="Times New Roman" w:cs="Times New Roman"/>
                <w:rtl/>
              </w:rPr>
              <w:t>וְעִקָּרִית</w:t>
            </w:r>
            <w:proofErr w:type="spellEnd"/>
            <w:r w:rsidRPr="00D801E0">
              <w:rPr>
                <w:rFonts w:ascii="Times New Roman" w:hAnsi="Times New Roman" w:cs="Times New Roman"/>
                <w:rtl/>
              </w:rPr>
              <w:t xml:space="preserve"> בֵּינֵֽינוּ וּבֵינֵיהֶם. כִּי חֲכָמֵֽינוּ זַ"ל פֵּרְשׁוּ כִּפְשׁוּטוֹ שֶׁל מִקְרָא, שֶׁהַהֲנָפָה תִהְיֶה מִמָּחֳרַת הַשַּׁבָּת בְּרֵאשִׁית </w:t>
            </w:r>
            <w:proofErr w:type="spellStart"/>
            <w:r w:rsidRPr="00D801E0">
              <w:rPr>
                <w:rFonts w:ascii="Times New Roman" w:hAnsi="Times New Roman" w:cs="Times New Roman"/>
                <w:rtl/>
              </w:rPr>
              <w:t>דַּוְקָא</w:t>
            </w:r>
            <w:proofErr w:type="spellEnd"/>
            <w:r w:rsidRPr="00D801E0">
              <w:rPr>
                <w:rFonts w:ascii="Times New Roman" w:hAnsi="Times New Roman" w:cs="Times New Roman"/>
                <w:rtl/>
              </w:rPr>
              <w:t xml:space="preserve">. וְהֵם הֶחֱלִֽיפוּ הַכָּתוּב, וְאָמְרוּ מִמָּחֳרַת יוֹם טוֹב הָרִאשׁוֹן שֶׁל חַג </w:t>
            </w:r>
            <w:r w:rsidRPr="00D801E0">
              <w:rPr>
                <w:rFonts w:ascii="Times New Roman" w:hAnsi="Times New Roman" w:cs="Times New Roman"/>
                <w:rtl/>
              </w:rPr>
              <w:lastRenderedPageBreak/>
              <w:t>הַמַּצּוֹת. וְלֹא שָֽׂמוּ לֵב כִּי לֹא נִקְרָא שׁוּם מוֹעֵד בְּשֵׁם שַׁבָּת חוּץ מִמּוֹעֵד יוֹם הַכִּפּוּרִים; וּשְׁאָר הַמּוֹעֲדִים נִקְרְאוּ שַׁבָּתוֹן וְלֹא שַׁבָּת; וְגַם בְּשֵׁם שַׁבָּתוֹן לֹא נִקְרְאוּ כָּל הַמּוֹעֲדִים אֶֽלָּא מוֹעֵד יוֹם תְּרוּעָה בְּאֶחָד לַחֹֽדֶשׁ הַשְּׁבִיעִי; וּמַהוּ שֶׁגַּם בַּשַּׁבָּת וּבְכִפּוּר כְּתִיב שַׁבַּת שַׁבָּתוֹן, הוּא מוֹרֶה עַל הַהוֹסָפָה שֶׁמּוֹסִיפִים מֵחוֹל עַל קֹֽדֶשׁ. וּכְמוֹ כֵן לֹא שָֽׂמוּ לֵב לְמַה שֶּׁכָּתוּב (פסוקים טו-</w:t>
            </w:r>
            <w:proofErr w:type="spellStart"/>
            <w:r w:rsidRPr="00D801E0">
              <w:rPr>
                <w:rFonts w:ascii="Times New Roman" w:hAnsi="Times New Roman" w:cs="Times New Roman"/>
                <w:rtl/>
              </w:rPr>
              <w:t>טז</w:t>
            </w:r>
            <w:proofErr w:type="spellEnd"/>
            <w:r w:rsidRPr="00D801E0">
              <w:rPr>
                <w:rFonts w:ascii="Times New Roman" w:hAnsi="Times New Roman" w:cs="Times New Roman"/>
                <w:rtl/>
              </w:rPr>
              <w:t xml:space="preserve">): "וּסְפַרְתֶּם לָכֶם מִמָּחֳרַת הַשַּׁבָּת מִיּוֹם הֲבִיאֲכֶם אֶת עֹֽמֶר הַתְּנוּפָה שֶֽׁבַע </w:t>
            </w:r>
            <w:r w:rsidRPr="00D801E0">
              <w:rPr>
                <w:rFonts w:ascii="Times New Roman" w:hAnsi="Times New Roman" w:cs="Times New Roman"/>
                <w:rtl/>
              </w:rPr>
              <w:lastRenderedPageBreak/>
              <w:t xml:space="preserve">שַׁבָּתוֹת תְּמִימוֹת תִּהְיֶֽינָה. עַד מִמָּחֳרַת הַשַּׁבָּת הַשְּׁבִיעִית תִּסְפְּרוּ </w:t>
            </w:r>
            <w:proofErr w:type="spellStart"/>
            <w:r w:rsidRPr="00D801E0">
              <w:rPr>
                <w:rFonts w:ascii="Times New Roman" w:hAnsi="Times New Roman" w:cs="Times New Roman"/>
                <w:rtl/>
              </w:rPr>
              <w:t>חֲמִשִּׁים</w:t>
            </w:r>
            <w:proofErr w:type="spellEnd"/>
            <w:r w:rsidRPr="00D801E0">
              <w:rPr>
                <w:rFonts w:ascii="Times New Roman" w:hAnsi="Times New Roman" w:cs="Times New Roman"/>
                <w:rtl/>
              </w:rPr>
              <w:t xml:space="preserve"> יוֹם", וְיוֹם </w:t>
            </w:r>
            <w:proofErr w:type="spellStart"/>
            <w:r w:rsidRPr="00D801E0">
              <w:rPr>
                <w:rFonts w:ascii="Times New Roman" w:hAnsi="Times New Roman" w:cs="Times New Roman"/>
                <w:rtl/>
              </w:rPr>
              <w:t>הַחֲמִשִּׁים</w:t>
            </w:r>
            <w:proofErr w:type="spellEnd"/>
            <w:r w:rsidRPr="00D801E0">
              <w:rPr>
                <w:rFonts w:ascii="Times New Roman" w:hAnsi="Times New Roman" w:cs="Times New Roman"/>
                <w:rtl/>
              </w:rPr>
              <w:t xml:space="preserve"> הוּא חַג הַשָּׁבוּעוֹת. וּלְפִי פֵרוּשָׁם הָיָה צָרִיךְ שֶׁיִּהְיֶה אֵיזֶה מוֹעֵד גַּם לִפְנֵי הַשָּׁבוּעוֹת, כְּדֵי שֶׁיִּהְיֶה גַם יוֹם </w:t>
            </w:r>
            <w:proofErr w:type="spellStart"/>
            <w:r w:rsidRPr="00D801E0">
              <w:rPr>
                <w:rFonts w:ascii="Times New Roman" w:hAnsi="Times New Roman" w:cs="Times New Roman"/>
                <w:rtl/>
              </w:rPr>
              <w:t>הַחֲמִשִּׁים</w:t>
            </w:r>
            <w:proofErr w:type="spellEnd"/>
            <w:r w:rsidRPr="00D801E0">
              <w:rPr>
                <w:rFonts w:ascii="Times New Roman" w:hAnsi="Times New Roman" w:cs="Times New Roman"/>
                <w:rtl/>
              </w:rPr>
              <w:t xml:space="preserve"> מִמָּחֳרַת יוֹם טוֹב. וּכְשֶׁרָאוּ זֶה, נִדְחֲקוּ וּפֵרְשׁוּ "מִמָּחֳרַת הַשַּׁבָּת יְנִיפֶֽנּוּ הַכֹּהֵן", הַנִּרְצֶה בוֹ מָחֳרַת יוֹם טוֹב; וְאָמְרוּ "עַד מִמָּחֳרַת הַשַּׁבָּת הַשְּׁבִיעִית תִּסְפְּרוּ", הַנִּרְצֶה בוֹ עַד מִמָּחֳרַת הַשָּׁבֽוּעַ הַשְּׁבִיעִי. וַחֲכָמֵֽינוּ זַ"ל טָעֲנוּ לָהֶם כִּי "מָחֳרַת" לֹא נֶאֱמַר בְּשׁוּם לָשׁוֹן לֹא עַל סוֹף שָׁבֽוּעַ וְלֹא עַל סוֹף חֹֽדֶשׁ וְלֹא עַל סוֹף שָׁנָה אֶֽלָּא</w:t>
            </w:r>
            <w:r w:rsidRPr="00D801E0">
              <w:rPr>
                <w:rStyle w:val="FootnoteReference"/>
                <w:rFonts w:ascii="Times New Roman" w:hAnsi="Times New Roman" w:cs="Times New Roman"/>
                <w:sz w:val="24"/>
                <w:szCs w:val="24"/>
                <w:rtl/>
              </w:rPr>
              <w:footnoteReference w:id="101"/>
            </w:r>
            <w:r w:rsidRPr="00D801E0">
              <w:rPr>
                <w:rFonts w:ascii="Times New Roman" w:hAnsi="Times New Roman" w:cs="Times New Roman"/>
                <w:rtl/>
              </w:rPr>
              <w:t xml:space="preserve"> עַל </w:t>
            </w:r>
            <w:r w:rsidRPr="00D801E0">
              <w:rPr>
                <w:rFonts w:ascii="Times New Roman" w:hAnsi="Times New Roman" w:cs="Times New Roman"/>
                <w:rtl/>
              </w:rPr>
              <w:lastRenderedPageBreak/>
              <w:t xml:space="preserve">סוֹף יוֹם הָאֶתְמוֹל, רוֹצֶה לוֹמַר: כְּשֶׁיַּעֲבֹר יוֹם הָאֶתְמוֹל, הַיּוֹם הַבָּא אַחֲרָיו הוּא </w:t>
            </w:r>
            <w:proofErr w:type="spellStart"/>
            <w:r w:rsidRPr="00D801E0">
              <w:rPr>
                <w:rFonts w:ascii="Times New Roman" w:hAnsi="Times New Roman" w:cs="Times New Roman"/>
                <w:rtl/>
              </w:rPr>
              <w:t>מָחֳרָתו</w:t>
            </w:r>
            <w:proofErr w:type="spellEnd"/>
            <w:r w:rsidRPr="00D801E0">
              <w:rPr>
                <w:rFonts w:ascii="Times New Roman" w:hAnsi="Times New Roman" w:cs="Times New Roman"/>
                <w:rtl/>
              </w:rPr>
              <w:t xml:space="preserve">ֹ. וּמִפְּנֵי זֶה, מוֹעֵד חַג הַשָּׁבוּעוֹת אֶצְלֵֽנוּ לְעוֹלָם בְּיוֹם רִאשׁוֹן לַשָּׁבֽוּעַ, וּבָהֶם נוֹפֵל בְּכָל יְמֵי הַשָּׁבֽוּעַ. וּבְעַד זוֹ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קַדְמוֹנֵֽינו</w:t>
            </w:r>
            <w:proofErr w:type="spellEnd"/>
            <w:r w:rsidRPr="00D801E0">
              <w:rPr>
                <w:rFonts w:ascii="Times New Roman" w:hAnsi="Times New Roman" w:cs="Times New Roman"/>
                <w:rtl/>
              </w:rPr>
              <w:t xml:space="preserve">ּ עָרְכוּ אִתָּם מִלְחָמוֹת, וְהָיוּ רוֹצִים לְהַכְנִיעֵֽנוּ, וְלֹא </w:t>
            </w:r>
            <w:proofErr w:type="spellStart"/>
            <w:r w:rsidRPr="00D801E0">
              <w:rPr>
                <w:rFonts w:ascii="Times New Roman" w:hAnsi="Times New Roman" w:cs="Times New Roman"/>
                <w:rtl/>
              </w:rPr>
              <w:t>נְתָנָֽנו</w:t>
            </w:r>
            <w:proofErr w:type="spellEnd"/>
            <w:r w:rsidRPr="00D801E0">
              <w:rPr>
                <w:rFonts w:ascii="Times New Roman" w:hAnsi="Times New Roman" w:cs="Times New Roman"/>
                <w:rtl/>
              </w:rPr>
              <w:t>ּ הַשֵּׁם יִתְבָּרַךְ לְיָדָם.</w:t>
            </w:r>
          </w:p>
        </w:tc>
        <w:tc>
          <w:tcPr>
            <w:tcW w:w="4410" w:type="dxa"/>
          </w:tcPr>
          <w:p w14:paraId="27A3B6C3" w14:textId="617854D3" w:rsidR="00905A72" w:rsidRPr="00D801E0" w:rsidRDefault="00905A72" w:rsidP="00727CF1">
            <w:pPr>
              <w:pStyle w:val="body"/>
              <w:ind w:firstLine="0"/>
              <w:rPr>
                <w:rFonts w:ascii="Times New Roman" w:hAnsi="Times New Roman" w:cs="Times New Roman"/>
              </w:rPr>
            </w:pPr>
            <w:r w:rsidRPr="00D801E0">
              <w:rPr>
                <w:rStyle w:val="LMNeubauerPage"/>
                <w:rFonts w:ascii="Times New Roman" w:hAnsi="Times New Roman" w:cs="Times New Roman"/>
                <w:sz w:val="24"/>
                <w:szCs w:val="24"/>
                <w:vertAlign w:val="superscript"/>
              </w:rPr>
              <w:lastRenderedPageBreak/>
              <w:t>{48}</w:t>
            </w:r>
            <w:r w:rsidRPr="00D801E0">
              <w:rPr>
                <w:rFonts w:ascii="Times New Roman" w:hAnsi="Times New Roman" w:cs="Times New Roman"/>
              </w:rPr>
              <w:t xml:space="preserve"> </w:t>
            </w:r>
            <w:r w:rsidRPr="00D801E0">
              <w:rPr>
                <w:rStyle w:val="pereknumberenglish"/>
                <w:rFonts w:ascii="Times New Roman" w:hAnsi="Times New Roman" w:cs="Times New Roman"/>
                <w:sz w:val="24"/>
                <w:szCs w:val="24"/>
              </w:rPr>
              <w:t>18</w:t>
            </w:r>
            <w:r w:rsidRPr="00D801E0">
              <w:rPr>
                <w:rFonts w:ascii="Times New Roman" w:hAnsi="Times New Roman" w:cs="Times New Roman"/>
              </w:rPr>
              <w:t xml:space="preserve"> In chapter 23, in the commandment of waving the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omer</w:t>
            </w:r>
            <w:proofErr w:type="spellEnd"/>
            <w:r w:rsidRPr="00D801E0">
              <w:rPr>
                <w:rFonts w:ascii="Times New Roman" w:hAnsi="Times New Roman" w:cs="Times New Roman"/>
              </w:rPr>
              <w:t xml:space="preserve"> [sheaf-­offering], the time of its waving [is stated as being] within the week of the Festival of </w:t>
            </w:r>
            <w:proofErr w:type="spellStart"/>
            <w:r w:rsidRPr="00D801E0">
              <w:rPr>
                <w:rFonts w:ascii="Times New Roman" w:hAnsi="Times New Roman" w:cs="Times New Roman"/>
              </w:rPr>
              <w:t>Maẓẓoth</w:t>
            </w:r>
            <w:proofErr w:type="spellEnd"/>
            <w:r w:rsidRPr="00D801E0">
              <w:rPr>
                <w:rFonts w:ascii="Times New Roman" w:hAnsi="Times New Roman" w:cs="Times New Roman"/>
              </w:rPr>
              <w:t xml:space="preserve">. It is </w:t>
            </w:r>
            <w:proofErr w:type="gramStart"/>
            <w:r w:rsidRPr="00D801E0">
              <w:rPr>
                <w:rFonts w:ascii="Times New Roman" w:hAnsi="Times New Roman" w:cs="Times New Roman"/>
              </w:rPr>
              <w:t>written:</w:t>
            </w:r>
            <w:proofErr w:type="gramEnd"/>
            <w:r w:rsidRPr="00D801E0">
              <w:rPr>
                <w:rFonts w:ascii="Times New Roman" w:hAnsi="Times New Roman" w:cs="Times New Roman"/>
              </w:rPr>
              <w:t xml:space="preserve"> </w:t>
            </w:r>
            <w:r w:rsidRPr="00D801E0">
              <w:rPr>
                <w:rStyle w:val="ittext"/>
                <w:rFonts w:ascii="Times New Roman" w:hAnsi="Times New Roman" w:cs="Times New Roman"/>
              </w:rPr>
              <w:t xml:space="preserve">on the morrow after the Sabbath </w:t>
            </w:r>
            <w:r w:rsidRPr="00D801E0">
              <w:rPr>
                <w:rStyle w:val="ittext"/>
                <w:rFonts w:ascii="Times New Roman" w:hAnsi="Times New Roman" w:cs="Times New Roman"/>
              </w:rPr>
              <w:t>the priest shall wave it</w:t>
            </w:r>
            <w:r w:rsidRPr="00D801E0">
              <w:rPr>
                <w:rFonts w:ascii="Times New Roman" w:hAnsi="Times New Roman" w:cs="Times New Roman"/>
              </w:rPr>
              <w:t xml:space="preserve"> (Leviticus 23:11). Regarding this, there is a great, fundamental debate between us and them. For our sages, of blessed memory, interpret the verse in accordance with its plain meaning: the waving should be on the day after Saturday.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change [the meaning of] </w:t>
            </w:r>
            <w:proofErr w:type="gramStart"/>
            <w:r w:rsidRPr="00D801E0">
              <w:rPr>
                <w:rFonts w:ascii="Times New Roman" w:hAnsi="Times New Roman" w:cs="Times New Roman"/>
              </w:rPr>
              <w:t>Scripture, and</w:t>
            </w:r>
            <w:proofErr w:type="gramEnd"/>
            <w:r w:rsidRPr="00D801E0">
              <w:rPr>
                <w:rFonts w:ascii="Times New Roman" w:hAnsi="Times New Roman" w:cs="Times New Roman"/>
              </w:rPr>
              <w:t xml:space="preserve"> say that it means the day after the first festival day of the Festival of Maẓẓoth.</w:t>
            </w:r>
            <w:r w:rsidR="000C1E50" w:rsidRPr="00D801E0">
              <w:rPr>
                <w:rStyle w:val="FootnoteReference"/>
                <w:rFonts w:ascii="Times New Roman" w:hAnsi="Times New Roman" w:cs="Times New Roman"/>
                <w:sz w:val="24"/>
                <w:szCs w:val="24"/>
              </w:rPr>
              <w:footnoteReference w:customMarkFollows="1" w:id="102"/>
              <w:t>xxvi</w:t>
            </w:r>
            <w:r w:rsidRPr="00D801E0">
              <w:rPr>
                <w:rFonts w:ascii="Times New Roman" w:hAnsi="Times New Roman" w:cs="Times New Roman"/>
              </w:rPr>
              <w:t xml:space="preserve"> But they did not notice that no festival is called “</w:t>
            </w:r>
            <w:proofErr w:type="spellStart"/>
            <w:r w:rsidRPr="00D801E0">
              <w:rPr>
                <w:rStyle w:val="ittext"/>
                <w:rFonts w:ascii="Times New Roman" w:hAnsi="Times New Roman" w:cs="Times New Roman"/>
              </w:rPr>
              <w:t>shabbath</w:t>
            </w:r>
            <w:proofErr w:type="spellEnd"/>
            <w:r w:rsidRPr="00D801E0">
              <w:rPr>
                <w:rFonts w:ascii="Times New Roman" w:hAnsi="Times New Roman" w:cs="Times New Roman"/>
              </w:rPr>
              <w:t>” other than Yom Ha-­</w:t>
            </w:r>
            <w:proofErr w:type="spellStart"/>
            <w:r w:rsidRPr="00D801E0">
              <w:rPr>
                <w:rFonts w:ascii="Times New Roman" w:hAnsi="Times New Roman" w:cs="Times New Roman"/>
              </w:rPr>
              <w:t>kippurim</w:t>
            </w:r>
            <w:proofErr w:type="spellEnd"/>
            <w:r w:rsidRPr="00D801E0">
              <w:rPr>
                <w:rFonts w:ascii="Times New Roman" w:hAnsi="Times New Roman" w:cs="Times New Roman"/>
              </w:rPr>
              <w:t xml:space="preserve"> [the Day of Atone</w:t>
            </w:r>
            <w:r w:rsidRPr="00D801E0">
              <w:rPr>
                <w:rFonts w:ascii="Times New Roman" w:hAnsi="Times New Roman" w:cs="Times New Roman"/>
              </w:rPr>
              <w:lastRenderedPageBreak/>
              <w:t>ment]; all other festivals are called only “</w:t>
            </w:r>
            <w:proofErr w:type="spellStart"/>
            <w:r w:rsidRPr="00D801E0">
              <w:rPr>
                <w:rStyle w:val="ittext"/>
                <w:rFonts w:ascii="Times New Roman" w:hAnsi="Times New Roman" w:cs="Times New Roman"/>
              </w:rPr>
              <w:t>shabbathon</w:t>
            </w:r>
            <w:proofErr w:type="spellEnd"/>
            <w:r w:rsidRPr="00D801E0">
              <w:rPr>
                <w:rStyle w:val="ittext"/>
                <w:rFonts w:ascii="Times New Roman" w:hAnsi="Times New Roman" w:cs="Times New Roman"/>
              </w:rPr>
              <w:t>,</w:t>
            </w:r>
            <w:r w:rsidRPr="00D801E0">
              <w:rPr>
                <w:rFonts w:ascii="Times New Roman" w:hAnsi="Times New Roman" w:cs="Times New Roman"/>
              </w:rPr>
              <w:t>” but not “</w:t>
            </w:r>
            <w:proofErr w:type="spellStart"/>
            <w:r w:rsidRPr="00D801E0">
              <w:rPr>
                <w:rStyle w:val="ittext"/>
                <w:rFonts w:ascii="Times New Roman" w:hAnsi="Times New Roman" w:cs="Times New Roman"/>
              </w:rPr>
              <w:t>shabbath</w:t>
            </w:r>
            <w:proofErr w:type="spellEnd"/>
            <w:r w:rsidRPr="00D801E0">
              <w:rPr>
                <w:rFonts w:ascii="Times New Roman" w:hAnsi="Times New Roman" w:cs="Times New Roman"/>
              </w:rPr>
              <w:t>.” Moreover, even the term “</w:t>
            </w:r>
            <w:proofErr w:type="spellStart"/>
            <w:r w:rsidRPr="00D801E0">
              <w:rPr>
                <w:rStyle w:val="ittext"/>
                <w:rFonts w:ascii="Times New Roman" w:hAnsi="Times New Roman" w:cs="Times New Roman"/>
              </w:rPr>
              <w:t>shabbathon</w:t>
            </w:r>
            <w:proofErr w:type="spellEnd"/>
            <w:r w:rsidRPr="00D801E0">
              <w:rPr>
                <w:rFonts w:ascii="Times New Roman" w:hAnsi="Times New Roman" w:cs="Times New Roman"/>
              </w:rPr>
              <w:t xml:space="preserve">” is used only for Yom </w:t>
            </w:r>
            <w:proofErr w:type="spellStart"/>
            <w:r w:rsidRPr="00D801E0">
              <w:rPr>
                <w:rFonts w:ascii="Times New Roman" w:hAnsi="Times New Roman" w:cs="Times New Roman"/>
              </w:rPr>
              <w:t>Teru‘a</w:t>
            </w:r>
            <w:proofErr w:type="spellEnd"/>
            <w:r w:rsidRPr="00D801E0">
              <w:rPr>
                <w:rFonts w:ascii="Times New Roman" w:hAnsi="Times New Roman" w:cs="Times New Roman"/>
              </w:rPr>
              <w:t>, on the first of the seventh month, not for any other festivals.</w:t>
            </w:r>
            <w:r w:rsidRPr="00D801E0">
              <w:rPr>
                <w:rFonts w:ascii="Times New Roman" w:hAnsi="Times New Roman" w:cs="Times New Roman"/>
                <w:color w:val="auto"/>
              </w:rPr>
              <w:footnoteReference w:id="103"/>
            </w:r>
            <w:r w:rsidRPr="00D801E0">
              <w:rPr>
                <w:rFonts w:ascii="Times New Roman" w:hAnsi="Times New Roman" w:cs="Times New Roman"/>
              </w:rPr>
              <w:t xml:space="preserve"> And though the Sabbath and Kippur are called “</w:t>
            </w:r>
            <w:proofErr w:type="spellStart"/>
            <w:r w:rsidRPr="00D801E0">
              <w:rPr>
                <w:rStyle w:val="ittext"/>
                <w:rFonts w:ascii="Times New Roman" w:hAnsi="Times New Roman" w:cs="Times New Roman"/>
              </w:rPr>
              <w:t>shabbath</w:t>
            </w:r>
            <w:proofErr w:type="spellEnd"/>
            <w:r w:rsidRPr="00D801E0">
              <w:rPr>
                <w:rStyle w:val="ittext"/>
                <w:rFonts w:ascii="Times New Roman" w:hAnsi="Times New Roman" w:cs="Times New Roman"/>
              </w:rPr>
              <w:t xml:space="preserve"> </w:t>
            </w:r>
            <w:proofErr w:type="spellStart"/>
            <w:r w:rsidRPr="00D801E0">
              <w:rPr>
                <w:rStyle w:val="ittext"/>
                <w:rFonts w:ascii="Times New Roman" w:hAnsi="Times New Roman" w:cs="Times New Roman"/>
              </w:rPr>
              <w:t>shabbathon</w:t>
            </w:r>
            <w:proofErr w:type="spellEnd"/>
            <w:r w:rsidRPr="00D801E0">
              <w:rPr>
                <w:rFonts w:ascii="Times New Roman" w:hAnsi="Times New Roman" w:cs="Times New Roman"/>
              </w:rPr>
              <w:t>” in Scripture, this refers to the supplement that is added from the secular [days] to the sacred.</w:t>
            </w:r>
            <w:r w:rsidRPr="00D801E0">
              <w:rPr>
                <w:rFonts w:ascii="Times New Roman" w:hAnsi="Times New Roman" w:cs="Times New Roman"/>
                <w:color w:val="auto"/>
              </w:rPr>
              <w:footnoteReference w:id="104"/>
            </w:r>
            <w:r w:rsidRPr="00D801E0">
              <w:rPr>
                <w:rFonts w:ascii="Times New Roman" w:hAnsi="Times New Roman" w:cs="Times New Roman"/>
              </w:rPr>
              <w:t xml:space="preserve"> Similarly, they did not notice what is in what is written [in the following passage]: </w:t>
            </w:r>
            <w:r w:rsidRPr="00D801E0">
              <w:rPr>
                <w:rStyle w:val="ittext"/>
                <w:rFonts w:ascii="Times New Roman" w:hAnsi="Times New Roman" w:cs="Times New Roman"/>
              </w:rPr>
              <w:t>And ye shall count unto you from the morrow after the Sabbath, from the day that ye brought the sheaf of the wave offering; seven Sabbaths shall be complete: Even unto the morrow after the seventh Sabbath shall ye number fifty days</w:t>
            </w:r>
            <w:r w:rsidRPr="00D801E0">
              <w:rPr>
                <w:rFonts w:ascii="Times New Roman" w:hAnsi="Times New Roman" w:cs="Times New Roman"/>
              </w:rPr>
              <w:t xml:space="preserve"> (Leviticus 23:15–16) – where the fiftieth day is the Festival of </w:t>
            </w:r>
            <w:proofErr w:type="spellStart"/>
            <w:r w:rsidRPr="00D801E0">
              <w:rPr>
                <w:rFonts w:ascii="Times New Roman" w:hAnsi="Times New Roman" w:cs="Times New Roman"/>
              </w:rPr>
              <w:t>Shavu‘oth</w:t>
            </w:r>
            <w:proofErr w:type="spellEnd"/>
            <w:r w:rsidRPr="00D801E0">
              <w:rPr>
                <w:rFonts w:ascii="Times New Roman" w:hAnsi="Times New Roman" w:cs="Times New Roman"/>
              </w:rPr>
              <w:t xml:space="preserve"> [Pentecost]. According to their understanding [of the phrase “the morrow after the Sabbath”], there would need to be a festival immediately before </w:t>
            </w:r>
            <w:proofErr w:type="spellStart"/>
            <w:proofErr w:type="gramStart"/>
            <w:r w:rsidRPr="00D801E0">
              <w:rPr>
                <w:rFonts w:ascii="Times New Roman" w:hAnsi="Times New Roman" w:cs="Times New Roman"/>
              </w:rPr>
              <w:t>Shavu‘</w:t>
            </w:r>
            <w:proofErr w:type="gramEnd"/>
            <w:r w:rsidRPr="00D801E0">
              <w:rPr>
                <w:rFonts w:ascii="Times New Roman" w:hAnsi="Times New Roman" w:cs="Times New Roman"/>
              </w:rPr>
              <w:t>oth</w:t>
            </w:r>
            <w:proofErr w:type="spellEnd"/>
            <w:r w:rsidRPr="00D801E0">
              <w:rPr>
                <w:rFonts w:ascii="Times New Roman" w:hAnsi="Times New Roman" w:cs="Times New Roman"/>
              </w:rPr>
              <w:t>, so that the fiftieth day would also be the mor</w:t>
            </w:r>
            <w:r w:rsidRPr="00D801E0">
              <w:rPr>
                <w:rFonts w:ascii="Times New Roman" w:hAnsi="Times New Roman" w:cs="Times New Roman"/>
              </w:rPr>
              <w:lastRenderedPageBreak/>
              <w:t xml:space="preserve">row of a festival. And when they did notice it, they came up with the following forced explanation: [the first use of the phrase “the morrow after the Sabbath”] in the verse </w:t>
            </w:r>
            <w:r w:rsidRPr="00D801E0">
              <w:rPr>
                <w:rStyle w:val="ittext"/>
                <w:rFonts w:ascii="Times New Roman" w:hAnsi="Times New Roman" w:cs="Times New Roman"/>
              </w:rPr>
              <w:t>on the morrow after the Sabbath the priest shall wave it</w:t>
            </w:r>
            <w:r w:rsidRPr="00D801E0">
              <w:rPr>
                <w:rFonts w:ascii="Times New Roman" w:hAnsi="Times New Roman" w:cs="Times New Roman"/>
              </w:rPr>
              <w:t xml:space="preserve">, means the day after a festival, but [the second use of the phrase] in the verse </w:t>
            </w:r>
            <w:r w:rsidRPr="00D801E0">
              <w:rPr>
                <w:rStyle w:val="ittext"/>
                <w:rFonts w:ascii="Times New Roman" w:hAnsi="Times New Roman" w:cs="Times New Roman"/>
              </w:rPr>
              <w:t>even unto the morrow after the seventh Sabbath</w:t>
            </w:r>
            <w:r w:rsidRPr="00D801E0">
              <w:rPr>
                <w:rFonts w:ascii="Times New Roman" w:hAnsi="Times New Roman" w:cs="Times New Roman"/>
              </w:rPr>
              <w:t xml:space="preserve">, it means the day after the [end of the] seventh week. But our sages argue against them that the word </w:t>
            </w:r>
            <w:proofErr w:type="spellStart"/>
            <w:r w:rsidRPr="00D801E0">
              <w:rPr>
                <w:rStyle w:val="ittext"/>
                <w:rFonts w:ascii="Times New Roman" w:hAnsi="Times New Roman" w:cs="Times New Roman"/>
              </w:rPr>
              <w:t>moḥorath</w:t>
            </w:r>
            <w:proofErr w:type="spellEnd"/>
            <w:r w:rsidRPr="00D801E0">
              <w:rPr>
                <w:rFonts w:ascii="Times New Roman" w:hAnsi="Times New Roman" w:cs="Times New Roman"/>
              </w:rPr>
              <w:t xml:space="preserve">, “the morrow,” is never used to refer to the end of a week, or the end of a month, or the end of a year, but only the end of the previous day; that is, when the previous day is over, the next day is called its morrow. Therefore, we always observe the Festival of </w:t>
            </w:r>
            <w:proofErr w:type="spellStart"/>
            <w:proofErr w:type="gramStart"/>
            <w:r w:rsidRPr="00D801E0">
              <w:rPr>
                <w:rFonts w:ascii="Times New Roman" w:hAnsi="Times New Roman" w:cs="Times New Roman"/>
              </w:rPr>
              <w:t>Shavu‘</w:t>
            </w:r>
            <w:proofErr w:type="gramEnd"/>
            <w:r w:rsidRPr="00D801E0">
              <w:rPr>
                <w:rFonts w:ascii="Times New Roman" w:hAnsi="Times New Roman" w:cs="Times New Roman"/>
              </w:rPr>
              <w:t>oth</w:t>
            </w:r>
            <w:proofErr w:type="spellEnd"/>
            <w:r w:rsidRPr="00D801E0">
              <w:rPr>
                <w:rFonts w:ascii="Times New Roman" w:hAnsi="Times New Roman" w:cs="Times New Roman"/>
              </w:rPr>
              <w:t xml:space="preserve"> on Sunday, whereas for them it can fall on any day of the week.</w:t>
            </w:r>
            <w:r w:rsidRPr="00D801E0">
              <w:rPr>
                <w:rFonts w:ascii="Times New Roman" w:hAnsi="Times New Roman" w:cs="Times New Roman"/>
                <w:color w:val="auto"/>
              </w:rPr>
              <w:footnoteReference w:id="105"/>
            </w:r>
            <w:r w:rsidRPr="00D801E0">
              <w:rPr>
                <w:rFonts w:ascii="Times New Roman" w:hAnsi="Times New Roman" w:cs="Times New Roman"/>
              </w:rPr>
              <w:t xml:space="preserve"> Our early [sages] waged wars against them regarding this commandment; they wanted to make us submit, but God did not give us into their hands.</w:t>
            </w:r>
          </w:p>
        </w:tc>
        <w:tc>
          <w:tcPr>
            <w:tcW w:w="810" w:type="dxa"/>
          </w:tcPr>
          <w:p w14:paraId="0620DE46" w14:textId="68E31B92"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3:r</w:t>
            </w:r>
            <w:proofErr w:type="gramEnd"/>
          </w:p>
        </w:tc>
      </w:tr>
      <w:tr w:rsidR="00905A72" w:rsidRPr="00D801E0" w14:paraId="2D587AAA" w14:textId="35FBE96A" w:rsidTr="00823B62">
        <w:tc>
          <w:tcPr>
            <w:tcW w:w="1818" w:type="dxa"/>
          </w:tcPr>
          <w:p w14:paraId="0496C53B" w14:textId="40B59DDF" w:rsidR="00905A72" w:rsidRPr="00D801E0" w:rsidRDefault="00905A72" w:rsidP="00727CF1">
            <w:pPr>
              <w:pStyle w:val="bodyfirstspb4"/>
              <w:rPr>
                <w:rStyle w:val="pereknumberenglish"/>
                <w:rFonts w:ascii="Times New Roman" w:hAnsi="Times New Roman" w:cs="Times New Roman"/>
                <w:sz w:val="24"/>
                <w:szCs w:val="24"/>
              </w:rPr>
            </w:pPr>
            <w:proofErr w:type="spellStart"/>
            <w:r w:rsidRPr="00D801E0">
              <w:rPr>
                <w:rFonts w:ascii="Times New Roman" w:hAnsi="Times New Roman" w:cs="Times New Roman"/>
                <w:rtl/>
              </w:rPr>
              <w:lastRenderedPageBreak/>
              <w:t>יט</w:t>
            </w:r>
            <w:proofErr w:type="spellEnd"/>
            <w:r w:rsidRPr="00D801E0">
              <w:rPr>
                <w:rFonts w:ascii="Times New Roman" w:hAnsi="Times New Roman" w:cs="Times New Roman"/>
                <w:rtl/>
              </w:rPr>
              <w:t xml:space="preserve"> עוֹד בְּסֵֽדֶר כ"ג (פסוק כד) כְּתִיב: "בַּחֹֽדֶשׁ הַשְּׁבִיעִי בְּאֶחָד לַחֹֽדֶשׁ יִהְיֶה לָכֶם שַׁבָּתוֹן </w:t>
            </w:r>
            <w:proofErr w:type="spellStart"/>
            <w:r w:rsidRPr="00D801E0">
              <w:rPr>
                <w:rFonts w:ascii="Times New Roman" w:hAnsi="Times New Roman" w:cs="Times New Roman"/>
                <w:rtl/>
              </w:rPr>
              <w:t>זִכְרוֹן</w:t>
            </w:r>
            <w:proofErr w:type="spellEnd"/>
            <w:r w:rsidRPr="00D801E0">
              <w:rPr>
                <w:rFonts w:ascii="Times New Roman" w:hAnsi="Times New Roman" w:cs="Times New Roman"/>
                <w:rtl/>
              </w:rPr>
              <w:t xml:space="preserve"> תְּרוּעָה מִקְרָא קֹֽדֶשׁ." חֲכָמֵֽינוּ זַ"ל פֵּרְשׁוּ "תְּרוּעָה" לְשׁוֹן שֶֽׁבַח </w:t>
            </w:r>
            <w:proofErr w:type="spellStart"/>
            <w:r w:rsidRPr="00D801E0">
              <w:rPr>
                <w:rFonts w:ascii="Times New Roman" w:hAnsi="Times New Roman" w:cs="Times New Roman"/>
                <w:rtl/>
              </w:rPr>
              <w:t>וּתְהִלָּה</w:t>
            </w:r>
            <w:proofErr w:type="spellEnd"/>
            <w:r w:rsidRPr="00D801E0">
              <w:rPr>
                <w:rFonts w:ascii="Times New Roman" w:hAnsi="Times New Roman" w:cs="Times New Roman"/>
                <w:rtl/>
              </w:rPr>
              <w:t xml:space="preserve"> וְהַלֵּל, </w:t>
            </w:r>
            <w:proofErr w:type="spellStart"/>
            <w:r w:rsidRPr="00D801E0">
              <w:rPr>
                <w:rFonts w:ascii="Times New Roman" w:hAnsi="Times New Roman" w:cs="Times New Roman"/>
                <w:rtl/>
              </w:rPr>
              <w:lastRenderedPageBreak/>
              <w:t>כְּדִכְתִיב</w:t>
            </w:r>
            <w:proofErr w:type="spellEnd"/>
            <w:r w:rsidRPr="00D801E0">
              <w:rPr>
                <w:rFonts w:ascii="Times New Roman" w:hAnsi="Times New Roman" w:cs="Times New Roman"/>
                <w:rtl/>
              </w:rPr>
              <w:t xml:space="preserve"> תִּלִּים צ"ה</w:t>
            </w:r>
            <w:r w:rsidRPr="00D801E0">
              <w:rPr>
                <w:rStyle w:val="FootnoteReference"/>
                <w:rFonts w:ascii="Times New Roman" w:hAnsi="Times New Roman" w:cs="Times New Roman"/>
                <w:sz w:val="24"/>
                <w:szCs w:val="24"/>
                <w:rtl/>
              </w:rPr>
              <w:footnoteReference w:id="106"/>
            </w:r>
            <w:r w:rsidRPr="00D801E0">
              <w:rPr>
                <w:rFonts w:ascii="Times New Roman" w:hAnsi="Times New Roman" w:cs="Times New Roman"/>
                <w:rtl/>
              </w:rPr>
              <w:t xml:space="preserve"> (פסוק א): "לְכוּ נְרַנְּנָה לַה' נָרִֽיעָה לְצוּר יִשְׁעֵֽנוּ." "הָרִֽיעוּ לַה' כָּל הָאָֽרֶץ" (תִּלִּים ק' (פסוק א)). וְהַתַּלְמוּדִיִּים אָמְרוּ: </w:t>
            </w:r>
            <w:proofErr w:type="spellStart"/>
            <w:r w:rsidRPr="00D801E0">
              <w:rPr>
                <w:rFonts w:ascii="Times New Roman" w:hAnsi="Times New Roman" w:cs="Times New Roman"/>
                <w:rtl/>
              </w:rPr>
              <w:t>דַּוְקָא</w:t>
            </w:r>
            <w:proofErr w:type="spellEnd"/>
            <w:r w:rsidRPr="00D801E0">
              <w:rPr>
                <w:rFonts w:ascii="Times New Roman" w:hAnsi="Times New Roman" w:cs="Times New Roman"/>
                <w:rtl/>
              </w:rPr>
              <w:t xml:space="preserve"> תְרוּעַת שׁוֹפָר. וֶאֱמֶת שֶׁבַּמִּקְרָא בִּמְקוֹמוֹת רַבּוֹת זוֹכֵר "תְּרוּעָה" אֵֽצֶל תְּקִיעַת שׁוֹפָר וַחֲצוֹצְרָה. אֲבָל בְּכָל מָקוֹם </w:t>
            </w:r>
            <w:proofErr w:type="spellStart"/>
            <w:r w:rsidRPr="00D801E0">
              <w:rPr>
                <w:rFonts w:ascii="Times New Roman" w:hAnsi="Times New Roman" w:cs="Times New Roman"/>
                <w:rtl/>
              </w:rPr>
              <w:t>שֶׁיִּזְכֹּר</w:t>
            </w:r>
            <w:proofErr w:type="spellEnd"/>
            <w:r w:rsidRPr="00D801E0">
              <w:rPr>
                <w:rFonts w:ascii="Times New Roman" w:hAnsi="Times New Roman" w:cs="Times New Roman"/>
                <w:rtl/>
              </w:rPr>
              <w:t xml:space="preserve"> זֶה אֵין שָׁם בְּלִי זֵֽכֶר שׁוֹפָר </w:t>
            </w:r>
            <w:r w:rsidRPr="00D801E0">
              <w:rPr>
                <w:rFonts w:ascii="Times New Roman" w:hAnsi="Times New Roman" w:cs="Times New Roman"/>
                <w:rtl/>
              </w:rPr>
              <w:lastRenderedPageBreak/>
              <w:t xml:space="preserve">אוֹ חֲצוֹצְרָה עַצְמָם. וּמֵאַחַר שֶׁלֹּא זָכַר כַּאן לֹא שׁוֹפָר וְלֹא חֲצוֹצְרָה, מוּבָן שֶׁאֵין רְצוֹן הַכָּתוּב לִתְרוּעַת שׁוֹפָר, אֶֽלָּא בְקוֹל. </w:t>
            </w:r>
          </w:p>
        </w:tc>
        <w:tc>
          <w:tcPr>
            <w:tcW w:w="4410" w:type="dxa"/>
          </w:tcPr>
          <w:p w14:paraId="7C881176" w14:textId="4E554DCC"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19</w:t>
            </w:r>
            <w:r w:rsidRPr="00D801E0">
              <w:rPr>
                <w:rFonts w:ascii="Times New Roman" w:hAnsi="Times New Roman" w:cs="Times New Roman"/>
              </w:rPr>
              <w:t xml:space="preserve"> Further on in chapter 23, it is written: </w:t>
            </w:r>
            <w:r w:rsidRPr="00D801E0">
              <w:rPr>
                <w:rStyle w:val="ittext"/>
                <w:rFonts w:ascii="Times New Roman" w:hAnsi="Times New Roman" w:cs="Times New Roman"/>
              </w:rPr>
              <w:t xml:space="preserve">Speak unto the children of Israel, saying, In the seventh month, in the first day of the month, shall ye have a day of rest, a remembrance of </w:t>
            </w:r>
            <w:proofErr w:type="spellStart"/>
            <w:proofErr w:type="gramStart"/>
            <w:r w:rsidRPr="00D801E0">
              <w:rPr>
                <w:rStyle w:val="ittext"/>
                <w:rFonts w:ascii="Times New Roman" w:hAnsi="Times New Roman" w:cs="Times New Roman"/>
              </w:rPr>
              <w:t>teru‘</w:t>
            </w:r>
            <w:proofErr w:type="gramEnd"/>
            <w:r w:rsidRPr="00D801E0">
              <w:rPr>
                <w:rStyle w:val="ittext"/>
                <w:rFonts w:ascii="Times New Roman" w:hAnsi="Times New Roman" w:cs="Times New Roman"/>
              </w:rPr>
              <w:t>a</w:t>
            </w:r>
            <w:proofErr w:type="spellEnd"/>
            <w:r w:rsidRPr="00D801E0">
              <w:rPr>
                <w:rStyle w:val="ittext"/>
                <w:rFonts w:ascii="Times New Roman" w:hAnsi="Times New Roman" w:cs="Times New Roman"/>
              </w:rPr>
              <w:t>, a holy convocation</w:t>
            </w:r>
            <w:r w:rsidRPr="00D801E0">
              <w:rPr>
                <w:rFonts w:ascii="Times New Roman" w:hAnsi="Times New Roman" w:cs="Times New Roman"/>
              </w:rPr>
              <w:t xml:space="preserve"> (Leviticus 23:24). Our sages, of blessed memory, explain the word </w:t>
            </w:r>
            <w:proofErr w:type="spellStart"/>
            <w:proofErr w:type="gramStart"/>
            <w:r w:rsidRPr="00D801E0">
              <w:rPr>
                <w:rStyle w:val="ittext"/>
                <w:rFonts w:ascii="Times New Roman" w:hAnsi="Times New Roman" w:cs="Times New Roman"/>
              </w:rPr>
              <w:t>teru‘</w:t>
            </w:r>
            <w:proofErr w:type="gramEnd"/>
            <w:r w:rsidRPr="00D801E0">
              <w:rPr>
                <w:rStyle w:val="ittext"/>
                <w:rFonts w:ascii="Times New Roman" w:hAnsi="Times New Roman" w:cs="Times New Roman"/>
              </w:rPr>
              <w:t>a</w:t>
            </w:r>
            <w:proofErr w:type="spellEnd"/>
            <w:r w:rsidRPr="00D801E0">
              <w:rPr>
                <w:rFonts w:ascii="Times New Roman" w:hAnsi="Times New Roman" w:cs="Times New Roman"/>
              </w:rPr>
              <w:t xml:space="preserve"> as meaning praise and words of glory, as is written in Psalms 95: </w:t>
            </w:r>
            <w:r w:rsidRPr="00D801E0">
              <w:rPr>
                <w:rStyle w:val="ittext"/>
                <w:rFonts w:ascii="Times New Roman" w:hAnsi="Times New Roman" w:cs="Times New Roman"/>
              </w:rPr>
              <w:t xml:space="preserve">O come, let us sing unto the </w:t>
            </w:r>
            <w:r w:rsidRPr="00D801E0">
              <w:rPr>
                <w:rStyle w:val="ittext"/>
                <w:rFonts w:ascii="Times New Roman" w:hAnsi="Times New Roman" w:cs="Times New Roman"/>
              </w:rPr>
              <w:t>Lord: let us sing out praise [</w:t>
            </w:r>
            <w:proofErr w:type="spellStart"/>
            <w:r w:rsidRPr="00D801E0">
              <w:rPr>
                <w:rStyle w:val="ittext"/>
                <w:rFonts w:ascii="Times New Roman" w:hAnsi="Times New Roman" w:cs="Times New Roman"/>
              </w:rPr>
              <w:t>nari‘a</w:t>
            </w:r>
            <w:proofErr w:type="spellEnd"/>
            <w:r w:rsidRPr="00D801E0">
              <w:rPr>
                <w:rStyle w:val="ittext"/>
                <w:rFonts w:ascii="Times New Roman" w:hAnsi="Times New Roman" w:cs="Times New Roman"/>
              </w:rPr>
              <w:t>] to the rock of our salvation</w:t>
            </w:r>
            <w:r w:rsidRPr="00D801E0">
              <w:rPr>
                <w:rFonts w:ascii="Times New Roman" w:hAnsi="Times New Roman" w:cs="Times New Roman"/>
              </w:rPr>
              <w:t xml:space="preserve"> (Psalms 95:1). And in Psalms 100: </w:t>
            </w:r>
            <w:r w:rsidRPr="00D801E0">
              <w:rPr>
                <w:rStyle w:val="ittext"/>
                <w:rFonts w:ascii="Times New Roman" w:hAnsi="Times New Roman" w:cs="Times New Roman"/>
              </w:rPr>
              <w:t>Sing out praise [</w:t>
            </w:r>
            <w:proofErr w:type="spellStart"/>
            <w:proofErr w:type="gramStart"/>
            <w:r w:rsidRPr="00D801E0">
              <w:rPr>
                <w:rStyle w:val="ittext"/>
                <w:rFonts w:ascii="Times New Roman" w:hAnsi="Times New Roman" w:cs="Times New Roman"/>
              </w:rPr>
              <w:t>hari‘</w:t>
            </w:r>
            <w:proofErr w:type="gramEnd"/>
            <w:r w:rsidRPr="00D801E0">
              <w:rPr>
                <w:rStyle w:val="ittext"/>
                <w:rFonts w:ascii="Times New Roman" w:hAnsi="Times New Roman" w:cs="Times New Roman"/>
              </w:rPr>
              <w:t>u</w:t>
            </w:r>
            <w:proofErr w:type="spellEnd"/>
            <w:r w:rsidRPr="00D801E0">
              <w:rPr>
                <w:rStyle w:val="ittext"/>
                <w:rFonts w:ascii="Times New Roman" w:hAnsi="Times New Roman" w:cs="Times New Roman"/>
              </w:rPr>
              <w:t>] to the Lord, all ye lands</w:t>
            </w:r>
            <w:r w:rsidRPr="00D801E0">
              <w:rPr>
                <w:rFonts w:ascii="Times New Roman" w:hAnsi="Times New Roman" w:cs="Times New Roman"/>
              </w:rPr>
              <w:t xml:space="preserve"> (Psalms 100:1).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say that this </w:t>
            </w:r>
            <w:proofErr w:type="spellStart"/>
            <w:proofErr w:type="gramStart"/>
            <w:r w:rsidRPr="00D801E0">
              <w:rPr>
                <w:rStyle w:val="ittext"/>
                <w:rFonts w:ascii="Times New Roman" w:hAnsi="Times New Roman" w:cs="Times New Roman"/>
              </w:rPr>
              <w:t>teru‘</w:t>
            </w:r>
            <w:proofErr w:type="gramEnd"/>
            <w:r w:rsidRPr="00D801E0">
              <w:rPr>
                <w:rStyle w:val="ittext"/>
                <w:rFonts w:ascii="Times New Roman" w:hAnsi="Times New Roman" w:cs="Times New Roman"/>
              </w:rPr>
              <w:t>a</w:t>
            </w:r>
            <w:proofErr w:type="spellEnd"/>
            <w:r w:rsidRPr="00D801E0">
              <w:rPr>
                <w:rFonts w:ascii="Times New Roman" w:hAnsi="Times New Roman" w:cs="Times New Roman"/>
              </w:rPr>
              <w:t xml:space="preserve"> must be performed specifically with a shofar [ram’s horn]. And indeed, in many places in Scripture, it uses the word </w:t>
            </w:r>
            <w:proofErr w:type="spellStart"/>
            <w:proofErr w:type="gramStart"/>
            <w:r w:rsidRPr="00D801E0">
              <w:rPr>
                <w:rStyle w:val="ittext"/>
                <w:rFonts w:ascii="Times New Roman" w:hAnsi="Times New Roman" w:cs="Times New Roman"/>
              </w:rPr>
              <w:t>teru‘</w:t>
            </w:r>
            <w:proofErr w:type="gramEnd"/>
            <w:r w:rsidRPr="00D801E0">
              <w:rPr>
                <w:rStyle w:val="ittext"/>
                <w:rFonts w:ascii="Times New Roman" w:hAnsi="Times New Roman" w:cs="Times New Roman"/>
              </w:rPr>
              <w:t>a</w:t>
            </w:r>
            <w:proofErr w:type="spellEnd"/>
            <w:r w:rsidRPr="00D801E0">
              <w:rPr>
                <w:rFonts w:ascii="Times New Roman" w:hAnsi="Times New Roman" w:cs="Times New Roman"/>
              </w:rPr>
              <w:t xml:space="preserve"> to refer to blasts of a shofar or a trumpet; but wherever that is the case, it never uses [the word on its own] without specifically mentioning the shofar or the trumpet. And since here it does not mention either shofar or trumpet, it is understood that Scripture is not talking about </w:t>
            </w:r>
            <w:proofErr w:type="spellStart"/>
            <w:proofErr w:type="gramStart"/>
            <w:r w:rsidRPr="00D801E0">
              <w:rPr>
                <w:rStyle w:val="ittext"/>
                <w:rFonts w:ascii="Times New Roman" w:hAnsi="Times New Roman" w:cs="Times New Roman"/>
              </w:rPr>
              <w:t>teru‘</w:t>
            </w:r>
            <w:proofErr w:type="gramEnd"/>
            <w:r w:rsidRPr="00D801E0">
              <w:rPr>
                <w:rStyle w:val="ittext"/>
                <w:rFonts w:ascii="Times New Roman" w:hAnsi="Times New Roman" w:cs="Times New Roman"/>
              </w:rPr>
              <w:t>a</w:t>
            </w:r>
            <w:proofErr w:type="spellEnd"/>
            <w:r w:rsidRPr="00D801E0">
              <w:rPr>
                <w:rFonts w:ascii="Times New Roman" w:hAnsi="Times New Roman" w:cs="Times New Roman"/>
              </w:rPr>
              <w:t xml:space="preserve"> with a shofar, but with a voice.</w:t>
            </w:r>
            <w:r w:rsidR="001D59A8" w:rsidRPr="00D801E0">
              <w:rPr>
                <w:rStyle w:val="FootnoteReference"/>
                <w:rFonts w:ascii="Times New Roman" w:hAnsi="Times New Roman" w:cs="Times New Roman"/>
                <w:sz w:val="24"/>
                <w:szCs w:val="24"/>
              </w:rPr>
              <w:footnoteReference w:customMarkFollows="1" w:id="107"/>
              <w:t>xxvii</w:t>
            </w:r>
          </w:p>
        </w:tc>
        <w:tc>
          <w:tcPr>
            <w:tcW w:w="810" w:type="dxa"/>
          </w:tcPr>
          <w:p w14:paraId="1C365403" w14:textId="496505E0"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3:s</w:t>
            </w:r>
            <w:proofErr w:type="gramEnd"/>
          </w:p>
        </w:tc>
      </w:tr>
      <w:tr w:rsidR="00905A72" w:rsidRPr="00D801E0" w14:paraId="1A89F4A7" w14:textId="6B41BC06" w:rsidTr="00823B62">
        <w:tc>
          <w:tcPr>
            <w:tcW w:w="1818" w:type="dxa"/>
          </w:tcPr>
          <w:p w14:paraId="08D7D0C0" w14:textId="5110EFAA"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אֲבָל הֵם, כְּפִי פֵרוּשָׁם, </w:t>
            </w:r>
            <w:proofErr w:type="spellStart"/>
            <w:r w:rsidRPr="00D801E0">
              <w:rPr>
                <w:rFonts w:ascii="Times New Roman" w:hAnsi="Times New Roman" w:cs="Times New Roman"/>
                <w:rtl/>
              </w:rPr>
              <w:t>חִיְּבו</w:t>
            </w:r>
            <w:proofErr w:type="spellEnd"/>
            <w:r w:rsidRPr="00D801E0">
              <w:rPr>
                <w:rFonts w:ascii="Times New Roman" w:hAnsi="Times New Roman" w:cs="Times New Roman"/>
                <w:rtl/>
              </w:rPr>
              <w:t xml:space="preserve">ּ לִתְקֽוֹעַ בַּשּׁוֹפָר קֹֽדֶם זֶה הַמּוֹעֵד וּבַמּוֹעֵד עַצְמוֹ וְגַם אַחֲרָיו. וְהִמְצִֽיאוּ מִצְוֹת בְּאוֹפַנֵּי הַתְּקִיעָה, מַה שֶּׁלֹּא כָתוּב. וְהֵם אָמְרוּ כִּי בַיּוֹם הַזֶּה נֶעֱקַד יִצְחָק לְעוֹלָה, וְהַשָּׂטָן הֵבִיא </w:t>
            </w:r>
            <w:proofErr w:type="spellStart"/>
            <w:r w:rsidRPr="00D801E0">
              <w:rPr>
                <w:rFonts w:ascii="Times New Roman" w:hAnsi="Times New Roman" w:cs="Times New Roman"/>
                <w:rtl/>
              </w:rPr>
              <w:t>מִטַּת</w:t>
            </w:r>
            <w:proofErr w:type="spellEnd"/>
            <w:r w:rsidRPr="00D801E0">
              <w:rPr>
                <w:rFonts w:ascii="Times New Roman" w:hAnsi="Times New Roman" w:cs="Times New Roman"/>
                <w:rtl/>
              </w:rPr>
              <w:t xml:space="preserve"> מֵת לְשָׂרָה, וְאָמַר: "רְאִי, </w:t>
            </w:r>
            <w:r w:rsidRPr="00D801E0">
              <w:rPr>
                <w:rFonts w:ascii="Times New Roman" w:hAnsi="Times New Roman" w:cs="Times New Roman"/>
                <w:vertAlign w:val="superscript"/>
                <w:rtl/>
              </w:rPr>
              <w:t>{מט}</w:t>
            </w:r>
            <w:r w:rsidRPr="00D801E0">
              <w:rPr>
                <w:rFonts w:ascii="Times New Roman" w:hAnsi="Times New Roman" w:cs="Times New Roman"/>
                <w:rtl/>
              </w:rPr>
              <w:t xml:space="preserve"> מֵת בְּנֵךְ." וְאִמֵּֽנוּ שָׂרָה צָעֲקָה </w:t>
            </w:r>
            <w:proofErr w:type="spellStart"/>
            <w:r w:rsidRPr="00D801E0">
              <w:rPr>
                <w:rFonts w:ascii="Times New Roman" w:hAnsi="Times New Roman" w:cs="Times New Roman"/>
                <w:rtl/>
              </w:rPr>
              <w:t>בִצְוָחוֹת</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וּלְזֵֽכֶר זֶה תּוֹקְעִים בְּקֶֽרֶן הָאַֽיִל, לְהַזְכִּיר בְּאֵילוֹ שֶׁל יִצְחָק וּלְעַרְבֵּב הַשָּׂטָן, שֶׁלֹּא יְקַטְרֵג אֶת יִשְׂרָאֵל. וְאוֹמְרִים שֶׁקּוֹל תְּקִיעַת שׁוֹפָר כְּקוֹל </w:t>
            </w:r>
            <w:proofErr w:type="spellStart"/>
            <w:r w:rsidRPr="00D801E0">
              <w:rPr>
                <w:rFonts w:ascii="Times New Roman" w:hAnsi="Times New Roman" w:cs="Times New Roman"/>
                <w:rtl/>
              </w:rPr>
              <w:t>צִוְחַת</w:t>
            </w:r>
            <w:proofErr w:type="spellEnd"/>
            <w:r w:rsidRPr="00D801E0">
              <w:rPr>
                <w:rFonts w:ascii="Times New Roman" w:hAnsi="Times New Roman" w:cs="Times New Roman"/>
                <w:rtl/>
              </w:rPr>
              <w:t xml:space="preserve"> שָׂרָה אִמֵּֽנוּ. מִי יִשְׁמַע וְלֹא יִלְעַג עַל זֶה? כִּי אֵיךְ לֹא נִשְׁכְּחוּ הַקּוֹלוֹת שֶׁבָּכְתָה שָׂרָה עַד שֶׁנִּתְּנָה הַתּוֹרָה בְּמֶֽשֶׁךְ שע"ד שָׁנִים? כִּי לְפִי דַֽעַת הָאוֹמֵר כִּי בִשְׁנַת כ"ו לְלֵידַת יִצְחָק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עֲקֵדָתוֹ, הֲלֹא הִיא הַשָּׁנָה שְׁנַת ע"ד לָאֶֽלֶף הַשְּׁלִישִׁי מִבְּרִיאַת הָעוֹלָם, וְהַתּוֹרָה נִתְּנָה בִּשְׁנַת תמ"ח לָאֶֽלֶף הַשְּׁלִישִׁי; אִם כֵּן מֵעֲקֵדָה עַד מַתַּן תּוֹרָה שע"ד שָׁנִים. וְכָל זֶה </w:t>
            </w:r>
            <w:proofErr w:type="spellStart"/>
            <w:r w:rsidRPr="00D801E0">
              <w:rPr>
                <w:rFonts w:ascii="Times New Roman" w:hAnsi="Times New Roman" w:cs="Times New Roman"/>
                <w:rtl/>
              </w:rPr>
              <w:t>בְּדִיאָה</w:t>
            </w:r>
            <w:proofErr w:type="spellEnd"/>
            <w:r w:rsidRPr="00D801E0">
              <w:rPr>
                <w:rFonts w:ascii="Times New Roman" w:hAnsi="Times New Roman" w:cs="Times New Roman"/>
                <w:rtl/>
              </w:rPr>
              <w:t xml:space="preserve"> מִלִּבָּם, כְּמִנְהַג נְבִיאֵי הַשֶּֽׁקֶר הָאוֹמְרִים ה' דִּבֶּר, וְהוּא לֹא דִבֵּר.</w:t>
            </w:r>
          </w:p>
        </w:tc>
        <w:tc>
          <w:tcPr>
            <w:tcW w:w="4410" w:type="dxa"/>
          </w:tcPr>
          <w:p w14:paraId="6C01E22F" w14:textId="3D7403E2"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 xml:space="preserve">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in accordance with their interpretation, state an obligation to blow the shofar before this festival and on the festival itself, </w:t>
            </w:r>
            <w:proofErr w:type="gramStart"/>
            <w:r w:rsidRPr="00D801E0">
              <w:rPr>
                <w:rFonts w:ascii="Times New Roman" w:hAnsi="Times New Roman" w:cs="Times New Roman"/>
              </w:rPr>
              <w:t>and also</w:t>
            </w:r>
            <w:proofErr w:type="gramEnd"/>
            <w:r w:rsidRPr="00D801E0">
              <w:rPr>
                <w:rFonts w:ascii="Times New Roman" w:hAnsi="Times New Roman" w:cs="Times New Roman"/>
              </w:rPr>
              <w:t xml:space="preserve"> after it.</w:t>
            </w:r>
            <w:r w:rsidRPr="00D801E0">
              <w:rPr>
                <w:rFonts w:ascii="Times New Roman" w:hAnsi="Times New Roman" w:cs="Times New Roman"/>
                <w:color w:val="auto"/>
              </w:rPr>
              <w:footnoteReference w:id="108"/>
            </w:r>
            <w:r w:rsidRPr="00D801E0">
              <w:rPr>
                <w:rFonts w:ascii="Times New Roman" w:hAnsi="Times New Roman" w:cs="Times New Roman"/>
              </w:rPr>
              <w:t xml:space="preserve"> They invented commandments regarding the ways of blowing, which are not written [in Scripture]. And they say that, on this day, Isaac was bound to be a burnt ­offering, and the Satan brought a bier to Sarah, and said: “See, </w:t>
            </w:r>
            <w:r w:rsidRPr="00D801E0">
              <w:rPr>
                <w:rStyle w:val="LMNeubauerPage"/>
                <w:rFonts w:ascii="Times New Roman" w:hAnsi="Times New Roman" w:cs="Times New Roman"/>
                <w:sz w:val="24"/>
                <w:szCs w:val="24"/>
                <w:vertAlign w:val="superscript"/>
              </w:rPr>
              <w:t>{49}</w:t>
            </w:r>
            <w:r w:rsidRPr="00D801E0">
              <w:rPr>
                <w:rFonts w:ascii="Times New Roman" w:hAnsi="Times New Roman" w:cs="Times New Roman"/>
              </w:rPr>
              <w:t xml:space="preserve"> your son is dead.” And our mother Sarah cried out, wailing; and in memory of this, they blow a ram’s horn, to remember the ram [that was substituted as a sacrifice instead of Isaac], and to confuse the Satan, </w:t>
            </w:r>
            <w:r w:rsidRPr="00D801E0">
              <w:rPr>
                <w:rFonts w:ascii="Times New Roman" w:hAnsi="Times New Roman" w:cs="Times New Roman"/>
              </w:rPr>
              <w:lastRenderedPageBreak/>
              <w:t xml:space="preserve">so that he will not prosecute the Jewish people [in the divine courtroom]. And they say that the sound of the shofar blasts is like the cry of Sarah, our mother. Who can hear this [argument], and not mock it? For how is it that the sounds that Sarah cried were not forgotten for all the 374 years until the Torah was given? For according to the opinion that Isaac was 26 at the time of the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Aqeda</w:t>
            </w:r>
            <w:proofErr w:type="spellEnd"/>
            <w:r w:rsidRPr="00D801E0">
              <w:rPr>
                <w:rFonts w:ascii="Times New Roman" w:hAnsi="Times New Roman" w:cs="Times New Roman"/>
              </w:rPr>
              <w:t xml:space="preserve"> [the binding on the altar], that would be year 2074 since Creation, and the Torah was given in the year 2448; if so, from the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Aqeda</w:t>
            </w:r>
            <w:proofErr w:type="spellEnd"/>
            <w:r w:rsidRPr="00D801E0">
              <w:rPr>
                <w:rFonts w:ascii="Times New Roman" w:hAnsi="Times New Roman" w:cs="Times New Roman"/>
              </w:rPr>
              <w:t xml:space="preserve"> through the giving of the Torah was 374 years. But [in fact,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invented all this [about Sarah’s cries and the shofar] in accordance with the custom of false prophets, who say that God has spoken, though [in fact] He has not.</w:t>
            </w:r>
          </w:p>
        </w:tc>
        <w:tc>
          <w:tcPr>
            <w:tcW w:w="810" w:type="dxa"/>
          </w:tcPr>
          <w:p w14:paraId="53D71037" w14:textId="4E406260" w:rsidR="00905A72" w:rsidRPr="00D801E0" w:rsidRDefault="00905A72" w:rsidP="00727CF1">
            <w:pPr>
              <w:pStyle w:val="bodyfirstspb4"/>
              <w:rPr>
                <w:rFonts w:ascii="Times New Roman" w:hAnsi="Times New Roman" w:cs="Times New Roman"/>
                <w:rtl/>
              </w:rPr>
            </w:pPr>
          </w:p>
        </w:tc>
      </w:tr>
      <w:tr w:rsidR="00905A72" w:rsidRPr="00D801E0" w14:paraId="508658B2" w14:textId="7C95E651" w:rsidTr="00823B62">
        <w:tc>
          <w:tcPr>
            <w:tcW w:w="1818" w:type="dxa"/>
          </w:tcPr>
          <w:p w14:paraId="19FEA6A3" w14:textId="11C720C1"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כ עוֹד בְּסֵֽדֶר כ"ג (פסוקים מ-מג), בְּמִצְוֹת חַג הַסֻּכּוֹת, </w:t>
            </w:r>
            <w:r w:rsidRPr="00D801E0">
              <w:rPr>
                <w:rFonts w:ascii="Times New Roman" w:hAnsi="Times New Roman" w:cs="Times New Roman"/>
                <w:rtl/>
              </w:rPr>
              <w:lastRenderedPageBreak/>
              <w:t xml:space="preserve">כָּתוּב: "וּלְקַחְתֶּם לָכֶם [...] פְּרִי עֵץ הָדָר וגו' וְחַגֹּתֶם אֹתוֹ חַג לַה' וגו' בַּסֻּכּוֹת תֵּשְׁבוּ שִׁבְעַת יָמִים וגו'" – כֵּיוָן שֶׁאַחַר מִצְוַת לְקִיחַת הַדְּבָרִים </w:t>
            </w:r>
            <w:proofErr w:type="spellStart"/>
            <w:r w:rsidRPr="00D801E0">
              <w:rPr>
                <w:rFonts w:ascii="Times New Roman" w:hAnsi="Times New Roman" w:cs="Times New Roman"/>
                <w:rtl/>
              </w:rPr>
              <w:t>צִוָּה</w:t>
            </w:r>
            <w:proofErr w:type="spellEnd"/>
            <w:r w:rsidRPr="00D801E0">
              <w:rPr>
                <w:rFonts w:ascii="Times New Roman" w:hAnsi="Times New Roman" w:cs="Times New Roman"/>
                <w:rtl/>
              </w:rPr>
              <w:t xml:space="preserve"> לָשֶֽׁבֶת בַּסֻּכּוֹת, מִזֶּה מְבֹאָר וְנִגְלֶה כִּי הַתּוֹרָה </w:t>
            </w:r>
            <w:proofErr w:type="spellStart"/>
            <w:r w:rsidRPr="00D801E0">
              <w:rPr>
                <w:rFonts w:ascii="Times New Roman" w:hAnsi="Times New Roman" w:cs="Times New Roman"/>
                <w:rtl/>
              </w:rPr>
              <w:t>צִוְּתָה</w:t>
            </w:r>
            <w:proofErr w:type="spellEnd"/>
            <w:r w:rsidRPr="00D801E0">
              <w:rPr>
                <w:rFonts w:ascii="Times New Roman" w:hAnsi="Times New Roman" w:cs="Times New Roman"/>
                <w:rtl/>
              </w:rPr>
              <w:t xml:space="preserve"> לָקַֽחַת הַדְּבָרִים לַעֲשׂוֹת מֵהֶם סֻכּוֹת וְלָשֶֽׁבֶת בָּהֶן שִׁבְעַת יָמִים. וְכֵן כְּתִיב גַּם בְּעֶזְרָא בְּסֵֽפֶר שֵׁנִי סִימָן ח' (נחמיה </w:t>
            </w:r>
            <w:proofErr w:type="spellStart"/>
            <w:r w:rsidRPr="00D801E0">
              <w:rPr>
                <w:rFonts w:ascii="Times New Roman" w:hAnsi="Times New Roman" w:cs="Times New Roman"/>
                <w:rtl/>
              </w:rPr>
              <w:t>ח:טו</w:t>
            </w:r>
            <w:proofErr w:type="spellEnd"/>
            <w:r w:rsidRPr="00D801E0">
              <w:rPr>
                <w:rFonts w:ascii="Times New Roman" w:hAnsi="Times New Roman" w:cs="Times New Roman"/>
                <w:rtl/>
              </w:rPr>
              <w:t xml:space="preserve">): "צְאוּ הָהָר וְהָבִֽיאוּ עֲלֵי זַֽיִת וַעֲלֵי עֵץ שֶֽׁמֶן וַעֲלֵי הֲדַס וַעֲלֵי תְמָרִים וַעֲלֵי עֵץ </w:t>
            </w:r>
            <w:proofErr w:type="spellStart"/>
            <w:r w:rsidRPr="00D801E0">
              <w:rPr>
                <w:rFonts w:ascii="Times New Roman" w:hAnsi="Times New Roman" w:cs="Times New Roman"/>
                <w:rtl/>
              </w:rPr>
              <w:t>עָבֹת</w:t>
            </w:r>
            <w:proofErr w:type="spellEnd"/>
            <w:r w:rsidRPr="00D801E0">
              <w:rPr>
                <w:rFonts w:ascii="Times New Roman" w:hAnsi="Times New Roman" w:cs="Times New Roman"/>
                <w:rtl/>
              </w:rPr>
              <w:t xml:space="preserve"> לַעֲשֹׂת סֻכֹּת כַּכָּתוּב" – רוֹצֶה לוֹמַר, כְּמוֹ שֶׁכָּתוּב בַּתּוֹרָה </w:t>
            </w:r>
            <w:proofErr w:type="spellStart"/>
            <w:r w:rsidRPr="00D801E0">
              <w:rPr>
                <w:rFonts w:ascii="Times New Roman" w:hAnsi="Times New Roman" w:cs="Times New Roman"/>
                <w:rtl/>
              </w:rPr>
              <w:t>שֶׁתִּקְחו</w:t>
            </w:r>
            <w:proofErr w:type="spellEnd"/>
            <w:r w:rsidRPr="00D801E0">
              <w:rPr>
                <w:rFonts w:ascii="Times New Roman" w:hAnsi="Times New Roman" w:cs="Times New Roman"/>
                <w:rtl/>
              </w:rPr>
              <w:t xml:space="preserve">ּ דְבָרִים אֵֽלּוּ לַעֲשׂוֹת מֵהֶם סֻכָּה. הֲרֵי עֶזְרָא </w:t>
            </w:r>
            <w:r w:rsidRPr="00D801E0">
              <w:rPr>
                <w:rFonts w:ascii="Times New Roman" w:hAnsi="Times New Roman" w:cs="Times New Roman"/>
                <w:rtl/>
              </w:rPr>
              <w:lastRenderedPageBreak/>
              <w:t xml:space="preserve">הַכֹּהֵן פֵּרֵשׁ לָֽנוּ אֹֽפֶן קִיּוּם הַמִּצְוֹת, וְהֵם לֹא שָׁמְעוּ לְפֵרוּשׁוֹ שֶׁל עֶזְרָא, רַק אָמְרוּ שֶׁמַּאֲמַר "וּלְקַחְתֶּם בַּיּוֹם הָרִאשׁוֹן" הִיא מִצְוָה בִּפְנֵי עַצְמָהּ, חוּץ מִמִּצְוַת סֻכּוֹת, רַק חוֹבָה לִקַּח הַדְּבָרִים וְלִשְׂחֹק בָּהֶם. וּמִפְּנֵי שֶׁאֵין </w:t>
            </w:r>
            <w:r w:rsidRPr="00D801E0">
              <w:rPr>
                <w:rFonts w:ascii="Times New Roman" w:hAnsi="Times New Roman" w:cs="Times New Roman"/>
                <w:rtl/>
              </w:rPr>
              <w:lastRenderedPageBreak/>
              <w:t xml:space="preserve">הַדְּבָרִים נִמְצָאִים בְּאֵֽלּוּ הָאֲרָצוֹת, הִתִּֽירוּ לְחַלֵּל שַׁבָּתוֹת וְלֶאֱכֹל מַאֲכָלִים אֲסוּרִים כְּדֵי לְהָבִיא הַדְּבָרִים. אָמְנָם חֲכָמֵֽינוּ אָמְרוּ כִּי הַדְּבָרִים שֶׁנּוּכַל לְמָצְאָם מִן הַכְּתוּבִים לַעֲשׂוֹת סֻכּוֹת </w:t>
            </w:r>
            <w:proofErr w:type="spellStart"/>
            <w:r w:rsidRPr="00D801E0">
              <w:rPr>
                <w:rFonts w:ascii="Times New Roman" w:hAnsi="Times New Roman" w:cs="Times New Roman"/>
                <w:rtl/>
              </w:rPr>
              <w:t>נִקַּח</w:t>
            </w:r>
            <w:proofErr w:type="spellEnd"/>
            <w:r w:rsidRPr="00D801E0">
              <w:rPr>
                <w:rFonts w:ascii="Times New Roman" w:hAnsi="Times New Roman" w:cs="Times New Roman"/>
                <w:rtl/>
              </w:rPr>
              <w:t xml:space="preserve"> וְנַעֲשֶׂה, אֲבָל בְּמַה שֶּׁאֵין יָדֵֽינוּ מַשֶּֽׂגֶת בִּמְצִיאוּתוֹ אָֽנוּ פְטוּרִים מִמֶּֽנָּה, כְּמוֹ שֶׁפְּטוּרִים אָֽנוּ בְּגָלוּת בְּאֶֽרֶץ מַרְחַקִּים מִמִּצְוַת הָאָבִיב. וְלָֽמָּה נְחַלֵּל שַׁבָּתוֹת, שֶׁהָעֹבֵר בָּהֶן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מִיתָה וְכָרֵת, וְנַתִּיר לֶאֱכֹל נְבֵלוֹת, בְּעַד מִצְוַת עֲשֵׂה אַחַת?</w:t>
            </w:r>
          </w:p>
        </w:tc>
        <w:tc>
          <w:tcPr>
            <w:tcW w:w="4410" w:type="dxa"/>
          </w:tcPr>
          <w:p w14:paraId="39E00BEB" w14:textId="37EAEABB" w:rsidR="00905A72" w:rsidRPr="00D801E0" w:rsidRDefault="00905A72" w:rsidP="003336C5">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20</w:t>
            </w:r>
            <w:r w:rsidRPr="00D801E0">
              <w:rPr>
                <w:rFonts w:ascii="Times New Roman" w:hAnsi="Times New Roman" w:cs="Times New Roman"/>
              </w:rPr>
              <w:t xml:space="preserve"> Further, in chapter 23, in the commandment of the Festival of Sukkoth, it is written: </w:t>
            </w:r>
            <w:r w:rsidRPr="00D801E0">
              <w:rPr>
                <w:rStyle w:val="ittext"/>
                <w:rFonts w:ascii="Times New Roman" w:hAnsi="Times New Roman" w:cs="Times New Roman"/>
              </w:rPr>
              <w:t xml:space="preserve">And ye shall take you on the first </w:t>
            </w:r>
            <w:r w:rsidRPr="00D801E0">
              <w:rPr>
                <w:rStyle w:val="ittext"/>
                <w:rFonts w:ascii="Times New Roman" w:hAnsi="Times New Roman" w:cs="Times New Roman"/>
              </w:rPr>
              <w:t xml:space="preserve">day the fruit of goodly trees </w:t>
            </w:r>
            <w:proofErr w:type="gramStart"/>
            <w:r w:rsidRPr="00D801E0">
              <w:rPr>
                <w:rStyle w:val="ittext"/>
                <w:rFonts w:ascii="Times New Roman" w:hAnsi="Times New Roman" w:cs="Times New Roman"/>
              </w:rPr>
              <w:t>[ .</w:t>
            </w:r>
            <w:proofErr w:type="gramEnd"/>
            <w:r w:rsidRPr="00D801E0">
              <w:rPr>
                <w:rStyle w:val="ittext"/>
                <w:rFonts w:ascii="Times New Roman" w:hAnsi="Times New Roman" w:cs="Times New Roman"/>
              </w:rPr>
              <w:t xml:space="preserve"> . . ​] And ye shall keep it a feast unto the Lord </w:t>
            </w:r>
            <w:proofErr w:type="gramStart"/>
            <w:r w:rsidRPr="00D801E0">
              <w:rPr>
                <w:rStyle w:val="ittext"/>
                <w:rFonts w:ascii="Times New Roman" w:hAnsi="Times New Roman" w:cs="Times New Roman"/>
              </w:rPr>
              <w:t>[ .</w:t>
            </w:r>
            <w:proofErr w:type="gramEnd"/>
            <w:r w:rsidRPr="00D801E0">
              <w:rPr>
                <w:rStyle w:val="ittext"/>
                <w:rFonts w:ascii="Times New Roman" w:hAnsi="Times New Roman" w:cs="Times New Roman"/>
              </w:rPr>
              <w:t xml:space="preserve"> . . ​] ye shall dwell in booths seven days, </w:t>
            </w:r>
            <w:proofErr w:type="gramStart"/>
            <w:r w:rsidRPr="00D801E0">
              <w:rPr>
                <w:rStyle w:val="ittext"/>
                <w:rFonts w:ascii="Times New Roman" w:hAnsi="Times New Roman" w:cs="Times New Roman"/>
              </w:rPr>
              <w:t>[ .</w:t>
            </w:r>
            <w:proofErr w:type="gramEnd"/>
            <w:r w:rsidRPr="00D801E0">
              <w:rPr>
                <w:rStyle w:val="ittext"/>
                <w:rFonts w:ascii="Times New Roman" w:hAnsi="Times New Roman" w:cs="Times New Roman"/>
              </w:rPr>
              <w:t> . . ​]</w:t>
            </w:r>
            <w:r w:rsidRPr="00D801E0">
              <w:rPr>
                <w:rFonts w:ascii="Times New Roman" w:hAnsi="Times New Roman" w:cs="Times New Roman"/>
              </w:rPr>
              <w:t xml:space="preserve"> (Leviticus 23:40–42). Right after the commandment to take these [plant] materials, it commands to dwell in </w:t>
            </w:r>
            <w:proofErr w:type="spellStart"/>
            <w:r w:rsidRPr="00D801E0">
              <w:rPr>
                <w:rStyle w:val="ittext"/>
                <w:rFonts w:ascii="Times New Roman" w:hAnsi="Times New Roman" w:cs="Times New Roman"/>
              </w:rPr>
              <w:t>sukkoth</w:t>
            </w:r>
            <w:proofErr w:type="spellEnd"/>
            <w:r w:rsidRPr="00D801E0">
              <w:rPr>
                <w:rFonts w:ascii="Times New Roman" w:hAnsi="Times New Roman" w:cs="Times New Roman"/>
              </w:rPr>
              <w:t xml:space="preserve"> [booths]; from this, it is clear and obvious that the Torah commands to take those materials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make </w:t>
            </w:r>
            <w:proofErr w:type="spellStart"/>
            <w:r w:rsidRPr="00D801E0">
              <w:rPr>
                <w:rStyle w:val="ittext"/>
                <w:rFonts w:ascii="Times New Roman" w:hAnsi="Times New Roman" w:cs="Times New Roman"/>
              </w:rPr>
              <w:t>sukkoth</w:t>
            </w:r>
            <w:proofErr w:type="spellEnd"/>
            <w:r w:rsidRPr="00D801E0">
              <w:rPr>
                <w:rFonts w:ascii="Times New Roman" w:hAnsi="Times New Roman" w:cs="Times New Roman"/>
              </w:rPr>
              <w:t xml:space="preserve"> out of them, in which to dwell for seven days. And indeed, it is written in Ezra in the second book [</w:t>
            </w:r>
            <w:r w:rsidRPr="00D801E0">
              <w:rPr>
                <w:rStyle w:val="ittext"/>
                <w:rFonts w:ascii="Times New Roman" w:hAnsi="Times New Roman" w:cs="Times New Roman"/>
              </w:rPr>
              <w:t>i.e.</w:t>
            </w:r>
            <w:r w:rsidRPr="00D801E0">
              <w:rPr>
                <w:rFonts w:ascii="Times New Roman" w:hAnsi="Times New Roman" w:cs="Times New Roman"/>
              </w:rPr>
              <w:t xml:space="preserve">, Nehemiah], chapter 8: </w:t>
            </w:r>
            <w:r w:rsidRPr="00D801E0">
              <w:rPr>
                <w:rStyle w:val="ittext"/>
                <w:rFonts w:ascii="Times New Roman" w:hAnsi="Times New Roman" w:cs="Times New Roman"/>
              </w:rPr>
              <w:t>Go forth unto the mount, and fetch olive branches, and pine branches, and myrtle branches, and palm branches, and branches of thick trees, to make booths, as it is written</w:t>
            </w:r>
            <w:r w:rsidRPr="00D801E0">
              <w:rPr>
                <w:rFonts w:ascii="Times New Roman" w:hAnsi="Times New Roman" w:cs="Times New Roman"/>
              </w:rPr>
              <w:t xml:space="preserve"> [Nehemiah 8:15] – that is, as it is written in the Torah, to take these [plant] materials to build a </w:t>
            </w:r>
            <w:proofErr w:type="spellStart"/>
            <w:r w:rsidRPr="00D801E0">
              <w:rPr>
                <w:rStyle w:val="ittext"/>
                <w:rFonts w:ascii="Times New Roman" w:hAnsi="Times New Roman" w:cs="Times New Roman"/>
              </w:rPr>
              <w:t>sukka</w:t>
            </w:r>
            <w:proofErr w:type="spellEnd"/>
            <w:r w:rsidRPr="00D801E0">
              <w:rPr>
                <w:rFonts w:ascii="Times New Roman" w:hAnsi="Times New Roman" w:cs="Times New Roman"/>
              </w:rPr>
              <w:t xml:space="preserve">. Thus, Ezra the Priest interpreted the manner of performing the commandment for us.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do not heed Ezra’s interpretation; rather, they say that the verse, </w:t>
            </w:r>
            <w:r w:rsidRPr="00D801E0">
              <w:rPr>
                <w:rStyle w:val="ittext"/>
                <w:rFonts w:ascii="Times New Roman" w:hAnsi="Times New Roman" w:cs="Times New Roman"/>
              </w:rPr>
              <w:t>ye shall take you on the first day,</w:t>
            </w:r>
            <w:r w:rsidRPr="00D801E0">
              <w:rPr>
                <w:rFonts w:ascii="Times New Roman" w:hAnsi="Times New Roman" w:cs="Times New Roman"/>
              </w:rPr>
              <w:t xml:space="preserve"> is a separate commandment, aside from that of the </w:t>
            </w:r>
            <w:proofErr w:type="spellStart"/>
            <w:r w:rsidRPr="00D801E0">
              <w:rPr>
                <w:rStyle w:val="ittext"/>
                <w:rFonts w:ascii="Times New Roman" w:hAnsi="Times New Roman" w:cs="Times New Roman"/>
              </w:rPr>
              <w:t>sukka</w:t>
            </w:r>
            <w:proofErr w:type="spellEnd"/>
            <w:r w:rsidRPr="00D801E0">
              <w:rPr>
                <w:rFonts w:ascii="Times New Roman" w:hAnsi="Times New Roman" w:cs="Times New Roman"/>
              </w:rPr>
              <w:t>, an obligation to take these [plant] items and play with them.</w:t>
            </w:r>
            <w:r w:rsidRPr="00D801E0">
              <w:rPr>
                <w:rFonts w:ascii="Times New Roman" w:hAnsi="Times New Roman" w:cs="Times New Roman"/>
                <w:color w:val="auto"/>
              </w:rPr>
              <w:footnoteReference w:id="109"/>
            </w:r>
            <w:r w:rsidRPr="00D801E0">
              <w:rPr>
                <w:rFonts w:ascii="Times New Roman" w:hAnsi="Times New Roman" w:cs="Times New Roman"/>
              </w:rPr>
              <w:t xml:space="preserve"> </w:t>
            </w:r>
            <w:r w:rsidRPr="00D801E0">
              <w:rPr>
                <w:rFonts w:ascii="Times New Roman" w:hAnsi="Times New Roman" w:cs="Times New Roman"/>
              </w:rPr>
              <w:lastRenderedPageBreak/>
              <w:t>And because these species are not found in our lands, they permit violation of the Sabbath and eating of forbidden foods in order to obtain them.</w:t>
            </w:r>
            <w:r w:rsidR="003336C5" w:rsidRPr="00D801E0">
              <w:rPr>
                <w:rStyle w:val="FootnoteReference"/>
                <w:rFonts w:ascii="Times New Roman" w:hAnsi="Times New Roman" w:cs="Times New Roman"/>
                <w:sz w:val="24"/>
                <w:szCs w:val="24"/>
              </w:rPr>
              <w:footnoteReference w:customMarkFollows="1" w:id="110"/>
              <w:t>xxviii</w:t>
            </w:r>
            <w:r w:rsidRPr="00D801E0">
              <w:rPr>
                <w:rFonts w:ascii="Times New Roman" w:hAnsi="Times New Roman" w:cs="Times New Roman"/>
              </w:rPr>
              <w:t xml:space="preserve"> But our sages say that we should take species, whichever of the species in the verse, that we can find, and build </w:t>
            </w:r>
            <w:proofErr w:type="spellStart"/>
            <w:r w:rsidRPr="00D801E0">
              <w:rPr>
                <w:rStyle w:val="ittext"/>
                <w:rFonts w:ascii="Times New Roman" w:hAnsi="Times New Roman" w:cs="Times New Roman"/>
              </w:rPr>
              <w:t>sukkoth</w:t>
            </w:r>
            <w:proofErr w:type="spellEnd"/>
            <w:r w:rsidRPr="00D801E0">
              <w:rPr>
                <w:rFonts w:ascii="Times New Roman" w:hAnsi="Times New Roman" w:cs="Times New Roman"/>
              </w:rPr>
              <w:t xml:space="preserve"> out of them; and as for whatever we are unable to obtain, we are exempt from it, just as we are exempt here in the distant exile from the commandment of </w:t>
            </w:r>
            <w:proofErr w:type="spellStart"/>
            <w:r w:rsidRPr="00D801E0">
              <w:rPr>
                <w:rStyle w:val="ittext"/>
                <w:rFonts w:ascii="Times New Roman" w:hAnsi="Times New Roman" w:cs="Times New Roman"/>
              </w:rPr>
              <w:t>aviv</w:t>
            </w:r>
            <w:proofErr w:type="spellEnd"/>
            <w:r w:rsidRPr="00D801E0">
              <w:rPr>
                <w:rFonts w:ascii="Times New Roman" w:hAnsi="Times New Roman" w:cs="Times New Roman"/>
              </w:rPr>
              <w:t xml:space="preserve"> [the spring grain]. And why should </w:t>
            </w:r>
            <w:r w:rsidRPr="00D801E0">
              <w:rPr>
                <w:rFonts w:ascii="Times New Roman" w:hAnsi="Times New Roman" w:cs="Times New Roman"/>
              </w:rPr>
              <w:lastRenderedPageBreak/>
              <w:t xml:space="preserve">we violate the Sabbath, which incurs the death penalty and </w:t>
            </w:r>
            <w:proofErr w:type="spellStart"/>
            <w:r w:rsidRPr="00D801E0">
              <w:rPr>
                <w:rStyle w:val="ittext"/>
                <w:rFonts w:ascii="Times New Roman" w:hAnsi="Times New Roman" w:cs="Times New Roman"/>
              </w:rPr>
              <w:t>kareth</w:t>
            </w:r>
            <w:proofErr w:type="spellEnd"/>
            <w:r w:rsidRPr="00D801E0">
              <w:rPr>
                <w:rFonts w:ascii="Times New Roman" w:hAnsi="Times New Roman" w:cs="Times New Roman"/>
              </w:rPr>
              <w:t xml:space="preserve"> [being cut off], and permit eating forbidden foods, just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fulfill a single positive commandment?</w:t>
            </w:r>
          </w:p>
        </w:tc>
        <w:tc>
          <w:tcPr>
            <w:tcW w:w="810" w:type="dxa"/>
          </w:tcPr>
          <w:p w14:paraId="1DB1B78D" w14:textId="19291622"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#3:t</w:t>
            </w:r>
          </w:p>
        </w:tc>
      </w:tr>
      <w:tr w:rsidR="00905A72" w:rsidRPr="00D801E0" w14:paraId="6568BCD4" w14:textId="45DB5518" w:rsidTr="00823B62">
        <w:tc>
          <w:tcPr>
            <w:tcW w:w="1818" w:type="dxa"/>
          </w:tcPr>
          <w:p w14:paraId="40B0EDA4" w14:textId="1F405758" w:rsidR="00905A72" w:rsidRPr="00D801E0" w:rsidRDefault="00905A72" w:rsidP="00727CF1">
            <w:pPr>
              <w:pStyle w:val="bodyfirstspb4"/>
              <w:rPr>
                <w:rStyle w:val="LMNeubauerPage"/>
                <w:rFonts w:ascii="Times New Roman" w:hAnsi="Times New Roman" w:cs="Times New Roman"/>
                <w:sz w:val="24"/>
                <w:szCs w:val="24"/>
              </w:rPr>
            </w:pPr>
            <w:r w:rsidRPr="00D801E0">
              <w:rPr>
                <w:rFonts w:ascii="Times New Roman" w:hAnsi="Times New Roman" w:cs="Times New Roman"/>
                <w:rtl/>
              </w:rPr>
              <w:lastRenderedPageBreak/>
              <w:t>מִצְוֹת מִסֵּֽפֶר רְבִיעִי מֵחֲמֵֽשֶׁת סִפְרֵי תוֹרַת מֹשֶׁה</w:t>
            </w:r>
          </w:p>
        </w:tc>
        <w:tc>
          <w:tcPr>
            <w:tcW w:w="4410" w:type="dxa"/>
          </w:tcPr>
          <w:p w14:paraId="2AB16975" w14:textId="0424D7F8" w:rsidR="00905A72" w:rsidRPr="00D801E0" w:rsidRDefault="00905A72" w:rsidP="00727CF1">
            <w:pPr>
              <w:pStyle w:val="bodyfirstspb4"/>
              <w:rPr>
                <w:rFonts w:ascii="Times New Roman" w:hAnsi="Times New Roman" w:cs="Times New Roman"/>
              </w:rPr>
            </w:pPr>
            <w:r w:rsidRPr="00D801E0">
              <w:rPr>
                <w:rStyle w:val="rheng"/>
                <w:rFonts w:ascii="Times New Roman" w:hAnsi="Times New Roman" w:cs="Times New Roman"/>
              </w:rPr>
              <w:t>Commandments from the Fourth Book</w:t>
            </w:r>
            <w:r w:rsidRPr="00D801E0">
              <w:rPr>
                <w:rFonts w:ascii="Times New Roman" w:hAnsi="Times New Roman" w:cs="Times New Roman"/>
              </w:rPr>
              <w:t xml:space="preserve"> </w:t>
            </w:r>
            <w:r w:rsidRPr="00D801E0">
              <w:rPr>
                <w:rFonts w:ascii="Times New Roman" w:hAnsi="Times New Roman" w:cs="Times New Roman"/>
              </w:rPr>
              <w:br/>
              <w:t>of Moses’s Torah [Numbers]</w:t>
            </w:r>
          </w:p>
        </w:tc>
        <w:tc>
          <w:tcPr>
            <w:tcW w:w="810" w:type="dxa"/>
          </w:tcPr>
          <w:p w14:paraId="0A5C4E64" w14:textId="179B80CA"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#4</w:t>
            </w:r>
          </w:p>
        </w:tc>
      </w:tr>
      <w:tr w:rsidR="00905A72" w:rsidRPr="00D801E0" w14:paraId="52E10292" w14:textId="12380F8C" w:rsidTr="00823B62">
        <w:tc>
          <w:tcPr>
            <w:tcW w:w="1818" w:type="dxa"/>
          </w:tcPr>
          <w:p w14:paraId="4389FFC0" w14:textId="6DB64CD7"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א בְּסוֹף סֵֽדֶר ט"ו מִזֶּה הַסֵּֽפֶר כְּתוּבָה מִצְוַת צִיצִית. וּבִפְתִיל תְּכֵֽלֶת שֶׁעַל הַצִּיצִית כְּמוֹ כֵן הַתַּלְמוּדִיִּים חִדְּשׁוּ </w:t>
            </w:r>
            <w:r w:rsidRPr="00D801E0">
              <w:rPr>
                <w:rFonts w:ascii="Times New Roman" w:hAnsi="Times New Roman" w:cs="Times New Roman"/>
                <w:rtl/>
              </w:rPr>
              <w:lastRenderedPageBreak/>
              <w:t>דָבָר שֶׁלֹּא</w:t>
            </w:r>
            <w:r w:rsidRPr="00D801E0">
              <w:rPr>
                <w:rStyle w:val="FootnoteReference"/>
                <w:rFonts w:ascii="Times New Roman" w:hAnsi="Times New Roman" w:cs="Times New Roman"/>
                <w:sz w:val="24"/>
                <w:szCs w:val="24"/>
                <w:rtl/>
              </w:rPr>
              <w:footnoteReference w:id="111"/>
            </w:r>
            <w:r w:rsidRPr="00D801E0">
              <w:rPr>
                <w:rFonts w:ascii="Times New Roman" w:hAnsi="Times New Roman" w:cs="Times New Roman"/>
                <w:rtl/>
              </w:rPr>
              <w:t xml:space="preserve"> עָלָה עַל לֵב נוֹתֵן הַתּוֹרָה, וְאָמְרוּ כִּי הַתְּכֵֽלֶת צֶֽבַע יָרֹק, וְשֶׁהוּא הָיָה צָבֽוּע בְּדַם </w:t>
            </w:r>
            <w:r w:rsidRPr="00D801E0">
              <w:rPr>
                <w:rFonts w:ascii="Times New Roman" w:hAnsi="Times New Roman" w:cs="Times New Roman"/>
                <w:vertAlign w:val="superscript"/>
                <w:rtl/>
              </w:rPr>
              <w:t>{נ}</w:t>
            </w:r>
            <w:r w:rsidRPr="00D801E0">
              <w:rPr>
                <w:rFonts w:ascii="Times New Roman" w:hAnsi="Times New Roman" w:cs="Times New Roman"/>
                <w:rtl/>
              </w:rPr>
              <w:t xml:space="preserve"> חִלָּזוֹן, שֶׁהוּא תוֹלָע נִמְצָא בִכְרַכֵּי הַיָּם, וְהַתּוֹלָע אֵינוֹ נִמְצָא </w:t>
            </w:r>
            <w:proofErr w:type="spellStart"/>
            <w:r w:rsidRPr="00D801E0">
              <w:rPr>
                <w:rFonts w:ascii="Times New Roman" w:hAnsi="Times New Roman" w:cs="Times New Roman"/>
                <w:rtl/>
              </w:rPr>
              <w:t>עַכְשָׁו</w:t>
            </w:r>
            <w:proofErr w:type="spellEnd"/>
            <w:r w:rsidRPr="00D801E0">
              <w:rPr>
                <w:rFonts w:ascii="Times New Roman" w:hAnsi="Times New Roman" w:cs="Times New Roman"/>
                <w:rtl/>
              </w:rPr>
              <w:t xml:space="preserve">. וְזֶה זוּלַת מְכֻוַּן הַכָּתוּב, כִּי הַתְּכֵֽלֶת אֵינוֹ צֶֽבַע יָרֹק רַק דּוֹמֶה לְעֵין הַשָּׁמַֽיִם, שֶׁהוּא צֶֽבַע בֵּין הַלָּבָן וּבֵין הַשָּׁחֹר. וּבְכֵן בִּטְּלוּ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וְעוֹשִׂים צִיצִיּוֹתֵיהֶם לְבַד חוּטִים לְבָנִים. אֲבָל בְּצִיצִיּוֹתֵֽינוּ</w:t>
            </w:r>
            <w:r w:rsidRPr="00D801E0">
              <w:rPr>
                <w:rStyle w:val="FootnoteReference"/>
                <w:rFonts w:ascii="Times New Roman" w:hAnsi="Times New Roman" w:cs="Times New Roman"/>
                <w:sz w:val="24"/>
                <w:szCs w:val="24"/>
                <w:rtl/>
              </w:rPr>
              <w:footnoteReference w:id="112"/>
            </w:r>
            <w:r w:rsidRPr="00D801E0">
              <w:rPr>
                <w:rFonts w:ascii="Times New Roman" w:hAnsi="Times New Roman" w:cs="Times New Roman"/>
                <w:rtl/>
              </w:rPr>
              <w:t xml:space="preserve"> </w:t>
            </w:r>
            <w:r w:rsidRPr="00D801E0">
              <w:rPr>
                <w:rFonts w:ascii="Times New Roman" w:hAnsi="Times New Roman" w:cs="Times New Roman"/>
                <w:rtl/>
              </w:rPr>
              <w:lastRenderedPageBreak/>
              <w:t>יֵשׁ פְּתִיל תְּכֵֽלֶת.</w:t>
            </w:r>
          </w:p>
        </w:tc>
        <w:tc>
          <w:tcPr>
            <w:tcW w:w="4410" w:type="dxa"/>
          </w:tcPr>
          <w:p w14:paraId="4B24934F" w14:textId="5A6D4ED2" w:rsidR="00905A72" w:rsidRPr="00D801E0" w:rsidRDefault="00905A72" w:rsidP="00261E43">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1</w:t>
            </w:r>
            <w:r w:rsidRPr="00D801E0">
              <w:rPr>
                <w:rFonts w:ascii="Times New Roman" w:hAnsi="Times New Roman" w:cs="Times New Roman"/>
              </w:rPr>
              <w:t xml:space="preserve"> At the end of chapter 15 of this book is written the commandment of </w:t>
            </w:r>
            <w:proofErr w:type="spellStart"/>
            <w:r w:rsidRPr="00D801E0">
              <w:rPr>
                <w:rStyle w:val="ittext"/>
                <w:rFonts w:ascii="Times New Roman" w:hAnsi="Times New Roman" w:cs="Times New Roman"/>
              </w:rPr>
              <w:t>ẓiẓith</w:t>
            </w:r>
            <w:proofErr w:type="spellEnd"/>
            <w:r w:rsidRPr="00D801E0">
              <w:rPr>
                <w:rFonts w:ascii="Times New Roman" w:hAnsi="Times New Roman" w:cs="Times New Roman"/>
              </w:rPr>
              <w:t xml:space="preserve"> (tassels) and the </w:t>
            </w:r>
            <w:proofErr w:type="spellStart"/>
            <w:r w:rsidRPr="00D801E0">
              <w:rPr>
                <w:rStyle w:val="ittext"/>
                <w:rFonts w:ascii="Times New Roman" w:hAnsi="Times New Roman" w:cs="Times New Roman"/>
              </w:rPr>
              <w:t>tekheleth</w:t>
            </w:r>
            <w:proofErr w:type="spellEnd"/>
            <w:r w:rsidRPr="00D801E0">
              <w:rPr>
                <w:rFonts w:ascii="Times New Roman" w:hAnsi="Times New Roman" w:cs="Times New Roman"/>
              </w:rPr>
              <w:t xml:space="preserve"> string on the </w:t>
            </w:r>
            <w:proofErr w:type="spellStart"/>
            <w:r w:rsidRPr="00D801E0">
              <w:rPr>
                <w:rStyle w:val="ittext"/>
                <w:rFonts w:ascii="Times New Roman" w:hAnsi="Times New Roman" w:cs="Times New Roman"/>
              </w:rPr>
              <w:t>ẓiẓith</w:t>
            </w:r>
            <w:proofErr w:type="spellEnd"/>
            <w:r w:rsidRPr="00D801E0">
              <w:rPr>
                <w:rFonts w:ascii="Times New Roman" w:hAnsi="Times New Roman" w:cs="Times New Roman"/>
              </w:rPr>
              <w:t xml:space="preserve">. Here, too,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invented something that the Giver of the Torah never considered. They say that </w:t>
            </w:r>
            <w:proofErr w:type="spellStart"/>
            <w:r w:rsidRPr="00D801E0">
              <w:rPr>
                <w:rStyle w:val="ittext"/>
                <w:rFonts w:ascii="Times New Roman" w:hAnsi="Times New Roman" w:cs="Times New Roman"/>
              </w:rPr>
              <w:t>tekheleth</w:t>
            </w:r>
            <w:proofErr w:type="spellEnd"/>
            <w:r w:rsidRPr="00D801E0">
              <w:rPr>
                <w:rFonts w:ascii="Times New Roman" w:hAnsi="Times New Roman" w:cs="Times New Roman"/>
              </w:rPr>
              <w:t xml:space="preserve"> is a </w:t>
            </w:r>
            <w:r w:rsidRPr="00D801E0">
              <w:rPr>
                <w:rFonts w:ascii="Times New Roman" w:hAnsi="Times New Roman" w:cs="Times New Roman"/>
              </w:rPr>
              <w:t>green (</w:t>
            </w:r>
            <w:proofErr w:type="spellStart"/>
            <w:r w:rsidRPr="00D801E0">
              <w:rPr>
                <w:rStyle w:val="ittext"/>
                <w:rFonts w:ascii="Times New Roman" w:hAnsi="Times New Roman" w:cs="Times New Roman"/>
              </w:rPr>
              <w:t>yaroq</w:t>
            </w:r>
            <w:proofErr w:type="spellEnd"/>
            <w:r w:rsidRPr="00D801E0">
              <w:rPr>
                <w:rFonts w:ascii="Times New Roman" w:hAnsi="Times New Roman" w:cs="Times New Roman"/>
              </w:rPr>
              <w:t xml:space="preserve">) dye, and that it was dyed with the blood of </w:t>
            </w:r>
            <w:r w:rsidRPr="00D801E0">
              <w:rPr>
                <w:rStyle w:val="LMNeubauerPage"/>
                <w:rFonts w:ascii="Times New Roman" w:hAnsi="Times New Roman" w:cs="Times New Roman"/>
                <w:sz w:val="24"/>
                <w:szCs w:val="24"/>
                <w:vertAlign w:val="superscript"/>
              </w:rPr>
              <w:t>{50}</w:t>
            </w:r>
            <w:r w:rsidRPr="00D801E0">
              <w:rPr>
                <w:rFonts w:ascii="Times New Roman" w:hAnsi="Times New Roman" w:cs="Times New Roman"/>
              </w:rPr>
              <w:t xml:space="preserve"> the </w:t>
            </w:r>
            <w:proofErr w:type="spellStart"/>
            <w:r w:rsidRPr="00D801E0">
              <w:rPr>
                <w:rStyle w:val="ittext"/>
                <w:rFonts w:ascii="Times New Roman" w:hAnsi="Times New Roman" w:cs="Times New Roman"/>
              </w:rPr>
              <w:t>ḥillazon</w:t>
            </w:r>
            <w:proofErr w:type="spellEnd"/>
            <w:r w:rsidRPr="00D801E0">
              <w:rPr>
                <w:rFonts w:ascii="Times New Roman" w:hAnsi="Times New Roman" w:cs="Times New Roman"/>
              </w:rPr>
              <w:t>, which was a kind of worm that was found in the cities near the sea, and that it cannot be found now.</w:t>
            </w:r>
            <w:r w:rsidR="000B4B78" w:rsidRPr="00D801E0">
              <w:rPr>
                <w:rStyle w:val="FootnoteReference"/>
                <w:rFonts w:ascii="Times New Roman" w:hAnsi="Times New Roman" w:cs="Times New Roman"/>
                <w:sz w:val="24"/>
                <w:szCs w:val="24"/>
              </w:rPr>
              <w:footnoteReference w:customMarkFollows="1" w:id="113"/>
              <w:t>xxix</w:t>
            </w:r>
            <w:r w:rsidRPr="00D801E0">
              <w:rPr>
                <w:rFonts w:ascii="Times New Roman" w:hAnsi="Times New Roman" w:cs="Times New Roman"/>
              </w:rPr>
              <w:t xml:space="preserve"> And this is not Scripture’s intention, for </w:t>
            </w:r>
            <w:proofErr w:type="spellStart"/>
            <w:r w:rsidRPr="00D801E0">
              <w:rPr>
                <w:rStyle w:val="ittext"/>
                <w:rFonts w:ascii="Times New Roman" w:hAnsi="Times New Roman" w:cs="Times New Roman"/>
              </w:rPr>
              <w:t>tekheleth</w:t>
            </w:r>
            <w:proofErr w:type="spellEnd"/>
            <w:r w:rsidRPr="00D801E0">
              <w:rPr>
                <w:rFonts w:ascii="Times New Roman" w:hAnsi="Times New Roman" w:cs="Times New Roman"/>
              </w:rPr>
              <w:t xml:space="preserve"> is not a green dye, but rather is similar to the color of the [blue] sky, which is between black and white. And thus, they have abolished this commandment, and make their </w:t>
            </w:r>
            <w:proofErr w:type="spellStart"/>
            <w:r w:rsidRPr="00D801E0">
              <w:rPr>
                <w:rStyle w:val="ittext"/>
                <w:rFonts w:ascii="Times New Roman" w:hAnsi="Times New Roman" w:cs="Times New Roman"/>
              </w:rPr>
              <w:t>ẓiẓith</w:t>
            </w:r>
            <w:proofErr w:type="spellEnd"/>
            <w:r w:rsidRPr="00D801E0">
              <w:rPr>
                <w:rFonts w:ascii="Times New Roman" w:hAnsi="Times New Roman" w:cs="Times New Roman"/>
              </w:rPr>
              <w:t xml:space="preserve"> only white threads. But our </w:t>
            </w:r>
            <w:proofErr w:type="spellStart"/>
            <w:r w:rsidRPr="00D801E0">
              <w:rPr>
                <w:rStyle w:val="ittext"/>
                <w:rFonts w:ascii="Times New Roman" w:hAnsi="Times New Roman" w:cs="Times New Roman"/>
              </w:rPr>
              <w:t>ẓiẓith</w:t>
            </w:r>
            <w:proofErr w:type="spellEnd"/>
            <w:r w:rsidRPr="00D801E0">
              <w:rPr>
                <w:rFonts w:ascii="Times New Roman" w:hAnsi="Times New Roman" w:cs="Times New Roman"/>
              </w:rPr>
              <w:t xml:space="preserve"> have a </w:t>
            </w:r>
            <w:proofErr w:type="spellStart"/>
            <w:r w:rsidRPr="00D801E0">
              <w:rPr>
                <w:rStyle w:val="ittext"/>
                <w:rFonts w:ascii="Times New Roman" w:hAnsi="Times New Roman" w:cs="Times New Roman"/>
              </w:rPr>
              <w:t>tekheleth</w:t>
            </w:r>
            <w:proofErr w:type="spellEnd"/>
            <w:r w:rsidRPr="00D801E0">
              <w:rPr>
                <w:rFonts w:ascii="Times New Roman" w:hAnsi="Times New Roman" w:cs="Times New Roman"/>
              </w:rPr>
              <w:t xml:space="preserve"> thread.</w:t>
            </w:r>
            <w:r w:rsidR="000B4B78" w:rsidRPr="00D801E0">
              <w:rPr>
                <w:rStyle w:val="FootnoteReference"/>
                <w:rFonts w:ascii="Times New Roman" w:hAnsi="Times New Roman" w:cs="Times New Roman"/>
                <w:sz w:val="24"/>
                <w:szCs w:val="24"/>
              </w:rPr>
              <w:footnoteReference w:customMarkFollows="1" w:id="114"/>
              <w:t>xxx</w:t>
            </w:r>
          </w:p>
        </w:tc>
        <w:tc>
          <w:tcPr>
            <w:tcW w:w="810" w:type="dxa"/>
          </w:tcPr>
          <w:p w14:paraId="0BB930B3" w14:textId="34E5F6EB" w:rsidR="00905A72" w:rsidRPr="00D801E0" w:rsidRDefault="00905A72" w:rsidP="00261E43">
            <w:pPr>
              <w:pStyle w:val="bodyfirstspb4"/>
              <w:rPr>
                <w:rFonts w:ascii="Times New Roman" w:hAnsi="Times New Roman" w:cs="Times New Roman"/>
              </w:rPr>
            </w:pPr>
            <w:r w:rsidRPr="00D801E0">
              <w:rPr>
                <w:rFonts w:ascii="Times New Roman" w:hAnsi="Times New Roman" w:cs="Times New Roman"/>
              </w:rPr>
              <w:lastRenderedPageBreak/>
              <w:t>#</w:t>
            </w:r>
            <w:proofErr w:type="gramStart"/>
            <w:r w:rsidRPr="00D801E0">
              <w:rPr>
                <w:rFonts w:ascii="Times New Roman" w:hAnsi="Times New Roman" w:cs="Times New Roman"/>
              </w:rPr>
              <w:t>4:a</w:t>
            </w:r>
            <w:proofErr w:type="gramEnd"/>
          </w:p>
        </w:tc>
      </w:tr>
      <w:tr w:rsidR="00905A72" w:rsidRPr="00D801E0" w14:paraId="4EB79FF6" w14:textId="5A8DF767" w:rsidTr="00823B62">
        <w:tc>
          <w:tcPr>
            <w:tcW w:w="1818" w:type="dxa"/>
          </w:tcPr>
          <w:p w14:paraId="4EA6C17A" w14:textId="401314C6"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ב בְּסֵֽדֶר י"ט (פסוק יד) כְּתִיב: "זֹאת הַתּוֹרָה אָדָם כִּי יָמוּת בְּאֹֽהֶל, כָּל הַבָּא אֶל הָאֹֽהֶל וְכָל אֲשֶׁר בָּאֹֽהֶל יִטְמָא שִׁבְעַת יָמִים" וגו'. מְפֹרָשׁ בַּכָּתוּב כִּי טָהֳרַת </w:t>
            </w:r>
            <w:proofErr w:type="spellStart"/>
            <w:r w:rsidRPr="00D801E0">
              <w:rPr>
                <w:rFonts w:ascii="Times New Roman" w:hAnsi="Times New Roman" w:cs="Times New Roman"/>
                <w:rtl/>
              </w:rPr>
              <w:t>טֻמְאַת</w:t>
            </w:r>
            <w:proofErr w:type="spellEnd"/>
            <w:r w:rsidRPr="00D801E0">
              <w:rPr>
                <w:rFonts w:ascii="Times New Roman" w:hAnsi="Times New Roman" w:cs="Times New Roman"/>
                <w:rtl/>
              </w:rPr>
              <w:t xml:space="preserve"> הַמֵּת תְּלוּיָה בִּשְׁנֵי דְבָרִים: </w:t>
            </w:r>
            <w:proofErr w:type="spellStart"/>
            <w:r w:rsidRPr="00D801E0">
              <w:rPr>
                <w:rFonts w:ascii="Times New Roman" w:hAnsi="Times New Roman" w:cs="Times New Roman"/>
                <w:rtl/>
              </w:rPr>
              <w:t>בְּחִטּוּי</w:t>
            </w:r>
            <w:proofErr w:type="spellEnd"/>
            <w:r w:rsidRPr="00D801E0">
              <w:rPr>
                <w:rFonts w:ascii="Times New Roman" w:hAnsi="Times New Roman" w:cs="Times New Roman"/>
                <w:rtl/>
              </w:rPr>
              <w:t xml:space="preserve"> אֵֽפֶר הַפָּרָה, וּבִרְחִיצָה וְכִבּוּס הַמַּֽיִם. וְכֵן זֶה </w:t>
            </w:r>
            <w:proofErr w:type="spellStart"/>
            <w:r w:rsidRPr="00D801E0">
              <w:rPr>
                <w:rFonts w:ascii="Times New Roman" w:hAnsi="Times New Roman" w:cs="Times New Roman"/>
                <w:rtl/>
              </w:rPr>
              <w:t>הָעִנְיָן</w:t>
            </w:r>
            <w:proofErr w:type="spellEnd"/>
            <w:r w:rsidRPr="00D801E0">
              <w:rPr>
                <w:rFonts w:ascii="Times New Roman" w:hAnsi="Times New Roman" w:cs="Times New Roman"/>
                <w:rtl/>
              </w:rPr>
              <w:t xml:space="preserve"> בְּסֵֽדֶר ל"א, גַּבֵּי שְׁבִי מִדְיָן. וְאַחַר שֶׁבַּגָּלוּת מִפְּנֵי הֶעְדֵּר הַמִּקְדָּשׁ וְכֹהֲנֵי הַקֹּֽדֶשׁ בָּטְלָה מִצְוַת אֵֽפֶר הַפָּרָה, </w:t>
            </w:r>
            <w:r w:rsidRPr="00D801E0">
              <w:rPr>
                <w:rFonts w:ascii="Times New Roman" w:hAnsi="Times New Roman" w:cs="Times New Roman"/>
                <w:rtl/>
              </w:rPr>
              <w:lastRenderedPageBreak/>
              <w:t xml:space="preserve">אָֽנוּ פְטוּרִים מִמֶּֽנָּה; אֲבָל הָרְחִיצָה </w:t>
            </w:r>
            <w:proofErr w:type="spellStart"/>
            <w:r w:rsidRPr="00D801E0">
              <w:rPr>
                <w:rFonts w:ascii="Times New Roman" w:hAnsi="Times New Roman" w:cs="Times New Roman"/>
                <w:rtl/>
              </w:rPr>
              <w:t>וְהַכִּבּוּס</w:t>
            </w:r>
            <w:proofErr w:type="spellEnd"/>
            <w:r w:rsidRPr="00D801E0">
              <w:rPr>
                <w:rFonts w:ascii="Times New Roman" w:hAnsi="Times New Roman" w:cs="Times New Roman"/>
                <w:rtl/>
              </w:rPr>
              <w:t xml:space="preserve"> לֹא בָטְלוּ בְּכָל מְקוֹמוֹת מֵהָעוֹלָם, עַל כֵּן </w:t>
            </w:r>
            <w:proofErr w:type="spellStart"/>
            <w:r w:rsidRPr="00D801E0">
              <w:rPr>
                <w:rFonts w:ascii="Times New Roman" w:hAnsi="Times New Roman" w:cs="Times New Roman"/>
                <w:rtl/>
              </w:rPr>
              <w:t>חִיְּבֽוּנו</w:t>
            </w:r>
            <w:proofErr w:type="spellEnd"/>
            <w:r w:rsidRPr="00D801E0">
              <w:rPr>
                <w:rFonts w:ascii="Times New Roman" w:hAnsi="Times New Roman" w:cs="Times New Roman"/>
                <w:rtl/>
              </w:rPr>
              <w:t xml:space="preserve">ּ חֲכָמֵֽינוּ זַ"ל לִטָּהֵר אַחַר שִׁבְעַת יָמִים בַּמַּֽיִם, בִּרְחִיצָה וְכִבּוּס, וְכֵן לְטַהֵר הַכֵּלִים וְהַבְּגָדִים הַנּוֹגְעִים </w:t>
            </w:r>
            <w:proofErr w:type="spellStart"/>
            <w:r w:rsidRPr="00D801E0">
              <w:rPr>
                <w:rFonts w:ascii="Times New Roman" w:hAnsi="Times New Roman" w:cs="Times New Roman"/>
                <w:rtl/>
              </w:rPr>
              <w:t>וְהַמִּתְאַהֲלִים</w:t>
            </w:r>
            <w:proofErr w:type="spellEnd"/>
            <w:r w:rsidRPr="00D801E0">
              <w:rPr>
                <w:rFonts w:ascii="Times New Roman" w:hAnsi="Times New Roman" w:cs="Times New Roman"/>
                <w:rtl/>
              </w:rPr>
              <w:t xml:space="preserve"> עִם הַמֵּת בַּמַּֽיִם אַחַר שִׁבְעַת יָמִים. אֲבָל הַתַּלְמוּדִיִּים בִּטְּלוּ </w:t>
            </w:r>
            <w:proofErr w:type="spellStart"/>
            <w:r w:rsidRPr="00D801E0">
              <w:rPr>
                <w:rFonts w:ascii="Times New Roman" w:hAnsi="Times New Roman" w:cs="Times New Roman"/>
                <w:rtl/>
              </w:rPr>
              <w:t>טֻמְאַת</w:t>
            </w:r>
            <w:proofErr w:type="spellEnd"/>
            <w:r w:rsidRPr="00D801E0">
              <w:rPr>
                <w:rFonts w:ascii="Times New Roman" w:hAnsi="Times New Roman" w:cs="Times New Roman"/>
                <w:rtl/>
              </w:rPr>
              <w:t xml:space="preserve"> מֵת בַּגָּלוּת מִכֹּל וָכֹל, בְּאָמְרָם מִפְּנֵי כִי אֵֽפֶר הַפָּרָה בָטְלָה עַל כֵּן גַּם הַטֻּמְאָה שֶׁל מֵת בָּטְלָה. וְכֹל זֶה עָשׂוּ כְּדֵי לְהָקֵל בַּמִּצְוֹת. כִּי הִנֵּה שְׁאָר הַטֻּמְאוֹת הַכְּתוּבוֹת בְּסֵֽפֶר שְׁלִישִׁי, </w:t>
            </w:r>
            <w:proofErr w:type="spellStart"/>
            <w:r w:rsidRPr="00D801E0">
              <w:rPr>
                <w:rFonts w:ascii="Times New Roman" w:hAnsi="Times New Roman" w:cs="Times New Roman"/>
                <w:rtl/>
              </w:rPr>
              <w:t>כְּדִלְעֵיל</w:t>
            </w:r>
            <w:proofErr w:type="spellEnd"/>
            <w:r w:rsidRPr="00D801E0">
              <w:rPr>
                <w:rFonts w:ascii="Times New Roman" w:hAnsi="Times New Roman" w:cs="Times New Roman"/>
                <w:rtl/>
              </w:rPr>
              <w:t xml:space="preserve">, אֵינָן תְּלוּיוֹת בְּאֵֽפֶר הַפָּרָה </w:t>
            </w:r>
            <w:proofErr w:type="spellStart"/>
            <w:r w:rsidRPr="00D801E0">
              <w:rPr>
                <w:rFonts w:ascii="Times New Roman" w:hAnsi="Times New Roman" w:cs="Times New Roman"/>
                <w:rtl/>
              </w:rPr>
              <w:t>בְּטָהֳרָתָן</w:t>
            </w:r>
            <w:proofErr w:type="spellEnd"/>
            <w:r w:rsidRPr="00D801E0">
              <w:rPr>
                <w:rFonts w:ascii="Times New Roman" w:hAnsi="Times New Roman" w:cs="Times New Roman"/>
                <w:rtl/>
              </w:rPr>
              <w:t xml:space="preserve">, וְהֵם עַל כָּל פָּנִים בִּטְּלוּם מֵעִקָּרָן – כָּל זֶה כְּדֵי שֶׁלֹּא יִכְבַּד עֲלֵיהֶם עֹל הַדָּת. וְכֵן אָמְרוּ כִּי מֵתֵי </w:t>
            </w:r>
            <w:proofErr w:type="spellStart"/>
            <w:r w:rsidRPr="00D801E0">
              <w:rPr>
                <w:rFonts w:ascii="Times New Roman" w:hAnsi="Times New Roman" w:cs="Times New Roman"/>
                <w:rtl/>
              </w:rPr>
              <w:t>הַגּוֹיִם</w:t>
            </w:r>
            <w:proofErr w:type="spellEnd"/>
            <w:r w:rsidRPr="00D801E0">
              <w:rPr>
                <w:rFonts w:ascii="Times New Roman" w:hAnsi="Times New Roman" w:cs="Times New Roman"/>
                <w:rtl/>
              </w:rPr>
              <w:t xml:space="preserve"> אֵינָם </w:t>
            </w:r>
            <w:r w:rsidRPr="00D801E0">
              <w:rPr>
                <w:rFonts w:ascii="Times New Roman" w:hAnsi="Times New Roman" w:cs="Times New Roman"/>
                <w:rtl/>
              </w:rPr>
              <w:lastRenderedPageBreak/>
              <w:t xml:space="preserve">מְטַמְּאִים, כִּי כְתִיב "אָדָם כִּי יָמוּת בְּאֹֽהֶל", וְיִשְׂרָאֵל לְבַדּוֹ קָרוּי "אָדָם",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xml:space="preserve"> בִּיחֶזְקֵאל סִימָן ל"ד בְּסוֹפוֹ (פסוק לא): "וְאַתֵּן צֹאנִי צֹאן מַרְעִיתִי אָדָם אַתֶּם"; עַל כֵּן מֵתֵי גוֹיִם בְּחֶזְקַת נִבְלַת בְּהֵמָה. וַחֲכָמֵֽינוּ מַרְאִים לָהֶם בְּהַרְבֵּה מְקוֹמוֹת מֵהַתּוֹרָה </w:t>
            </w:r>
            <w:proofErr w:type="spellStart"/>
            <w:r w:rsidRPr="00D801E0">
              <w:rPr>
                <w:rFonts w:ascii="Times New Roman" w:hAnsi="Times New Roman" w:cs="Times New Roman"/>
                <w:rtl/>
              </w:rPr>
              <w:t>שֶׁהַגּוֹיִם</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קְרוּיִין</w:t>
            </w:r>
            <w:proofErr w:type="spellEnd"/>
            <w:r w:rsidRPr="00D801E0">
              <w:rPr>
                <w:rFonts w:ascii="Times New Roman" w:hAnsi="Times New Roman" w:cs="Times New Roman"/>
                <w:rtl/>
              </w:rPr>
              <w:t xml:space="preserve"> אָדָם.</w:t>
            </w:r>
          </w:p>
        </w:tc>
        <w:tc>
          <w:tcPr>
            <w:tcW w:w="4410" w:type="dxa"/>
          </w:tcPr>
          <w:p w14:paraId="4B18D390" w14:textId="3F7C4D4C" w:rsidR="00905A72" w:rsidRPr="00D801E0" w:rsidRDefault="00905A72" w:rsidP="00727CF1">
            <w:pPr>
              <w:pStyle w:val="body"/>
              <w:ind w:firstLine="0"/>
              <w:rPr>
                <w:rFonts w:ascii="Times New Roman" w:hAnsi="Times New Roman" w:cs="Times New Roman"/>
              </w:rPr>
            </w:pPr>
            <w:r w:rsidRPr="00D801E0">
              <w:rPr>
                <w:rStyle w:val="pereknumberenglish"/>
                <w:rFonts w:ascii="Times New Roman" w:hAnsi="Times New Roman" w:cs="Times New Roman"/>
                <w:sz w:val="24"/>
                <w:szCs w:val="24"/>
              </w:rPr>
              <w:lastRenderedPageBreak/>
              <w:t>2</w:t>
            </w:r>
            <w:r w:rsidRPr="00D801E0">
              <w:rPr>
                <w:rFonts w:ascii="Times New Roman" w:hAnsi="Times New Roman" w:cs="Times New Roman"/>
              </w:rPr>
              <w:t xml:space="preserve"> In chapter 19, it is written: </w:t>
            </w:r>
            <w:r w:rsidRPr="00D801E0">
              <w:rPr>
                <w:rStyle w:val="ittext"/>
                <w:rFonts w:ascii="Times New Roman" w:hAnsi="Times New Roman" w:cs="Times New Roman"/>
              </w:rPr>
              <w:t xml:space="preserve">This is the law, when a man </w:t>
            </w:r>
            <w:proofErr w:type="spellStart"/>
            <w:r w:rsidRPr="00D801E0">
              <w:rPr>
                <w:rStyle w:val="ittext"/>
                <w:rFonts w:ascii="Times New Roman" w:hAnsi="Times New Roman" w:cs="Times New Roman"/>
              </w:rPr>
              <w:t>dieth</w:t>
            </w:r>
            <w:proofErr w:type="spellEnd"/>
            <w:r w:rsidRPr="00D801E0">
              <w:rPr>
                <w:rStyle w:val="ittext"/>
                <w:rFonts w:ascii="Times New Roman" w:hAnsi="Times New Roman" w:cs="Times New Roman"/>
              </w:rPr>
              <w:t xml:space="preserve"> in a tent: all that come into the tent, and all that is in the tent, shall be unclean seven days</w:t>
            </w:r>
            <w:r w:rsidRPr="00D801E0">
              <w:rPr>
                <w:rFonts w:ascii="Times New Roman" w:hAnsi="Times New Roman" w:cs="Times New Roman"/>
              </w:rPr>
              <w:t xml:space="preserve"> (Numbers 19:14). It is explicit in Scripture that the purification of corpse-­impurity is dependent on two things: sprinkling with the ashes of the [Red] Heifer, and bathing and laundering with water. This comes up also in chapter 31, about the [soldiers, who] returned from Midian. In exile, we have no Temple or active priests, so the commandment of the ash of the Heifer is impossible, and, therefore, we are exempt from it – but bathing and laundry are not unavailable in any place in the world. Therefore, our sages, of blessed memory, instruct us to purify ourselves after seven days through bathing and </w:t>
            </w:r>
            <w:r w:rsidRPr="00D801E0">
              <w:rPr>
                <w:rFonts w:ascii="Times New Roman" w:hAnsi="Times New Roman" w:cs="Times New Roman"/>
              </w:rPr>
              <w:t xml:space="preserve">laundry, </w:t>
            </w:r>
            <w:proofErr w:type="gramStart"/>
            <w:r w:rsidRPr="00D801E0">
              <w:rPr>
                <w:rFonts w:ascii="Times New Roman" w:hAnsi="Times New Roman" w:cs="Times New Roman"/>
              </w:rPr>
              <w:t>and also</w:t>
            </w:r>
            <w:proofErr w:type="gramEnd"/>
            <w:r w:rsidRPr="00D801E0">
              <w:rPr>
                <w:rFonts w:ascii="Times New Roman" w:hAnsi="Times New Roman" w:cs="Times New Roman"/>
              </w:rPr>
              <w:t xml:space="preserve"> to purify all vessels and clothes that have touched a corpse or been under a tent with it, [by washing them] in water after seven days.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entirely done away with corpse-­impurity in the exile, for they say that the absence of the ashes of the Heifer means that corpse-­impurity is inoperative. They did all this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make the commandments easier, for the other kinds of impurity, which are discussed in the third book [Leviticus], as we have mentioned above, are not dependent on ashes of the Heifer for their purification,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have nonetheless entirely done away with them – all so that the yoke of the law would not be too difficult for them. Moreover, they say that the corpses of gentiles do not impart impurity, for Scripture speaks of a man [</w:t>
            </w:r>
            <w:proofErr w:type="spellStart"/>
            <w:r w:rsidRPr="00D801E0">
              <w:rPr>
                <w:rStyle w:val="ittext"/>
                <w:rFonts w:ascii="Times New Roman" w:hAnsi="Times New Roman" w:cs="Times New Roman"/>
              </w:rPr>
              <w:t>adam</w:t>
            </w:r>
            <w:proofErr w:type="spellEnd"/>
            <w:r w:rsidRPr="00D801E0">
              <w:rPr>
                <w:rFonts w:ascii="Times New Roman" w:hAnsi="Times New Roman" w:cs="Times New Roman"/>
              </w:rPr>
              <w:t xml:space="preserve">] who </w:t>
            </w:r>
            <w:proofErr w:type="spellStart"/>
            <w:r w:rsidRPr="00D801E0">
              <w:rPr>
                <w:rFonts w:ascii="Times New Roman" w:hAnsi="Times New Roman" w:cs="Times New Roman"/>
              </w:rPr>
              <w:t>dieth</w:t>
            </w:r>
            <w:proofErr w:type="spellEnd"/>
            <w:r w:rsidRPr="00D801E0">
              <w:rPr>
                <w:rFonts w:ascii="Times New Roman" w:hAnsi="Times New Roman" w:cs="Times New Roman"/>
              </w:rPr>
              <w:t xml:space="preserve"> in a tent, and only Jews are called </w:t>
            </w:r>
            <w:proofErr w:type="spellStart"/>
            <w:r w:rsidRPr="00D801E0">
              <w:rPr>
                <w:rStyle w:val="ittext"/>
                <w:rFonts w:ascii="Times New Roman" w:hAnsi="Times New Roman" w:cs="Times New Roman"/>
              </w:rPr>
              <w:t>adam</w:t>
            </w:r>
            <w:proofErr w:type="spellEnd"/>
            <w:r w:rsidRPr="00D801E0">
              <w:rPr>
                <w:rFonts w:ascii="Times New Roman" w:hAnsi="Times New Roman" w:cs="Times New Roman"/>
              </w:rPr>
              <w:t xml:space="preserve">, as it is written in Ezekiel, at the end of chapter 34: </w:t>
            </w:r>
            <w:r w:rsidRPr="00D801E0">
              <w:rPr>
                <w:rStyle w:val="ittext"/>
                <w:rFonts w:ascii="Times New Roman" w:hAnsi="Times New Roman" w:cs="Times New Roman"/>
              </w:rPr>
              <w:t>And ye my flock, the flock of my pasture, are men</w:t>
            </w:r>
            <w:r w:rsidRPr="00D801E0">
              <w:rPr>
                <w:rFonts w:ascii="Times New Roman" w:hAnsi="Times New Roman" w:cs="Times New Roman"/>
              </w:rPr>
              <w:t xml:space="preserve"> </w:t>
            </w:r>
            <w:r w:rsidRPr="00D801E0">
              <w:rPr>
                <w:rStyle w:val="ittext"/>
                <w:rFonts w:ascii="Times New Roman" w:hAnsi="Times New Roman" w:cs="Times New Roman"/>
              </w:rPr>
              <w:t>[</w:t>
            </w:r>
            <w:proofErr w:type="spellStart"/>
            <w:r w:rsidRPr="00D801E0">
              <w:rPr>
                <w:rStyle w:val="ittext"/>
                <w:rFonts w:ascii="Times New Roman" w:hAnsi="Times New Roman" w:cs="Times New Roman"/>
              </w:rPr>
              <w:t>adam</w:t>
            </w:r>
            <w:proofErr w:type="spellEnd"/>
            <w:r w:rsidRPr="00D801E0">
              <w:rPr>
                <w:rStyle w:val="ittext"/>
                <w:rFonts w:ascii="Times New Roman" w:hAnsi="Times New Roman" w:cs="Times New Roman"/>
              </w:rPr>
              <w:t>]</w:t>
            </w:r>
            <w:r w:rsidRPr="00D801E0">
              <w:rPr>
                <w:rFonts w:ascii="Times New Roman" w:hAnsi="Times New Roman" w:cs="Times New Roman"/>
              </w:rPr>
              <w:t xml:space="preserve"> (Ezekiel 34:31); therefore, [argue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corpses of gentiles can be assumed to be like animal carcasses. But our sages show them that, in many places, the Torah calls gentiles “</w:t>
            </w:r>
            <w:proofErr w:type="spellStart"/>
            <w:r w:rsidRPr="00D801E0">
              <w:rPr>
                <w:rFonts w:ascii="Times New Roman" w:hAnsi="Times New Roman" w:cs="Times New Roman"/>
              </w:rPr>
              <w:t>adam</w:t>
            </w:r>
            <w:proofErr w:type="spellEnd"/>
            <w:r w:rsidRPr="00D801E0">
              <w:rPr>
                <w:rFonts w:ascii="Times New Roman" w:hAnsi="Times New Roman" w:cs="Times New Roman"/>
              </w:rPr>
              <w:t>.”</w:t>
            </w:r>
          </w:p>
        </w:tc>
        <w:tc>
          <w:tcPr>
            <w:tcW w:w="810" w:type="dxa"/>
          </w:tcPr>
          <w:p w14:paraId="135902FC" w14:textId="7496DACF"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4:b</w:t>
            </w:r>
            <w:proofErr w:type="gramEnd"/>
          </w:p>
        </w:tc>
      </w:tr>
      <w:tr w:rsidR="00905A72" w:rsidRPr="00D801E0" w14:paraId="5BCEE115" w14:textId="58D44BD9" w:rsidTr="00823B62">
        <w:tc>
          <w:tcPr>
            <w:tcW w:w="1818" w:type="dxa"/>
          </w:tcPr>
          <w:p w14:paraId="7317BFB3" w14:textId="3710C1D4"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ג בְּסֵֽדֶר כ"ז כְּתוּבָה מִצְוַת </w:t>
            </w:r>
            <w:proofErr w:type="spellStart"/>
            <w:r w:rsidRPr="00D801E0">
              <w:rPr>
                <w:rFonts w:ascii="Times New Roman" w:hAnsi="Times New Roman" w:cs="Times New Roman"/>
                <w:rtl/>
              </w:rPr>
              <w:t>יְרֻשּׁוֹת</w:t>
            </w:r>
            <w:proofErr w:type="spellEnd"/>
            <w:r w:rsidRPr="00D801E0">
              <w:rPr>
                <w:rFonts w:ascii="Times New Roman" w:hAnsi="Times New Roman" w:cs="Times New Roman"/>
                <w:rtl/>
              </w:rPr>
              <w:t xml:space="preserve">. גַּם בְּזוֹ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בְּמַה שֶּׁכָּתוּב (פסוק </w:t>
            </w:r>
            <w:proofErr w:type="spellStart"/>
            <w:r w:rsidRPr="00D801E0">
              <w:rPr>
                <w:rFonts w:ascii="Times New Roman" w:hAnsi="Times New Roman" w:cs="Times New Roman"/>
                <w:rtl/>
              </w:rPr>
              <w:t>כז:יא</w:t>
            </w:r>
            <w:proofErr w:type="spellEnd"/>
            <w:r w:rsidRPr="00D801E0">
              <w:rPr>
                <w:rFonts w:ascii="Times New Roman" w:hAnsi="Times New Roman" w:cs="Times New Roman"/>
                <w:rtl/>
              </w:rPr>
              <w:t xml:space="preserve">) "וּנְתַתֶּם אֶת נַחֲלָתוֹ לִשְׁאֵרוֹ הַקָּרֹב אֵלָיו מִמִּשְׁפַּחְתּוֹ וְיָרַשׁ אֹתָהּ", פֵּרְשׁוּ הֵֽפֶךְ רְצוֹן הַכָּתוּב, וְאָמְרוּ כִּי מַאֲמַר "וְיָרַשׁ אֹתָהּ" הִיא מִצְוָה </w:t>
            </w:r>
            <w:r w:rsidRPr="00D801E0">
              <w:rPr>
                <w:rFonts w:ascii="Times New Roman" w:hAnsi="Times New Roman" w:cs="Times New Roman"/>
                <w:rtl/>
              </w:rPr>
              <w:lastRenderedPageBreak/>
              <w:t xml:space="preserve">בִּפְנֵי עַצְמָהּ, וְהָרָצוֹן שֶׁהַבַּֽעַל יֹרֵשׁ אֶת אִשְׁתּוֹ. וְלֹא שָֽׂמוּ לֵב כִּי אֵין בְּזֶה הַפֶּֽרֶק זֵֽכֶר לְאִשָּׁה, אֶֽלָּא זֵֽכֶר נַחֲלָה; וּרְצוֹן הַכָּתוּב לְיוֹרֵשׁ אוֹתָהּ הַנַּחֲלָה. וְהֵם הֶחֱלִֽיפוּ הַכָּתוּב מֵעִקָּרוֹ, וּמַה שֶּׁלֹּא עָלָה עַל לֵב נֹתֵן הַתּוֹרָה הֵם חִדְּשׁוּ מֵעַצְמָם. </w:t>
            </w:r>
            <w:proofErr w:type="spellStart"/>
            <w:r w:rsidRPr="00D801E0">
              <w:rPr>
                <w:rFonts w:ascii="Times New Roman" w:hAnsi="Times New Roman" w:cs="Times New Roman"/>
                <w:rtl/>
              </w:rPr>
              <w:t>וַאֲפִלּו</w:t>
            </w:r>
            <w:proofErr w:type="spellEnd"/>
            <w:r w:rsidRPr="00D801E0">
              <w:rPr>
                <w:rFonts w:ascii="Times New Roman" w:hAnsi="Times New Roman" w:cs="Times New Roman"/>
                <w:rtl/>
              </w:rPr>
              <w:t>ּ חַכְמֵיהֶם הָאַחֲרוֹנִים אֵינָם מַסְכִּימִים לְפֵרוּשׁ זֶה, אֲבָל מִפְּנֵי גֵאוּתָם אֵינָם יְכוֹלִים לָשׁוּב מִסִּכְלוּתָם.</w:t>
            </w:r>
          </w:p>
        </w:tc>
        <w:tc>
          <w:tcPr>
            <w:tcW w:w="4410" w:type="dxa"/>
          </w:tcPr>
          <w:p w14:paraId="4A050CA6" w14:textId="1EAE3BB2"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3</w:t>
            </w:r>
            <w:r w:rsidRPr="00D801E0">
              <w:rPr>
                <w:rFonts w:ascii="Times New Roman" w:hAnsi="Times New Roman" w:cs="Times New Roman"/>
              </w:rPr>
              <w:t xml:space="preserve"> In chapter 27 is written the commandment of inheritance. Scripture says: </w:t>
            </w:r>
            <w:r w:rsidRPr="00D801E0">
              <w:rPr>
                <w:rStyle w:val="ittext"/>
                <w:rFonts w:ascii="Times New Roman" w:hAnsi="Times New Roman" w:cs="Times New Roman"/>
              </w:rPr>
              <w:t>Ye shall give his inheritance unto his kinsman that is next to him of his family, and he shall inherit it [</w:t>
            </w:r>
            <w:proofErr w:type="spellStart"/>
            <w:r w:rsidRPr="00D801E0">
              <w:rPr>
                <w:rStyle w:val="ittext"/>
                <w:rFonts w:ascii="Times New Roman" w:hAnsi="Times New Roman" w:cs="Times New Roman"/>
              </w:rPr>
              <w:t>veyarash</w:t>
            </w:r>
            <w:proofErr w:type="spellEnd"/>
            <w:r w:rsidRPr="00D801E0">
              <w:rPr>
                <w:rStyle w:val="ittext"/>
                <w:rFonts w:ascii="Times New Roman" w:hAnsi="Times New Roman" w:cs="Times New Roman"/>
              </w:rPr>
              <w:t xml:space="preserve"> </w:t>
            </w:r>
            <w:proofErr w:type="spellStart"/>
            <w:r w:rsidRPr="00D801E0">
              <w:rPr>
                <w:rStyle w:val="ittext"/>
                <w:rFonts w:ascii="Times New Roman" w:hAnsi="Times New Roman" w:cs="Times New Roman"/>
              </w:rPr>
              <w:t>othah</w:t>
            </w:r>
            <w:proofErr w:type="spellEnd"/>
            <w:r w:rsidRPr="00D801E0">
              <w:rPr>
                <w:rStyle w:val="ittext"/>
                <w:rFonts w:ascii="Times New Roman" w:hAnsi="Times New Roman" w:cs="Times New Roman"/>
              </w:rPr>
              <w:t>]</w:t>
            </w:r>
            <w:r w:rsidRPr="00D801E0">
              <w:rPr>
                <w:rFonts w:ascii="Times New Roman" w:hAnsi="Times New Roman" w:cs="Times New Roman"/>
              </w:rPr>
              <w:t xml:space="preserve"> (Numbers 27:11). Here, too,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interpret Scripture in a way opposite to its intent; they say that the words </w:t>
            </w:r>
            <w:r w:rsidRPr="00D801E0">
              <w:rPr>
                <w:rStyle w:val="ittext"/>
                <w:rFonts w:ascii="Times New Roman" w:hAnsi="Times New Roman" w:cs="Times New Roman"/>
              </w:rPr>
              <w:t>he shall inherit her</w:t>
            </w:r>
            <w:r w:rsidRPr="00D801E0">
              <w:rPr>
                <w:rFonts w:ascii="Times New Roman" w:hAnsi="Times New Roman" w:cs="Times New Roman"/>
              </w:rPr>
              <w:t xml:space="preserve"> are a commandment on their own, and they mean that the husband inherits his wife[’s property].</w:t>
            </w:r>
            <w:r w:rsidRPr="00D801E0">
              <w:rPr>
                <w:rFonts w:ascii="Times New Roman" w:hAnsi="Times New Roman" w:cs="Times New Roman"/>
                <w:color w:val="auto"/>
              </w:rPr>
              <w:footnoteReference w:id="115"/>
            </w:r>
            <w:r w:rsidRPr="00D801E0">
              <w:rPr>
                <w:rFonts w:ascii="Times New Roman" w:hAnsi="Times New Roman" w:cs="Times New Roman"/>
              </w:rPr>
              <w:t xml:space="preserve"> But they did not notice that this </w:t>
            </w:r>
            <w:r w:rsidRPr="00D801E0">
              <w:rPr>
                <w:rFonts w:ascii="Times New Roman" w:hAnsi="Times New Roman" w:cs="Times New Roman"/>
              </w:rPr>
              <w:lastRenderedPageBreak/>
              <w:t>chapter never mentions a wife, but rather mentions inheritance; Scripture is referring to the man that inherits that inheritance, but they have reversed Scripture’s meaning, and they have invented what the Giver of the Torah never considered. Even their later sages do not agree with this explanation, but because of their haughtiness, they are unable to give up their folly.</w:t>
            </w:r>
          </w:p>
        </w:tc>
        <w:tc>
          <w:tcPr>
            <w:tcW w:w="810" w:type="dxa"/>
          </w:tcPr>
          <w:p w14:paraId="636E968D" w14:textId="0E75679F"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#4:c</w:t>
            </w:r>
          </w:p>
        </w:tc>
      </w:tr>
      <w:tr w:rsidR="00905A72" w:rsidRPr="00D801E0" w14:paraId="00D29394" w14:textId="24928D72" w:rsidTr="00823B62">
        <w:tc>
          <w:tcPr>
            <w:tcW w:w="1818" w:type="dxa"/>
          </w:tcPr>
          <w:p w14:paraId="45B2E7C5" w14:textId="18E8C0F4" w:rsidR="00905A72" w:rsidRPr="00D801E0" w:rsidRDefault="00905A72" w:rsidP="00727CF1">
            <w:pPr>
              <w:pStyle w:val="head3"/>
              <w:rPr>
                <w:rStyle w:val="rheng"/>
                <w:rFonts w:ascii="Times New Roman" w:hAnsi="Times New Roman" w:cs="Times New Roman"/>
                <w:sz w:val="24"/>
                <w:szCs w:val="24"/>
              </w:rPr>
            </w:pPr>
            <w:r w:rsidRPr="00D801E0">
              <w:rPr>
                <w:rFonts w:ascii="Times New Roman" w:hAnsi="Times New Roman" w:cs="Times New Roman"/>
                <w:sz w:val="24"/>
                <w:szCs w:val="24"/>
                <w:rtl/>
              </w:rPr>
              <w:lastRenderedPageBreak/>
              <w:t xml:space="preserve">ד בְּסֵֽדֶר ל' (פסוק ג) כְּתִיב: "אִישׁ כִּי </w:t>
            </w:r>
            <w:proofErr w:type="spellStart"/>
            <w:r w:rsidRPr="00D801E0">
              <w:rPr>
                <w:rFonts w:ascii="Times New Roman" w:hAnsi="Times New Roman" w:cs="Times New Roman"/>
                <w:sz w:val="24"/>
                <w:szCs w:val="24"/>
                <w:rtl/>
              </w:rPr>
              <w:t>יִדֹּר</w:t>
            </w:r>
            <w:proofErr w:type="spellEnd"/>
            <w:r w:rsidRPr="00D801E0">
              <w:rPr>
                <w:rFonts w:ascii="Times New Roman" w:hAnsi="Times New Roman" w:cs="Times New Roman"/>
                <w:sz w:val="24"/>
                <w:szCs w:val="24"/>
                <w:rtl/>
              </w:rPr>
              <w:t xml:space="preserve"> נֶֽֽדֶר לַה' אוֹ הִשָּֽׁבַע שְׁבוּעָה לֶאְסֹר אִסָּר עַל נַפְשׁוֹ לֹא יַחֵל דְּבָרוֹ, כְּכָל הַיֹּצֵא מִפִּיו יַעֲשֶׂה" – רְצוֹן הַכָּתוּב מְפֹרָשׁ שֶׁנִּדְרֵי אִישׁ בּוֹגֵר שָׁלֵם בְּדַעְתּוֹ אֵין נְדָרָיו </w:t>
            </w:r>
            <w:proofErr w:type="spellStart"/>
            <w:r w:rsidRPr="00D801E0">
              <w:rPr>
                <w:rFonts w:ascii="Times New Roman" w:hAnsi="Times New Roman" w:cs="Times New Roman"/>
                <w:sz w:val="24"/>
                <w:szCs w:val="24"/>
                <w:rtl/>
              </w:rPr>
              <w:t>תְּלוּיִין</w:t>
            </w:r>
            <w:proofErr w:type="spellEnd"/>
            <w:r w:rsidRPr="00D801E0">
              <w:rPr>
                <w:rFonts w:ascii="Times New Roman" w:hAnsi="Times New Roman" w:cs="Times New Roman"/>
                <w:sz w:val="24"/>
                <w:szCs w:val="24"/>
                <w:rtl/>
              </w:rPr>
              <w:t xml:space="preserve"> </w:t>
            </w:r>
            <w:r w:rsidRPr="00D801E0">
              <w:rPr>
                <w:rFonts w:ascii="Times New Roman" w:hAnsi="Times New Roman" w:cs="Times New Roman"/>
                <w:sz w:val="24"/>
                <w:szCs w:val="24"/>
                <w:vertAlign w:val="superscript"/>
                <w:rtl/>
              </w:rPr>
              <w:t>{נא}</w:t>
            </w:r>
            <w:r w:rsidRPr="00D801E0">
              <w:rPr>
                <w:rFonts w:ascii="Times New Roman" w:hAnsi="Times New Roman" w:cs="Times New Roman"/>
                <w:sz w:val="24"/>
                <w:szCs w:val="24"/>
                <w:rtl/>
              </w:rPr>
              <w:t xml:space="preserve"> בְּשׁוּם בִּרְיָה שֶׁיַּתִּיר לוֹ, רַק "כְּכָל הַיֹּצֵא מִפִּיו יַעֲשֶׂה", בְּלִי שִׁנּוּי וְהִתְנַצְּלוּת. אֶֽלָּא נִדְרֵי </w:t>
            </w:r>
            <w:proofErr w:type="spellStart"/>
            <w:r w:rsidRPr="00D801E0">
              <w:rPr>
                <w:rFonts w:ascii="Times New Roman" w:hAnsi="Times New Roman" w:cs="Times New Roman"/>
                <w:sz w:val="24"/>
                <w:szCs w:val="24"/>
                <w:rtl/>
              </w:rPr>
              <w:t>הָאִשָּׁה</w:t>
            </w:r>
            <w:proofErr w:type="spellEnd"/>
            <w:r w:rsidRPr="00D801E0">
              <w:rPr>
                <w:rFonts w:ascii="Times New Roman" w:hAnsi="Times New Roman" w:cs="Times New Roman"/>
                <w:sz w:val="24"/>
                <w:szCs w:val="24"/>
                <w:rtl/>
              </w:rPr>
              <w:t xml:space="preserve"> </w:t>
            </w:r>
            <w:proofErr w:type="spellStart"/>
            <w:r w:rsidRPr="00D801E0">
              <w:rPr>
                <w:rFonts w:ascii="Times New Roman" w:hAnsi="Times New Roman" w:cs="Times New Roman"/>
                <w:sz w:val="24"/>
                <w:szCs w:val="24"/>
                <w:rtl/>
              </w:rPr>
              <w:t>תְּלוּיִין</w:t>
            </w:r>
            <w:proofErr w:type="spellEnd"/>
            <w:r w:rsidRPr="00D801E0">
              <w:rPr>
                <w:rFonts w:ascii="Times New Roman" w:hAnsi="Times New Roman" w:cs="Times New Roman"/>
                <w:sz w:val="24"/>
                <w:szCs w:val="24"/>
                <w:rtl/>
              </w:rPr>
              <w:t xml:space="preserve"> בַּבַּֽעַל, וְנִדְרֵי הַבַּת </w:t>
            </w:r>
            <w:proofErr w:type="spellStart"/>
            <w:r w:rsidRPr="00D801E0">
              <w:rPr>
                <w:rFonts w:ascii="Times New Roman" w:hAnsi="Times New Roman" w:cs="Times New Roman"/>
                <w:sz w:val="24"/>
                <w:szCs w:val="24"/>
                <w:rtl/>
              </w:rPr>
              <w:t>תְּלוּיִין</w:t>
            </w:r>
            <w:proofErr w:type="spellEnd"/>
            <w:r w:rsidRPr="00D801E0">
              <w:rPr>
                <w:rFonts w:ascii="Times New Roman" w:hAnsi="Times New Roman" w:cs="Times New Roman"/>
                <w:sz w:val="24"/>
                <w:szCs w:val="24"/>
                <w:rtl/>
              </w:rPr>
              <w:t xml:space="preserve"> בָּאָב, אִם לַהֲקִימָן אוֹ </w:t>
            </w:r>
            <w:proofErr w:type="spellStart"/>
            <w:r w:rsidRPr="00D801E0">
              <w:rPr>
                <w:rFonts w:ascii="Times New Roman" w:hAnsi="Times New Roman" w:cs="Times New Roman"/>
                <w:sz w:val="24"/>
                <w:szCs w:val="24"/>
                <w:rtl/>
              </w:rPr>
              <w:t>לַהֲפֵרָן</w:t>
            </w:r>
            <w:proofErr w:type="spellEnd"/>
            <w:r w:rsidRPr="00D801E0">
              <w:rPr>
                <w:rFonts w:ascii="Times New Roman" w:hAnsi="Times New Roman" w:cs="Times New Roman"/>
                <w:sz w:val="24"/>
                <w:szCs w:val="24"/>
                <w:rtl/>
              </w:rPr>
              <w:t xml:space="preserve">, כְּמוֹ שֶׁמְּפֹרָשׁ מֵהַכָּתוּב. אֲבָל הַתַּלְמוּדִיִּים הִמְצִֽיאוּ תַחְבּוּלָה, וְהוֹסִֽיפוּ עַל הַכָּתוּב, וְאָמְרוּ: הוּא לֹא יַחֵל דְּבָרוֹ, אֲבָל אֲחֵרִים </w:t>
            </w:r>
            <w:proofErr w:type="spellStart"/>
            <w:r w:rsidRPr="00D801E0">
              <w:rPr>
                <w:rFonts w:ascii="Times New Roman" w:hAnsi="Times New Roman" w:cs="Times New Roman"/>
                <w:sz w:val="24"/>
                <w:szCs w:val="24"/>
                <w:rtl/>
              </w:rPr>
              <w:lastRenderedPageBreak/>
              <w:t>מוֹחֲלִין</w:t>
            </w:r>
            <w:proofErr w:type="spellEnd"/>
            <w:r w:rsidRPr="00D801E0">
              <w:rPr>
                <w:rFonts w:ascii="Times New Roman" w:hAnsi="Times New Roman" w:cs="Times New Roman"/>
                <w:sz w:val="24"/>
                <w:szCs w:val="24"/>
                <w:rtl/>
              </w:rPr>
              <w:t xml:space="preserve"> לוֹ; רוֹצֶה לוֹמַר, כְּשֶׁיֵּלֵךְ הַנֹּדֵר אֵֽצֶל תַּלְמִידֵי חֲכָמִים, יַתִּֽירוּ לוֹ נִדְרוֹ. וּמִפְּנֵי זֶה הִמְצִֽיאוּ בְדִיּוֹת, מַה שֶּׁאֵין הַשֵּֽׂכֶל סֹבֵל אוֹתָן: שֶׁאִם יָבוֹא בַּֽעַל הַנֶּֽֽדֶר לִפְנֵי תַלְמִידֵי חֲכָמִים וְיִשְׁאֲלוּ לוֹ "עַל מְנָת כָּךְ נָדַֽרְתָּ, אוֹ עַל מְנָת כָּךְ נָדַֽרְתָּ?", וְיַעֲנֶה "הֵן", לֹא יוּכְלוּ לְהָפֵר; וְאִם יִמָּצֵא בְּתוֹךְ דְּבָרָיו שֶׁיֹּאמַר "לָאו", מִיָּד </w:t>
            </w:r>
            <w:proofErr w:type="spellStart"/>
            <w:r w:rsidRPr="00D801E0">
              <w:rPr>
                <w:rFonts w:ascii="Times New Roman" w:hAnsi="Times New Roman" w:cs="Times New Roman"/>
                <w:sz w:val="24"/>
                <w:szCs w:val="24"/>
                <w:rtl/>
              </w:rPr>
              <w:t>מַתִּירִין</w:t>
            </w:r>
            <w:proofErr w:type="spellEnd"/>
            <w:r w:rsidRPr="00D801E0">
              <w:rPr>
                <w:rFonts w:ascii="Times New Roman" w:hAnsi="Times New Roman" w:cs="Times New Roman"/>
                <w:sz w:val="24"/>
                <w:szCs w:val="24"/>
                <w:rtl/>
              </w:rPr>
              <w:t xml:space="preserve"> נִדְרוֹ. וְהֵבִֽיאוּ בְתַלְמוּדָם מִמַּעֲשֵׂה </w:t>
            </w:r>
            <w:proofErr w:type="spellStart"/>
            <w:r w:rsidRPr="00D801E0">
              <w:rPr>
                <w:rFonts w:ascii="Times New Roman" w:hAnsi="Times New Roman" w:cs="Times New Roman"/>
                <w:sz w:val="24"/>
                <w:szCs w:val="24"/>
                <w:rtl/>
              </w:rPr>
              <w:t>קַדְמוֹנֵיהֶם</w:t>
            </w:r>
            <w:proofErr w:type="spellEnd"/>
            <w:r w:rsidRPr="00D801E0">
              <w:rPr>
                <w:rFonts w:ascii="Times New Roman" w:hAnsi="Times New Roman" w:cs="Times New Roman"/>
                <w:sz w:val="24"/>
                <w:szCs w:val="24"/>
                <w:rtl/>
              </w:rPr>
              <w:t xml:space="preserve">, כִּי רִבִּי שִׁמְעוֹן הָיָה לוֹ נֶֽֽדֶר לְהָפֵר, וּבָא לוֹ אֵֽצֶל תַּלְמִידֵי חֲכָמִים. אָמְרוּ לוֹ: "עַל מְנָת כָּךְ </w:t>
            </w:r>
            <w:r w:rsidRPr="00D801E0">
              <w:rPr>
                <w:rFonts w:ascii="Times New Roman" w:hAnsi="Times New Roman" w:cs="Times New Roman"/>
                <w:sz w:val="24"/>
                <w:szCs w:val="24"/>
                <w:rtl/>
              </w:rPr>
              <w:lastRenderedPageBreak/>
              <w:t xml:space="preserve">נָדַֽרְתָּ?" עַל כָּל מַה שֶּׁשְּׁאֵלֽוּהוּ אָמַר "הֵן". וְהָיוּ תַלְמִידֵי חֲכָמִים </w:t>
            </w:r>
            <w:proofErr w:type="spellStart"/>
            <w:r w:rsidRPr="00D801E0">
              <w:rPr>
                <w:rFonts w:ascii="Times New Roman" w:hAnsi="Times New Roman" w:cs="Times New Roman"/>
                <w:sz w:val="24"/>
                <w:szCs w:val="24"/>
                <w:rtl/>
              </w:rPr>
              <w:t>מִצְטַעֲרִין</w:t>
            </w:r>
            <w:proofErr w:type="spellEnd"/>
            <w:r w:rsidRPr="00D801E0">
              <w:rPr>
                <w:rFonts w:ascii="Times New Roman" w:hAnsi="Times New Roman" w:cs="Times New Roman"/>
                <w:sz w:val="24"/>
                <w:szCs w:val="24"/>
                <w:rtl/>
              </w:rPr>
              <w:t xml:space="preserve"> שֶׁלֹּא מָצְאוּ אֹֽפֶן לְהַתִּיר נִדְרוֹ. אָמַר לוֹ רִבִּי </w:t>
            </w:r>
            <w:proofErr w:type="spellStart"/>
            <w:r w:rsidRPr="00D801E0">
              <w:rPr>
                <w:rFonts w:ascii="Times New Roman" w:hAnsi="Times New Roman" w:cs="Times New Roman"/>
                <w:sz w:val="24"/>
                <w:szCs w:val="24"/>
                <w:rtl/>
              </w:rPr>
              <w:t>בִּטְנִית</w:t>
            </w:r>
            <w:proofErr w:type="spellEnd"/>
            <w:r w:rsidRPr="00D801E0">
              <w:rPr>
                <w:rFonts w:ascii="Times New Roman" w:hAnsi="Times New Roman" w:cs="Times New Roman"/>
                <w:sz w:val="24"/>
                <w:szCs w:val="24"/>
                <w:rtl/>
              </w:rPr>
              <w:t xml:space="preserve">: "אֵי רִבִּי שִׁמְעוֹן, אִם עַל מְנָת כָּךְ נָדַֽרְתָּ שֶׁיִּצְטַעֲרוּ תַלְמִידֵי חֲכָמִים?" אָמַר לוֹ: "לָאו." מִיָּד הֵפֵֽרוּ. וְכֵן רִבִּי יִשְׁמָעֵאל הָיָה עָלָיו נֶֽֽדֶר וְלֹא </w:t>
            </w:r>
            <w:proofErr w:type="spellStart"/>
            <w:r w:rsidRPr="00D801E0">
              <w:rPr>
                <w:rFonts w:ascii="Times New Roman" w:hAnsi="Times New Roman" w:cs="Times New Roman"/>
                <w:sz w:val="24"/>
                <w:szCs w:val="24"/>
                <w:rtl/>
              </w:rPr>
              <w:t>יָכֹל</w:t>
            </w:r>
            <w:proofErr w:type="spellEnd"/>
            <w:r w:rsidRPr="00D801E0">
              <w:rPr>
                <w:rFonts w:ascii="Times New Roman" w:hAnsi="Times New Roman" w:cs="Times New Roman"/>
                <w:sz w:val="24"/>
                <w:szCs w:val="24"/>
                <w:rtl/>
              </w:rPr>
              <w:t xml:space="preserve"> לְהַתִּירוֹ. בָּא לוֹ לִפְנֵי תַלְמִידֵי חֲכָמִים; אָמְרוּ לוֹ: "עַל מְנָת כָּךְ נָדַֽרְתּ, אוֹ עַל מְנָת כָּךְ נָדַֽרְתָּ?" עַל דִּבְרֵיהֶם הֵשִׁיב: "הֵן." בָּא כוֹבֵס אֶחָד וְהִכָּה לוֹ לְרִבִּי יִשְׁמָעֵאל. שְׁאֵלֽוּהוּ: "עַל מְנָת כָּךְ נָדַֽרְתָּ, שֶׁיַּכָּךְ הַכֹּבֵס?" אָמַר </w:t>
            </w:r>
            <w:r w:rsidRPr="00D801E0">
              <w:rPr>
                <w:rFonts w:ascii="Times New Roman" w:hAnsi="Times New Roman" w:cs="Times New Roman"/>
                <w:sz w:val="24"/>
                <w:szCs w:val="24"/>
                <w:rtl/>
              </w:rPr>
              <w:lastRenderedPageBreak/>
              <w:t xml:space="preserve">לָהֶם: "לָאו." מִיָּד הִתִּֽירוּ לוֹ נִדְרוֹ. מִי חָכָם </w:t>
            </w:r>
            <w:proofErr w:type="spellStart"/>
            <w:r w:rsidRPr="00D801E0">
              <w:rPr>
                <w:rFonts w:ascii="Times New Roman" w:hAnsi="Times New Roman" w:cs="Times New Roman"/>
                <w:sz w:val="24"/>
                <w:szCs w:val="24"/>
                <w:rtl/>
              </w:rPr>
              <w:t>וְיָבֵן</w:t>
            </w:r>
            <w:proofErr w:type="spellEnd"/>
            <w:r w:rsidRPr="00D801E0">
              <w:rPr>
                <w:rFonts w:ascii="Times New Roman" w:hAnsi="Times New Roman" w:cs="Times New Roman"/>
                <w:sz w:val="24"/>
                <w:szCs w:val="24"/>
                <w:rtl/>
              </w:rPr>
              <w:t xml:space="preserve"> אֵֽלֶּה וְיִשְׁמַע וְלֹא יַלְעִיג וְיִשְׂחַק מֵהֶם? כִּי בְזָדוֹן עָמְדוּ לִסְתֹּר הַכְּתוּבִים מֵעִקָּרָם בְּמִרְמוֹת וְעָרְמוֹת, וְיִחֲסוּ לְעַצְמָם חָכְמָה גְדוֹלָה בָזֶה, כְּאִלּוּ חָכְמָתָם גָּדְלָה </w:t>
            </w:r>
            <w:proofErr w:type="spellStart"/>
            <w:r w:rsidRPr="00D801E0">
              <w:rPr>
                <w:rFonts w:ascii="Times New Roman" w:hAnsi="Times New Roman" w:cs="Times New Roman"/>
                <w:sz w:val="24"/>
                <w:szCs w:val="24"/>
                <w:rtl/>
              </w:rPr>
              <w:t>מֵחָכְמַת</w:t>
            </w:r>
            <w:proofErr w:type="spellEnd"/>
            <w:r w:rsidRPr="00D801E0">
              <w:rPr>
                <w:rFonts w:ascii="Times New Roman" w:hAnsi="Times New Roman" w:cs="Times New Roman"/>
                <w:sz w:val="24"/>
                <w:szCs w:val="24"/>
                <w:rtl/>
              </w:rPr>
              <w:t xml:space="preserve"> נֹתֵן הַתּוֹרָה יְתֵרָה וִיתֵרָה.</w:t>
            </w:r>
          </w:p>
        </w:tc>
        <w:tc>
          <w:tcPr>
            <w:tcW w:w="4410" w:type="dxa"/>
          </w:tcPr>
          <w:p w14:paraId="6009BA86" w14:textId="35C5120A" w:rsidR="00905A72" w:rsidRPr="00D801E0" w:rsidRDefault="00905A72" w:rsidP="00727CF1">
            <w:pPr>
              <w:pStyle w:val="head3"/>
              <w:rPr>
                <w:rFonts w:ascii="Times New Roman" w:hAnsi="Times New Roman" w:cs="Times New Roman"/>
                <w:sz w:val="24"/>
                <w:szCs w:val="24"/>
              </w:rPr>
            </w:pPr>
            <w:r w:rsidRPr="00D801E0">
              <w:rPr>
                <w:rStyle w:val="pereknumberenglish"/>
                <w:rFonts w:ascii="Times New Roman" w:hAnsi="Times New Roman" w:cs="Times New Roman"/>
                <w:sz w:val="24"/>
                <w:szCs w:val="24"/>
              </w:rPr>
              <w:lastRenderedPageBreak/>
              <w:t>4</w:t>
            </w:r>
            <w:r w:rsidRPr="00D801E0">
              <w:rPr>
                <w:rStyle w:val="bd"/>
                <w:rFonts w:ascii="Times New Roman" w:hAnsi="Times New Roman" w:cs="Times New Roman"/>
                <w:sz w:val="24"/>
                <w:szCs w:val="24"/>
              </w:rPr>
              <w:t xml:space="preserve"> </w:t>
            </w:r>
            <w:r w:rsidRPr="00D801E0">
              <w:rPr>
                <w:rFonts w:ascii="Times New Roman" w:hAnsi="Times New Roman" w:cs="Times New Roman"/>
                <w:sz w:val="24"/>
                <w:szCs w:val="24"/>
              </w:rPr>
              <w:t xml:space="preserve">In chapter 30, it is written: </w:t>
            </w:r>
            <w:r w:rsidRPr="00D801E0">
              <w:rPr>
                <w:rStyle w:val="ittext"/>
                <w:rFonts w:ascii="Times New Roman" w:hAnsi="Times New Roman" w:cs="Times New Roman"/>
                <w:sz w:val="24"/>
                <w:szCs w:val="24"/>
              </w:rPr>
              <w:t xml:space="preserve">If a man </w:t>
            </w:r>
            <w:proofErr w:type="gramStart"/>
            <w:r w:rsidRPr="00D801E0">
              <w:rPr>
                <w:rStyle w:val="ittext"/>
                <w:rFonts w:ascii="Times New Roman" w:hAnsi="Times New Roman" w:cs="Times New Roman"/>
                <w:sz w:val="24"/>
                <w:szCs w:val="24"/>
              </w:rPr>
              <w:t>vow</w:t>
            </w:r>
            <w:proofErr w:type="gramEnd"/>
            <w:r w:rsidRPr="00D801E0">
              <w:rPr>
                <w:rStyle w:val="ittext"/>
                <w:rFonts w:ascii="Times New Roman" w:hAnsi="Times New Roman" w:cs="Times New Roman"/>
                <w:sz w:val="24"/>
                <w:szCs w:val="24"/>
              </w:rPr>
              <w:t xml:space="preserve"> a vow unto the Lord, or swear an oath to bind his soul with a bond, he shall not break his word; he shall do according to all that </w:t>
            </w:r>
            <w:proofErr w:type="spellStart"/>
            <w:r w:rsidRPr="00D801E0">
              <w:rPr>
                <w:rStyle w:val="ittext"/>
                <w:rFonts w:ascii="Times New Roman" w:hAnsi="Times New Roman" w:cs="Times New Roman"/>
                <w:sz w:val="24"/>
                <w:szCs w:val="24"/>
              </w:rPr>
              <w:t>proceedeth</w:t>
            </w:r>
            <w:proofErr w:type="spellEnd"/>
            <w:r w:rsidRPr="00D801E0">
              <w:rPr>
                <w:rStyle w:val="ittext"/>
                <w:rFonts w:ascii="Times New Roman" w:hAnsi="Times New Roman" w:cs="Times New Roman"/>
                <w:sz w:val="24"/>
                <w:szCs w:val="24"/>
              </w:rPr>
              <w:t xml:space="preserve"> out of his mouth</w:t>
            </w:r>
            <w:r w:rsidRPr="00D801E0">
              <w:rPr>
                <w:rFonts w:ascii="Times New Roman" w:hAnsi="Times New Roman" w:cs="Times New Roman"/>
                <w:sz w:val="24"/>
                <w:szCs w:val="24"/>
              </w:rPr>
              <w:t xml:space="preserve"> (Numbers 30:3). This verse is clear that the vows of an adult sane man are not dependent </w:t>
            </w:r>
            <w:r w:rsidRPr="00D801E0">
              <w:rPr>
                <w:rStyle w:val="LMNeubauerPage"/>
                <w:rFonts w:ascii="Times New Roman" w:hAnsi="Times New Roman" w:cs="Times New Roman"/>
                <w:sz w:val="24"/>
                <w:szCs w:val="24"/>
                <w:vertAlign w:val="superscript"/>
              </w:rPr>
              <w:t>{51}</w:t>
            </w:r>
            <w:r w:rsidRPr="00D801E0">
              <w:rPr>
                <w:rFonts w:ascii="Times New Roman" w:hAnsi="Times New Roman" w:cs="Times New Roman"/>
                <w:sz w:val="24"/>
                <w:szCs w:val="24"/>
              </w:rPr>
              <w:t xml:space="preserve"> on anyone else who might release him of them; rather, </w:t>
            </w:r>
            <w:r w:rsidRPr="00D801E0">
              <w:rPr>
                <w:rStyle w:val="ittext"/>
                <w:rFonts w:ascii="Times New Roman" w:hAnsi="Times New Roman" w:cs="Times New Roman"/>
                <w:sz w:val="24"/>
                <w:szCs w:val="24"/>
              </w:rPr>
              <w:t xml:space="preserve">he shall do according to all that </w:t>
            </w:r>
            <w:proofErr w:type="spellStart"/>
            <w:r w:rsidRPr="00D801E0">
              <w:rPr>
                <w:rStyle w:val="ittext"/>
                <w:rFonts w:ascii="Times New Roman" w:hAnsi="Times New Roman" w:cs="Times New Roman"/>
                <w:sz w:val="24"/>
                <w:szCs w:val="24"/>
              </w:rPr>
              <w:t>proceedeth</w:t>
            </w:r>
            <w:proofErr w:type="spellEnd"/>
            <w:r w:rsidRPr="00D801E0">
              <w:rPr>
                <w:rStyle w:val="ittext"/>
                <w:rFonts w:ascii="Times New Roman" w:hAnsi="Times New Roman" w:cs="Times New Roman"/>
                <w:sz w:val="24"/>
                <w:szCs w:val="24"/>
              </w:rPr>
              <w:t xml:space="preserve"> out of his mouth</w:t>
            </w:r>
            <w:r w:rsidRPr="00D801E0">
              <w:rPr>
                <w:rFonts w:ascii="Times New Roman" w:hAnsi="Times New Roman" w:cs="Times New Roman"/>
                <w:sz w:val="24"/>
                <w:szCs w:val="24"/>
              </w:rPr>
              <w:t xml:space="preserve">, without any change or excuse. Only a wife’s vows are dependent on her husband, and a daughter’s vows are dependent on her father, who can affirm them or annul them, as is explained in Scripture. But the </w:t>
            </w:r>
            <w:proofErr w:type="spellStart"/>
            <w:r w:rsidRPr="00D801E0">
              <w:rPr>
                <w:rFonts w:ascii="Times New Roman" w:hAnsi="Times New Roman" w:cs="Times New Roman"/>
                <w:sz w:val="24"/>
                <w:szCs w:val="24"/>
              </w:rPr>
              <w:t>Talmudites</w:t>
            </w:r>
            <w:proofErr w:type="spellEnd"/>
            <w:r w:rsidRPr="00D801E0">
              <w:rPr>
                <w:rFonts w:ascii="Times New Roman" w:hAnsi="Times New Roman" w:cs="Times New Roman"/>
                <w:sz w:val="24"/>
                <w:szCs w:val="24"/>
              </w:rPr>
              <w:t xml:space="preserve"> have invented a trick and added to Scripture, saying: he shall not break his word, but others can absolve him of it; that is, the man that made the vow can go to sages, who will annul his vow. And regarding this, they have invented falsehoods that the mind cannot bear. For example, if the man that made the vow goes to the sages, they ask him: “Would you have made your vow with such-­and-­such situation in mind?” If he says “yes,” then they cannot absolve him; but if they find a question to which </w:t>
            </w:r>
            <w:r w:rsidRPr="00D801E0">
              <w:rPr>
                <w:rFonts w:ascii="Times New Roman" w:hAnsi="Times New Roman" w:cs="Times New Roman"/>
                <w:sz w:val="24"/>
                <w:szCs w:val="24"/>
              </w:rPr>
              <w:t xml:space="preserve">he says “no,” then they absolve him immediately. And they have a story in their Talmud from one of their early [sages] that R. Simeon had a vow that he wanted to get absolved, so he went to the sages, and they asked him: “Would you have made your vow with such-­and-­such situation in mind?” He kept saying “yes” to all their questions, so the sages were sad that they could find no way to annul his vow. Then R. </w:t>
            </w:r>
            <w:proofErr w:type="spellStart"/>
            <w:r w:rsidRPr="00D801E0">
              <w:rPr>
                <w:rFonts w:ascii="Times New Roman" w:hAnsi="Times New Roman" w:cs="Times New Roman"/>
                <w:sz w:val="24"/>
                <w:szCs w:val="24"/>
              </w:rPr>
              <w:t>Biṭnith</w:t>
            </w:r>
            <w:proofErr w:type="spellEnd"/>
            <w:r w:rsidRPr="00D801E0">
              <w:rPr>
                <w:rFonts w:ascii="Times New Roman" w:hAnsi="Times New Roman" w:cs="Times New Roman"/>
                <w:sz w:val="24"/>
                <w:szCs w:val="24"/>
              </w:rPr>
              <w:t xml:space="preserve"> asked him: “R. Simeon, would you have made your vow if you knew that it would make the sages sad?” He said: “No.” Immediately, they annulled his vow.</w:t>
            </w:r>
            <w:r w:rsidRPr="00D801E0">
              <w:rPr>
                <w:rFonts w:ascii="Times New Roman" w:hAnsi="Times New Roman" w:cs="Times New Roman"/>
                <w:color w:val="auto"/>
                <w:sz w:val="24"/>
                <w:szCs w:val="24"/>
              </w:rPr>
              <w:footnoteReference w:id="116"/>
            </w:r>
            <w:r w:rsidRPr="00D801E0">
              <w:rPr>
                <w:rFonts w:ascii="Times New Roman" w:hAnsi="Times New Roman" w:cs="Times New Roman"/>
                <w:sz w:val="24"/>
                <w:szCs w:val="24"/>
              </w:rPr>
              <w:t xml:space="preserve"> [And another story:] R. Ishmael had a vow which he could not [find a way to] annul. He came to the sages, and they asked him: “Would you have made your vow with such-­and-­such situation in mind?” He kept responding: “Yes.” Then a launderer came, and slapped R. </w:t>
            </w:r>
            <w:proofErr w:type="spellStart"/>
            <w:r w:rsidRPr="00D801E0">
              <w:rPr>
                <w:rFonts w:ascii="Times New Roman" w:hAnsi="Times New Roman" w:cs="Times New Roman"/>
                <w:sz w:val="24"/>
                <w:szCs w:val="24"/>
              </w:rPr>
              <w:t>Ishamel</w:t>
            </w:r>
            <w:proofErr w:type="spellEnd"/>
            <w:r w:rsidRPr="00D801E0">
              <w:rPr>
                <w:rFonts w:ascii="Times New Roman" w:hAnsi="Times New Roman" w:cs="Times New Roman"/>
                <w:sz w:val="24"/>
                <w:szCs w:val="24"/>
              </w:rPr>
              <w:t>. [The sages] asked him: “Would you have made your vow if you knew that the launderer would slap you?” He said: “No.” Immediately, they annulled his vow.</w:t>
            </w:r>
            <w:r w:rsidRPr="00D801E0">
              <w:rPr>
                <w:rFonts w:ascii="Times New Roman" w:hAnsi="Times New Roman" w:cs="Times New Roman"/>
                <w:color w:val="auto"/>
                <w:sz w:val="24"/>
                <w:szCs w:val="24"/>
              </w:rPr>
              <w:footnoteReference w:id="117"/>
            </w:r>
            <w:r w:rsidRPr="00D801E0">
              <w:rPr>
                <w:rFonts w:ascii="Times New Roman" w:hAnsi="Times New Roman" w:cs="Times New Roman"/>
                <w:sz w:val="24"/>
                <w:szCs w:val="24"/>
              </w:rPr>
              <w:t xml:space="preserve"> What wise person will hear </w:t>
            </w:r>
            <w:r w:rsidRPr="00D801E0">
              <w:rPr>
                <w:rFonts w:ascii="Times New Roman" w:hAnsi="Times New Roman" w:cs="Times New Roman"/>
                <w:sz w:val="24"/>
                <w:szCs w:val="24"/>
              </w:rPr>
              <w:lastRenderedPageBreak/>
              <w:t>these and understand them, and not mock them and laugh at them? For they wantonly arise to topple the Scriptures from their foundation, with tricks and guile, and they take pride in their own great wisdom in doing so, as if their wisdom were greater than the wisdom of the Giver of the Torah.</w:t>
            </w:r>
          </w:p>
        </w:tc>
        <w:tc>
          <w:tcPr>
            <w:tcW w:w="810" w:type="dxa"/>
          </w:tcPr>
          <w:p w14:paraId="2549094F" w14:textId="4521EE5F" w:rsidR="00905A72" w:rsidRPr="00D801E0" w:rsidRDefault="00905A72" w:rsidP="00727CF1">
            <w:pPr>
              <w:pStyle w:val="head3"/>
              <w:rPr>
                <w:rFonts w:ascii="Times New Roman" w:hAnsi="Times New Roman" w:cs="Times New Roman"/>
                <w:sz w:val="24"/>
                <w:szCs w:val="24"/>
                <w:rtl/>
              </w:rPr>
            </w:pPr>
            <w:r w:rsidRPr="00D801E0">
              <w:rPr>
                <w:rFonts w:ascii="Times New Roman" w:hAnsi="Times New Roman" w:cs="Times New Roman"/>
                <w:sz w:val="24"/>
                <w:szCs w:val="24"/>
              </w:rPr>
              <w:lastRenderedPageBreak/>
              <w:t>#</w:t>
            </w:r>
            <w:proofErr w:type="gramStart"/>
            <w:r w:rsidRPr="00D801E0">
              <w:rPr>
                <w:rFonts w:ascii="Times New Roman" w:hAnsi="Times New Roman" w:cs="Times New Roman"/>
                <w:sz w:val="24"/>
                <w:szCs w:val="24"/>
              </w:rPr>
              <w:t>4:d</w:t>
            </w:r>
            <w:proofErr w:type="gramEnd"/>
          </w:p>
        </w:tc>
      </w:tr>
      <w:tr w:rsidR="00905A72" w:rsidRPr="00D801E0" w14:paraId="6E8572DD" w14:textId="7DF6ECB1" w:rsidTr="00823B62">
        <w:tc>
          <w:tcPr>
            <w:tcW w:w="1818" w:type="dxa"/>
          </w:tcPr>
          <w:p w14:paraId="6C01B96A" w14:textId="343F0970" w:rsidR="00905A72" w:rsidRPr="00D801E0" w:rsidRDefault="00905A72" w:rsidP="00727CF1">
            <w:pPr>
              <w:pStyle w:val="bodyfirst"/>
              <w:rPr>
                <w:rStyle w:val="pereknumberenglish"/>
                <w:rFonts w:ascii="Times New Roman" w:hAnsi="Times New Roman" w:cs="Times New Roman"/>
                <w:sz w:val="24"/>
                <w:szCs w:val="24"/>
              </w:rPr>
            </w:pPr>
            <w:r w:rsidRPr="00D801E0">
              <w:rPr>
                <w:rFonts w:ascii="Times New Roman" w:hAnsi="Times New Roman" w:cs="Times New Roman"/>
                <w:rtl/>
              </w:rPr>
              <w:lastRenderedPageBreak/>
              <w:t>מִצְוֹת מִסֵּֽפֶר חֲמִישִׁי מֵחֲמֵֽשֶׁת סִפְרֵי תוֹרַת מֹשֶׁה</w:t>
            </w:r>
          </w:p>
        </w:tc>
        <w:tc>
          <w:tcPr>
            <w:tcW w:w="4410" w:type="dxa"/>
          </w:tcPr>
          <w:p w14:paraId="34E7856C" w14:textId="3BEDE099" w:rsidR="00905A72" w:rsidRPr="00D801E0" w:rsidRDefault="00905A72" w:rsidP="00727CF1">
            <w:pPr>
              <w:pStyle w:val="bodyfirst"/>
              <w:rPr>
                <w:rFonts w:ascii="Times New Roman" w:hAnsi="Times New Roman" w:cs="Times New Roman"/>
              </w:rPr>
            </w:pPr>
            <w:r w:rsidRPr="00D801E0">
              <w:rPr>
                <w:rStyle w:val="rheng"/>
                <w:rFonts w:ascii="Times New Roman" w:hAnsi="Times New Roman" w:cs="Times New Roman"/>
              </w:rPr>
              <w:t>Commandments from the Fifth Book</w:t>
            </w:r>
            <w:r w:rsidRPr="00D801E0">
              <w:rPr>
                <w:rFonts w:ascii="Times New Roman" w:hAnsi="Times New Roman" w:cs="Times New Roman"/>
              </w:rPr>
              <w:t xml:space="preserve"> </w:t>
            </w:r>
            <w:r w:rsidRPr="00D801E0">
              <w:rPr>
                <w:rFonts w:ascii="Times New Roman" w:hAnsi="Times New Roman" w:cs="Times New Roman"/>
              </w:rPr>
              <w:br/>
              <w:t>of Moses’s Torah [Deuteronomy]</w:t>
            </w:r>
          </w:p>
        </w:tc>
        <w:tc>
          <w:tcPr>
            <w:tcW w:w="810" w:type="dxa"/>
          </w:tcPr>
          <w:p w14:paraId="04E35012" w14:textId="625AEA2A" w:rsidR="00905A72" w:rsidRPr="00D801E0" w:rsidRDefault="00905A72" w:rsidP="00727CF1">
            <w:pPr>
              <w:pStyle w:val="bodyfirst"/>
              <w:rPr>
                <w:rFonts w:ascii="Times New Roman" w:hAnsi="Times New Roman" w:cs="Times New Roman"/>
                <w:rtl/>
              </w:rPr>
            </w:pPr>
            <w:r w:rsidRPr="00D801E0">
              <w:rPr>
                <w:rFonts w:ascii="Times New Roman" w:hAnsi="Times New Roman" w:cs="Times New Roman"/>
              </w:rPr>
              <w:t>#5</w:t>
            </w:r>
          </w:p>
        </w:tc>
      </w:tr>
      <w:tr w:rsidR="00905A72" w:rsidRPr="00D801E0" w14:paraId="2CA84C3F" w14:textId="1F836921" w:rsidTr="00823B62">
        <w:tc>
          <w:tcPr>
            <w:tcW w:w="1818" w:type="dxa"/>
          </w:tcPr>
          <w:p w14:paraId="563E8897" w14:textId="7159DB63"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א בְּסֵֽדֶר ד' (פסוק ב) כְּתִיב: "לֹא תוֹסִֽיפוּ עַל הַדָּבָר אֲשֶׁר אָנֹכִי מְצַוֶּה אֶתְכֶם וְלֹא תִגְרְעוּ מִמֶּֽנּוּ." וְהַתַּלְמוּדִיִּים הוֹסִֽיפוּ וְגָרְעוּ, כְּמוֹ שֶׁעֵינֵי כָל מַשְׂכִּיל רוֹאוֹת בְּכָל מַה שֶּׁכָּתַֽבְתִּי </w:t>
            </w:r>
            <w:proofErr w:type="spellStart"/>
            <w:r w:rsidRPr="00D801E0">
              <w:rPr>
                <w:rFonts w:ascii="Times New Roman" w:hAnsi="Times New Roman" w:cs="Times New Roman"/>
                <w:rtl/>
              </w:rPr>
              <w:t>וְאֶכְתֹּב</w:t>
            </w:r>
            <w:proofErr w:type="spellEnd"/>
            <w:r w:rsidRPr="00D801E0">
              <w:rPr>
                <w:rFonts w:ascii="Times New Roman" w:hAnsi="Times New Roman" w:cs="Times New Roman"/>
                <w:rtl/>
              </w:rPr>
              <w:t>.</w:t>
            </w:r>
          </w:p>
        </w:tc>
        <w:tc>
          <w:tcPr>
            <w:tcW w:w="4410" w:type="dxa"/>
          </w:tcPr>
          <w:p w14:paraId="730A7DAE" w14:textId="2FCE1C1C"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t>1</w:t>
            </w:r>
            <w:r w:rsidRPr="00D801E0">
              <w:rPr>
                <w:rFonts w:ascii="Times New Roman" w:hAnsi="Times New Roman" w:cs="Times New Roman"/>
              </w:rPr>
              <w:t xml:space="preserve"> In chapter 4, it is written: </w:t>
            </w:r>
            <w:r w:rsidRPr="00D801E0">
              <w:rPr>
                <w:rStyle w:val="ittext"/>
                <w:rFonts w:ascii="Times New Roman" w:hAnsi="Times New Roman" w:cs="Times New Roman"/>
              </w:rPr>
              <w:t>Ye shall not add unto the word which I command you, neither shall ye diminish ought from it</w:t>
            </w:r>
            <w:r w:rsidRPr="00D801E0">
              <w:rPr>
                <w:rFonts w:ascii="Times New Roman" w:hAnsi="Times New Roman" w:cs="Times New Roman"/>
              </w:rPr>
              <w:t xml:space="preserve"> (Deuteronomy 4:2).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added and subtracted, as anyone with intelligence can see from all that I have written [above</w:t>
            </w:r>
            <w:proofErr w:type="gramStart"/>
            <w:r w:rsidRPr="00D801E0">
              <w:rPr>
                <w:rFonts w:ascii="Times New Roman" w:hAnsi="Times New Roman" w:cs="Times New Roman"/>
              </w:rPr>
              <w:t>], and</w:t>
            </w:r>
            <w:proofErr w:type="gramEnd"/>
            <w:r w:rsidRPr="00D801E0">
              <w:rPr>
                <w:rFonts w:ascii="Times New Roman" w:hAnsi="Times New Roman" w:cs="Times New Roman"/>
              </w:rPr>
              <w:t xml:space="preserve"> will continue to write [below].</w:t>
            </w:r>
          </w:p>
        </w:tc>
        <w:tc>
          <w:tcPr>
            <w:tcW w:w="810" w:type="dxa"/>
          </w:tcPr>
          <w:p w14:paraId="0F64DF5F" w14:textId="38084BD9"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t>#</w:t>
            </w:r>
            <w:proofErr w:type="gramStart"/>
            <w:r w:rsidRPr="00D801E0">
              <w:rPr>
                <w:rFonts w:ascii="Times New Roman" w:hAnsi="Times New Roman" w:cs="Times New Roman"/>
              </w:rPr>
              <w:t>5:a</w:t>
            </w:r>
            <w:proofErr w:type="gramEnd"/>
          </w:p>
        </w:tc>
      </w:tr>
      <w:tr w:rsidR="00905A72" w:rsidRPr="00D801E0" w14:paraId="406719D4" w14:textId="2BDA04D2" w:rsidTr="00823B62">
        <w:tc>
          <w:tcPr>
            <w:tcW w:w="1818" w:type="dxa"/>
          </w:tcPr>
          <w:p w14:paraId="15E6A9FC" w14:textId="7B857BB6"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ב בְּסֵֽדֶר ו' (פסוקים ה-ו) כְּתִיב: "וּקְשַׁרְתָּם לְאוֹת עַל יָדֶֽךָ וְהָיוּ </w:t>
            </w:r>
            <w:proofErr w:type="spellStart"/>
            <w:r w:rsidRPr="00D801E0">
              <w:rPr>
                <w:rFonts w:ascii="Times New Roman" w:hAnsi="Times New Roman" w:cs="Times New Roman"/>
                <w:rtl/>
              </w:rPr>
              <w:t>לְטֹטָפוֹת</w:t>
            </w:r>
            <w:proofErr w:type="spellEnd"/>
            <w:r w:rsidRPr="00D801E0">
              <w:rPr>
                <w:rFonts w:ascii="Times New Roman" w:hAnsi="Times New Roman" w:cs="Times New Roman"/>
                <w:rtl/>
              </w:rPr>
              <w:t xml:space="preserve"> בֵּין </w:t>
            </w:r>
            <w:r w:rsidRPr="00D801E0">
              <w:rPr>
                <w:rFonts w:ascii="Times New Roman" w:hAnsi="Times New Roman" w:cs="Times New Roman"/>
                <w:rtl/>
              </w:rPr>
              <w:lastRenderedPageBreak/>
              <w:t xml:space="preserve">עֵינֶֽיךָ. וּכְתַבְתָּם עַל מְזוּזוֹת בֵּיתֶֽךָ וּבִשְׁעָרֶֽיךָ." וְכֵן זוֹ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כְּתִיב גַּם בְּסֵֽפֶר שֵׁנִי סֵֽדֶר </w:t>
            </w:r>
            <w:proofErr w:type="spellStart"/>
            <w:r w:rsidRPr="00D801E0">
              <w:rPr>
                <w:rFonts w:ascii="Times New Roman" w:hAnsi="Times New Roman" w:cs="Times New Roman"/>
                <w:rtl/>
              </w:rPr>
              <w:t>יג</w:t>
            </w:r>
            <w:proofErr w:type="spellEnd"/>
            <w:r w:rsidRPr="00D801E0">
              <w:rPr>
                <w:rFonts w:ascii="Times New Roman" w:hAnsi="Times New Roman" w:cs="Times New Roman"/>
                <w:rtl/>
              </w:rPr>
              <w:t xml:space="preserve"> שְׁתֵּי פְעָמִים (פסוקים ט, </w:t>
            </w:r>
            <w:proofErr w:type="spellStart"/>
            <w:r w:rsidRPr="00D801E0">
              <w:rPr>
                <w:rFonts w:ascii="Times New Roman" w:hAnsi="Times New Roman" w:cs="Times New Roman"/>
                <w:rtl/>
              </w:rPr>
              <w:t>טז</w:t>
            </w:r>
            <w:proofErr w:type="spellEnd"/>
            <w:r w:rsidRPr="00D801E0">
              <w:rPr>
                <w:rFonts w:ascii="Times New Roman" w:hAnsi="Times New Roman" w:cs="Times New Roman"/>
                <w:rtl/>
              </w:rPr>
              <w:t xml:space="preserve">); וְכֵן בְּסֵֽפֶר חֲמִישִׁי הַזֶּה עוֹד כָּתוּב בְּסֵֽדֶר י”א. בְּזוֹ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נָפְלָה חֲלֻקָּה גְדוֹלָה בֵּין חֲכָמֵֽינוּ וּבֵינֵיהֶם, כִּי הֵם אָמְרוּ שֶׁצָּרִיךְ </w:t>
            </w:r>
            <w:proofErr w:type="spellStart"/>
            <w:r w:rsidRPr="00D801E0">
              <w:rPr>
                <w:rFonts w:ascii="Times New Roman" w:hAnsi="Times New Roman" w:cs="Times New Roman"/>
                <w:rtl/>
              </w:rPr>
              <w:t>דַּוְקָא</w:t>
            </w:r>
            <w:proofErr w:type="spellEnd"/>
            <w:r w:rsidRPr="00D801E0">
              <w:rPr>
                <w:rFonts w:ascii="Times New Roman" w:hAnsi="Times New Roman" w:cs="Times New Roman"/>
                <w:rtl/>
              </w:rPr>
              <w:t xml:space="preserve"> לְקַיֵּם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כִּפְשָׁטוֹ, וְעַל כֵּן </w:t>
            </w:r>
            <w:proofErr w:type="spellStart"/>
            <w:r w:rsidRPr="00D801E0">
              <w:rPr>
                <w:rFonts w:ascii="Times New Roman" w:hAnsi="Times New Roman" w:cs="Times New Roman"/>
                <w:rtl/>
              </w:rPr>
              <w:t>חִיְּבו</w:t>
            </w:r>
            <w:proofErr w:type="spellEnd"/>
            <w:r w:rsidRPr="00D801E0">
              <w:rPr>
                <w:rFonts w:ascii="Times New Roman" w:hAnsi="Times New Roman" w:cs="Times New Roman"/>
                <w:rtl/>
              </w:rPr>
              <w:t xml:space="preserve">ּ לְהַנִּֽיחַ </w:t>
            </w:r>
            <w:r w:rsidRPr="00D801E0">
              <w:rPr>
                <w:rFonts w:ascii="Times New Roman" w:hAnsi="Times New Roman" w:cs="Times New Roman"/>
                <w:vertAlign w:val="superscript"/>
                <w:rtl/>
              </w:rPr>
              <w:t>{נב}</w:t>
            </w:r>
            <w:r w:rsidRPr="00D801E0">
              <w:rPr>
                <w:rFonts w:ascii="Times New Roman" w:hAnsi="Times New Roman" w:cs="Times New Roman"/>
                <w:rtl/>
              </w:rPr>
              <w:t xml:space="preserve"> תְּפִלִּין בַּיָּד וּבַמֵּֽצַח וּמְזוּזוֹת פְּתָחִים. וְאִלּוּ הָיוּ </w:t>
            </w:r>
            <w:proofErr w:type="spellStart"/>
            <w:r w:rsidRPr="00D801E0">
              <w:rPr>
                <w:rFonts w:ascii="Times New Roman" w:hAnsi="Times New Roman" w:cs="Times New Roman"/>
                <w:rtl/>
              </w:rPr>
              <w:t>כוֹתְבִין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בַּתְּפִלִּין</w:t>
            </w:r>
            <w:proofErr w:type="spellEnd"/>
            <w:r w:rsidRPr="00D801E0">
              <w:rPr>
                <w:rFonts w:ascii="Times New Roman" w:hAnsi="Times New Roman" w:cs="Times New Roman"/>
                <w:rtl/>
              </w:rPr>
              <w:t xml:space="preserve"> וּבִמְזוּזוֹת הַפְּתָחִים כָּל הַתּוֹרָה כֻלָּהּ, אֲזַי הָיוּ צוֹדְקִים מַעֲשֵׂיהֶם. אֲבָל </w:t>
            </w:r>
            <w:proofErr w:type="spellStart"/>
            <w:r w:rsidRPr="00D801E0">
              <w:rPr>
                <w:rFonts w:ascii="Times New Roman" w:hAnsi="Times New Roman" w:cs="Times New Roman"/>
                <w:rtl/>
              </w:rPr>
              <w:t>עַכְשָׁו</w:t>
            </w:r>
            <w:proofErr w:type="spellEnd"/>
            <w:r w:rsidRPr="00D801E0">
              <w:rPr>
                <w:rFonts w:ascii="Times New Roman" w:hAnsi="Times New Roman" w:cs="Times New Roman"/>
                <w:rtl/>
              </w:rPr>
              <w:t xml:space="preserve"> לְבַד הָאַרְבָּעָה מְקוֹמוֹת שֶׁבָּהֶם כְּתוּבָה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הַזֹּאת הֵם כּוֹתְבִים </w:t>
            </w:r>
            <w:proofErr w:type="spellStart"/>
            <w:r w:rsidRPr="00D801E0">
              <w:rPr>
                <w:rFonts w:ascii="Times New Roman" w:hAnsi="Times New Roman" w:cs="Times New Roman"/>
                <w:rtl/>
              </w:rPr>
              <w:t>בַּתְּפִלִּין</w:t>
            </w:r>
            <w:proofErr w:type="spellEnd"/>
            <w:r w:rsidRPr="00D801E0">
              <w:rPr>
                <w:rFonts w:ascii="Times New Roman" w:hAnsi="Times New Roman" w:cs="Times New Roman"/>
                <w:rtl/>
              </w:rPr>
              <w:t xml:space="preserve">; וּלְפִי הָאֱמֶת אֵין צֹֽרֶךְ לִכְתֹּב הָאַרְבָּעָה מְקוֹמוֹת הַלָּֽלוּ, אֶֽלָּא כָּל הַמִּצְוֹת שֶׁבַּתּוֹרָה, שֶׁבַּעֲבוּרָן מַזְהִיר </w:t>
            </w:r>
            <w:r w:rsidRPr="00D801E0">
              <w:rPr>
                <w:rFonts w:ascii="Times New Roman" w:hAnsi="Times New Roman" w:cs="Times New Roman"/>
                <w:rtl/>
              </w:rPr>
              <w:lastRenderedPageBreak/>
              <w:t>בְּאֵֽלּוּ הָאַרְבָּעָה מְקוֹמוֹת. אֲבָל חֲכָמֵֽינוּ עֲלֵיהֶם הַשָּׁלוֹם בִּרְאוֹתָם כִּי בְאֶחָד מֵאֵֽלּוּ הָאַרְבָּעָה מְקוֹמוֹת כְּתִיב "</w:t>
            </w:r>
            <w:proofErr w:type="spellStart"/>
            <w:r w:rsidRPr="00D801E0">
              <w:rPr>
                <w:rFonts w:ascii="Times New Roman" w:hAnsi="Times New Roman" w:cs="Times New Roman"/>
                <w:rtl/>
              </w:rPr>
              <w:t>וּלְזִכָּרוֹן</w:t>
            </w:r>
            <w:proofErr w:type="spellEnd"/>
            <w:r w:rsidRPr="00D801E0">
              <w:rPr>
                <w:rFonts w:ascii="Times New Roman" w:hAnsi="Times New Roman" w:cs="Times New Roman"/>
                <w:rtl/>
              </w:rPr>
              <w:t xml:space="preserve"> בֵּין עֵינֶֽיךָ", רוֹצֶה לוֹמַר בְּסֵֽדֶר י"ג מִסֵּֽפֶר שֵׁנִי, וּבִשְׁלֹשָׁה מְקוֹמוֹת כְּתִיב "</w:t>
            </w:r>
            <w:proofErr w:type="spellStart"/>
            <w:r w:rsidRPr="00D801E0">
              <w:rPr>
                <w:rFonts w:ascii="Times New Roman" w:hAnsi="Times New Roman" w:cs="Times New Roman"/>
                <w:rtl/>
              </w:rPr>
              <w:t>לְטֹטָפוֹת</w:t>
            </w:r>
            <w:proofErr w:type="spellEnd"/>
            <w:r w:rsidRPr="00D801E0">
              <w:rPr>
                <w:rFonts w:ascii="Times New Roman" w:hAnsi="Times New Roman" w:cs="Times New Roman"/>
                <w:rtl/>
              </w:rPr>
              <w:t xml:space="preserve"> בֵּין עֵינֶֽיךָ", מִזֶּה לָמְדוּ שֶׁמּוּבַן "</w:t>
            </w:r>
            <w:proofErr w:type="spellStart"/>
            <w:r w:rsidRPr="00D801E0">
              <w:rPr>
                <w:rFonts w:ascii="Times New Roman" w:hAnsi="Times New Roman" w:cs="Times New Roman"/>
                <w:rtl/>
              </w:rPr>
              <w:t>טֹטָפוֹת</w:t>
            </w:r>
            <w:proofErr w:type="spellEnd"/>
            <w:r w:rsidRPr="00D801E0">
              <w:rPr>
                <w:rFonts w:ascii="Times New Roman" w:hAnsi="Times New Roman" w:cs="Times New Roman"/>
                <w:rtl/>
              </w:rPr>
              <w:t>" הַכְּתוּבִים בִּשְׁלֹשָׁה מְקוֹמוֹת הוּא "</w:t>
            </w:r>
            <w:proofErr w:type="spellStart"/>
            <w:r w:rsidRPr="00D801E0">
              <w:rPr>
                <w:rFonts w:ascii="Times New Roman" w:hAnsi="Times New Roman" w:cs="Times New Roman"/>
                <w:rtl/>
              </w:rPr>
              <w:t>זִכָּרוֹן</w:t>
            </w:r>
            <w:proofErr w:type="spellEnd"/>
            <w:r w:rsidRPr="00D801E0">
              <w:rPr>
                <w:rFonts w:ascii="Times New Roman" w:hAnsi="Times New Roman" w:cs="Times New Roman"/>
                <w:rtl/>
              </w:rPr>
              <w:t xml:space="preserve">". וְאָמְרוּ כִּי הַבִּינָה הִיא בְרֹאשׁ הָאָדָם בְּמִצְחוֹ, לְמַֽעְלָה מִנִּקְבֵי הָאַף בֵּין </w:t>
            </w:r>
            <w:proofErr w:type="spellStart"/>
            <w:r w:rsidRPr="00D801E0">
              <w:rPr>
                <w:rFonts w:ascii="Times New Roman" w:hAnsi="Times New Roman" w:cs="Times New Roman"/>
                <w:rtl/>
              </w:rPr>
              <w:t>הָעֵינַֽיִם</w:t>
            </w:r>
            <w:proofErr w:type="spellEnd"/>
            <w:r w:rsidRPr="00D801E0">
              <w:rPr>
                <w:rFonts w:ascii="Times New Roman" w:hAnsi="Times New Roman" w:cs="Times New Roman"/>
                <w:rtl/>
              </w:rPr>
              <w:t xml:space="preserve">, עַל כֵּן </w:t>
            </w:r>
            <w:proofErr w:type="spellStart"/>
            <w:r w:rsidRPr="00D801E0">
              <w:rPr>
                <w:rFonts w:ascii="Times New Roman" w:hAnsi="Times New Roman" w:cs="Times New Roman"/>
                <w:rtl/>
              </w:rPr>
              <w:t>צִוְּתָה</w:t>
            </w:r>
            <w:proofErr w:type="spellEnd"/>
            <w:r w:rsidRPr="00D801E0">
              <w:rPr>
                <w:rFonts w:ascii="Times New Roman" w:hAnsi="Times New Roman" w:cs="Times New Roman"/>
                <w:rtl/>
              </w:rPr>
              <w:t xml:space="preserve"> הַתּוֹרָה שֶׁיְּבִינֵם הָאָדָם בְּבִינָתוֹ, וְיִתְמְכֵם </w:t>
            </w:r>
            <w:proofErr w:type="spellStart"/>
            <w:r w:rsidRPr="00D801E0">
              <w:rPr>
                <w:rFonts w:ascii="Times New Roman" w:hAnsi="Times New Roman" w:cs="Times New Roman"/>
                <w:rtl/>
              </w:rPr>
              <w:t>בְּזִכְרוֹנו</w:t>
            </w:r>
            <w:proofErr w:type="spellEnd"/>
            <w:r w:rsidRPr="00D801E0">
              <w:rPr>
                <w:rFonts w:ascii="Times New Roman" w:hAnsi="Times New Roman" w:cs="Times New Roman"/>
                <w:rtl/>
              </w:rPr>
              <w:t xml:space="preserve">ֹ, כְּמוֹ שֶׁלֹּא יִשְׁכַּח דָּבָר שֶׁיִּהְיֶה נָתוּן בְּמִצְחוֹ בֵּין עֵינָיו. וְיִהְיֶה מַאֲמַר "וּקְשַׁרְתָּם לְאוֹת עַל יָדֶֽךָ </w:t>
            </w:r>
            <w:proofErr w:type="spellStart"/>
            <w:r w:rsidRPr="00D801E0">
              <w:rPr>
                <w:rFonts w:ascii="Times New Roman" w:hAnsi="Times New Roman" w:cs="Times New Roman"/>
                <w:rtl/>
              </w:rPr>
              <w:t>וּלְטֹטָפוֹת</w:t>
            </w:r>
            <w:proofErr w:type="spellEnd"/>
            <w:r w:rsidRPr="00D801E0">
              <w:rPr>
                <w:rFonts w:ascii="Times New Roman" w:hAnsi="Times New Roman" w:cs="Times New Roman"/>
                <w:rtl/>
              </w:rPr>
              <w:t xml:space="preserve"> בֵּין עֵינֶֽיךָ" </w:t>
            </w:r>
            <w:proofErr w:type="spellStart"/>
            <w:r w:rsidRPr="00D801E0">
              <w:rPr>
                <w:rFonts w:ascii="Times New Roman" w:hAnsi="Times New Roman" w:cs="Times New Roman"/>
                <w:rtl/>
              </w:rPr>
              <w:t>וְ"עַל</w:t>
            </w:r>
            <w:proofErr w:type="spellEnd"/>
            <w:r w:rsidRPr="00D801E0">
              <w:rPr>
                <w:rFonts w:ascii="Times New Roman" w:hAnsi="Times New Roman" w:cs="Times New Roman"/>
                <w:rtl/>
              </w:rPr>
              <w:t xml:space="preserve"> מְזֻזוֹת בֵּיתֶֽךָ וּבִשְׁעָרֶֽיךָ" עַל </w:t>
            </w:r>
            <w:r w:rsidRPr="00D801E0">
              <w:rPr>
                <w:rFonts w:ascii="Times New Roman" w:hAnsi="Times New Roman" w:cs="Times New Roman"/>
                <w:rtl/>
              </w:rPr>
              <w:lastRenderedPageBreak/>
              <w:t xml:space="preserve">דֶּֽרֶךְ מָשָׁל, כְּמַאֲמַר שְׁלֹמֹה הַמֶּֽלֶךְ עָלָיו הַשָּׁלוֹם בְּמִשְׁלֵי ו' (פסוק </w:t>
            </w:r>
            <w:proofErr w:type="spellStart"/>
            <w:r w:rsidRPr="00D801E0">
              <w:rPr>
                <w:rFonts w:ascii="Times New Roman" w:hAnsi="Times New Roman" w:cs="Times New Roman"/>
                <w:rtl/>
              </w:rPr>
              <w:t>כא</w:t>
            </w:r>
            <w:proofErr w:type="spellEnd"/>
            <w:r w:rsidRPr="00D801E0">
              <w:rPr>
                <w:rFonts w:ascii="Times New Roman" w:hAnsi="Times New Roman" w:cs="Times New Roman"/>
                <w:rtl/>
              </w:rPr>
              <w:t xml:space="preserve">): "קָשְׁרֵם עַל </w:t>
            </w:r>
            <w:proofErr w:type="spellStart"/>
            <w:r w:rsidRPr="00D801E0">
              <w:rPr>
                <w:rFonts w:ascii="Times New Roman" w:hAnsi="Times New Roman" w:cs="Times New Roman"/>
                <w:rtl/>
              </w:rPr>
              <w:t>לִבְּך</w:t>
            </w:r>
            <w:proofErr w:type="spellEnd"/>
            <w:r w:rsidRPr="00D801E0">
              <w:rPr>
                <w:rFonts w:ascii="Times New Roman" w:hAnsi="Times New Roman" w:cs="Times New Roman"/>
                <w:rtl/>
              </w:rPr>
              <w:t>ָ תָמִיד, עָנְדֵם עַל גַּרְגְּרֹתֶֽיךָ"; וְכֵן בְּסִימָן ז'</w:t>
            </w:r>
            <w:r w:rsidRPr="00D801E0">
              <w:rPr>
                <w:rStyle w:val="FootnoteReference"/>
                <w:rFonts w:ascii="Times New Roman" w:hAnsi="Times New Roman" w:cs="Times New Roman"/>
                <w:sz w:val="24"/>
                <w:szCs w:val="24"/>
                <w:rtl/>
              </w:rPr>
              <w:footnoteReference w:id="118"/>
            </w:r>
            <w:r w:rsidRPr="00D801E0">
              <w:rPr>
                <w:rFonts w:ascii="Times New Roman" w:hAnsi="Times New Roman" w:cs="Times New Roman"/>
                <w:rtl/>
              </w:rPr>
              <w:t xml:space="preserve"> (פסוק ג): "קָשְׁרֵם עַל </w:t>
            </w:r>
            <w:proofErr w:type="spellStart"/>
            <w:r w:rsidRPr="00D801E0">
              <w:rPr>
                <w:rFonts w:ascii="Times New Roman" w:hAnsi="Times New Roman" w:cs="Times New Roman"/>
                <w:rtl/>
              </w:rPr>
              <w:t>אֶצְבְּעֹתֶֽיך</w:t>
            </w:r>
            <w:proofErr w:type="spellEnd"/>
            <w:r w:rsidRPr="00D801E0">
              <w:rPr>
                <w:rFonts w:ascii="Times New Roman" w:hAnsi="Times New Roman" w:cs="Times New Roman"/>
                <w:rtl/>
              </w:rPr>
              <w:t xml:space="preserve">ָ, כָּתְבֵם עַל לֽוּחַ </w:t>
            </w:r>
            <w:proofErr w:type="spellStart"/>
            <w:r w:rsidRPr="00D801E0">
              <w:rPr>
                <w:rFonts w:ascii="Times New Roman" w:hAnsi="Times New Roman" w:cs="Times New Roman"/>
                <w:rtl/>
              </w:rPr>
              <w:t>לִבֶּֽך</w:t>
            </w:r>
            <w:proofErr w:type="spellEnd"/>
            <w:r w:rsidRPr="00D801E0">
              <w:rPr>
                <w:rFonts w:ascii="Times New Roman" w:hAnsi="Times New Roman" w:cs="Times New Roman"/>
                <w:rtl/>
              </w:rPr>
              <w:t xml:space="preserve">ָ", שֶׁאָמַר זֶה בְּמָשָׁל עַל רֹב הַהֶתְמֵד </w:t>
            </w:r>
            <w:proofErr w:type="spellStart"/>
            <w:r w:rsidRPr="00D801E0">
              <w:rPr>
                <w:rFonts w:ascii="Times New Roman" w:hAnsi="Times New Roman" w:cs="Times New Roman"/>
                <w:rtl/>
              </w:rPr>
              <w:t>וְהַהֶשְׁקֵד</w:t>
            </w:r>
            <w:proofErr w:type="spellEnd"/>
            <w:r w:rsidRPr="00D801E0">
              <w:rPr>
                <w:rFonts w:ascii="Times New Roman" w:hAnsi="Times New Roman" w:cs="Times New Roman"/>
                <w:rtl/>
              </w:rPr>
              <w:t xml:space="preserve"> בָּהֶם וְהָעֲלָצָה וְהַהִשְׁתַּעְשְׁעוּת בָּהֶם, כְּמַאֲמַר דָּוִד הַמֶּֽלֶךְ עָלָיו הַשָּׁלוֹם: "וְאֶשְׁתַּעֲשַׁע בְּמִצְוֹתֶֽיךָ אֲשֶׁר אָהָֽבְתִּי" (תהלים </w:t>
            </w:r>
            <w:proofErr w:type="spellStart"/>
            <w:r w:rsidRPr="00D801E0">
              <w:rPr>
                <w:rFonts w:ascii="Times New Roman" w:hAnsi="Times New Roman" w:cs="Times New Roman"/>
                <w:rtl/>
              </w:rPr>
              <w:t>קיט:מז</w:t>
            </w:r>
            <w:proofErr w:type="spellEnd"/>
            <w:r w:rsidRPr="00D801E0">
              <w:rPr>
                <w:rFonts w:ascii="Times New Roman" w:hAnsi="Times New Roman" w:cs="Times New Roman"/>
                <w:rtl/>
              </w:rPr>
              <w:t xml:space="preserve">), וּכְדוֹמֶה לָזֶה. וְזֶה הַמִּנְהָג אֲשֶׁר בַּמִּקְרָא יֵשׁ בְּהַרְבֵּה מְקוֹמוֹת, שֶׁבְּמָקוֹם שֶׁלֹּא נוּכַל לַעֲשׂוֹת </w:t>
            </w:r>
            <w:proofErr w:type="spellStart"/>
            <w:r w:rsidRPr="00D801E0">
              <w:rPr>
                <w:rFonts w:ascii="Times New Roman" w:hAnsi="Times New Roman" w:cs="Times New Roman"/>
                <w:rtl/>
              </w:rPr>
              <w:t>הַמִּצְוָה</w:t>
            </w:r>
            <w:proofErr w:type="spellEnd"/>
            <w:r w:rsidRPr="00D801E0">
              <w:rPr>
                <w:rFonts w:ascii="Times New Roman" w:hAnsi="Times New Roman" w:cs="Times New Roman"/>
                <w:rtl/>
              </w:rPr>
              <w:t xml:space="preserve"> כִפְשׁוּטָהּ הַנִּגְלֶה </w:t>
            </w:r>
            <w:proofErr w:type="spellStart"/>
            <w:r w:rsidRPr="00D801E0">
              <w:rPr>
                <w:rFonts w:ascii="Times New Roman" w:hAnsi="Times New Roman" w:cs="Times New Roman"/>
                <w:rtl/>
              </w:rPr>
              <w:lastRenderedPageBreak/>
              <w:t>נִקָּחֶֽה</w:t>
            </w:r>
            <w:proofErr w:type="spellEnd"/>
            <w:r w:rsidRPr="00D801E0">
              <w:rPr>
                <w:rFonts w:ascii="Times New Roman" w:hAnsi="Times New Roman" w:cs="Times New Roman"/>
                <w:rtl/>
              </w:rPr>
              <w:t xml:space="preserve">ָ עַל דֶּֽרֶךְ מָשָׁל, כְּמוֹ שֶׁכָּתוּב בַּסֵּֽפֶר הַזֶּה סֵֽדֶר י' (פסוק </w:t>
            </w:r>
            <w:proofErr w:type="spellStart"/>
            <w:r w:rsidRPr="00D801E0">
              <w:rPr>
                <w:rFonts w:ascii="Times New Roman" w:hAnsi="Times New Roman" w:cs="Times New Roman"/>
                <w:rtl/>
              </w:rPr>
              <w:t>טז</w:t>
            </w:r>
            <w:proofErr w:type="spellEnd"/>
            <w:r w:rsidRPr="00D801E0">
              <w:rPr>
                <w:rFonts w:ascii="Times New Roman" w:hAnsi="Times New Roman" w:cs="Times New Roman"/>
                <w:rtl/>
              </w:rPr>
              <w:t xml:space="preserve">): "וּמַלְתֶּם אֵת </w:t>
            </w:r>
            <w:proofErr w:type="spellStart"/>
            <w:r w:rsidRPr="00D801E0">
              <w:rPr>
                <w:rFonts w:ascii="Times New Roman" w:hAnsi="Times New Roman" w:cs="Times New Roman"/>
                <w:rtl/>
              </w:rPr>
              <w:t>עָרְלַת</w:t>
            </w:r>
            <w:proofErr w:type="spellEnd"/>
            <w:r w:rsidRPr="00D801E0">
              <w:rPr>
                <w:rFonts w:ascii="Times New Roman" w:hAnsi="Times New Roman" w:cs="Times New Roman"/>
                <w:rtl/>
              </w:rPr>
              <w:t xml:space="preserve"> לְבַבְכֶם", שֶׁאַחֲרֵי שֶׁאִי–אֶפְשָׁר לִכְרוֹת חֵֽלֶק מִן הַלֵּב, כִּי לֹא יִחְיֶה הָאָדָם; וְכֵן בְּסֵֽפֶר חֲמִישִׁי סִימָן ו' (פסוק ו): "וְהָיוּ הַדְּבָרִים הָאֵֽלֶּה אֲשֶׁר אָנֹכִי </w:t>
            </w:r>
            <w:proofErr w:type="spellStart"/>
            <w:r w:rsidRPr="00D801E0">
              <w:rPr>
                <w:rFonts w:ascii="Times New Roman" w:hAnsi="Times New Roman" w:cs="Times New Roman"/>
                <w:rtl/>
              </w:rPr>
              <w:t>מְצַוְּך</w:t>
            </w:r>
            <w:proofErr w:type="spellEnd"/>
            <w:r w:rsidRPr="00D801E0">
              <w:rPr>
                <w:rFonts w:ascii="Times New Roman" w:hAnsi="Times New Roman" w:cs="Times New Roman"/>
                <w:rtl/>
              </w:rPr>
              <w:t>ָ הַיּוֹם עַל לְבָבֶֽךָ"; וְכֵן בְּסֵֽדֶר י"א</w:t>
            </w:r>
            <w:r w:rsidRPr="00D801E0">
              <w:rPr>
                <w:rStyle w:val="FootnoteReference"/>
                <w:rFonts w:ascii="Times New Roman" w:hAnsi="Times New Roman" w:cs="Times New Roman"/>
                <w:sz w:val="24"/>
                <w:szCs w:val="24"/>
                <w:rtl/>
              </w:rPr>
              <w:footnoteReference w:id="119"/>
            </w:r>
            <w:r w:rsidRPr="00D801E0">
              <w:rPr>
                <w:rFonts w:ascii="Times New Roman" w:hAnsi="Times New Roman" w:cs="Times New Roman"/>
                <w:rtl/>
              </w:rPr>
              <w:t xml:space="preserve"> (פסוק </w:t>
            </w:r>
            <w:proofErr w:type="spellStart"/>
            <w:r w:rsidRPr="00D801E0">
              <w:rPr>
                <w:rFonts w:ascii="Times New Roman" w:hAnsi="Times New Roman" w:cs="Times New Roman"/>
                <w:rtl/>
              </w:rPr>
              <w:t>יח</w:t>
            </w:r>
            <w:proofErr w:type="spellEnd"/>
            <w:r w:rsidRPr="00D801E0">
              <w:rPr>
                <w:rFonts w:ascii="Times New Roman" w:hAnsi="Times New Roman" w:cs="Times New Roman"/>
                <w:rtl/>
              </w:rPr>
              <w:t xml:space="preserve">) כְּתִיב: "וְשַׂמְתֶּם אֶת דְּבָרַי אֵֽלֶּה עַל לְבַבְכֶם וְעַל נַפְשְׁכֶם", וְאֵיךְ יוּכַל אָדָם לָשֵׂאת יוֹמָם וָלַֽיְלָה אֶת הַתּוֹרָה עַל לִבּוֹ וְעַל נַפְשׁוֹ? רַק כָּל זֶה דֶּֽרֶךְ מָשָׁל לְהַתְמָדַת הַזְּכִירָה וְהַשְׁקֵד שְׁמִירַת הַמִּצְוֹת, כַּאֲשֶׁר יֵשׁ דּוֹמֶה לָזֶה גַּם בְּגַבֵּי מִצְוַת צִיצִית, כְּמוֹ </w:t>
            </w:r>
            <w:r w:rsidRPr="00D801E0">
              <w:rPr>
                <w:rFonts w:ascii="Times New Roman" w:hAnsi="Times New Roman" w:cs="Times New Roman"/>
                <w:rtl/>
              </w:rPr>
              <w:lastRenderedPageBreak/>
              <w:t>שֶׁכָּתוּב שָׁם בְּסֵֽפֶר ד' סֵֽדֶר ט"ו</w:t>
            </w:r>
            <w:r w:rsidRPr="00D801E0">
              <w:rPr>
                <w:rStyle w:val="FootnoteReference"/>
                <w:rFonts w:ascii="Times New Roman" w:hAnsi="Times New Roman" w:cs="Times New Roman"/>
                <w:sz w:val="24"/>
                <w:szCs w:val="24"/>
                <w:rtl/>
              </w:rPr>
              <w:footnoteReference w:id="120"/>
            </w:r>
            <w:r w:rsidRPr="00D801E0">
              <w:rPr>
                <w:rFonts w:ascii="Times New Roman" w:hAnsi="Times New Roman" w:cs="Times New Roman"/>
                <w:rtl/>
              </w:rPr>
              <w:t xml:space="preserve"> (פסוק לט): "וְלֹא תָתֽוּרוּ אַחֲרֵי לְבַבְכֶם וְאַחֲרֵי עֵינֵיכֶם", אֶֽלָּא אֵין זֶה אֶֽלָּא</w:t>
            </w:r>
            <w:r w:rsidRPr="00D801E0">
              <w:rPr>
                <w:rStyle w:val="FootnoteReference"/>
                <w:rFonts w:ascii="Times New Roman" w:hAnsi="Times New Roman" w:cs="Times New Roman"/>
                <w:sz w:val="24"/>
                <w:szCs w:val="24"/>
                <w:rtl/>
              </w:rPr>
              <w:footnoteReference w:id="121"/>
            </w:r>
            <w:r w:rsidRPr="00D801E0">
              <w:rPr>
                <w:rFonts w:ascii="Times New Roman" w:hAnsi="Times New Roman" w:cs="Times New Roman"/>
                <w:rtl/>
              </w:rPr>
              <w:t xml:space="preserve"> הֵיאַךְ אֶפְשָׁר לְאָדָם לְפָרֵשׁ אֵֽלֶּה הַכְּתוּבִים עַל פִּי מַשְׁמָעָן הַפָּשׁוּט, רַק לֹא יִמָּלְטוּ מִלְּהִתְפָּרֵשׁ כְּדֶֽרֶךְ שֶׁפֵּרְשׁוּ חֲכָמֵֽינוּ זַ"ל כַּנִּזְכָּר לְעֵיל, וְכֵן תַּקִּישׁ עַל שְׁאָר דְּבָרִים, וְעַל כֵּן נְפָרְשֵֽׁהוּ עַל שְׁבִירַת וַהֲסָרַת הָעַקְשָׁנוּת וְהַסַּרְבָנוּת שֶׁיֵּשׁ בְּלֵב הָאָדָם. כָּךְ – מִפְּנֵי שֶׁאִי–אֶפְשְָׁר לִנְשׂוֹא כָל הַתּוֹרָה כֻלָּהּ עַל הַמֵּֽצַח וְעַל הַיָּד, כִּי יִלְאֶה הָאָדָם, עַל כֵּן נְפָרְשֵֽׁהוּ שֶׁהַמְכֻוָּן בּוֹ </w:t>
            </w:r>
            <w:proofErr w:type="spellStart"/>
            <w:r w:rsidRPr="00D801E0">
              <w:rPr>
                <w:rFonts w:ascii="Times New Roman" w:hAnsi="Times New Roman" w:cs="Times New Roman"/>
                <w:rtl/>
              </w:rPr>
              <w:t>הַזִּכָּרוֹן</w:t>
            </w:r>
            <w:proofErr w:type="spellEnd"/>
            <w:r w:rsidRPr="00D801E0">
              <w:rPr>
                <w:rFonts w:ascii="Times New Roman" w:hAnsi="Times New Roman" w:cs="Times New Roman"/>
                <w:rtl/>
              </w:rPr>
              <w:t xml:space="preserve"> וְהָאַהֲבָה שֶׁלֹּא </w:t>
            </w:r>
            <w:proofErr w:type="spellStart"/>
            <w:r w:rsidRPr="00D801E0">
              <w:rPr>
                <w:rFonts w:ascii="Times New Roman" w:hAnsi="Times New Roman" w:cs="Times New Roman"/>
                <w:rtl/>
              </w:rPr>
              <w:t>יָלִֽיזו</w:t>
            </w:r>
            <w:proofErr w:type="spellEnd"/>
            <w:r w:rsidRPr="00D801E0">
              <w:rPr>
                <w:rFonts w:ascii="Times New Roman" w:hAnsi="Times New Roman" w:cs="Times New Roman"/>
                <w:rtl/>
              </w:rPr>
              <w:t xml:space="preserve">ּ מִלִּבֵּֽנוּ וּמִמַּחֲשַׁבְתֵּֽנוּ וּמֵרְצוֹנֵֽנוּ, שֶׁנְּקַיְּמֵם בַּבַּֽיִת וּבַחוּץ מִבַּֽיִת, </w:t>
            </w:r>
            <w:r w:rsidRPr="00D801E0">
              <w:rPr>
                <w:rFonts w:ascii="Times New Roman" w:hAnsi="Times New Roman" w:cs="Times New Roman"/>
                <w:rtl/>
              </w:rPr>
              <w:lastRenderedPageBreak/>
              <w:t xml:space="preserve">וְכֵן בַּמִּצְוֹת הַשִּׂכְלִיּוֹת שֶׁעִקָּרָן בָּרֹאשׁ וּבַמִּצְוֹת הַמַּעֲשִׂיּוֹת שֶׁנַּעֲשׂוֹת בַּיָּד. כָּךְ הִיא דַֽעַת חֲכָמֵֽינוּ זַ"ל, וְעַל כֵּן לֹא </w:t>
            </w:r>
            <w:proofErr w:type="spellStart"/>
            <w:r w:rsidRPr="00D801E0">
              <w:rPr>
                <w:rFonts w:ascii="Times New Roman" w:hAnsi="Times New Roman" w:cs="Times New Roman"/>
                <w:rtl/>
              </w:rPr>
              <w:t>חִיְּבֽוּנו</w:t>
            </w:r>
            <w:proofErr w:type="spellEnd"/>
            <w:r w:rsidRPr="00D801E0">
              <w:rPr>
                <w:rFonts w:ascii="Times New Roman" w:hAnsi="Times New Roman" w:cs="Times New Roman"/>
                <w:rtl/>
              </w:rPr>
              <w:t xml:space="preserve">ּ לְהַנִּֽיחַ תְּפִלִּין וּמְזוּזָה. וְכֵן נוּכַל לִטְעוֹן עֲלֵיהֶם מִדִּבְרֵיהֶם, כֵּיוָן שֶׁאוֹמְרִים שֶׁמִּצְוַת מְזוּזָה </w:t>
            </w:r>
            <w:proofErr w:type="spellStart"/>
            <w:r w:rsidRPr="00D801E0">
              <w:rPr>
                <w:rFonts w:ascii="Times New Roman" w:hAnsi="Times New Roman" w:cs="Times New Roman"/>
                <w:rtl/>
              </w:rPr>
              <w:t>מֻכְרַֽחַת</w:t>
            </w:r>
            <w:proofErr w:type="spellEnd"/>
            <w:r w:rsidRPr="00D801E0">
              <w:rPr>
                <w:rFonts w:ascii="Times New Roman" w:hAnsi="Times New Roman" w:cs="Times New Roman"/>
                <w:rtl/>
              </w:rPr>
              <w:t xml:space="preserve">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נג</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w:t>
            </w:r>
            <w:proofErr w:type="spellStart"/>
            <w:r w:rsidRPr="00D801E0">
              <w:rPr>
                <w:rFonts w:ascii="Times New Roman" w:hAnsi="Times New Roman" w:cs="Times New Roman"/>
                <w:rtl/>
              </w:rPr>
              <w:t>לְהִתְקַיֵּם</w:t>
            </w:r>
            <w:proofErr w:type="spellEnd"/>
            <w:r w:rsidRPr="00D801E0">
              <w:rPr>
                <w:rFonts w:ascii="Times New Roman" w:hAnsi="Times New Roman" w:cs="Times New Roman"/>
                <w:rtl/>
              </w:rPr>
              <w:t xml:space="preserve"> עַל פְּשׁוּטָהּ, לָמָה אֵינָם כּוֹתְבִים עַל הַמְּזוּזוֹת הַדְּבָרִים, כַּכָּתוּב "וּכְתַבְתָּם עַל מְזוּזוֹת בֵּיתֶֽךָ וּבִשְׁעָרֶֽיךָ", רַק מַנִּיחִים כָּתוּב חֲתִיכַת </w:t>
            </w:r>
            <w:proofErr w:type="spellStart"/>
            <w:r w:rsidRPr="00D801E0">
              <w:rPr>
                <w:rFonts w:ascii="Times New Roman" w:hAnsi="Times New Roman" w:cs="Times New Roman"/>
                <w:rtl/>
              </w:rPr>
              <w:t>גְּוִיל</w:t>
            </w:r>
            <w:proofErr w:type="spellEnd"/>
            <w:r w:rsidRPr="00D801E0">
              <w:rPr>
                <w:rFonts w:ascii="Times New Roman" w:hAnsi="Times New Roman" w:cs="Times New Roman"/>
                <w:rtl/>
              </w:rPr>
              <w:t xml:space="preserve"> עַל נְיָר? וְעוֹד טַעֲנָה אַחֶֽרֶת: לָמָה אֵינָם מְקַיְּמִים</w:t>
            </w:r>
            <w:r w:rsidRPr="00D801E0">
              <w:rPr>
                <w:rStyle w:val="FootnoteReference"/>
                <w:rFonts w:ascii="Times New Roman" w:hAnsi="Times New Roman" w:cs="Times New Roman"/>
                <w:sz w:val="24"/>
                <w:szCs w:val="24"/>
                <w:rtl/>
              </w:rPr>
              <w:footnoteReference w:id="122"/>
            </w:r>
            <w:r w:rsidRPr="00D801E0">
              <w:rPr>
                <w:rFonts w:ascii="Times New Roman" w:hAnsi="Times New Roman" w:cs="Times New Roman"/>
                <w:rtl/>
              </w:rPr>
              <w:t xml:space="preserve"> מִצְוַת "וּבִשְׁעָרֶֽיךָ", שֶׁגַּם בִּשְׁעָרֶֽיךָ צָרִיךְ לִכְתֹּב כְּפִי דַעְתָּם, וְהֵם אֵינָם כּוֹתְבִים וְאֵינָם מַנִּיחִים, רַק הַנִּֽיחַ כְּלָל וּכְלָל.</w:t>
            </w:r>
          </w:p>
        </w:tc>
        <w:tc>
          <w:tcPr>
            <w:tcW w:w="4410" w:type="dxa"/>
          </w:tcPr>
          <w:p w14:paraId="16B4A224" w14:textId="11191F70"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2</w:t>
            </w:r>
            <w:r w:rsidRPr="00D801E0">
              <w:rPr>
                <w:rFonts w:ascii="Times New Roman" w:hAnsi="Times New Roman" w:cs="Times New Roman"/>
              </w:rPr>
              <w:t xml:space="preserve"> In chapter 6, it is written: </w:t>
            </w:r>
            <w:r w:rsidRPr="00D801E0">
              <w:rPr>
                <w:rStyle w:val="ittext"/>
                <w:rFonts w:ascii="Times New Roman" w:hAnsi="Times New Roman" w:cs="Times New Roman"/>
              </w:rPr>
              <w:t xml:space="preserve">And thou shalt bind them for a sign upon thine hand, and they shall be as frontlets between thine eyes. And thou shalt write them upon the posts of </w:t>
            </w:r>
            <w:r w:rsidRPr="00D801E0">
              <w:rPr>
                <w:rStyle w:val="ittext"/>
                <w:rFonts w:ascii="Times New Roman" w:hAnsi="Times New Roman" w:cs="Times New Roman"/>
              </w:rPr>
              <w:lastRenderedPageBreak/>
              <w:t xml:space="preserve">thy house, and on thy gates </w:t>
            </w:r>
            <w:r w:rsidRPr="00D801E0">
              <w:rPr>
                <w:rFonts w:ascii="Times New Roman" w:hAnsi="Times New Roman" w:cs="Times New Roman"/>
              </w:rPr>
              <w:t xml:space="preserve">(Deuteronomy 6:8–9). This commandment is written also in the second book [Exodus], chapter 13, in two </w:t>
            </w:r>
            <w:proofErr w:type="gramStart"/>
            <w:r w:rsidRPr="00D801E0">
              <w:rPr>
                <w:rFonts w:ascii="Times New Roman" w:hAnsi="Times New Roman" w:cs="Times New Roman"/>
              </w:rPr>
              <w:t>places;</w:t>
            </w:r>
            <w:proofErr w:type="gramEnd"/>
            <w:r w:rsidRPr="00D801E0">
              <w:rPr>
                <w:rFonts w:ascii="Times New Roman" w:hAnsi="Times New Roman" w:cs="Times New Roman"/>
              </w:rPr>
              <w:t xml:space="preserve"> as well as another time in this fifth book, in chapter 11. There is a great debate between our sages and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regarding this commandment.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say that one needs to fulfill this commandment literally; therefore, they say that it is obligatory to place </w:t>
            </w:r>
            <w:r w:rsidRPr="00D801E0">
              <w:rPr>
                <w:rStyle w:val="LMNeubauerPage"/>
                <w:rFonts w:ascii="Times New Roman" w:hAnsi="Times New Roman" w:cs="Times New Roman"/>
                <w:sz w:val="24"/>
                <w:szCs w:val="24"/>
                <w:vertAlign w:val="superscript"/>
              </w:rPr>
              <w:t>{52}</w:t>
            </w:r>
            <w:r w:rsidRPr="00D801E0">
              <w:rPr>
                <w:rFonts w:ascii="Times New Roman" w:hAnsi="Times New Roman" w:cs="Times New Roman"/>
              </w:rPr>
              <w:t xml:space="preserve"> </w:t>
            </w:r>
            <w:r w:rsidRPr="00D801E0">
              <w:rPr>
                <w:rStyle w:val="ittext"/>
                <w:rFonts w:ascii="Times New Roman" w:hAnsi="Times New Roman" w:cs="Times New Roman"/>
              </w:rPr>
              <w:t>tefillin</w:t>
            </w:r>
            <w:r w:rsidRPr="00D801E0">
              <w:rPr>
                <w:rFonts w:ascii="Times New Roman" w:hAnsi="Times New Roman" w:cs="Times New Roman"/>
              </w:rPr>
              <w:t xml:space="preserve"> on the hand and the forehead, and </w:t>
            </w:r>
            <w:proofErr w:type="spellStart"/>
            <w:r w:rsidRPr="00D801E0">
              <w:rPr>
                <w:rStyle w:val="ittext"/>
                <w:rFonts w:ascii="Times New Roman" w:hAnsi="Times New Roman" w:cs="Times New Roman"/>
              </w:rPr>
              <w:t>mezuzoth</w:t>
            </w:r>
            <w:proofErr w:type="spellEnd"/>
            <w:r w:rsidRPr="00D801E0">
              <w:rPr>
                <w:rFonts w:ascii="Times New Roman" w:hAnsi="Times New Roman" w:cs="Times New Roman"/>
              </w:rPr>
              <w:t xml:space="preserve"> for the doorways. Now, if they would write the entire Torah in the </w:t>
            </w:r>
            <w:r w:rsidRPr="00D801E0">
              <w:rPr>
                <w:rStyle w:val="ittext"/>
                <w:rFonts w:ascii="Times New Roman" w:hAnsi="Times New Roman" w:cs="Times New Roman"/>
              </w:rPr>
              <w:t>tefillin</w:t>
            </w:r>
            <w:r w:rsidRPr="00D801E0">
              <w:rPr>
                <w:rFonts w:ascii="Times New Roman" w:hAnsi="Times New Roman" w:cs="Times New Roman"/>
              </w:rPr>
              <w:t xml:space="preserve"> and in the </w:t>
            </w:r>
            <w:proofErr w:type="spellStart"/>
            <w:r w:rsidRPr="00D801E0">
              <w:rPr>
                <w:rStyle w:val="ittext"/>
                <w:rFonts w:ascii="Times New Roman" w:hAnsi="Times New Roman" w:cs="Times New Roman"/>
              </w:rPr>
              <w:t>mezuzoth</w:t>
            </w:r>
            <w:proofErr w:type="spellEnd"/>
            <w:r w:rsidRPr="00D801E0">
              <w:rPr>
                <w:rFonts w:ascii="Times New Roman" w:hAnsi="Times New Roman" w:cs="Times New Roman"/>
              </w:rPr>
              <w:t xml:space="preserve"> of the doorways, then this action would be right; but now they write in the </w:t>
            </w:r>
            <w:r w:rsidRPr="00D801E0">
              <w:rPr>
                <w:rStyle w:val="ittext"/>
                <w:rFonts w:ascii="Times New Roman" w:hAnsi="Times New Roman" w:cs="Times New Roman"/>
              </w:rPr>
              <w:t>tefillin</w:t>
            </w:r>
            <w:r w:rsidRPr="00D801E0">
              <w:rPr>
                <w:rFonts w:ascii="Times New Roman" w:hAnsi="Times New Roman" w:cs="Times New Roman"/>
              </w:rPr>
              <w:t xml:space="preserve"> only the four passages where this commandment is stated. But in truth, there is no need to write specifically these four passages; but rather, all the commandments in the Torah, for it speaks about [</w:t>
            </w:r>
            <w:proofErr w:type="gramStart"/>
            <w:r w:rsidRPr="00D801E0">
              <w:rPr>
                <w:rFonts w:ascii="Times New Roman" w:hAnsi="Times New Roman" w:cs="Times New Roman"/>
              </w:rPr>
              <w:t>all of</w:t>
            </w:r>
            <w:proofErr w:type="gramEnd"/>
            <w:r w:rsidRPr="00D801E0">
              <w:rPr>
                <w:rFonts w:ascii="Times New Roman" w:hAnsi="Times New Roman" w:cs="Times New Roman"/>
              </w:rPr>
              <w:t xml:space="preserve">] them in these four passages. </w:t>
            </w:r>
            <w:proofErr w:type="gramStart"/>
            <w:r w:rsidRPr="00D801E0">
              <w:rPr>
                <w:rFonts w:ascii="Times New Roman" w:hAnsi="Times New Roman" w:cs="Times New Roman"/>
              </w:rPr>
              <w:t>But,</w:t>
            </w:r>
            <w:proofErr w:type="gramEnd"/>
            <w:r w:rsidRPr="00D801E0">
              <w:rPr>
                <w:rFonts w:ascii="Times New Roman" w:hAnsi="Times New Roman" w:cs="Times New Roman"/>
              </w:rPr>
              <w:t xml:space="preserve"> [anyway,] when our sages, peace be upon them, saw that one of these four passages said </w:t>
            </w:r>
            <w:r w:rsidRPr="00D801E0">
              <w:rPr>
                <w:rStyle w:val="ittext"/>
                <w:rFonts w:ascii="Times New Roman" w:hAnsi="Times New Roman" w:cs="Times New Roman"/>
              </w:rPr>
              <w:t>and for a memorial between thine eyes</w:t>
            </w:r>
            <w:r w:rsidRPr="00D801E0">
              <w:rPr>
                <w:rFonts w:ascii="Times New Roman" w:hAnsi="Times New Roman" w:cs="Times New Roman"/>
              </w:rPr>
              <w:t xml:space="preserve">, in the second book [Exodus], chapter 13 [verse 9], whereas the other three passages say </w:t>
            </w:r>
            <w:r w:rsidRPr="00D801E0">
              <w:rPr>
                <w:rStyle w:val="ittext"/>
                <w:rFonts w:ascii="Times New Roman" w:hAnsi="Times New Roman" w:cs="Times New Roman"/>
              </w:rPr>
              <w:t>frontlets between thine eyes</w:t>
            </w:r>
            <w:r w:rsidRPr="00D801E0">
              <w:rPr>
                <w:rFonts w:ascii="Times New Roman" w:hAnsi="Times New Roman" w:cs="Times New Roman"/>
              </w:rPr>
              <w:t>, from this they learned that the word frontlets [</w:t>
            </w:r>
            <w:proofErr w:type="spellStart"/>
            <w:r w:rsidRPr="00D801E0">
              <w:rPr>
                <w:rStyle w:val="ittext"/>
                <w:rFonts w:ascii="Times New Roman" w:hAnsi="Times New Roman" w:cs="Times New Roman"/>
              </w:rPr>
              <w:t>ṭoṭafoth</w:t>
            </w:r>
            <w:proofErr w:type="spellEnd"/>
            <w:r w:rsidRPr="00D801E0">
              <w:rPr>
                <w:rFonts w:ascii="Times New Roman" w:hAnsi="Times New Roman" w:cs="Times New Roman"/>
              </w:rPr>
              <w:t xml:space="preserve">], which is written in the three passages, means “memory.” And they say that [the seat of] understanding is in the head, [specifically] in the forehead, above the nostrils </w:t>
            </w:r>
            <w:r w:rsidRPr="00D801E0">
              <w:rPr>
                <w:rFonts w:ascii="Times New Roman" w:hAnsi="Times New Roman" w:cs="Times New Roman"/>
              </w:rPr>
              <w:lastRenderedPageBreak/>
              <w:t xml:space="preserve">of the nose, between the eyes; therefore, the Torah commands that one should understand [the commandments] with understanding, and support them in one’s memory, just as one would not forget something that is placed on one’s forehead, between one’s eyes. So, [when Scripture says:] </w:t>
            </w:r>
            <w:r w:rsidRPr="00D801E0">
              <w:rPr>
                <w:rStyle w:val="ittext"/>
                <w:rFonts w:ascii="Times New Roman" w:hAnsi="Times New Roman" w:cs="Times New Roman"/>
              </w:rPr>
              <w:t>And thou shalt bind them for a sign upon thine hand, and they shall be as frontlets between thine eyes, and thou shalt write them upon the posts of thy house, and on thy gates</w:t>
            </w:r>
            <w:r w:rsidRPr="00D801E0">
              <w:rPr>
                <w:rFonts w:ascii="Times New Roman" w:hAnsi="Times New Roman" w:cs="Times New Roman"/>
              </w:rPr>
              <w:t xml:space="preserve">, the meaning is metaphorical, just as when King Solomon, peace be upon him, says in Proverbs 6: </w:t>
            </w:r>
            <w:r w:rsidRPr="00D801E0">
              <w:rPr>
                <w:rStyle w:val="ittext"/>
                <w:rFonts w:ascii="Times New Roman" w:hAnsi="Times New Roman" w:cs="Times New Roman"/>
              </w:rPr>
              <w:t xml:space="preserve">Bind them continually upon thine heart, and tie them about thy neck </w:t>
            </w:r>
            <w:r w:rsidRPr="00D801E0">
              <w:rPr>
                <w:rFonts w:ascii="Times New Roman" w:hAnsi="Times New Roman" w:cs="Times New Roman"/>
              </w:rPr>
              <w:t xml:space="preserve">[Proverbs 6:21], and in chapter 7: </w:t>
            </w:r>
            <w:r w:rsidRPr="00D801E0">
              <w:rPr>
                <w:rStyle w:val="ittext"/>
                <w:rFonts w:ascii="Times New Roman" w:hAnsi="Times New Roman" w:cs="Times New Roman"/>
              </w:rPr>
              <w:t>Bind them upon thy fingers, write them upon the table of thine heart</w:t>
            </w:r>
            <w:r w:rsidRPr="00D801E0">
              <w:rPr>
                <w:rFonts w:ascii="Times New Roman" w:hAnsi="Times New Roman" w:cs="Times New Roman"/>
              </w:rPr>
              <w:t xml:space="preserve"> [Proverbs 7:3]; this is a metaphor, referring to the constancy with which one should eagerly study [the words of wisdom], and the joy and delight [that one should take] in them, as King David, peace be upon him, says: </w:t>
            </w:r>
            <w:r w:rsidRPr="00D801E0">
              <w:rPr>
                <w:rStyle w:val="ittext"/>
                <w:rFonts w:ascii="Times New Roman" w:hAnsi="Times New Roman" w:cs="Times New Roman"/>
              </w:rPr>
              <w:t>And I will delight myself in thy commandments, which I have loved</w:t>
            </w:r>
            <w:r w:rsidRPr="00D801E0">
              <w:rPr>
                <w:rFonts w:ascii="Times New Roman" w:hAnsi="Times New Roman" w:cs="Times New Roman"/>
              </w:rPr>
              <w:t xml:space="preserve"> (Psalms 119:47), and similar such statements. And this is Scripture’s habit [to talk in this metaphorical way], for there are </w:t>
            </w:r>
            <w:proofErr w:type="gramStart"/>
            <w:r w:rsidRPr="00D801E0">
              <w:rPr>
                <w:rFonts w:ascii="Times New Roman" w:hAnsi="Times New Roman" w:cs="Times New Roman"/>
              </w:rPr>
              <w:t>a number of</w:t>
            </w:r>
            <w:proofErr w:type="gramEnd"/>
            <w:r w:rsidRPr="00D801E0">
              <w:rPr>
                <w:rFonts w:ascii="Times New Roman" w:hAnsi="Times New Roman" w:cs="Times New Roman"/>
              </w:rPr>
              <w:t xml:space="preserve"> places where it is impossible to perform the commandment according to the literal meaning of the words, so we take it metaphorically. For example, it is written in this book [Deuter</w:t>
            </w:r>
            <w:r w:rsidRPr="00D801E0">
              <w:rPr>
                <w:rFonts w:ascii="Times New Roman" w:hAnsi="Times New Roman" w:cs="Times New Roman"/>
              </w:rPr>
              <w:lastRenderedPageBreak/>
              <w:t xml:space="preserve">onomy], chapter 10: </w:t>
            </w:r>
            <w:r w:rsidRPr="00D801E0">
              <w:rPr>
                <w:rStyle w:val="ittext"/>
                <w:rFonts w:ascii="Times New Roman" w:hAnsi="Times New Roman" w:cs="Times New Roman"/>
              </w:rPr>
              <w:t>Circumcise therefore the foreskin of your heart</w:t>
            </w:r>
            <w:r w:rsidRPr="00D801E0">
              <w:rPr>
                <w:rFonts w:ascii="Times New Roman" w:hAnsi="Times New Roman" w:cs="Times New Roman"/>
              </w:rPr>
              <w:t xml:space="preserve"> (Deuteronomy 10:16); for it is impossible to cut off a piece of the heart, for one would die from that. And similarly, in [this] fifth book [Deuteronomy], chapter 6: </w:t>
            </w:r>
            <w:r w:rsidRPr="00D801E0">
              <w:rPr>
                <w:rStyle w:val="ittext"/>
                <w:rFonts w:ascii="Times New Roman" w:hAnsi="Times New Roman" w:cs="Times New Roman"/>
              </w:rPr>
              <w:t>And these words, which I command thee this day, shall be in thine heart</w:t>
            </w:r>
            <w:r w:rsidRPr="00D801E0">
              <w:rPr>
                <w:rFonts w:ascii="Times New Roman" w:hAnsi="Times New Roman" w:cs="Times New Roman"/>
              </w:rPr>
              <w:t xml:space="preserve"> (Deuteronomy 6:6). And in chapter 11, it says: </w:t>
            </w:r>
            <w:proofErr w:type="gramStart"/>
            <w:r w:rsidRPr="00D801E0">
              <w:rPr>
                <w:rStyle w:val="ittext"/>
                <w:rFonts w:ascii="Times New Roman" w:hAnsi="Times New Roman" w:cs="Times New Roman"/>
              </w:rPr>
              <w:t>Therefore</w:t>
            </w:r>
            <w:proofErr w:type="gramEnd"/>
            <w:r w:rsidRPr="00D801E0">
              <w:rPr>
                <w:rStyle w:val="ittext"/>
                <w:rFonts w:ascii="Times New Roman" w:hAnsi="Times New Roman" w:cs="Times New Roman"/>
              </w:rPr>
              <w:t xml:space="preserve"> shall ye lay up these my words in your heart and in your soul</w:t>
            </w:r>
            <w:r w:rsidRPr="00D801E0">
              <w:rPr>
                <w:rFonts w:ascii="Times New Roman" w:hAnsi="Times New Roman" w:cs="Times New Roman"/>
              </w:rPr>
              <w:t xml:space="preserve"> (Deuteronomy 11:18); and how can someone bear the Torah, night and day, on one’s heart and soul? Rather, all this is metaphorical, to indicate how constant one must be in one’s memory and diligence in observing the commandments. And [we find language] </w:t>
            </w:r>
            <w:proofErr w:type="gramStart"/>
            <w:r w:rsidRPr="00D801E0">
              <w:rPr>
                <w:rFonts w:ascii="Times New Roman" w:hAnsi="Times New Roman" w:cs="Times New Roman"/>
              </w:rPr>
              <w:t>similar to</w:t>
            </w:r>
            <w:proofErr w:type="gramEnd"/>
            <w:r w:rsidRPr="00D801E0">
              <w:rPr>
                <w:rFonts w:ascii="Times New Roman" w:hAnsi="Times New Roman" w:cs="Times New Roman"/>
              </w:rPr>
              <w:t xml:space="preserve"> this in [the passage] about the commandment of </w:t>
            </w:r>
            <w:proofErr w:type="spellStart"/>
            <w:r w:rsidRPr="00D801E0">
              <w:rPr>
                <w:rStyle w:val="ittext"/>
                <w:rFonts w:ascii="Times New Roman" w:hAnsi="Times New Roman" w:cs="Times New Roman"/>
              </w:rPr>
              <w:t>ẓiẓith</w:t>
            </w:r>
            <w:proofErr w:type="spellEnd"/>
            <w:r w:rsidRPr="00D801E0">
              <w:rPr>
                <w:rFonts w:ascii="Times New Roman" w:hAnsi="Times New Roman" w:cs="Times New Roman"/>
              </w:rPr>
              <w:t xml:space="preserve">, as is written there in the fourth book [Numbers], chapter 9: </w:t>
            </w:r>
            <w:r w:rsidRPr="00D801E0">
              <w:rPr>
                <w:rStyle w:val="ittext"/>
                <w:rFonts w:ascii="Times New Roman" w:hAnsi="Times New Roman" w:cs="Times New Roman"/>
              </w:rPr>
              <w:t>And that ye seek not after your own heart and your own eyes, after which ye go astray</w:t>
            </w:r>
            <w:r w:rsidRPr="00D801E0">
              <w:rPr>
                <w:rFonts w:ascii="Times New Roman" w:hAnsi="Times New Roman" w:cs="Times New Roman"/>
              </w:rPr>
              <w:t xml:space="preserve"> (Numbers 9:34). It is impossible to interpret these verses according to their literal meaning; they can be interpreted only as our sages, of blessed memory, explained them, as stated above. And we can </w:t>
            </w:r>
            <w:r w:rsidRPr="00D801E0">
              <w:rPr>
                <w:rFonts w:ascii="Times New Roman" w:hAnsi="Times New Roman" w:cs="Times New Roman"/>
              </w:rPr>
              <w:lastRenderedPageBreak/>
              <w:t xml:space="preserve">extend this to the other matters; and thus, we explain [the circumcision of the heart as meaning] breaking and removing all the stubbornness and rebellion that is in the heart. And similarly, because it is impossible to bear the entire Torah on the forehead or the hand, for it would exhaust people, therefore we explain that it means that memory and love of God should never depart from our hearts and thoughts and wills, for we should fulfill them at home and away from home; and similarly, [we fulfill] the commandments for the intellect, which are based in the head, and the practical commandments, which are performed with the hand. This is the opinion of our sages, of blessed memory, and, therefore, they do not obligate us to put up </w:t>
            </w:r>
            <w:r w:rsidRPr="00D801E0">
              <w:rPr>
                <w:rStyle w:val="ittext"/>
                <w:rFonts w:ascii="Times New Roman" w:hAnsi="Times New Roman" w:cs="Times New Roman"/>
              </w:rPr>
              <w:t>tefillin</w:t>
            </w:r>
            <w:r w:rsidRPr="00D801E0">
              <w:rPr>
                <w:rFonts w:ascii="Times New Roman" w:hAnsi="Times New Roman" w:cs="Times New Roman"/>
              </w:rPr>
              <w:t xml:space="preserve"> or </w:t>
            </w:r>
            <w:proofErr w:type="spellStart"/>
            <w:r w:rsidRPr="00D801E0">
              <w:rPr>
                <w:rStyle w:val="ittext"/>
                <w:rFonts w:ascii="Times New Roman" w:hAnsi="Times New Roman" w:cs="Times New Roman"/>
              </w:rPr>
              <w:t>mezuzoth</w:t>
            </w:r>
            <w:proofErr w:type="spellEnd"/>
            <w:r w:rsidRPr="00D801E0">
              <w:rPr>
                <w:rFonts w:ascii="Times New Roman" w:hAnsi="Times New Roman" w:cs="Times New Roman"/>
              </w:rPr>
              <w:t xml:space="preserve">. And we can argue against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from their own words; for if they say that the commandment of </w:t>
            </w:r>
            <w:r w:rsidRPr="00D801E0">
              <w:rPr>
                <w:rStyle w:val="ittext"/>
                <w:rFonts w:ascii="Times New Roman" w:hAnsi="Times New Roman" w:cs="Times New Roman"/>
              </w:rPr>
              <w:t>mezuza</w:t>
            </w:r>
            <w:r w:rsidRPr="00D801E0">
              <w:rPr>
                <w:rFonts w:ascii="Times New Roman" w:hAnsi="Times New Roman" w:cs="Times New Roman"/>
              </w:rPr>
              <w:t xml:space="preserve"> must be </w:t>
            </w:r>
            <w:r w:rsidRPr="00D801E0">
              <w:rPr>
                <w:rStyle w:val="LMNeubauerPage"/>
                <w:rFonts w:ascii="Times New Roman" w:hAnsi="Times New Roman" w:cs="Times New Roman"/>
                <w:sz w:val="24"/>
                <w:szCs w:val="24"/>
                <w:vertAlign w:val="superscript"/>
              </w:rPr>
              <w:t>{53}</w:t>
            </w:r>
            <w:r w:rsidRPr="00D801E0">
              <w:rPr>
                <w:rFonts w:ascii="Times New Roman" w:hAnsi="Times New Roman" w:cs="Times New Roman"/>
              </w:rPr>
              <w:t xml:space="preserve"> performed literally, why do they not just write the words directly, as it is written: </w:t>
            </w:r>
            <w:r w:rsidRPr="00D801E0">
              <w:rPr>
                <w:rStyle w:val="ittext"/>
                <w:rFonts w:ascii="Times New Roman" w:hAnsi="Times New Roman" w:cs="Times New Roman"/>
              </w:rPr>
              <w:t>thou shalt write them upon the posts of thy house, and on thy gates</w:t>
            </w:r>
            <w:r w:rsidRPr="00D801E0">
              <w:rPr>
                <w:rFonts w:ascii="Times New Roman" w:hAnsi="Times New Roman" w:cs="Times New Roman"/>
              </w:rPr>
              <w:t xml:space="preserve">? Rather, they place a piece of leather or paper [onto the doorpost]. And another argument: why do they </w:t>
            </w:r>
            <w:r w:rsidRPr="00D801E0">
              <w:rPr>
                <w:rFonts w:ascii="Times New Roman" w:hAnsi="Times New Roman" w:cs="Times New Roman"/>
              </w:rPr>
              <w:lastRenderedPageBreak/>
              <w:t>not fulfill the commandment “and on their gates”? For according to their opinion, it should be necessary to place them also on thy gates; but they do not write [</w:t>
            </w:r>
            <w:proofErr w:type="spellStart"/>
            <w:r w:rsidRPr="00D801E0">
              <w:rPr>
                <w:rStyle w:val="ittext"/>
                <w:rFonts w:ascii="Times New Roman" w:hAnsi="Times New Roman" w:cs="Times New Roman"/>
              </w:rPr>
              <w:t>mezuzoth</w:t>
            </w:r>
            <w:proofErr w:type="spellEnd"/>
            <w:r w:rsidRPr="00D801E0">
              <w:rPr>
                <w:rFonts w:ascii="Times New Roman" w:hAnsi="Times New Roman" w:cs="Times New Roman"/>
              </w:rPr>
              <w:t xml:space="preserve"> for their gates] and do not place them there at all.</w:t>
            </w:r>
          </w:p>
        </w:tc>
        <w:tc>
          <w:tcPr>
            <w:tcW w:w="810" w:type="dxa"/>
          </w:tcPr>
          <w:p w14:paraId="65F7C6CD" w14:textId="482D1007"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5:b</w:t>
            </w:r>
            <w:proofErr w:type="gramEnd"/>
          </w:p>
        </w:tc>
      </w:tr>
      <w:tr w:rsidR="00905A72" w:rsidRPr="00D801E0" w14:paraId="6D3C2161" w14:textId="6D92907E" w:rsidTr="00823B62">
        <w:tc>
          <w:tcPr>
            <w:tcW w:w="1818" w:type="dxa"/>
          </w:tcPr>
          <w:p w14:paraId="0E4B7F96" w14:textId="5D3F05BF" w:rsidR="00905A72" w:rsidRPr="00D801E0" w:rsidRDefault="00905A72" w:rsidP="002628F3">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ג בְּסֵֽדֶר י"ז (פסוק </w:t>
            </w:r>
            <w:r w:rsidRPr="00D801E0">
              <w:rPr>
                <w:rFonts w:ascii="Times New Roman" w:hAnsi="Times New Roman" w:cs="Times New Roman"/>
                <w:rtl/>
              </w:rPr>
              <w:lastRenderedPageBreak/>
              <w:t xml:space="preserve">יא) כְּתִיב: "עַל פִּי הַתּוֹרָה אֲשֶׁר </w:t>
            </w:r>
            <w:proofErr w:type="spellStart"/>
            <w:r w:rsidRPr="00D801E0">
              <w:rPr>
                <w:rFonts w:ascii="Times New Roman" w:hAnsi="Times New Roman" w:cs="Times New Roman"/>
                <w:rtl/>
              </w:rPr>
              <w:t>יוֹרֽוּך</w:t>
            </w:r>
            <w:proofErr w:type="spellEnd"/>
            <w:r w:rsidRPr="00D801E0">
              <w:rPr>
                <w:rFonts w:ascii="Times New Roman" w:hAnsi="Times New Roman" w:cs="Times New Roman"/>
                <w:rtl/>
              </w:rPr>
              <w:t xml:space="preserve">ָ וְעַל הַמִּשְׁפָּט אֲשֶׁר יֹאמְרוּ לְךָ תַּעֲשֶׂה, לֹא תָסוּר מִן הַדָּבָר אֲשֶׁר יַגִּֽידוּ לְךָ יָמִין וּשְׂמֹאל." גַּם עַל זֶה אָמְרוּ הַתַּלְמוּדִיִּים: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יֹאמְרוּ לְךָ עַל יָמִין שְׂמֹאל וְעַל שְׂמֹאל יָמִין,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יִהְיוּ </w:t>
            </w:r>
            <w:proofErr w:type="spellStart"/>
            <w:r w:rsidRPr="00D801E0">
              <w:rPr>
                <w:rFonts w:ascii="Times New Roman" w:hAnsi="Times New Roman" w:cs="Times New Roman"/>
                <w:rtl/>
              </w:rPr>
              <w:t>שׁוֹגְגִין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יִהְיוּ מֻטְעִין</w:t>
            </w:r>
            <w:r w:rsidRPr="00D801E0">
              <w:rPr>
                <w:rStyle w:val="FootnoteReference"/>
                <w:rFonts w:ascii="Times New Roman" w:hAnsi="Times New Roman" w:cs="Times New Roman"/>
                <w:sz w:val="24"/>
                <w:szCs w:val="24"/>
                <w:rtl/>
              </w:rPr>
              <w:footnoteReference w:id="123"/>
            </w:r>
            <w:r w:rsidRPr="00D801E0">
              <w:rPr>
                <w:rFonts w:ascii="Times New Roman" w:hAnsi="Times New Roman" w:cs="Times New Roman"/>
                <w:rtl/>
              </w:rPr>
              <w:t xml:space="preserve"> </w:t>
            </w:r>
            <w:proofErr w:type="spellStart"/>
            <w:r w:rsidRPr="00D801E0">
              <w:rPr>
                <w:rFonts w:ascii="Times New Roman" w:hAnsi="Times New Roman" w:cs="Times New Roman"/>
                <w:rtl/>
              </w:rPr>
              <w:t>חַיָּבִין</w:t>
            </w:r>
            <w:proofErr w:type="spellEnd"/>
            <w:r w:rsidRPr="00D801E0">
              <w:rPr>
                <w:rFonts w:ascii="Times New Roman" w:hAnsi="Times New Roman" w:cs="Times New Roman"/>
                <w:rtl/>
              </w:rPr>
              <w:t xml:space="preserve"> יִשְׂרָאֵל לִשְׁמֹֽעַ לָהֶם. וַחֲכָמֵֽינוּ זַ"ל אָמְרוּ: אֵין אָֽנוּ </w:t>
            </w:r>
            <w:proofErr w:type="spellStart"/>
            <w:r w:rsidRPr="00D801E0">
              <w:rPr>
                <w:rFonts w:ascii="Times New Roman" w:hAnsi="Times New Roman" w:cs="Times New Roman"/>
                <w:rtl/>
              </w:rPr>
              <w:t>חַיָּבִין</w:t>
            </w:r>
            <w:proofErr w:type="spellEnd"/>
            <w:r w:rsidRPr="00D801E0">
              <w:rPr>
                <w:rFonts w:ascii="Times New Roman" w:hAnsi="Times New Roman" w:cs="Times New Roman"/>
                <w:rtl/>
              </w:rPr>
              <w:t xml:space="preserve"> לִשְׁמֹֽעַ אִם יִהְיוּ </w:t>
            </w:r>
            <w:proofErr w:type="spellStart"/>
            <w:r w:rsidRPr="00D801E0">
              <w:rPr>
                <w:rFonts w:ascii="Times New Roman" w:hAnsi="Times New Roman" w:cs="Times New Roman"/>
                <w:rtl/>
              </w:rPr>
              <w:t>שׁוֹגְגִין</w:t>
            </w:r>
            <w:proofErr w:type="spellEnd"/>
            <w:r w:rsidRPr="00D801E0">
              <w:rPr>
                <w:rFonts w:ascii="Times New Roman" w:hAnsi="Times New Roman" w:cs="Times New Roman"/>
                <w:rtl/>
              </w:rPr>
              <w:t xml:space="preserve"> אוֹ מֻטְעִין וְאוֹמְרִים עַל יָמִין שְׂמֹאל וְעַל שְׂמֹאל יָמִין, כִּי בְמִנּוּי הַשּׁוֹפְטִים </w:t>
            </w:r>
            <w:proofErr w:type="spellStart"/>
            <w:r w:rsidRPr="00D801E0">
              <w:rPr>
                <w:rFonts w:ascii="Times New Roman" w:hAnsi="Times New Roman" w:cs="Times New Roman"/>
                <w:rtl/>
              </w:rPr>
              <w:t>צִוְּתָה</w:t>
            </w:r>
            <w:proofErr w:type="spellEnd"/>
            <w:r w:rsidRPr="00D801E0">
              <w:rPr>
                <w:rFonts w:ascii="Times New Roman" w:hAnsi="Times New Roman" w:cs="Times New Roman"/>
                <w:rtl/>
              </w:rPr>
              <w:t xml:space="preserve"> הַתּוֹרָה </w:t>
            </w:r>
            <w:proofErr w:type="spellStart"/>
            <w:r w:rsidRPr="00D801E0">
              <w:rPr>
                <w:rFonts w:ascii="Times New Roman" w:hAnsi="Times New Roman" w:cs="Times New Roman"/>
                <w:rtl/>
              </w:rPr>
              <w:t>שֶׁיְּהו</w:t>
            </w:r>
            <w:proofErr w:type="spellEnd"/>
            <w:r w:rsidRPr="00D801E0">
              <w:rPr>
                <w:rFonts w:ascii="Times New Roman" w:hAnsi="Times New Roman" w:cs="Times New Roman"/>
                <w:rtl/>
              </w:rPr>
              <w:t xml:space="preserve">ּ חֲכָמִים וּנְבוֹנִים אַנְשֵׁי אֱמֶת יִרְאֵי </w:t>
            </w:r>
            <w:proofErr w:type="spellStart"/>
            <w:r w:rsidRPr="00D801E0">
              <w:rPr>
                <w:rFonts w:ascii="Times New Roman" w:hAnsi="Times New Roman" w:cs="Times New Roman"/>
                <w:rtl/>
              </w:rPr>
              <w:t>אֱלֹהִים</w:t>
            </w:r>
            <w:proofErr w:type="spellEnd"/>
            <w:r w:rsidRPr="00D801E0">
              <w:rPr>
                <w:rFonts w:ascii="Times New Roman" w:hAnsi="Times New Roman" w:cs="Times New Roman"/>
                <w:rtl/>
              </w:rPr>
              <w:t xml:space="preserve"> שׂוֹנְאֵי בָֽצַע, אֲבָל עַל הַמְהַפְּכִים שְׂמאֹל </w:t>
            </w:r>
            <w:r w:rsidRPr="00D801E0">
              <w:rPr>
                <w:rFonts w:ascii="Times New Roman" w:hAnsi="Times New Roman" w:cs="Times New Roman"/>
                <w:rtl/>
              </w:rPr>
              <w:lastRenderedPageBreak/>
              <w:t>לְיָמִין וְיָמִין לִשְׂמֹאל אָמַר הַנָּבִיא יְשַׁעְיָה (סימן) ה' (פסוק כ): "הוֹי הָאֹמְרִים לָרַע טוֹב וְלַטּוֹב רָע, שָׂמִים חֹֽשֶׁךְ לְאוֹר וְאוֹר לְחֹֽשֶׁךְ, שָׂמִים מַר לְמָתוֹק וּמָתוֹק לְמָר."</w:t>
            </w:r>
            <w:r w:rsidRPr="00D801E0">
              <w:rPr>
                <w:rStyle w:val="FootnoteReference"/>
                <w:rFonts w:ascii="Times New Roman" w:hAnsi="Times New Roman" w:cs="Times New Roman"/>
                <w:sz w:val="24"/>
                <w:szCs w:val="24"/>
                <w:rtl/>
              </w:rPr>
              <w:footnoteReference w:id="124"/>
            </w:r>
            <w:r w:rsidRPr="00D801E0">
              <w:rPr>
                <w:rFonts w:ascii="Times New Roman" w:hAnsi="Times New Roman" w:cs="Times New Roman"/>
                <w:rtl/>
              </w:rPr>
              <w:t xml:space="preserve"> וְעַל הַשּׁוֹגִים וְעַל הַמֻּטְעִין אָמַר הַנָּבִיא יְשַׁעְיָה, סִימָן כ"ח (פסוק ז): "כֹּהֵן וְנָבִיא שָׁגוּ בַשֵּׁכָר נִבְלְעוּ מִן הַיַּֽיִן, תָּעוּ מִן הַשֵּׁכָר שָׁגוּ בָּרֹאֶה </w:t>
            </w:r>
            <w:proofErr w:type="spellStart"/>
            <w:r w:rsidRPr="00D801E0">
              <w:rPr>
                <w:rFonts w:ascii="Times New Roman" w:hAnsi="Times New Roman" w:cs="Times New Roman"/>
                <w:rtl/>
              </w:rPr>
              <w:t>פָּקו</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פְּלִילִיָּה</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25"/>
            </w:r>
            <w:r w:rsidRPr="00D801E0">
              <w:rPr>
                <w:rFonts w:ascii="Times New Roman" w:hAnsi="Times New Roman" w:cs="Times New Roman"/>
                <w:rtl/>
              </w:rPr>
              <w:t xml:space="preserve"> וְיִרְמְיָה הַנָּבִיא</w:t>
            </w:r>
            <w:r w:rsidRPr="00D801E0">
              <w:rPr>
                <w:rStyle w:val="FootnoteReference"/>
                <w:rFonts w:ascii="Times New Roman" w:hAnsi="Times New Roman" w:cs="Times New Roman"/>
                <w:sz w:val="24"/>
                <w:szCs w:val="24"/>
                <w:rtl/>
              </w:rPr>
              <w:footnoteReference w:id="126"/>
            </w:r>
            <w:r w:rsidRPr="00D801E0">
              <w:rPr>
                <w:rFonts w:ascii="Times New Roman" w:hAnsi="Times New Roman" w:cs="Times New Roman"/>
                <w:rtl/>
              </w:rPr>
              <w:t xml:space="preserve"> אָמַר, סִימָן ב' (פסוק ח): "</w:t>
            </w:r>
            <w:proofErr w:type="spellStart"/>
            <w:r w:rsidRPr="00D801E0">
              <w:rPr>
                <w:rFonts w:ascii="Times New Roman" w:hAnsi="Times New Roman" w:cs="Times New Roman"/>
                <w:rtl/>
              </w:rPr>
              <w:t>הַכֹּהֲנִים</w:t>
            </w:r>
            <w:proofErr w:type="spellEnd"/>
            <w:r w:rsidRPr="00D801E0">
              <w:rPr>
                <w:rFonts w:ascii="Times New Roman" w:hAnsi="Times New Roman" w:cs="Times New Roman"/>
                <w:rtl/>
              </w:rPr>
              <w:t xml:space="preserve"> לֹא אָמְרוּ אַיֵּה ה' וְתֹפְשֵׂי הַתּוֹרָה לֹא יְדָעֽוּנִי וְהָרֹעִים פָּשְׁעוּ בִי, וְהַנְּבִיאִים נִבְּאוּ </w:t>
            </w:r>
            <w:r w:rsidRPr="00D801E0">
              <w:rPr>
                <w:rFonts w:ascii="Times New Roman" w:hAnsi="Times New Roman" w:cs="Times New Roman"/>
                <w:rtl/>
              </w:rPr>
              <w:lastRenderedPageBreak/>
              <w:t>בַבַּֽעַל וְאַחֲרֵי לֹא יוֹעִֽלוּ הָלָֽכוּ." </w:t>
            </w:r>
            <w:r w:rsidRPr="00D801E0">
              <w:rPr>
                <w:rStyle w:val="FootnoteReference"/>
                <w:rFonts w:ascii="Times New Roman" w:hAnsi="Times New Roman" w:cs="Times New Roman"/>
                <w:sz w:val="24"/>
                <w:szCs w:val="24"/>
                <w:rtl/>
              </w:rPr>
              <w:footnoteReference w:id="127"/>
            </w:r>
            <w:r w:rsidRPr="00D801E0">
              <w:rPr>
                <w:rFonts w:ascii="Times New Roman" w:hAnsi="Times New Roman" w:cs="Times New Roman"/>
                <w:rtl/>
              </w:rPr>
              <w:t xml:space="preserve"> וּבִנְבוּאַת מַלְאָכִי הַנָּבִיא סִימָן ב' (פסוקים ח-ט) כְּתִיב </w:t>
            </w:r>
            <w:proofErr w:type="spellStart"/>
            <w:r w:rsidRPr="00D801E0">
              <w:rPr>
                <w:rFonts w:ascii="Times New Roman" w:hAnsi="Times New Roman" w:cs="Times New Roman"/>
                <w:rtl/>
              </w:rPr>
              <w:t>לַכֹּהֲנִים</w:t>
            </w:r>
            <w:proofErr w:type="spellEnd"/>
            <w:r w:rsidRPr="00D801E0">
              <w:rPr>
                <w:rFonts w:ascii="Times New Roman" w:hAnsi="Times New Roman" w:cs="Times New Roman"/>
                <w:rtl/>
              </w:rPr>
              <w:t>: "וְאַתֶּם סַרְתֶּם מִן הַדֶּֽרֶךְ הִכְשַׁלְתֶּם רַבִּים בַּתּוֹרָה, שִׁחַתֶּם בְּרִית הַלֵּוִי אָמַר ה' צְבָאוֹת. וְגַם אֲנִי נָתַֽתִּי אֶתְכֶם נִבְזִים וּשְׁפָלִים לְכָל הָעָם, כְּפִי אֲשֶׁר אֵינְכֶם שֹׁמְרִים אֶת דְּרָכַי וְנֹשְׂאִים פָּנִים בַּתּוֹרָה."</w:t>
            </w:r>
            <w:r w:rsidRPr="00D801E0">
              <w:rPr>
                <w:rStyle w:val="FootnoteReference"/>
                <w:rFonts w:ascii="Times New Roman" w:hAnsi="Times New Roman" w:cs="Times New Roman"/>
                <w:sz w:val="24"/>
                <w:szCs w:val="24"/>
                <w:rtl/>
              </w:rPr>
              <w:footnoteReference w:id="128"/>
            </w:r>
            <w:r w:rsidRPr="00D801E0">
              <w:rPr>
                <w:rFonts w:ascii="Times New Roman" w:hAnsi="Times New Roman" w:cs="Times New Roman"/>
                <w:rtl/>
              </w:rPr>
              <w:t xml:space="preserve"> מִכַּאן שֶׁאֵין לְעַם ה' לִשְׁמֹֽעַ לְבֵית דִּין הַגָּדוֹל </w:t>
            </w:r>
            <w:proofErr w:type="spellStart"/>
            <w:r w:rsidRPr="00D801E0">
              <w:rPr>
                <w:rFonts w:ascii="Times New Roman" w:hAnsi="Times New Roman" w:cs="Times New Roman"/>
                <w:rtl/>
              </w:rPr>
              <w:t>הַשּׁוֹגִין</w:t>
            </w:r>
            <w:proofErr w:type="spellEnd"/>
            <w:r w:rsidRPr="00D801E0">
              <w:rPr>
                <w:rFonts w:ascii="Times New Roman" w:hAnsi="Times New Roman" w:cs="Times New Roman"/>
                <w:rtl/>
              </w:rPr>
              <w:t xml:space="preserve"> וְהַמֻּטְעִין </w:t>
            </w:r>
            <w:proofErr w:type="spellStart"/>
            <w:r w:rsidRPr="00D801E0">
              <w:rPr>
                <w:rFonts w:ascii="Times New Roman" w:hAnsi="Times New Roman" w:cs="Times New Roman"/>
                <w:rtl/>
              </w:rPr>
              <w:t>וְהָאוֹמְרִין</w:t>
            </w:r>
            <w:proofErr w:type="spellEnd"/>
            <w:r w:rsidRPr="00D801E0">
              <w:rPr>
                <w:rFonts w:ascii="Times New Roman" w:hAnsi="Times New Roman" w:cs="Times New Roman"/>
                <w:rtl/>
              </w:rPr>
              <w:t xml:space="preserve"> עַל יָמִין שְׂמֹאל וְעַל שְׂמֹאל יָמִין.</w:t>
            </w:r>
          </w:p>
        </w:tc>
        <w:tc>
          <w:tcPr>
            <w:tcW w:w="4410" w:type="dxa"/>
          </w:tcPr>
          <w:p w14:paraId="2F83AE4F" w14:textId="0BD7C72F" w:rsidR="00905A72" w:rsidRPr="00D801E0" w:rsidRDefault="00905A72" w:rsidP="002628F3">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3</w:t>
            </w:r>
            <w:r w:rsidRPr="00D801E0">
              <w:rPr>
                <w:rFonts w:ascii="Times New Roman" w:hAnsi="Times New Roman" w:cs="Times New Roman"/>
              </w:rPr>
              <w:t xml:space="preserve"> In chapter 17, it is written: </w:t>
            </w:r>
            <w:r w:rsidRPr="00D801E0">
              <w:rPr>
                <w:rStyle w:val="ittext"/>
                <w:rFonts w:ascii="Times New Roman" w:hAnsi="Times New Roman" w:cs="Times New Roman"/>
              </w:rPr>
              <w:t xml:space="preserve">According to </w:t>
            </w:r>
            <w:r w:rsidRPr="00D801E0">
              <w:rPr>
                <w:rStyle w:val="ittext"/>
                <w:rFonts w:ascii="Times New Roman" w:hAnsi="Times New Roman" w:cs="Times New Roman"/>
              </w:rPr>
              <w:lastRenderedPageBreak/>
              <w:t>the sentence of the law which they shall teach thee, and according to the judgment which they shall tell thee, thou shalt do: thou shalt not decline from the sentence which they shall show thee, to the right hand, nor to the left</w:t>
            </w:r>
            <w:r w:rsidRPr="00D801E0">
              <w:rPr>
                <w:rFonts w:ascii="Times New Roman" w:hAnsi="Times New Roman" w:cs="Times New Roman"/>
              </w:rPr>
              <w:t xml:space="preserve"> (Deuteronomy 17:11). Here, too,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have said: “Even if they tell you that right is left, and that left is right. Even if they be mistaken, and even if they be led astray, the Jews are obligated to listen to them.”</w:t>
            </w:r>
            <w:r w:rsidRPr="00D801E0">
              <w:rPr>
                <w:rFonts w:ascii="Times New Roman" w:hAnsi="Times New Roman" w:cs="Times New Roman"/>
                <w:color w:val="auto"/>
              </w:rPr>
              <w:footnoteReference w:id="129"/>
            </w:r>
            <w:r w:rsidRPr="00D801E0">
              <w:rPr>
                <w:rFonts w:ascii="Times New Roman" w:hAnsi="Times New Roman" w:cs="Times New Roman"/>
              </w:rPr>
              <w:t xml:space="preserve"> But our sages, of blessed memory, say that we are not obligated to listen if they are mistaken or led astray, or if they say that right is left or that left is right. For the Torah gives instructions about appointing judges: they must be wise and understanding men of truth, who fear God and hate covetousness. But regarding people that flip right and left, and left and right, the prophet Isaiah said in chapter 5: </w:t>
            </w:r>
            <w:r w:rsidRPr="00D801E0">
              <w:rPr>
                <w:rStyle w:val="ittext"/>
                <w:rFonts w:ascii="Times New Roman" w:hAnsi="Times New Roman" w:cs="Times New Roman"/>
              </w:rPr>
              <w:t>Woe unto them that call evil good, and good evil; that put darkness for light, and light for darkness</w:t>
            </w:r>
            <w:r w:rsidRPr="00D801E0">
              <w:rPr>
                <w:rFonts w:ascii="Times New Roman" w:hAnsi="Times New Roman" w:cs="Times New Roman"/>
              </w:rPr>
              <w:t xml:space="preserve"> (Isaiah 5:20). And regarding those who are mistaken or in error, the prophet Isaiah said in chapter 28:7: </w:t>
            </w:r>
            <w:r w:rsidRPr="00D801E0">
              <w:rPr>
                <w:rStyle w:val="ittext"/>
                <w:rFonts w:ascii="Times New Roman" w:hAnsi="Times New Roman" w:cs="Times New Roman"/>
              </w:rPr>
              <w:t xml:space="preserve">The priest and the prophet have erred through </w:t>
            </w:r>
            <w:r w:rsidRPr="00D801E0">
              <w:rPr>
                <w:rStyle w:val="ittext"/>
                <w:rFonts w:ascii="Times New Roman" w:hAnsi="Times New Roman" w:cs="Times New Roman"/>
              </w:rPr>
              <w:lastRenderedPageBreak/>
              <w:t>strong drink, they are swallowed up of wine [they are out of the way through strong drink; they err in vision, they stumble in judgment]</w:t>
            </w:r>
            <w:r w:rsidRPr="00D801E0">
              <w:rPr>
                <w:rFonts w:ascii="Times New Roman" w:hAnsi="Times New Roman" w:cs="Times New Roman"/>
              </w:rPr>
              <w:t xml:space="preserve"> (Isaiah 28:7). And Jeremiah the prophet said in chapter 2: </w:t>
            </w:r>
            <w:r w:rsidRPr="00D801E0">
              <w:rPr>
                <w:rStyle w:val="ittext"/>
                <w:rFonts w:ascii="Times New Roman" w:hAnsi="Times New Roman" w:cs="Times New Roman"/>
              </w:rPr>
              <w:t xml:space="preserve">The priests said not, </w:t>
            </w:r>
            <w:proofErr w:type="gramStart"/>
            <w:r w:rsidRPr="00D801E0">
              <w:rPr>
                <w:rStyle w:val="ittext"/>
                <w:rFonts w:ascii="Times New Roman" w:hAnsi="Times New Roman" w:cs="Times New Roman"/>
              </w:rPr>
              <w:t>Where</w:t>
            </w:r>
            <w:proofErr w:type="gramEnd"/>
            <w:r w:rsidRPr="00D801E0">
              <w:rPr>
                <w:rStyle w:val="ittext"/>
                <w:rFonts w:ascii="Times New Roman" w:hAnsi="Times New Roman" w:cs="Times New Roman"/>
              </w:rPr>
              <w:t xml:space="preserve"> is the Lord? and they that handle the law knew me not</w:t>
            </w:r>
            <w:r w:rsidRPr="00D801E0">
              <w:rPr>
                <w:rFonts w:ascii="Times New Roman" w:hAnsi="Times New Roman" w:cs="Times New Roman"/>
              </w:rPr>
              <w:t xml:space="preserve"> (Jeremiah 2:28). And in the prophecy of the prophet Malachi, chapter 2, addressing the priests, it is written: </w:t>
            </w:r>
            <w:r w:rsidRPr="00D801E0">
              <w:rPr>
                <w:rStyle w:val="ittext"/>
                <w:rFonts w:ascii="Times New Roman" w:hAnsi="Times New Roman" w:cs="Times New Roman"/>
              </w:rPr>
              <w:t xml:space="preserve">But ye are departed out of the way; ye have caused many to stumble at the law </w:t>
            </w:r>
            <w:proofErr w:type="gramStart"/>
            <w:r w:rsidRPr="00D801E0">
              <w:rPr>
                <w:rStyle w:val="ittext"/>
                <w:rFonts w:ascii="Times New Roman" w:hAnsi="Times New Roman" w:cs="Times New Roman"/>
              </w:rPr>
              <w:t>[ .</w:t>
            </w:r>
            <w:proofErr w:type="gramEnd"/>
            <w:r w:rsidRPr="00D801E0">
              <w:rPr>
                <w:rStyle w:val="ittext"/>
                <w:rFonts w:ascii="Times New Roman" w:hAnsi="Times New Roman" w:cs="Times New Roman"/>
              </w:rPr>
              <w:t xml:space="preserve"> . . ​] </w:t>
            </w:r>
            <w:proofErr w:type="gramStart"/>
            <w:r w:rsidRPr="00D801E0">
              <w:rPr>
                <w:rStyle w:val="ittext"/>
                <w:rFonts w:ascii="Times New Roman" w:hAnsi="Times New Roman" w:cs="Times New Roman"/>
              </w:rPr>
              <w:t>Therefore</w:t>
            </w:r>
            <w:proofErr w:type="gramEnd"/>
            <w:r w:rsidRPr="00D801E0">
              <w:rPr>
                <w:rStyle w:val="ittext"/>
                <w:rFonts w:ascii="Times New Roman" w:hAnsi="Times New Roman" w:cs="Times New Roman"/>
              </w:rPr>
              <w:t xml:space="preserve"> have I also made you contemptible and base before all the people</w:t>
            </w:r>
            <w:r w:rsidRPr="00D801E0">
              <w:rPr>
                <w:rFonts w:ascii="Times New Roman" w:hAnsi="Times New Roman" w:cs="Times New Roman"/>
              </w:rPr>
              <w:t xml:space="preserve"> (Malachi 2:8–9). From [all] this, [we learn] that the people of the Lord should not listen to the great court if they are mistaken and wrong and say that right is </w:t>
            </w:r>
            <w:proofErr w:type="gramStart"/>
            <w:r w:rsidRPr="00D801E0">
              <w:rPr>
                <w:rFonts w:ascii="Times New Roman" w:hAnsi="Times New Roman" w:cs="Times New Roman"/>
              </w:rPr>
              <w:t>left</w:t>
            </w:r>
            <w:proofErr w:type="gramEnd"/>
            <w:r w:rsidRPr="00D801E0">
              <w:rPr>
                <w:rFonts w:ascii="Times New Roman" w:hAnsi="Times New Roman" w:cs="Times New Roman"/>
              </w:rPr>
              <w:t xml:space="preserve"> and left is right.</w:t>
            </w:r>
          </w:p>
        </w:tc>
        <w:tc>
          <w:tcPr>
            <w:tcW w:w="810" w:type="dxa"/>
          </w:tcPr>
          <w:p w14:paraId="2ABE32CD" w14:textId="6174A8A4" w:rsidR="00905A72" w:rsidRPr="00D801E0" w:rsidRDefault="00905A72" w:rsidP="002628F3">
            <w:pPr>
              <w:pStyle w:val="bodyfirstspb4"/>
              <w:rPr>
                <w:rFonts w:ascii="Times New Roman" w:hAnsi="Times New Roman" w:cs="Times New Roman"/>
                <w:rtl/>
              </w:rPr>
            </w:pPr>
            <w:r w:rsidRPr="00D801E0">
              <w:rPr>
                <w:rFonts w:ascii="Times New Roman" w:hAnsi="Times New Roman" w:cs="Times New Roman"/>
              </w:rPr>
              <w:lastRenderedPageBreak/>
              <w:t>#5:c</w:t>
            </w:r>
          </w:p>
        </w:tc>
      </w:tr>
      <w:tr w:rsidR="00905A72" w:rsidRPr="00D801E0" w14:paraId="4D86C2BB" w14:textId="5DAFB438" w:rsidTr="00823B62">
        <w:tc>
          <w:tcPr>
            <w:tcW w:w="1818" w:type="dxa"/>
          </w:tcPr>
          <w:p w14:paraId="693D8E68" w14:textId="540D0085" w:rsidR="00905A72" w:rsidRPr="00D801E0" w:rsidRDefault="00905A72" w:rsidP="00727CF1">
            <w:pPr>
              <w:pStyle w:val="bodyfirstspb4"/>
              <w:rPr>
                <w:rStyle w:val="rheng"/>
                <w:rFonts w:ascii="Times New Roman" w:hAnsi="Times New Roman" w:cs="Times New Roman"/>
              </w:rPr>
            </w:pPr>
            <w:r w:rsidRPr="00D801E0">
              <w:rPr>
                <w:rFonts w:ascii="Times New Roman" w:hAnsi="Times New Roman" w:cs="Times New Roman"/>
                <w:rtl/>
              </w:rPr>
              <w:lastRenderedPageBreak/>
              <w:t xml:space="preserve">ד בְּסֵֽדֶר י"ח (פסוקים י-יא) כְּתִיב: "לֹא יִמָּצֵא בְךָ </w:t>
            </w:r>
            <w:r w:rsidRPr="00D801E0">
              <w:rPr>
                <w:rFonts w:ascii="Times New Roman" w:hAnsi="Times New Roman" w:cs="Times New Roman"/>
                <w:rtl/>
              </w:rPr>
              <w:lastRenderedPageBreak/>
              <w:t xml:space="preserve">מַעֲבִיר בְּנוֹ וּבִתּוֹ בָּאֵשׁ, קֹסֵם קְסָמִים מְעוֹנֵן וּמְנַחֵשׁ וּמְכַשֵּׁף. וְחֹבֵר חָֽבֶר, וְשֹׁאֵל אוֹב וְיִדְּעֹנִי וְדֹרֵשׁ אֶל הַמֵּתִים." וְהַתַּלְמוּדִיִּים מְעוֹנְנִים, כִּי בוֹחֲרִים </w:t>
            </w:r>
            <w:proofErr w:type="spellStart"/>
            <w:r w:rsidRPr="00D801E0">
              <w:rPr>
                <w:rFonts w:ascii="Times New Roman" w:hAnsi="Times New Roman" w:cs="Times New Roman"/>
                <w:rtl/>
              </w:rPr>
              <w:t>הָעִתִּים</w:t>
            </w:r>
            <w:proofErr w:type="spellEnd"/>
            <w:r w:rsidRPr="00D801E0">
              <w:rPr>
                <w:rFonts w:ascii="Times New Roman" w:hAnsi="Times New Roman" w:cs="Times New Roman"/>
                <w:rtl/>
              </w:rPr>
              <w:t xml:space="preserve"> בְּאָמְרָם אֵין מַקִּיזִים דָּם בְּאֶחָד וּבַעֲשָׂרָה לַחֹֽדֶשׁ וּבִשְׁלֹשָׁה לַחֹֽדֶשׁ, וְלֹא בְיוֹם אַרְבָּעָה לַחֹֽדֶשׁ שֶׁנָּפַל בְּיוֹם אַרְבָּעָה לַשָּׁבֽוּעַ; וְאֵין </w:t>
            </w:r>
            <w:proofErr w:type="spellStart"/>
            <w:r w:rsidRPr="00D801E0">
              <w:rPr>
                <w:rFonts w:ascii="Times New Roman" w:hAnsi="Times New Roman" w:cs="Times New Roman"/>
                <w:rtl/>
              </w:rPr>
              <w:t>יוֹצְאִין</w:t>
            </w:r>
            <w:proofErr w:type="spellEnd"/>
            <w:r w:rsidRPr="00D801E0">
              <w:rPr>
                <w:rFonts w:ascii="Times New Roman" w:hAnsi="Times New Roman" w:cs="Times New Roman"/>
                <w:rtl/>
              </w:rPr>
              <w:t xml:space="preserve"> לִסְחוֹרָה וְלֹא </w:t>
            </w:r>
            <w:proofErr w:type="spellStart"/>
            <w:r w:rsidRPr="00D801E0">
              <w:rPr>
                <w:rFonts w:ascii="Times New Roman" w:hAnsi="Times New Roman" w:cs="Times New Roman"/>
                <w:rtl/>
              </w:rPr>
              <w:t>מְגַלְּחִין</w:t>
            </w:r>
            <w:proofErr w:type="spellEnd"/>
            <w:r w:rsidRPr="00D801E0">
              <w:rPr>
                <w:rFonts w:ascii="Times New Roman" w:hAnsi="Times New Roman" w:cs="Times New Roman"/>
                <w:rtl/>
              </w:rPr>
              <w:t xml:space="preserve"> סְפַר רֹאשׁ וְלֹא פוֹרְשִׂים נֵס וְיוֹרְדִים עַל הַיָּם וְלֹא נוֹשְׂאִים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וְכֵן אָמְרוּ: בְּיוֹם שְׁלִישִׁי וּבְיוֹם שִׁשִּׁי בַשַּׁבָּת אֵין </w:t>
            </w:r>
            <w:proofErr w:type="spellStart"/>
            <w:r w:rsidRPr="00D801E0">
              <w:rPr>
                <w:rFonts w:ascii="Times New Roman" w:hAnsi="Times New Roman" w:cs="Times New Roman"/>
                <w:rtl/>
              </w:rPr>
              <w:t>מַקִּיזִין</w:t>
            </w:r>
            <w:proofErr w:type="spellEnd"/>
            <w:r w:rsidRPr="00D801E0">
              <w:rPr>
                <w:rFonts w:ascii="Times New Roman" w:hAnsi="Times New Roman" w:cs="Times New Roman"/>
                <w:rtl/>
              </w:rPr>
              <w:t xml:space="preserve"> דָּם, כִּי מְאַדִּים</w:t>
            </w:r>
            <w:r w:rsidRPr="00D801E0">
              <w:rPr>
                <w:rStyle w:val="FootnoteReference"/>
                <w:rFonts w:ascii="Times New Roman" w:hAnsi="Times New Roman" w:cs="Times New Roman"/>
                <w:sz w:val="24"/>
                <w:szCs w:val="24"/>
                <w:rtl/>
              </w:rPr>
              <w:footnoteReference w:id="130"/>
            </w:r>
            <w:r w:rsidRPr="00D801E0">
              <w:rPr>
                <w:rFonts w:ascii="Times New Roman" w:hAnsi="Times New Roman" w:cs="Times New Roman"/>
                <w:rtl/>
              </w:rPr>
              <w:t xml:space="preserve"> בְּזָוִיּוֹת</w:t>
            </w:r>
            <w:r w:rsidRPr="00D801E0">
              <w:rPr>
                <w:rStyle w:val="FootnoteReference"/>
                <w:rFonts w:ascii="Times New Roman" w:hAnsi="Times New Roman" w:cs="Times New Roman"/>
                <w:sz w:val="24"/>
                <w:szCs w:val="24"/>
                <w:rtl/>
              </w:rPr>
              <w:footnoteReference w:id="131"/>
            </w:r>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רְבִיעִית בְּאֵֽלּוּ הַיָּמִים. וְכֵן מְנַחֲשִׁים בְּנִחוּשִׁים הַרְבֵּה, כִּי </w:t>
            </w:r>
            <w:proofErr w:type="spellStart"/>
            <w:r w:rsidRPr="00D801E0">
              <w:rPr>
                <w:rFonts w:ascii="Times New Roman" w:hAnsi="Times New Roman" w:cs="Times New Roman"/>
                <w:rtl/>
              </w:rPr>
              <w:t>חִיְּבו</w:t>
            </w:r>
            <w:proofErr w:type="spellEnd"/>
            <w:r w:rsidRPr="00D801E0">
              <w:rPr>
                <w:rFonts w:ascii="Times New Roman" w:hAnsi="Times New Roman" w:cs="Times New Roman"/>
                <w:rtl/>
              </w:rPr>
              <w:t xml:space="preserve">ּ בְּשָׁעַת הַתְּקוּפָה לָשׂוּם עַל כָּל כְּלֵי מַשְׁקֶה וּמַאֲכָל דַּק חֲתִיכַת בַּרְזֶל, שֶׁלְּדַעְתָּם אִם לֹא יוּשַׂם בַּרְזֶל </w:t>
            </w:r>
            <w:proofErr w:type="spellStart"/>
            <w:r w:rsidRPr="00D801E0">
              <w:rPr>
                <w:rFonts w:ascii="Times New Roman" w:hAnsi="Times New Roman" w:cs="Times New Roman"/>
                <w:rtl/>
              </w:rPr>
              <w:t>יֵהָפֵך</w:t>
            </w:r>
            <w:proofErr w:type="spellEnd"/>
            <w:r w:rsidRPr="00D801E0">
              <w:rPr>
                <w:rFonts w:ascii="Times New Roman" w:hAnsi="Times New Roman" w:cs="Times New Roman"/>
                <w:rtl/>
              </w:rPr>
              <w:t xml:space="preserve">ְ הַדָּבָר לְדָם. וְכֵן קוֹסְמִים קְסָמִים עַל דֶּֽרֶךְ הוֹבְרֵי שָׁמַֽיִם הַחוֹזִים בַּכּוֹכָבִים, שֶׁאוֹמְרִים: מִי שֶׁנּוֹלַד בְּמַזָּל פְּלוֹנִי יִהְיֶה כָּךְ וְכָךְ. וְכָךְ אָמְרוּ: חַיֵּי </w:t>
            </w:r>
            <w:r w:rsidRPr="00D801E0">
              <w:rPr>
                <w:rFonts w:ascii="Times New Roman" w:hAnsi="Times New Roman" w:cs="Times New Roman"/>
                <w:rtl/>
              </w:rPr>
              <w:lastRenderedPageBreak/>
              <w:t xml:space="preserve">בָנֵי וּמְזוֹנֵי לָא </w:t>
            </w:r>
            <w:proofErr w:type="spellStart"/>
            <w:r w:rsidRPr="00D801E0">
              <w:rPr>
                <w:rFonts w:ascii="Times New Roman" w:hAnsi="Times New Roman" w:cs="Times New Roman"/>
                <w:rtl/>
              </w:rPr>
              <w:t>בִזְכוּתָא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תַּלְיָא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מִלְּתָא</w:t>
            </w:r>
            <w:proofErr w:type="spellEnd"/>
            <w:r w:rsidRPr="00D801E0">
              <w:rPr>
                <w:rFonts w:ascii="Times New Roman" w:hAnsi="Times New Roman" w:cs="Times New Roman"/>
                <w:rtl/>
              </w:rPr>
              <w:t xml:space="preserve"> אֶֽלָּא בְמַזָּלָה. וְכֵן הֵם דּוֹרְשִׁים אֶל הַמֵּתִים, כְּמוֹ שֶׁכָּתְבוּ סִפְרֵיהֶם, שֶׁנִּקְבָּצִים לְקֶֽבֶר רִבִּי יוֹסֵי הַגָּלִילִי וּמַקְטִירִים </w:t>
            </w:r>
            <w:proofErr w:type="spellStart"/>
            <w:r w:rsidRPr="00D801E0">
              <w:rPr>
                <w:rFonts w:ascii="Times New Roman" w:hAnsi="Times New Roman" w:cs="Times New Roman"/>
                <w:rtl/>
              </w:rPr>
              <w:t>קְטֹֽרֶת</w:t>
            </w:r>
            <w:proofErr w:type="spellEnd"/>
            <w:r w:rsidRPr="00D801E0">
              <w:rPr>
                <w:rFonts w:ascii="Times New Roman" w:hAnsi="Times New Roman" w:cs="Times New Roman"/>
                <w:rtl/>
              </w:rPr>
              <w:t xml:space="preserve"> וּמַדְלִיקִים נֵרוֹת שֶֽׁמֶן; וְכָל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עֲצוּרָה </w:t>
            </w:r>
            <w:proofErr w:type="spellStart"/>
            <w:r w:rsidRPr="00D801E0">
              <w:rPr>
                <w:rFonts w:ascii="Times New Roman" w:hAnsi="Times New Roman" w:cs="Times New Roman"/>
                <w:rtl/>
              </w:rPr>
              <w:t>מִלֵּילֵד</w:t>
            </w:r>
            <w:proofErr w:type="spellEnd"/>
            <w:r w:rsidRPr="00D801E0">
              <w:rPr>
                <w:rFonts w:ascii="Times New Roman" w:hAnsi="Times New Roman" w:cs="Times New Roman"/>
                <w:rtl/>
              </w:rPr>
              <w:t xml:space="preserve">, לוֹקְחִים מִשְּׁאֵרִית הַשֶּֽׁמֶן, וְסָכָה </w:t>
            </w:r>
            <w:r w:rsidRPr="00D801E0">
              <w:rPr>
                <w:rFonts w:ascii="Times New Roman" w:hAnsi="Times New Roman" w:cs="Times New Roman"/>
                <w:vertAlign w:val="superscript"/>
                <w:rtl/>
              </w:rPr>
              <w:t>{נד}</w:t>
            </w:r>
            <w:r w:rsidRPr="00D801E0">
              <w:rPr>
                <w:rFonts w:ascii="Times New Roman" w:hAnsi="Times New Roman" w:cs="Times New Roman"/>
                <w:rtl/>
              </w:rPr>
              <w:t xml:space="preserve"> אֶת בִּטְנָהּ, וְאוֹמֶֽרֶת: "אֵי רִבִּי יוֹסִי, </w:t>
            </w:r>
            <w:proofErr w:type="spellStart"/>
            <w:r w:rsidRPr="00D801E0">
              <w:rPr>
                <w:rFonts w:ascii="Times New Roman" w:hAnsi="Times New Roman" w:cs="Times New Roman"/>
                <w:rtl/>
              </w:rPr>
              <w:t>הַבְטִינֵֽנִי</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הַבְטִינֵֽנִי</w:t>
            </w:r>
            <w:proofErr w:type="spellEnd"/>
            <w:r w:rsidRPr="00D801E0">
              <w:rPr>
                <w:rFonts w:ascii="Times New Roman" w:hAnsi="Times New Roman" w:cs="Times New Roman"/>
                <w:rtl/>
              </w:rPr>
              <w:t xml:space="preserve"> וְתֵן לִי הֵרָיוֹן!" וְכֵן בְּקִבְרֵי שְׁאָר חֲכָמִים שֶׁבָּאָֽרֶץ הַקְּדוֹשָׁה, וְכֵן יֵשׁ הַרְבֵּה בֵינֵיהֶם בַּעֲלֵי שֵׁמוֹת שֶׁהֵם חוֹבְרֵי חָֽבֶר.</w:t>
            </w:r>
          </w:p>
        </w:tc>
        <w:tc>
          <w:tcPr>
            <w:tcW w:w="4410" w:type="dxa"/>
          </w:tcPr>
          <w:p w14:paraId="72B1A938" w14:textId="7CC1F640"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4</w:t>
            </w:r>
            <w:r w:rsidRPr="00D801E0">
              <w:rPr>
                <w:rFonts w:ascii="Times New Roman" w:hAnsi="Times New Roman" w:cs="Times New Roman"/>
              </w:rPr>
              <w:t xml:space="preserve"> In chapter 18, it is written: </w:t>
            </w:r>
            <w:r w:rsidRPr="00D801E0">
              <w:rPr>
                <w:rStyle w:val="ittext"/>
                <w:rFonts w:ascii="Times New Roman" w:hAnsi="Times New Roman" w:cs="Times New Roman"/>
              </w:rPr>
              <w:t xml:space="preserve">There shall not be found among you </w:t>
            </w:r>
            <w:proofErr w:type="gramStart"/>
            <w:r w:rsidRPr="00D801E0">
              <w:rPr>
                <w:rStyle w:val="ittext"/>
                <w:rFonts w:ascii="Times New Roman" w:hAnsi="Times New Roman" w:cs="Times New Roman"/>
              </w:rPr>
              <w:t>any one</w:t>
            </w:r>
            <w:proofErr w:type="gramEnd"/>
            <w:r w:rsidRPr="00D801E0">
              <w:rPr>
                <w:rStyle w:val="ittext"/>
                <w:rFonts w:ascii="Times New Roman" w:hAnsi="Times New Roman" w:cs="Times New Roman"/>
              </w:rPr>
              <w:t xml:space="preserve"> that </w:t>
            </w:r>
            <w:proofErr w:type="spellStart"/>
            <w:r w:rsidRPr="00D801E0">
              <w:rPr>
                <w:rStyle w:val="ittext"/>
                <w:rFonts w:ascii="Times New Roman" w:hAnsi="Times New Roman" w:cs="Times New Roman"/>
              </w:rPr>
              <w:t>maketh</w:t>
            </w:r>
            <w:proofErr w:type="spellEnd"/>
            <w:r w:rsidRPr="00D801E0">
              <w:rPr>
                <w:rStyle w:val="ittext"/>
                <w:rFonts w:ascii="Times New Roman" w:hAnsi="Times New Roman" w:cs="Times New Roman"/>
              </w:rPr>
              <w:t xml:space="preserve"> his son or his daughter to pass through the </w:t>
            </w:r>
            <w:r w:rsidRPr="00D801E0">
              <w:rPr>
                <w:rStyle w:val="ittext"/>
                <w:rFonts w:ascii="Times New Roman" w:hAnsi="Times New Roman" w:cs="Times New Roman"/>
              </w:rPr>
              <w:lastRenderedPageBreak/>
              <w:t xml:space="preserve">fire, or that </w:t>
            </w:r>
            <w:proofErr w:type="spellStart"/>
            <w:r w:rsidRPr="00D801E0">
              <w:rPr>
                <w:rStyle w:val="ittext"/>
                <w:rFonts w:ascii="Times New Roman" w:hAnsi="Times New Roman" w:cs="Times New Roman"/>
              </w:rPr>
              <w:t>useth</w:t>
            </w:r>
            <w:proofErr w:type="spellEnd"/>
            <w:r w:rsidRPr="00D801E0">
              <w:rPr>
                <w:rStyle w:val="ittext"/>
                <w:rFonts w:ascii="Times New Roman" w:hAnsi="Times New Roman" w:cs="Times New Roman"/>
              </w:rPr>
              <w:t xml:space="preserve"> divination, or an observer of times, or an enchanter, or a witch. Or a charmer, or a consulter with familiar spirits, or a wizard, or a necromancer</w:t>
            </w:r>
            <w:r w:rsidRPr="00D801E0">
              <w:rPr>
                <w:rFonts w:ascii="Times New Roman" w:hAnsi="Times New Roman" w:cs="Times New Roman"/>
              </w:rPr>
              <w:t xml:space="preserve"> (Deuteronomy 18:10–11).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are “observers of times” [</w:t>
            </w:r>
            <w:proofErr w:type="spellStart"/>
            <w:r w:rsidRPr="00D801E0">
              <w:rPr>
                <w:rStyle w:val="ittext"/>
                <w:rFonts w:ascii="Times New Roman" w:hAnsi="Times New Roman" w:cs="Times New Roman"/>
              </w:rPr>
              <w:t>me‘onenim</w:t>
            </w:r>
            <w:proofErr w:type="spellEnd"/>
            <w:r w:rsidRPr="00D801E0">
              <w:rPr>
                <w:rFonts w:ascii="Times New Roman" w:hAnsi="Times New Roman" w:cs="Times New Roman"/>
              </w:rPr>
              <w:t>], but they choose specific times, saying that one should not undergo bloodletting on the eleventh day of any month, or the third day, or the fourth day that falls on Wednesday, and one should not go do business or shave the side</w:t>
            </w:r>
            <w:r w:rsidRPr="00D801E0">
              <w:rPr>
                <w:rFonts w:ascii="Times New Roman" w:hAnsi="Times New Roman" w:cs="Times New Roman"/>
                <w:color w:val="auto"/>
              </w:rPr>
              <w:footnoteReference w:id="132"/>
            </w:r>
            <w:r w:rsidRPr="00D801E0">
              <w:rPr>
                <w:rFonts w:ascii="Times New Roman" w:hAnsi="Times New Roman" w:cs="Times New Roman"/>
              </w:rPr>
              <w:t xml:space="preserve"> of the head, nor should one spread out a sail and go to sea, nor should one get married. And similarly, on Tuesday and Friday, one should not do bloodletting because Mars is in the fourth corner on these days.</w:t>
            </w:r>
            <w:r w:rsidR="00052B6C" w:rsidRPr="00D801E0">
              <w:rPr>
                <w:rStyle w:val="FootnoteReference"/>
                <w:rFonts w:ascii="Times New Roman" w:hAnsi="Times New Roman" w:cs="Times New Roman"/>
                <w:sz w:val="24"/>
                <w:szCs w:val="24"/>
              </w:rPr>
              <w:footnoteReference w:customMarkFollows="1" w:id="133"/>
              <w:t>xxxi</w:t>
            </w:r>
            <w:r w:rsidRPr="00D801E0">
              <w:rPr>
                <w:rFonts w:ascii="Times New Roman" w:hAnsi="Times New Roman" w:cs="Times New Roman"/>
              </w:rPr>
              <w:t xml:space="preserve"> And they do much enchantment, for they require [their constituents], at the time of the equinoxes and solstices, to place a piece of iron on every dish containing a drink or a thin [</w:t>
            </w:r>
            <w:r w:rsidRPr="00D801E0">
              <w:rPr>
                <w:rStyle w:val="ittext"/>
                <w:rFonts w:ascii="Times New Roman" w:hAnsi="Times New Roman" w:cs="Times New Roman"/>
              </w:rPr>
              <w:t xml:space="preserve">i.e., </w:t>
            </w:r>
            <w:proofErr w:type="spellStart"/>
            <w:r w:rsidRPr="00D801E0">
              <w:rPr>
                <w:rFonts w:ascii="Times New Roman" w:hAnsi="Times New Roman" w:cs="Times New Roman"/>
              </w:rPr>
              <w:t>liquidy</w:t>
            </w:r>
            <w:proofErr w:type="spellEnd"/>
            <w:r w:rsidRPr="00D801E0">
              <w:rPr>
                <w:rFonts w:ascii="Times New Roman" w:hAnsi="Times New Roman" w:cs="Times New Roman"/>
              </w:rPr>
              <w:t xml:space="preserve">] food; and according to their belief, if this iron is not placed, the [food or drink] will turn into blood. Moreover, they engage in divination, </w:t>
            </w:r>
            <w:r w:rsidRPr="00D801E0">
              <w:rPr>
                <w:rFonts w:ascii="Times New Roman" w:hAnsi="Times New Roman" w:cs="Times New Roman"/>
              </w:rPr>
              <w:lastRenderedPageBreak/>
              <w:t>by means of astrologers, who gaze at the stars, and say: “He who was born under such-­and-­such constellation will be such and such.” They also say: “[Length of] life, children, and sustenance are dependent not on merit, but on the constellation.”</w:t>
            </w:r>
            <w:r w:rsidRPr="00D801E0">
              <w:rPr>
                <w:rFonts w:ascii="Times New Roman" w:hAnsi="Times New Roman" w:cs="Times New Roman"/>
                <w:color w:val="auto"/>
              </w:rPr>
              <w:footnoteReference w:id="134"/>
            </w:r>
            <w:r w:rsidRPr="00D801E0">
              <w:rPr>
                <w:rFonts w:ascii="Times New Roman" w:hAnsi="Times New Roman" w:cs="Times New Roman"/>
              </w:rPr>
              <w:t xml:space="preserve"> And they do necromancy, as they have written in their books; for they gather around the grave of R. </w:t>
            </w:r>
            <w:proofErr w:type="spellStart"/>
            <w:r w:rsidRPr="00D801E0">
              <w:rPr>
                <w:rFonts w:ascii="Times New Roman" w:hAnsi="Times New Roman" w:cs="Times New Roman"/>
              </w:rPr>
              <w:t>Yosé</w:t>
            </w:r>
            <w:proofErr w:type="spellEnd"/>
            <w:r w:rsidRPr="00D801E0">
              <w:rPr>
                <w:rFonts w:ascii="Times New Roman" w:hAnsi="Times New Roman" w:cs="Times New Roman"/>
              </w:rPr>
              <w:t xml:space="preserve"> the Galilean, and burn incense, and light oil lamps, and any woman with difficulty conceiving children takes the leftovers of the oil and rubs </w:t>
            </w:r>
            <w:r w:rsidRPr="00D801E0">
              <w:rPr>
                <w:rStyle w:val="LMNeubauerPage"/>
                <w:rFonts w:ascii="Times New Roman" w:hAnsi="Times New Roman" w:cs="Times New Roman"/>
                <w:sz w:val="24"/>
                <w:szCs w:val="24"/>
                <w:vertAlign w:val="superscript"/>
              </w:rPr>
              <w:t>{54}</w:t>
            </w:r>
            <w:r w:rsidRPr="00D801E0">
              <w:rPr>
                <w:rFonts w:ascii="Times New Roman" w:hAnsi="Times New Roman" w:cs="Times New Roman"/>
              </w:rPr>
              <w:t xml:space="preserve"> it on her belly, and says: “Oh R. </w:t>
            </w:r>
            <w:proofErr w:type="spellStart"/>
            <w:r w:rsidRPr="00D801E0">
              <w:rPr>
                <w:rFonts w:ascii="Times New Roman" w:hAnsi="Times New Roman" w:cs="Times New Roman"/>
              </w:rPr>
              <w:t>Yosé</w:t>
            </w:r>
            <w:proofErr w:type="spellEnd"/>
            <w:r w:rsidRPr="00D801E0">
              <w:rPr>
                <w:rFonts w:ascii="Times New Roman" w:hAnsi="Times New Roman" w:cs="Times New Roman"/>
              </w:rPr>
              <w:t>, do my belly, do my belly, and give me pregnancy!”</w:t>
            </w:r>
            <w:r w:rsidRPr="00D801E0">
              <w:rPr>
                <w:rFonts w:ascii="Times New Roman" w:hAnsi="Times New Roman" w:cs="Times New Roman"/>
                <w:color w:val="auto"/>
              </w:rPr>
              <w:footnoteReference w:id="135"/>
            </w:r>
            <w:r w:rsidRPr="00D801E0">
              <w:rPr>
                <w:rFonts w:ascii="Times New Roman" w:hAnsi="Times New Roman" w:cs="Times New Roman"/>
              </w:rPr>
              <w:t xml:space="preserve"> And [they do] similarly at the graves of other sages in the Holy Land. And many of </w:t>
            </w:r>
            <w:r w:rsidRPr="00D801E0">
              <w:rPr>
                <w:rFonts w:ascii="Times New Roman" w:hAnsi="Times New Roman" w:cs="Times New Roman"/>
              </w:rPr>
              <w:lastRenderedPageBreak/>
              <w:t>them are charmers, using [divine or magical] names.</w:t>
            </w:r>
          </w:p>
        </w:tc>
        <w:tc>
          <w:tcPr>
            <w:tcW w:w="810" w:type="dxa"/>
          </w:tcPr>
          <w:p w14:paraId="38A1A8B4" w14:textId="039A2F01"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5:d</w:t>
            </w:r>
            <w:proofErr w:type="gramEnd"/>
          </w:p>
        </w:tc>
      </w:tr>
      <w:tr w:rsidR="00905A72" w:rsidRPr="00D801E0" w14:paraId="269B5648" w14:textId="2CD1CB7F" w:rsidTr="00823B62">
        <w:tc>
          <w:tcPr>
            <w:tcW w:w="1818" w:type="dxa"/>
          </w:tcPr>
          <w:p w14:paraId="3595B9F0" w14:textId="1E3D1F4C" w:rsidR="00905A72" w:rsidRPr="00D801E0" w:rsidRDefault="00905A72" w:rsidP="00727CF1">
            <w:pPr>
              <w:pStyle w:val="bodyfirst"/>
              <w:rPr>
                <w:rStyle w:val="pereknumberenglish"/>
                <w:rFonts w:ascii="Times New Roman" w:hAnsi="Times New Roman" w:cs="Times New Roman"/>
                <w:sz w:val="24"/>
                <w:szCs w:val="24"/>
              </w:rPr>
            </w:pPr>
            <w:r w:rsidRPr="00D801E0">
              <w:rPr>
                <w:rFonts w:ascii="Times New Roman" w:hAnsi="Times New Roman" w:cs="Times New Roman"/>
                <w:rtl/>
              </w:rPr>
              <w:lastRenderedPageBreak/>
              <w:t>ה בְּסֵֽדֶר כ"א (פסוק יא-</w:t>
            </w:r>
            <w:proofErr w:type="spellStart"/>
            <w:r w:rsidRPr="00D801E0">
              <w:rPr>
                <w:rFonts w:ascii="Times New Roman" w:hAnsi="Times New Roman" w:cs="Times New Roman"/>
                <w:rtl/>
              </w:rPr>
              <w:t>יג</w:t>
            </w:r>
            <w:proofErr w:type="spellEnd"/>
            <w:r w:rsidRPr="00D801E0">
              <w:rPr>
                <w:rFonts w:ascii="Times New Roman" w:hAnsi="Times New Roman" w:cs="Times New Roman"/>
                <w:rtl/>
              </w:rPr>
              <w:t xml:space="preserve">) כְּתִיב: "וְרָאִֽיתָ בַּשִּׁבְיָה אֵֽשֶׁת יְפַת תֹּֽאַר וְחָשַׁקְתָּ בָהּ וְלָקַחְתָּ לְךָ לְאִשָּׁה. וַהֲבֵאתָהּ אֶל תּוֹךְ בֵּיתֶֽךָ" וגו', עַד </w:t>
            </w:r>
            <w:r w:rsidRPr="00D801E0">
              <w:rPr>
                <w:rFonts w:ascii="Times New Roman" w:hAnsi="Times New Roman" w:cs="Times New Roman"/>
                <w:rtl/>
              </w:rPr>
              <w:lastRenderedPageBreak/>
              <w:t>"וְאַחַר כֵּן תָּבוֹא אֵלֶֽיהָ וּבְעַלְתָּהּ".</w:t>
            </w:r>
            <w:r w:rsidRPr="00D801E0">
              <w:rPr>
                <w:rStyle w:val="FootnoteReference"/>
                <w:rFonts w:ascii="Times New Roman" w:hAnsi="Times New Roman" w:cs="Times New Roman"/>
                <w:sz w:val="24"/>
                <w:szCs w:val="24"/>
                <w:rtl/>
              </w:rPr>
              <w:footnoteReference w:id="136"/>
            </w:r>
            <w:r w:rsidRPr="00D801E0">
              <w:rPr>
                <w:rFonts w:ascii="Times New Roman" w:hAnsi="Times New Roman" w:cs="Times New Roman"/>
                <w:rtl/>
              </w:rPr>
              <w:t xml:space="preserve"> מִכָּל הַסֵּֽדֶר גָּלוּי וּמְפֹרָשׁ כִּי אַחַר שֶׁיְּקַיֵּם הַתְּנָאִים מֻתָּר לָבוֹא עָלֶֽיהָ; אֲבָל קֹֽדֶם הַתְּנָאִים אָסוּר. וְהֵם הִתִּֽירוּ בִּיאָה רִאשׁוֹנָה קֹֽדֶם הַתְּנָאִים.</w:t>
            </w:r>
          </w:p>
        </w:tc>
        <w:tc>
          <w:tcPr>
            <w:tcW w:w="4410" w:type="dxa"/>
          </w:tcPr>
          <w:p w14:paraId="6BA32162" w14:textId="671084DF" w:rsidR="00905A72" w:rsidRPr="00D801E0" w:rsidRDefault="00905A72" w:rsidP="00727CF1">
            <w:pPr>
              <w:pStyle w:val="bodyfirst"/>
              <w:rPr>
                <w:rFonts w:ascii="Times New Roman" w:hAnsi="Times New Roman" w:cs="Times New Roman"/>
              </w:rPr>
            </w:pPr>
            <w:r w:rsidRPr="00D801E0">
              <w:rPr>
                <w:rStyle w:val="pereknumberenglish"/>
                <w:rFonts w:ascii="Times New Roman" w:hAnsi="Times New Roman" w:cs="Times New Roman"/>
                <w:sz w:val="24"/>
                <w:szCs w:val="24"/>
              </w:rPr>
              <w:lastRenderedPageBreak/>
              <w:t>5</w:t>
            </w:r>
            <w:r w:rsidRPr="00D801E0">
              <w:rPr>
                <w:rFonts w:ascii="Times New Roman" w:hAnsi="Times New Roman" w:cs="Times New Roman"/>
              </w:rPr>
              <w:t xml:space="preserve"> In chapter 21, it is written: </w:t>
            </w:r>
            <w:r w:rsidRPr="00D801E0">
              <w:rPr>
                <w:rStyle w:val="ittext"/>
                <w:rFonts w:ascii="Times New Roman" w:hAnsi="Times New Roman" w:cs="Times New Roman"/>
              </w:rPr>
              <w:t xml:space="preserve">And thou </w:t>
            </w:r>
            <w:proofErr w:type="spellStart"/>
            <w:r w:rsidRPr="00D801E0">
              <w:rPr>
                <w:rStyle w:val="ittext"/>
                <w:rFonts w:ascii="Times New Roman" w:hAnsi="Times New Roman" w:cs="Times New Roman"/>
              </w:rPr>
              <w:t>seest</w:t>
            </w:r>
            <w:proofErr w:type="spellEnd"/>
            <w:r w:rsidRPr="00D801E0">
              <w:rPr>
                <w:rStyle w:val="ittext"/>
                <w:rFonts w:ascii="Times New Roman" w:hAnsi="Times New Roman" w:cs="Times New Roman"/>
              </w:rPr>
              <w:t xml:space="preserve"> among the captives a beautiful woman, and hast a desire unto her, that thou </w:t>
            </w:r>
            <w:proofErr w:type="spellStart"/>
            <w:r w:rsidRPr="00D801E0">
              <w:rPr>
                <w:rStyle w:val="ittext"/>
                <w:rFonts w:ascii="Times New Roman" w:hAnsi="Times New Roman" w:cs="Times New Roman"/>
              </w:rPr>
              <w:t>wouldest</w:t>
            </w:r>
            <w:proofErr w:type="spellEnd"/>
            <w:r w:rsidRPr="00D801E0">
              <w:rPr>
                <w:rStyle w:val="ittext"/>
                <w:rFonts w:ascii="Times New Roman" w:hAnsi="Times New Roman" w:cs="Times New Roman"/>
              </w:rPr>
              <w:t xml:space="preserve"> take her to thee as a wife, then thou shalt bring her home to thine house </w:t>
            </w:r>
            <w:proofErr w:type="gramStart"/>
            <w:r w:rsidRPr="00D801E0">
              <w:rPr>
                <w:rStyle w:val="ittext"/>
                <w:rFonts w:ascii="Times New Roman" w:hAnsi="Times New Roman" w:cs="Times New Roman"/>
              </w:rPr>
              <w:t>[ .</w:t>
            </w:r>
            <w:proofErr w:type="gramEnd"/>
            <w:r w:rsidRPr="00D801E0">
              <w:rPr>
                <w:rStyle w:val="ittext"/>
                <w:rFonts w:ascii="Times New Roman" w:hAnsi="Times New Roman" w:cs="Times New Roman"/>
              </w:rPr>
              <w:t xml:space="preserve"> . . ​] and after that thou shalt go in unto </w:t>
            </w:r>
            <w:proofErr w:type="gramStart"/>
            <w:r w:rsidRPr="00D801E0">
              <w:rPr>
                <w:rStyle w:val="ittext"/>
                <w:rFonts w:ascii="Times New Roman" w:hAnsi="Times New Roman" w:cs="Times New Roman"/>
              </w:rPr>
              <w:t>her, and</w:t>
            </w:r>
            <w:proofErr w:type="gramEnd"/>
            <w:r w:rsidRPr="00D801E0">
              <w:rPr>
                <w:rStyle w:val="ittext"/>
                <w:rFonts w:ascii="Times New Roman" w:hAnsi="Times New Roman" w:cs="Times New Roman"/>
              </w:rPr>
              <w:t xml:space="preserve"> be her husband</w:t>
            </w:r>
            <w:r w:rsidRPr="00D801E0">
              <w:rPr>
                <w:rFonts w:ascii="Times New Roman" w:hAnsi="Times New Roman" w:cs="Times New Roman"/>
              </w:rPr>
              <w:t xml:space="preserve"> (Deuteronomy 21:11–13). And </w:t>
            </w:r>
            <w:r w:rsidRPr="00D801E0">
              <w:rPr>
                <w:rFonts w:ascii="Times New Roman" w:hAnsi="Times New Roman" w:cs="Times New Roman"/>
              </w:rPr>
              <w:lastRenderedPageBreak/>
              <w:t xml:space="preserve">from the order [of these verses], it is </w:t>
            </w:r>
            <w:proofErr w:type="gramStart"/>
            <w:r w:rsidRPr="00D801E0">
              <w:rPr>
                <w:rFonts w:ascii="Times New Roman" w:hAnsi="Times New Roman" w:cs="Times New Roman"/>
              </w:rPr>
              <w:t>absolutely clear</w:t>
            </w:r>
            <w:proofErr w:type="gramEnd"/>
            <w:r w:rsidRPr="00D801E0">
              <w:rPr>
                <w:rFonts w:ascii="Times New Roman" w:hAnsi="Times New Roman" w:cs="Times New Roman"/>
              </w:rPr>
              <w:t xml:space="preserve"> that only after one fulfills the conditions [bringing her into his house, cutting her nails, and more] is it permitted to sleep with her; but before fulfilling the conditions, it is forbidden.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permit one act of sex before fulfilling the conditions.</w:t>
            </w:r>
          </w:p>
        </w:tc>
        <w:tc>
          <w:tcPr>
            <w:tcW w:w="810" w:type="dxa"/>
          </w:tcPr>
          <w:p w14:paraId="07789345" w14:textId="0E54825D" w:rsidR="00905A72" w:rsidRPr="00D801E0" w:rsidRDefault="00905A72" w:rsidP="00727CF1">
            <w:pPr>
              <w:pStyle w:val="bodyfirst"/>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5:e</w:t>
            </w:r>
            <w:proofErr w:type="gramEnd"/>
          </w:p>
        </w:tc>
      </w:tr>
      <w:tr w:rsidR="00905A72" w:rsidRPr="00D801E0" w14:paraId="1A5948E0" w14:textId="37B66029" w:rsidTr="00823B62">
        <w:tc>
          <w:tcPr>
            <w:tcW w:w="1818" w:type="dxa"/>
          </w:tcPr>
          <w:p w14:paraId="5B91A7A1" w14:textId="27AA1A25"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ו בְּסֵֽדֶר כ"ב (פסוק </w:t>
            </w:r>
            <w:proofErr w:type="spellStart"/>
            <w:r w:rsidRPr="00D801E0">
              <w:rPr>
                <w:rFonts w:ascii="Times New Roman" w:hAnsi="Times New Roman" w:cs="Times New Roman"/>
                <w:rtl/>
              </w:rPr>
              <w:t>כג</w:t>
            </w:r>
            <w:proofErr w:type="spellEnd"/>
            <w:r w:rsidRPr="00D801E0">
              <w:rPr>
                <w:rFonts w:ascii="Times New Roman" w:hAnsi="Times New Roman" w:cs="Times New Roman"/>
                <w:rtl/>
              </w:rPr>
              <w:t xml:space="preserve">) כְּתִיב: "וְכֵן תַּעֲשֶׂה לְכָל אֲבֵדַת אָחִֽיךָ אֲשֶׁר תֹּאבַד מִמֶּֽנּוּ וּמְצָאתָהּ, לֹא תוּכַל לְהִתְעַלֵּם." וְהַתַּלְמוּדִיִּים אָמְרוּ: הַמּוֹצֵא מְעוֹת חֲבֵרוֹ בְּבָתֵּי כְנֵסִיּוֹת וּבְבָתֵּי מִדְרָשִׁיּוֹת, מָקוֹם שֶׁהָרַבִּים </w:t>
            </w:r>
            <w:proofErr w:type="spellStart"/>
            <w:r w:rsidRPr="00D801E0">
              <w:rPr>
                <w:rFonts w:ascii="Times New Roman" w:hAnsi="Times New Roman" w:cs="Times New Roman"/>
                <w:rtl/>
              </w:rPr>
              <w:t>מְצוּיִין</w:t>
            </w:r>
            <w:proofErr w:type="spellEnd"/>
            <w:r w:rsidRPr="00D801E0">
              <w:rPr>
                <w:rFonts w:ascii="Times New Roman" w:hAnsi="Times New Roman" w:cs="Times New Roman"/>
                <w:rtl/>
              </w:rPr>
              <w:t xml:space="preserve"> שָׁם, הֵם שֶׁלּוֹ וְלֹא שֶׁל חֲבֵרוֹ. וְכֵן אָמְרוּ: </w:t>
            </w:r>
            <w:r w:rsidRPr="00D801E0">
              <w:rPr>
                <w:rFonts w:ascii="Times New Roman" w:hAnsi="Times New Roman" w:cs="Times New Roman"/>
                <w:rtl/>
              </w:rPr>
              <w:lastRenderedPageBreak/>
              <w:t xml:space="preserve">אֲבֵדָה שֶׁשְּׁטָפָהּ הַנַּֽחַל, אֵין מוֹצְאָהּ </w:t>
            </w:r>
            <w:proofErr w:type="spellStart"/>
            <w:r w:rsidRPr="00D801E0">
              <w:rPr>
                <w:rFonts w:ascii="Times New Roman" w:hAnsi="Times New Roman" w:cs="Times New Roman"/>
                <w:rtl/>
              </w:rPr>
              <w:t>חַיָּב</w:t>
            </w:r>
            <w:proofErr w:type="spellEnd"/>
            <w:r w:rsidRPr="00D801E0">
              <w:rPr>
                <w:rFonts w:ascii="Times New Roman" w:hAnsi="Times New Roman" w:cs="Times New Roman"/>
                <w:rtl/>
              </w:rPr>
              <w:t xml:space="preserve"> לַהֲשִׁיבָהּ, כִּי הַכָּתוּב אָמַר: אֲשֶׁר תֹּאבַד מִמֶּֽנּוּ וּמְצָאתָהּ – רוֹצֶה לוֹמַר, שֶׁיֵּדַע מִמִּי נֶאֶבְדָה הָאֲבֵדָה וּמִי הוּא מוֹצְאָהּ; אֲבָל אִם יִשְׁטְפוּ הַמַּֽיִם נִכְסֵי עִיר אַחַת אוֹ </w:t>
            </w:r>
            <w:proofErr w:type="spellStart"/>
            <w:r w:rsidRPr="00D801E0">
              <w:rPr>
                <w:rFonts w:ascii="Times New Roman" w:hAnsi="Times New Roman" w:cs="Times New Roman"/>
                <w:rtl/>
              </w:rPr>
              <w:t>עֲיָרוֹת</w:t>
            </w:r>
            <w:proofErr w:type="spellEnd"/>
            <w:r w:rsidRPr="00D801E0">
              <w:rPr>
                <w:rFonts w:ascii="Times New Roman" w:hAnsi="Times New Roman" w:cs="Times New Roman"/>
                <w:rtl/>
              </w:rPr>
              <w:t xml:space="preserve"> רַבּוֹת, הֲלֹא יֵשׁ שָׁם אֲבֵדוֹת רַבּוֹת וּמוֹצְאִים רַבִּים, אִם כֵּן בָּטְלָה מִצְוַת "אֲשֶׁר תֹּאבַד מִמֶּֽנּוּ וּמְצָאתָהּ."</w:t>
            </w:r>
          </w:p>
        </w:tc>
        <w:tc>
          <w:tcPr>
            <w:tcW w:w="4410" w:type="dxa"/>
          </w:tcPr>
          <w:p w14:paraId="1D7BBC7D" w14:textId="19D6274C"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6</w:t>
            </w:r>
            <w:r w:rsidRPr="00D801E0">
              <w:rPr>
                <w:rFonts w:ascii="Times New Roman" w:hAnsi="Times New Roman" w:cs="Times New Roman"/>
              </w:rPr>
              <w:t xml:space="preserve"> In chapter 22, it is written: </w:t>
            </w:r>
            <w:r w:rsidRPr="00D801E0">
              <w:rPr>
                <w:rStyle w:val="ittext"/>
                <w:rFonts w:ascii="Times New Roman" w:hAnsi="Times New Roman" w:cs="Times New Roman"/>
              </w:rPr>
              <w:t>and with every lost thing of thy brother’s, which he hath lost, and thou hast found, shalt thou do likewise: thou mayest not hide thyself</w:t>
            </w:r>
            <w:r w:rsidRPr="00D801E0">
              <w:rPr>
                <w:rFonts w:ascii="Times New Roman" w:hAnsi="Times New Roman" w:cs="Times New Roman"/>
              </w:rPr>
              <w:t xml:space="preserve"> (Deuteronomy 22:3).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say: If one finds someone else’s coins in the synagogue or the house of study, a place where many people are found, then they belong to [the finder], and not to the other person.</w:t>
            </w:r>
            <w:r w:rsidR="00052B6C" w:rsidRPr="00D801E0">
              <w:rPr>
                <w:rStyle w:val="FootnoteReference"/>
                <w:rFonts w:ascii="Times New Roman" w:hAnsi="Times New Roman" w:cs="Times New Roman"/>
                <w:sz w:val="24"/>
                <w:szCs w:val="24"/>
              </w:rPr>
              <w:footnoteReference w:customMarkFollows="1" w:id="137"/>
              <w:t>xxxii</w:t>
            </w:r>
            <w:r w:rsidRPr="00D801E0">
              <w:rPr>
                <w:rFonts w:ascii="Times New Roman" w:hAnsi="Times New Roman" w:cs="Times New Roman"/>
              </w:rPr>
              <w:t xml:space="preserve"> And they say: If a lost item has drowned in a river, then the person that finds it is not obligated to return it; for Scripture says which he hath lost and thou </w:t>
            </w:r>
            <w:r w:rsidRPr="00D801E0">
              <w:rPr>
                <w:rFonts w:ascii="Times New Roman" w:hAnsi="Times New Roman" w:cs="Times New Roman"/>
              </w:rPr>
              <w:lastRenderedPageBreak/>
              <w:t>hast found, which [they interpret as meaning] that one must know who has lost the item and who has found it; but if water comes and drenches the possessions of a whole city, or many cities, then there are many lost items, and many finders, and, therefore, the commandment which he hath lost and thou hast found is inoperative.</w:t>
            </w:r>
          </w:p>
        </w:tc>
        <w:tc>
          <w:tcPr>
            <w:tcW w:w="810" w:type="dxa"/>
          </w:tcPr>
          <w:p w14:paraId="6A93D12B" w14:textId="08BA96FE"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5:f</w:t>
            </w:r>
            <w:proofErr w:type="gramEnd"/>
          </w:p>
        </w:tc>
      </w:tr>
      <w:tr w:rsidR="00905A72" w:rsidRPr="00D801E0" w14:paraId="2E60B5D2" w14:textId="43CC5B60" w:rsidTr="00823B62">
        <w:tc>
          <w:tcPr>
            <w:tcW w:w="1818" w:type="dxa"/>
          </w:tcPr>
          <w:p w14:paraId="7FAC66BF" w14:textId="43B9BB69"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ז בְּסֵֽדֶר כ"ד (פסוק א): "כִּי </w:t>
            </w:r>
            <w:proofErr w:type="spellStart"/>
            <w:r w:rsidRPr="00D801E0">
              <w:rPr>
                <w:rFonts w:ascii="Times New Roman" w:hAnsi="Times New Roman" w:cs="Times New Roman"/>
                <w:rtl/>
              </w:rPr>
              <w:t>יִקַּח</w:t>
            </w:r>
            <w:proofErr w:type="spellEnd"/>
            <w:r w:rsidRPr="00D801E0">
              <w:rPr>
                <w:rFonts w:ascii="Times New Roman" w:hAnsi="Times New Roman" w:cs="Times New Roman"/>
                <w:rtl/>
              </w:rPr>
              <w:t xml:space="preserve"> אִישׁ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וּבְעָלָהּ, וְהָיָה אִם לֹא תִמְצָא חֵן בְּעֵינָיו כִּי מָצָא בָהּ עֶרְוַת דָּבָר וְכָתַב לָהּ סֵֽפֶר כְּרִיתוּת". חֲכָמֵֽינוּ זַ"ל פֵּרְשׁוּ </w:t>
            </w:r>
            <w:proofErr w:type="spellStart"/>
            <w:r w:rsidRPr="00D801E0">
              <w:rPr>
                <w:rFonts w:ascii="Times New Roman" w:hAnsi="Times New Roman" w:cs="Times New Roman"/>
                <w:rtl/>
              </w:rPr>
              <w:t>בְּ"עֶרְוַת</w:t>
            </w:r>
            <w:proofErr w:type="spellEnd"/>
            <w:r w:rsidRPr="00D801E0">
              <w:rPr>
                <w:rFonts w:ascii="Times New Roman" w:hAnsi="Times New Roman" w:cs="Times New Roman"/>
                <w:rtl/>
              </w:rPr>
              <w:t xml:space="preserve"> דָּבָר" שֶׁהָרָצוֹן בּוֹ אִם תִּהְיֶה מוֹרֶֽדֶת בְּאִישָׁהּ אוֹ בַעֲלַת מִדּוֹת מְגֻנּוֹת, אֵינָהּ שׁוֹמֶֽרֶת אֱמוּנָתָהּ, אוֹ שֶׁיִּהְיוּ בָהּ </w:t>
            </w:r>
            <w:proofErr w:type="spellStart"/>
            <w:r w:rsidRPr="00D801E0">
              <w:rPr>
                <w:rFonts w:ascii="Times New Roman" w:hAnsi="Times New Roman" w:cs="Times New Roman"/>
                <w:rtl/>
              </w:rPr>
              <w:t>מוּמִין</w:t>
            </w:r>
            <w:proofErr w:type="spellEnd"/>
            <w:r w:rsidRPr="00D801E0">
              <w:rPr>
                <w:rFonts w:ascii="Times New Roman" w:hAnsi="Times New Roman" w:cs="Times New Roman"/>
                <w:rtl/>
              </w:rPr>
              <w:t xml:space="preserve"> שֶׁלֹּא יוּכַל לִסְבֹּל בַּעֲלָהּ כְּגוֹן </w:t>
            </w:r>
            <w:proofErr w:type="spellStart"/>
            <w:r w:rsidRPr="00D801E0">
              <w:rPr>
                <w:rFonts w:ascii="Times New Roman" w:hAnsi="Times New Roman" w:cs="Times New Roman"/>
                <w:rtl/>
              </w:rPr>
              <w:lastRenderedPageBreak/>
              <w:t>עִוָּרוֹן</w:t>
            </w:r>
            <w:proofErr w:type="spellEnd"/>
            <w:r w:rsidRPr="00D801E0">
              <w:rPr>
                <w:rFonts w:ascii="Times New Roman" w:hAnsi="Times New Roman" w:cs="Times New Roman"/>
                <w:rtl/>
              </w:rPr>
              <w:t xml:space="preserve"> גָּמוּר, סִרְחוֹן הַפֶּה, וְדוֹמֵיהֶם. אֲבָל הַתַּלְמוּדִיִּים אָמְרוּ: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הִקְדִּֽיחַָה תַבְשִׁילָהּ,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מָצָא נָאָה הֵימֶֽנָּה.</w:t>
            </w:r>
          </w:p>
        </w:tc>
        <w:tc>
          <w:tcPr>
            <w:tcW w:w="4410" w:type="dxa"/>
          </w:tcPr>
          <w:p w14:paraId="68BA3044" w14:textId="16C41456"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7</w:t>
            </w:r>
            <w:r w:rsidRPr="00D801E0">
              <w:rPr>
                <w:rFonts w:ascii="Times New Roman" w:hAnsi="Times New Roman" w:cs="Times New Roman"/>
              </w:rPr>
              <w:t xml:space="preserve"> In chapter 24 [it is written]: </w:t>
            </w:r>
            <w:r w:rsidRPr="00D801E0">
              <w:rPr>
                <w:rStyle w:val="ittext"/>
                <w:rFonts w:ascii="Times New Roman" w:hAnsi="Times New Roman" w:cs="Times New Roman"/>
              </w:rPr>
              <w:t xml:space="preserve">When a man hath taken a wife, and married her, and it come to pass that she </w:t>
            </w:r>
            <w:proofErr w:type="gramStart"/>
            <w:r w:rsidRPr="00D801E0">
              <w:rPr>
                <w:rStyle w:val="ittext"/>
                <w:rFonts w:ascii="Times New Roman" w:hAnsi="Times New Roman" w:cs="Times New Roman"/>
              </w:rPr>
              <w:t>find</w:t>
            </w:r>
            <w:proofErr w:type="gramEnd"/>
            <w:r w:rsidRPr="00D801E0">
              <w:rPr>
                <w:rStyle w:val="ittext"/>
                <w:rFonts w:ascii="Times New Roman" w:hAnsi="Times New Roman" w:cs="Times New Roman"/>
              </w:rPr>
              <w:t xml:space="preserve"> no favor in his eyes, because he hath found some nakedness in her: then let him write her a bill of divorcement, and give it in her hand, and send her out of his house</w:t>
            </w:r>
            <w:r w:rsidRPr="00D801E0">
              <w:rPr>
                <w:rFonts w:ascii="Times New Roman" w:hAnsi="Times New Roman" w:cs="Times New Roman"/>
              </w:rPr>
              <w:t xml:space="preserve"> (Deuteronomy 24:1). Our sages, of blessed memory, explained the words </w:t>
            </w:r>
            <w:r w:rsidRPr="00D801E0">
              <w:rPr>
                <w:rStyle w:val="ittext"/>
                <w:rFonts w:ascii="Times New Roman" w:hAnsi="Times New Roman" w:cs="Times New Roman"/>
              </w:rPr>
              <w:t>found</w:t>
            </w:r>
            <w:r w:rsidRPr="00D801E0">
              <w:rPr>
                <w:rFonts w:ascii="Times New Roman" w:hAnsi="Times New Roman" w:cs="Times New Roman"/>
              </w:rPr>
              <w:t xml:space="preserve"> </w:t>
            </w:r>
            <w:r w:rsidRPr="00D801E0">
              <w:rPr>
                <w:rStyle w:val="ittext"/>
                <w:rFonts w:ascii="Times New Roman" w:hAnsi="Times New Roman" w:cs="Times New Roman"/>
              </w:rPr>
              <w:t>some nakedness</w:t>
            </w:r>
            <w:r w:rsidRPr="00D801E0">
              <w:rPr>
                <w:rFonts w:ascii="Times New Roman" w:hAnsi="Times New Roman" w:cs="Times New Roman"/>
              </w:rPr>
              <w:t xml:space="preserve"> as meaning that she has betrayed her husband; or she has bad character traits and is faithless; or she has physical blemishes that her husband cannot stand, such as complete blindness, foul breath, or the like.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say: even if she has burned his food, or even if he has found a prettier </w:t>
            </w:r>
            <w:r w:rsidRPr="00D801E0">
              <w:rPr>
                <w:rFonts w:ascii="Times New Roman" w:hAnsi="Times New Roman" w:cs="Times New Roman"/>
              </w:rPr>
              <w:lastRenderedPageBreak/>
              <w:t>woman than she is.</w:t>
            </w:r>
            <w:r w:rsidR="00052B6C" w:rsidRPr="00D801E0">
              <w:rPr>
                <w:rStyle w:val="FootnoteReference"/>
                <w:rFonts w:ascii="Times New Roman" w:hAnsi="Times New Roman" w:cs="Times New Roman"/>
                <w:sz w:val="24"/>
                <w:szCs w:val="24"/>
              </w:rPr>
              <w:footnoteReference w:customMarkFollows="1" w:id="138"/>
              <w:t>xxxiii</w:t>
            </w:r>
          </w:p>
        </w:tc>
        <w:tc>
          <w:tcPr>
            <w:tcW w:w="810" w:type="dxa"/>
          </w:tcPr>
          <w:p w14:paraId="11DA5C47" w14:textId="0A5459BA"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w:t>
            </w:r>
            <w:proofErr w:type="gramStart"/>
            <w:r w:rsidRPr="00D801E0">
              <w:rPr>
                <w:rFonts w:ascii="Times New Roman" w:hAnsi="Times New Roman" w:cs="Times New Roman"/>
              </w:rPr>
              <w:t>5:g</w:t>
            </w:r>
            <w:proofErr w:type="gramEnd"/>
          </w:p>
        </w:tc>
      </w:tr>
      <w:tr w:rsidR="00905A72" w:rsidRPr="00D801E0" w14:paraId="683472AD" w14:textId="0112C093" w:rsidTr="00823B62">
        <w:tc>
          <w:tcPr>
            <w:tcW w:w="1818" w:type="dxa"/>
          </w:tcPr>
          <w:p w14:paraId="47104565" w14:textId="47577270"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ח בְּסֵֽדֶר כ"ה (פסוק ב) כְּתִיב: "וְהָיָה אִם בִּן </w:t>
            </w:r>
            <w:proofErr w:type="spellStart"/>
            <w:r w:rsidRPr="00D801E0">
              <w:rPr>
                <w:rFonts w:ascii="Times New Roman" w:hAnsi="Times New Roman" w:cs="Times New Roman"/>
                <w:rtl/>
              </w:rPr>
              <w:t>הַכּוֹת</w:t>
            </w:r>
            <w:proofErr w:type="spellEnd"/>
            <w:r w:rsidRPr="00D801E0">
              <w:rPr>
                <w:rFonts w:ascii="Times New Roman" w:hAnsi="Times New Roman" w:cs="Times New Roman"/>
                <w:rtl/>
              </w:rPr>
              <w:t xml:space="preserve"> הָרָשָׁע וְהִפִּילוֹ הַשֹּׁפֵט וְהִכָּֽהוּ לְפָנָיו כְּדֵי </w:t>
            </w:r>
            <w:proofErr w:type="spellStart"/>
            <w:r w:rsidRPr="00D801E0">
              <w:rPr>
                <w:rFonts w:ascii="Times New Roman" w:hAnsi="Times New Roman" w:cs="Times New Roman"/>
                <w:rtl/>
              </w:rPr>
              <w:t>רִשְׁעָתו</w:t>
            </w:r>
            <w:proofErr w:type="spellEnd"/>
            <w:r w:rsidRPr="00D801E0">
              <w:rPr>
                <w:rFonts w:ascii="Times New Roman" w:hAnsi="Times New Roman" w:cs="Times New Roman"/>
                <w:rtl/>
              </w:rPr>
              <w:t xml:space="preserve">ֹ בַּמִּסְפָּר. אַרְבָּעִים יַכֶּֽנּוּ, לֹא יוֹסִיף" – וְהֵם אָמְרוּ שֶׁלֹּא יַכֶּה אַרְבָּעִים שְׁלֵמִים </w:t>
            </w:r>
            <w:r w:rsidRPr="00D801E0">
              <w:rPr>
                <w:rFonts w:ascii="Times New Roman" w:hAnsi="Times New Roman" w:cs="Times New Roman"/>
                <w:rtl/>
              </w:rPr>
              <w:lastRenderedPageBreak/>
              <w:t xml:space="preserve">אֶֽלָּא פָחוֹת אַחַת, </w:t>
            </w:r>
            <w:proofErr w:type="spellStart"/>
            <w:r w:rsidRPr="00D801E0">
              <w:rPr>
                <w:rFonts w:ascii="Times New Roman" w:hAnsi="Times New Roman" w:cs="Times New Roman"/>
                <w:rtl/>
              </w:rPr>
              <w:t>כְּמִנְיַן</w:t>
            </w:r>
            <w:proofErr w:type="spellEnd"/>
            <w:r w:rsidRPr="00D801E0">
              <w:rPr>
                <w:rFonts w:ascii="Times New Roman" w:hAnsi="Times New Roman" w:cs="Times New Roman"/>
                <w:rtl/>
              </w:rPr>
              <w:t xml:space="preserve"> פָּסוּק "וְהוּא רַחוּם" שָׁלשׁ פְּעָמִים.</w:t>
            </w:r>
          </w:p>
        </w:tc>
        <w:tc>
          <w:tcPr>
            <w:tcW w:w="4410" w:type="dxa"/>
          </w:tcPr>
          <w:p w14:paraId="60F491A1" w14:textId="08A52E72"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8</w:t>
            </w:r>
            <w:r w:rsidRPr="00D801E0">
              <w:rPr>
                <w:rFonts w:ascii="Times New Roman" w:hAnsi="Times New Roman" w:cs="Times New Roman"/>
              </w:rPr>
              <w:t xml:space="preserve"> In chapter 25, it is written: </w:t>
            </w:r>
            <w:r w:rsidRPr="00D801E0">
              <w:rPr>
                <w:rStyle w:val="ittext"/>
                <w:rFonts w:ascii="Times New Roman" w:hAnsi="Times New Roman" w:cs="Times New Roman"/>
              </w:rPr>
              <w:t xml:space="preserve">And it shall be, if the wicked man be worthy to be beaten, that the judge shall cause him to lie down, and to be beaten before his face, according to his fault, by a certain number. Forty stripes he may give him, and not </w:t>
            </w:r>
            <w:proofErr w:type="gramStart"/>
            <w:r w:rsidRPr="00D801E0">
              <w:rPr>
                <w:rStyle w:val="ittext"/>
                <w:rFonts w:ascii="Times New Roman" w:hAnsi="Times New Roman" w:cs="Times New Roman"/>
              </w:rPr>
              <w:t>exceed</w:t>
            </w:r>
            <w:r w:rsidRPr="00D801E0">
              <w:rPr>
                <w:rFonts w:ascii="Times New Roman" w:hAnsi="Times New Roman" w:cs="Times New Roman"/>
              </w:rPr>
              <w:t> .</w:t>
            </w:r>
            <w:proofErr w:type="gramEnd"/>
            <w:r w:rsidRPr="00D801E0">
              <w:rPr>
                <w:rFonts w:ascii="Times New Roman" w:hAnsi="Times New Roman" w:cs="Times New Roman"/>
              </w:rPr>
              <w:t xml:space="preserve"> . . (Deuteronomy 25:2–3).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say that one should not give a full forty lashes, but one fewer [</w:t>
            </w:r>
            <w:r w:rsidRPr="00D801E0">
              <w:rPr>
                <w:rStyle w:val="ittext"/>
                <w:rFonts w:ascii="Times New Roman" w:hAnsi="Times New Roman" w:cs="Times New Roman"/>
              </w:rPr>
              <w:t>i.e.</w:t>
            </w:r>
            <w:r w:rsidRPr="00D801E0">
              <w:rPr>
                <w:rFonts w:ascii="Times New Roman" w:hAnsi="Times New Roman" w:cs="Times New Roman"/>
              </w:rPr>
              <w:t>, 39],</w:t>
            </w:r>
            <w:r w:rsidR="00052B6C" w:rsidRPr="00D801E0">
              <w:rPr>
                <w:rStyle w:val="FootnoteReference"/>
                <w:rFonts w:ascii="Times New Roman" w:hAnsi="Times New Roman" w:cs="Times New Roman"/>
                <w:sz w:val="24"/>
                <w:szCs w:val="24"/>
              </w:rPr>
              <w:footnoteReference w:customMarkFollows="1" w:id="139"/>
              <w:t>xxxiv</w:t>
            </w:r>
            <w:r w:rsidRPr="00D801E0">
              <w:rPr>
                <w:rFonts w:ascii="Times New Roman" w:hAnsi="Times New Roman" w:cs="Times New Roman"/>
              </w:rPr>
              <w:t xml:space="preserve"> three </w:t>
            </w:r>
            <w:r w:rsidRPr="00D801E0">
              <w:rPr>
                <w:rFonts w:ascii="Times New Roman" w:hAnsi="Times New Roman" w:cs="Times New Roman"/>
              </w:rPr>
              <w:lastRenderedPageBreak/>
              <w:t xml:space="preserve">times the number of the words in the verse: </w:t>
            </w:r>
            <w:r w:rsidRPr="00D801E0">
              <w:rPr>
                <w:rStyle w:val="ittext"/>
                <w:rFonts w:ascii="Times New Roman" w:hAnsi="Times New Roman" w:cs="Times New Roman"/>
              </w:rPr>
              <w:t>But he, being merciful</w:t>
            </w:r>
            <w:r w:rsidRPr="00D801E0">
              <w:rPr>
                <w:rFonts w:ascii="Times New Roman" w:hAnsi="Times New Roman" w:cs="Times New Roman"/>
              </w:rPr>
              <w:t xml:space="preserve"> (Psalms 78:38).</w:t>
            </w:r>
            <w:r w:rsidRPr="00D801E0">
              <w:rPr>
                <w:rFonts w:ascii="Times New Roman" w:hAnsi="Times New Roman" w:cs="Times New Roman"/>
                <w:color w:val="auto"/>
              </w:rPr>
              <w:footnoteReference w:id="140"/>
            </w:r>
          </w:p>
        </w:tc>
        <w:tc>
          <w:tcPr>
            <w:tcW w:w="810" w:type="dxa"/>
          </w:tcPr>
          <w:p w14:paraId="47728465" w14:textId="49D18BE8" w:rsidR="00905A72" w:rsidRPr="00D801E0" w:rsidRDefault="00905A72" w:rsidP="00727CF1">
            <w:pPr>
              <w:pStyle w:val="bodyfirstspb4"/>
              <w:rPr>
                <w:rFonts w:ascii="Times New Roman" w:hAnsi="Times New Roman" w:cs="Times New Roman"/>
              </w:rPr>
            </w:pPr>
            <w:r w:rsidRPr="00D801E0">
              <w:rPr>
                <w:rFonts w:ascii="Times New Roman" w:hAnsi="Times New Roman" w:cs="Times New Roman"/>
              </w:rPr>
              <w:lastRenderedPageBreak/>
              <w:t>#5:h</w:t>
            </w:r>
          </w:p>
        </w:tc>
      </w:tr>
      <w:tr w:rsidR="00905A72" w:rsidRPr="00D801E0" w14:paraId="54B2F6AC" w14:textId="0F4DEAFD" w:rsidTr="00823B62">
        <w:tc>
          <w:tcPr>
            <w:tcW w:w="1818" w:type="dxa"/>
          </w:tcPr>
          <w:p w14:paraId="657F0B2C" w14:textId="2057F5FC" w:rsidR="00905A72" w:rsidRPr="00D801E0" w:rsidRDefault="00905A72" w:rsidP="00727CF1">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t xml:space="preserve">ט עוֹד בְּסֵֽדֶר כ"ה (פסוק ה) כְּתִיב: "כִּי יֵשְׁבוּ אַחִים יַחְדָּו וּמֵת אַחַד מֵהֶם וּבֵן אֵין לוֹ לֹא תִהְיֶה אֵֽשֶׁת הַמֵּת הַחֽוּצָה לְאִישׁ זָר יְבָמָהּ יָבֹא עָלֶֽיהָ וּלְקָחָהּ לוֹ לְאִשָּׁה וְיִבְּמָהּ." וגו'. הַתַּלְמוּדִיִּים אָמְרוּ כִּי הָאַחִים אַחִים </w:t>
            </w:r>
            <w:proofErr w:type="spellStart"/>
            <w:r w:rsidRPr="00D801E0">
              <w:rPr>
                <w:rFonts w:ascii="Times New Roman" w:hAnsi="Times New Roman" w:cs="Times New Roman"/>
                <w:rtl/>
              </w:rPr>
              <w:t>אֲמִתִּיִּים</w:t>
            </w:r>
            <w:proofErr w:type="spellEnd"/>
            <w:r w:rsidRPr="00D801E0">
              <w:rPr>
                <w:rFonts w:ascii="Times New Roman" w:hAnsi="Times New Roman" w:cs="Times New Roman"/>
                <w:rtl/>
              </w:rPr>
              <w:t xml:space="preserve">, וְלָקְחוּ רְאָיָה מֵאוֹנָן בֶּן יְהוּדָה, </w:t>
            </w:r>
            <w:proofErr w:type="spellStart"/>
            <w:r w:rsidRPr="00D801E0">
              <w:rPr>
                <w:rFonts w:ascii="Times New Roman" w:hAnsi="Times New Roman" w:cs="Times New Roman"/>
                <w:rtl/>
              </w:rPr>
              <w:t>שֶׁיִּבֵּם</w:t>
            </w:r>
            <w:proofErr w:type="spellEnd"/>
            <w:r w:rsidRPr="00D801E0">
              <w:rPr>
                <w:rFonts w:ascii="Times New Roman" w:hAnsi="Times New Roman" w:cs="Times New Roman"/>
                <w:rtl/>
              </w:rPr>
              <w:t xml:space="preserve"> אֵֽשֶׁת עֵר אָחִיו, כַּכָּתוּב סֵֽפֶר א' סִימָן ל"ח (פסוק ח). אֲבָל חֲכָמֵֽינוּ זַ"ל טָעֲנוּ לָהֶם כִּי אֵין לָקַֽחַת רְאָיָה מֵעֵר וְאוֹנָן, כִּי זֶה הָיָה קֹֽדֶם מַתַּן </w:t>
            </w:r>
            <w:r w:rsidRPr="00D801E0">
              <w:rPr>
                <w:rFonts w:ascii="Times New Roman" w:hAnsi="Times New Roman" w:cs="Times New Roman"/>
                <w:rtl/>
              </w:rPr>
              <w:lastRenderedPageBreak/>
              <w:t xml:space="preserve">תּוֹרָה; וַהֲלֹא גַם שְׁתֵּי אֲחָיוֹת מֻתָּר הָיָה לָשֵׂאת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נה</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קֹֽדֶם מַתַּן תּוֹרָה, כִּי יַעֲקֹב נָשָׂא שְׁתֵּי אֲחָיוֹת, וְעַמְרָם נָשָׂא דוֹדָתוֹ. אֲבָל אַחַר מַתַּן תּוֹרָה נֶאֱסַר הַדָּבָר. וְהִנֵּה מֵאַחַר שֶׁהַתּוֹרָה הִזְהִֽירָה בְּסֵֽפֶר ג' סִימָן </w:t>
            </w:r>
            <w:proofErr w:type="spellStart"/>
            <w:r w:rsidRPr="00D801E0">
              <w:rPr>
                <w:rFonts w:ascii="Times New Roman" w:hAnsi="Times New Roman" w:cs="Times New Roman"/>
                <w:rtl/>
              </w:rPr>
              <w:t>יח</w:t>
            </w:r>
            <w:proofErr w:type="spellEnd"/>
            <w:r w:rsidRPr="00D801E0">
              <w:rPr>
                <w:rFonts w:ascii="Times New Roman" w:hAnsi="Times New Roman" w:cs="Times New Roman"/>
                <w:rtl/>
              </w:rPr>
              <w:t xml:space="preserve"> (פסוק </w:t>
            </w:r>
            <w:proofErr w:type="spellStart"/>
            <w:r w:rsidRPr="00D801E0">
              <w:rPr>
                <w:rFonts w:ascii="Times New Roman" w:hAnsi="Times New Roman" w:cs="Times New Roman"/>
                <w:rtl/>
              </w:rPr>
              <w:t>טז</w:t>
            </w:r>
            <w:proofErr w:type="spellEnd"/>
            <w:r w:rsidRPr="00D801E0">
              <w:rPr>
                <w:rFonts w:ascii="Times New Roman" w:hAnsi="Times New Roman" w:cs="Times New Roman"/>
                <w:rtl/>
              </w:rPr>
              <w:t xml:space="preserve">), בְּמַאֲמַר "עֶרְוַת אֵֽשֶׁת אָחִֽיךָ לֹא תְגַלֵּה, עֶרְוַת אָחִֽיךָ הִיא", וְכֵן בְּסֵֽדֶר כ' (פסוק </w:t>
            </w:r>
            <w:proofErr w:type="spellStart"/>
            <w:r w:rsidRPr="00D801E0">
              <w:rPr>
                <w:rFonts w:ascii="Times New Roman" w:hAnsi="Times New Roman" w:cs="Times New Roman"/>
                <w:rtl/>
              </w:rPr>
              <w:t>כא</w:t>
            </w:r>
            <w:proofErr w:type="spellEnd"/>
            <w:r w:rsidRPr="00D801E0">
              <w:rPr>
                <w:rFonts w:ascii="Times New Roman" w:hAnsi="Times New Roman" w:cs="Times New Roman"/>
                <w:rtl/>
              </w:rPr>
              <w:t xml:space="preserve">) אָמַר "וְאִישׁ אֲשֶׁר </w:t>
            </w:r>
            <w:proofErr w:type="spellStart"/>
            <w:r w:rsidRPr="00D801E0">
              <w:rPr>
                <w:rFonts w:ascii="Times New Roman" w:hAnsi="Times New Roman" w:cs="Times New Roman"/>
                <w:rtl/>
              </w:rPr>
              <w:t>יִקַּח</w:t>
            </w:r>
            <w:proofErr w:type="spellEnd"/>
            <w:r w:rsidRPr="00D801E0">
              <w:rPr>
                <w:rFonts w:ascii="Times New Roman" w:hAnsi="Times New Roman" w:cs="Times New Roman"/>
                <w:rtl/>
              </w:rPr>
              <w:t xml:space="preserve"> אֶת אֵֽשֶׁת אָחִיו, נִדָּה הִיא, עֶרְוַת אָחִיו גִּלָּה, </w:t>
            </w:r>
            <w:proofErr w:type="spellStart"/>
            <w:r w:rsidRPr="00D801E0">
              <w:rPr>
                <w:rFonts w:ascii="Times New Roman" w:hAnsi="Times New Roman" w:cs="Times New Roman"/>
                <w:rtl/>
              </w:rPr>
              <w:t>עֲרִירִים</w:t>
            </w:r>
            <w:proofErr w:type="spellEnd"/>
            <w:r w:rsidRPr="00D801E0">
              <w:rPr>
                <w:rFonts w:ascii="Times New Roman" w:hAnsi="Times New Roman" w:cs="Times New Roman"/>
                <w:rtl/>
              </w:rPr>
              <w:t xml:space="preserve"> יִהְיוּ" – אֵיךְ תָּבוֹא הַתּוֹרָה בְּמָקוֹם אַחֵר וְתַתִּיר מַה שֶּׁאָסְרָה כְבָר? כִּי תִהְיֶה סְתִירָה בְדִבְרֵי הַתּוֹרָה! עַל כֵּן חֲכָמֵֽינוּ אָמְרוּ כִּי </w:t>
            </w:r>
            <w:proofErr w:type="spellStart"/>
            <w:r w:rsidRPr="00D801E0">
              <w:rPr>
                <w:rFonts w:ascii="Times New Roman" w:hAnsi="Times New Roman" w:cs="Times New Roman"/>
                <w:rtl/>
              </w:rPr>
              <w:lastRenderedPageBreak/>
              <w:t>כַוָּנַת</w:t>
            </w:r>
            <w:proofErr w:type="spellEnd"/>
            <w:r w:rsidRPr="00D801E0">
              <w:rPr>
                <w:rFonts w:ascii="Times New Roman" w:hAnsi="Times New Roman" w:cs="Times New Roman"/>
                <w:rtl/>
              </w:rPr>
              <w:t xml:space="preserve"> הַכָּתוּב בַּאֲחֵי מִשְׁפָּחָה, בְּמָשָׁל שֵׁנִי בְשֵׁנִי אוֹ שְׁלִישִׁי בִשְׁלִישִׁי אוֹ דוֹדוֹ הַקָּרוֹב בְּמִשְׁפַּחְתּוֹ. וְרַאֲיָתָם שֶׁל חֲכָמֵֽינוּ זַ"ל מֵעִנְיַן רוּת </w:t>
            </w:r>
            <w:proofErr w:type="spellStart"/>
            <w:r w:rsidRPr="00D801E0">
              <w:rPr>
                <w:rFonts w:ascii="Times New Roman" w:hAnsi="Times New Roman" w:cs="Times New Roman"/>
                <w:rtl/>
              </w:rPr>
              <w:t>הַמּוֹאֲבִיָּה</w:t>
            </w:r>
            <w:proofErr w:type="spellEnd"/>
            <w:r w:rsidRPr="00D801E0">
              <w:rPr>
                <w:rFonts w:ascii="Times New Roman" w:hAnsi="Times New Roman" w:cs="Times New Roman"/>
                <w:rtl/>
              </w:rPr>
              <w:t xml:space="preserve">, שֶׁלְּקָחָהּ בֹּֽעַז הַנָּשִׂיא, וְהוּא לֹא הָיָה אָח </w:t>
            </w:r>
            <w:proofErr w:type="spellStart"/>
            <w:r w:rsidRPr="00D801E0">
              <w:rPr>
                <w:rFonts w:ascii="Times New Roman" w:hAnsi="Times New Roman" w:cs="Times New Roman"/>
                <w:rtl/>
              </w:rPr>
              <w:t>אֲמִתִּי</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לְמַחְלוֹן</w:t>
            </w:r>
            <w:proofErr w:type="spellEnd"/>
            <w:r w:rsidRPr="00D801E0">
              <w:rPr>
                <w:rFonts w:ascii="Times New Roman" w:hAnsi="Times New Roman" w:cs="Times New Roman"/>
                <w:rtl/>
              </w:rPr>
              <w:t xml:space="preserve"> בֶּן אֱלִימֶֽלֶךְ, אֶֽלָּא</w:t>
            </w:r>
            <w:r w:rsidRPr="00D801E0">
              <w:rPr>
                <w:rStyle w:val="FootnoteReference"/>
                <w:rFonts w:ascii="Times New Roman" w:hAnsi="Times New Roman" w:cs="Times New Roman"/>
                <w:sz w:val="24"/>
                <w:szCs w:val="24"/>
                <w:rtl/>
              </w:rPr>
              <w:footnoteReference w:id="141"/>
            </w:r>
            <w:r w:rsidRPr="00D801E0">
              <w:rPr>
                <w:rFonts w:ascii="Times New Roman" w:hAnsi="Times New Roman" w:cs="Times New Roman"/>
                <w:rtl/>
              </w:rPr>
              <w:t xml:space="preserve"> אַח מִשְׁפָּחָה הָיָה. וְכֵן אָמְרוּ חֲכָמֵֽינוּ זַ"ל, מֵאַחַר </w:t>
            </w:r>
            <w:proofErr w:type="spellStart"/>
            <w:r w:rsidRPr="00D801E0">
              <w:rPr>
                <w:rFonts w:ascii="Times New Roman" w:hAnsi="Times New Roman" w:cs="Times New Roman"/>
                <w:rtl/>
              </w:rPr>
              <w:t>שֶׁהַיִּבּוּם</w:t>
            </w:r>
            <w:proofErr w:type="spellEnd"/>
            <w:r w:rsidRPr="00D801E0">
              <w:rPr>
                <w:rFonts w:ascii="Times New Roman" w:hAnsi="Times New Roman" w:cs="Times New Roman"/>
                <w:rtl/>
              </w:rPr>
              <w:t xml:space="preserve"> נִתְלֶה עַל הַנַּחֲלָה בְאֶֽרֶץ יִשְׂרָאֵל, פְּטוּרִים אָֽנוּ </w:t>
            </w:r>
            <w:proofErr w:type="spellStart"/>
            <w:r w:rsidRPr="00D801E0">
              <w:rPr>
                <w:rFonts w:ascii="Times New Roman" w:hAnsi="Times New Roman" w:cs="Times New Roman"/>
                <w:rtl/>
              </w:rPr>
              <w:t>מֵהַמִּצְוָה</w:t>
            </w:r>
            <w:proofErr w:type="spellEnd"/>
            <w:r w:rsidRPr="00D801E0">
              <w:rPr>
                <w:rFonts w:ascii="Times New Roman" w:hAnsi="Times New Roman" w:cs="Times New Roman"/>
                <w:rtl/>
              </w:rPr>
              <w:t xml:space="preserve"> הַזֹּאת בַּגָּלוּת. אֲבָל הַתַּלְמוּדִיִּים עוֹשִׂים חֲלִיצָה גַּם בַּגָּלוּת, בְּאַחִים </w:t>
            </w:r>
            <w:proofErr w:type="spellStart"/>
            <w:r w:rsidRPr="00D801E0">
              <w:rPr>
                <w:rFonts w:ascii="Times New Roman" w:hAnsi="Times New Roman" w:cs="Times New Roman"/>
                <w:rtl/>
              </w:rPr>
              <w:t>אֲמִתִּיִּים</w:t>
            </w:r>
            <w:proofErr w:type="spellEnd"/>
            <w:r w:rsidRPr="00D801E0">
              <w:rPr>
                <w:rFonts w:ascii="Times New Roman" w:hAnsi="Times New Roman" w:cs="Times New Roman"/>
                <w:rtl/>
              </w:rPr>
              <w:t>.</w:t>
            </w:r>
          </w:p>
        </w:tc>
        <w:tc>
          <w:tcPr>
            <w:tcW w:w="4410" w:type="dxa"/>
          </w:tcPr>
          <w:p w14:paraId="529494BD" w14:textId="6E51E788" w:rsidR="00905A72" w:rsidRPr="00D801E0" w:rsidRDefault="00905A72" w:rsidP="00727CF1">
            <w:pPr>
              <w:pStyle w:val="bodyfirstspb4"/>
              <w:rPr>
                <w:rFonts w:ascii="Times New Roman" w:hAnsi="Times New Roman" w:cs="Times New Roman"/>
              </w:rPr>
            </w:pPr>
            <w:r w:rsidRPr="00D801E0">
              <w:rPr>
                <w:rStyle w:val="pereknumberenglish"/>
                <w:rFonts w:ascii="Times New Roman" w:hAnsi="Times New Roman" w:cs="Times New Roman"/>
                <w:sz w:val="24"/>
                <w:szCs w:val="24"/>
              </w:rPr>
              <w:lastRenderedPageBreak/>
              <w:t>9</w:t>
            </w:r>
            <w:r w:rsidRPr="00D801E0">
              <w:rPr>
                <w:rFonts w:ascii="Times New Roman" w:hAnsi="Times New Roman" w:cs="Times New Roman"/>
              </w:rPr>
              <w:t xml:space="preserve"> Further in chapter 25, it is written: </w:t>
            </w:r>
            <w:r w:rsidRPr="00D801E0">
              <w:rPr>
                <w:rStyle w:val="ittext"/>
                <w:rFonts w:ascii="Times New Roman" w:hAnsi="Times New Roman" w:cs="Times New Roman"/>
              </w:rPr>
              <w:t xml:space="preserve">If brethren dwell together, and one of them die, and have no child, the wife of the dead shall not marry without unto a stranger: her husband’s brother shall go in unto her, and take her to him to wife, and perform the duty of a husband’s brother unto her </w:t>
            </w:r>
            <w:r w:rsidRPr="00D801E0">
              <w:rPr>
                <w:rFonts w:ascii="Times New Roman" w:hAnsi="Times New Roman" w:cs="Times New Roman"/>
              </w:rPr>
              <w:t xml:space="preserve">(Deuteronomy 25:5).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write that this means actual [biological] brothers, and they bring evidence from Onan son of Judah, who performed levirate marriage with the widow of his brother Er, as is written in the first book [Genesis], chapter 35. But our sages, of blessed memory, argue against them that we cannot bring evidence from Er and Onan, for they were before the giving of the Torah. After all, it was also permitted to marry two sisters </w:t>
            </w:r>
            <w:r w:rsidRPr="00D801E0">
              <w:rPr>
                <w:rStyle w:val="LMNeubauerPage"/>
                <w:rFonts w:ascii="Times New Roman" w:hAnsi="Times New Roman" w:cs="Times New Roman"/>
                <w:sz w:val="24"/>
                <w:szCs w:val="24"/>
                <w:vertAlign w:val="superscript"/>
              </w:rPr>
              <w:t>{55}</w:t>
            </w:r>
            <w:r w:rsidRPr="00D801E0">
              <w:rPr>
                <w:rFonts w:ascii="Times New Roman" w:hAnsi="Times New Roman" w:cs="Times New Roman"/>
              </w:rPr>
              <w:t xml:space="preserve"> before the giving of the Torah, for Jacob married two sisters. And Amram married his aunt,</w:t>
            </w:r>
            <w:r w:rsidRPr="00D801E0">
              <w:rPr>
                <w:rFonts w:ascii="Times New Roman" w:hAnsi="Times New Roman" w:cs="Times New Roman"/>
                <w:color w:val="auto"/>
              </w:rPr>
              <w:footnoteReference w:id="142"/>
            </w:r>
            <w:r w:rsidRPr="00D801E0">
              <w:rPr>
                <w:rFonts w:ascii="Times New Roman" w:hAnsi="Times New Roman" w:cs="Times New Roman"/>
              </w:rPr>
              <w:t xml:space="preserve"> but this was forbidden after the giving of the Torah. </w:t>
            </w:r>
            <w:r w:rsidRPr="00D801E0">
              <w:rPr>
                <w:rFonts w:ascii="Times New Roman" w:hAnsi="Times New Roman" w:cs="Times New Roman"/>
              </w:rPr>
              <w:t xml:space="preserve">Now, the Torah prohibits [a man from marrying his brother’s wife], in the third book [Leviticus], chapter 18, in the verse: </w:t>
            </w:r>
            <w:r w:rsidRPr="00D801E0">
              <w:rPr>
                <w:rStyle w:val="ittext"/>
                <w:rFonts w:ascii="Times New Roman" w:hAnsi="Times New Roman" w:cs="Times New Roman"/>
              </w:rPr>
              <w:t>Thou shalt not uncover the nakedness of thy brother’s wife: it is thy brother’s nakedness</w:t>
            </w:r>
            <w:r w:rsidRPr="00D801E0">
              <w:rPr>
                <w:rFonts w:ascii="Times New Roman" w:hAnsi="Times New Roman" w:cs="Times New Roman"/>
              </w:rPr>
              <w:t xml:space="preserve"> [Leviticus 18:16]; and again in chapter 20: </w:t>
            </w:r>
            <w:r w:rsidRPr="00D801E0">
              <w:rPr>
                <w:rStyle w:val="ittext"/>
                <w:rFonts w:ascii="Times New Roman" w:hAnsi="Times New Roman" w:cs="Times New Roman"/>
              </w:rPr>
              <w:t>And if a man shall take his brother’s wife, it is an unclean thing: he hath uncovered his brother’s nakedness; they shall be childless</w:t>
            </w:r>
            <w:r w:rsidRPr="00D801E0">
              <w:rPr>
                <w:rFonts w:ascii="Times New Roman" w:hAnsi="Times New Roman" w:cs="Times New Roman"/>
              </w:rPr>
              <w:t xml:space="preserve"> [Leviticus 20:20]. So how could the Torah come in another place and permit what it has already forbidden? That would be a contradiction in the words of the Torah! Therefore, our sages say that the verse [in Deuteronomy] refers to brethren of one clan, for example, first cousins, or second cousins, or an uncle who is close in his clan. And our sages bring evidence from the story of Ruth the Moabite, whom Boaz the chieftain married, for he was not a true brother of </w:t>
            </w:r>
            <w:proofErr w:type="spellStart"/>
            <w:r w:rsidRPr="00D801E0">
              <w:rPr>
                <w:rFonts w:ascii="Times New Roman" w:hAnsi="Times New Roman" w:cs="Times New Roman"/>
              </w:rPr>
              <w:t>Maḥlon</w:t>
            </w:r>
            <w:proofErr w:type="spellEnd"/>
            <w:r w:rsidRPr="00D801E0">
              <w:rPr>
                <w:rFonts w:ascii="Times New Roman" w:hAnsi="Times New Roman" w:cs="Times New Roman"/>
              </w:rPr>
              <w:t xml:space="preserve"> son of Elimelech, but they were only</w:t>
            </w:r>
            <w:r w:rsidRPr="00D801E0">
              <w:rPr>
                <w:rFonts w:ascii="Times New Roman" w:hAnsi="Times New Roman" w:cs="Times New Roman"/>
                <w:color w:val="auto"/>
              </w:rPr>
              <w:footnoteReference w:id="143"/>
            </w:r>
            <w:r w:rsidRPr="00D801E0">
              <w:rPr>
                <w:rFonts w:ascii="Times New Roman" w:hAnsi="Times New Roman" w:cs="Times New Roman"/>
              </w:rPr>
              <w:t xml:space="preserve"> brethren in the clan. And our sages said further that because levirate marriage is dependent on the inheritance in the Land of Israel, we are exempt from it in the exile.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w:t>
            </w:r>
            <w:r w:rsidRPr="00D801E0">
              <w:rPr>
                <w:rFonts w:ascii="Times New Roman" w:hAnsi="Times New Roman" w:cs="Times New Roman"/>
              </w:rPr>
              <w:lastRenderedPageBreak/>
              <w:t xml:space="preserve">perform the </w:t>
            </w:r>
            <w:proofErr w:type="spellStart"/>
            <w:r w:rsidRPr="00D801E0">
              <w:rPr>
                <w:rStyle w:val="ittext"/>
                <w:rFonts w:ascii="Times New Roman" w:hAnsi="Times New Roman" w:cs="Times New Roman"/>
              </w:rPr>
              <w:t>ḥaliẓa</w:t>
            </w:r>
            <w:proofErr w:type="spellEnd"/>
            <w:r w:rsidRPr="00D801E0">
              <w:rPr>
                <w:rFonts w:ascii="Times New Roman" w:hAnsi="Times New Roman" w:cs="Times New Roman"/>
              </w:rPr>
              <w:t xml:space="preserve"> ceremony</w:t>
            </w:r>
            <w:r w:rsidRPr="00D801E0">
              <w:rPr>
                <w:rFonts w:ascii="Times New Roman" w:hAnsi="Times New Roman" w:cs="Times New Roman"/>
                <w:color w:val="auto"/>
              </w:rPr>
              <w:footnoteReference w:id="144"/>
            </w:r>
            <w:r w:rsidRPr="00D801E0">
              <w:rPr>
                <w:rFonts w:ascii="Times New Roman" w:hAnsi="Times New Roman" w:cs="Times New Roman"/>
              </w:rPr>
              <w:t xml:space="preserve"> even in the diaspora, for true brothers.</w:t>
            </w:r>
          </w:p>
        </w:tc>
        <w:tc>
          <w:tcPr>
            <w:tcW w:w="810" w:type="dxa"/>
          </w:tcPr>
          <w:p w14:paraId="3B3CB81D" w14:textId="6CA06CCA" w:rsidR="00905A72" w:rsidRPr="00D801E0" w:rsidRDefault="00905A72" w:rsidP="00727CF1">
            <w:pPr>
              <w:pStyle w:val="bodyfirstspb4"/>
              <w:rPr>
                <w:rFonts w:ascii="Times New Roman" w:hAnsi="Times New Roman" w:cs="Times New Roman"/>
              </w:rPr>
            </w:pPr>
            <w:r w:rsidRPr="00D801E0">
              <w:rPr>
                <w:rFonts w:ascii="Times New Roman" w:hAnsi="Times New Roman" w:cs="Times New Roman"/>
              </w:rPr>
              <w:lastRenderedPageBreak/>
              <w:t>#</w:t>
            </w:r>
            <w:proofErr w:type="gramStart"/>
            <w:r w:rsidRPr="00D801E0">
              <w:rPr>
                <w:rFonts w:ascii="Times New Roman" w:hAnsi="Times New Roman" w:cs="Times New Roman"/>
              </w:rPr>
              <w:t>5:i</w:t>
            </w:r>
            <w:proofErr w:type="gramEnd"/>
          </w:p>
        </w:tc>
      </w:tr>
      <w:tr w:rsidR="00905A72" w:rsidRPr="00D801E0" w14:paraId="5FDFB25B" w14:textId="236FFFF6" w:rsidTr="00823B62">
        <w:tc>
          <w:tcPr>
            <w:tcW w:w="1818" w:type="dxa"/>
          </w:tcPr>
          <w:p w14:paraId="063CF0AE" w14:textId="6C71A743" w:rsidR="00905A72" w:rsidRPr="00D801E0" w:rsidRDefault="00905A72" w:rsidP="00727CF1">
            <w:pPr>
              <w:pStyle w:val="bodyfirstspb4"/>
              <w:spacing w:before="95"/>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אָמַר הֶחָכָם הַמְחַבֵּר </w:t>
            </w:r>
            <w:r w:rsidRPr="00D801E0">
              <w:rPr>
                <w:rFonts w:ascii="Times New Roman" w:hAnsi="Times New Roman" w:cs="Times New Roman"/>
                <w:rtl/>
              </w:rPr>
              <w:lastRenderedPageBreak/>
              <w:t xml:space="preserve">זֶה הַסֵּֽפֶר: עַד הֵֽנָּה הִגִּֽיעוּ הַמִּצְוֹת אֲשֶׁר נֶחְלְקוּ בָהֶן הַקָּרָאִים וְהַתַּלְמוּדִיִּים. וְאַף עַל פִּי שֶׁיֵּשׁ מַחְלֹֽקֶת גַּם בְּמִצְוֹת אֲחֵרוֹת, לֹא </w:t>
            </w:r>
            <w:proofErr w:type="spellStart"/>
            <w:r w:rsidRPr="00D801E0">
              <w:rPr>
                <w:rFonts w:ascii="Times New Roman" w:hAnsi="Times New Roman" w:cs="Times New Roman"/>
                <w:rtl/>
              </w:rPr>
              <w:t>הֲבִיאוֹתִים</w:t>
            </w:r>
            <w:proofErr w:type="spellEnd"/>
            <w:r w:rsidRPr="00D801E0">
              <w:rPr>
                <w:rFonts w:ascii="Times New Roman" w:hAnsi="Times New Roman" w:cs="Times New Roman"/>
                <w:rtl/>
              </w:rPr>
              <w:t>, כִּי אֵין מַחְלֻקְתָּם</w:t>
            </w:r>
            <w:r w:rsidRPr="00D801E0">
              <w:rPr>
                <w:rStyle w:val="FootnoteReference"/>
                <w:rFonts w:ascii="Times New Roman" w:hAnsi="Times New Roman" w:cs="Times New Roman"/>
                <w:sz w:val="24"/>
                <w:szCs w:val="24"/>
                <w:rtl/>
              </w:rPr>
              <w:footnoteReference w:id="145"/>
            </w:r>
            <w:r w:rsidRPr="00D801E0">
              <w:rPr>
                <w:rFonts w:ascii="Times New Roman" w:hAnsi="Times New Roman" w:cs="Times New Roman"/>
                <w:rtl/>
              </w:rPr>
              <w:t xml:space="preserve"> מְבִיאָה </w:t>
            </w:r>
            <w:proofErr w:type="spellStart"/>
            <w:r w:rsidRPr="00D801E0">
              <w:rPr>
                <w:rFonts w:ascii="Times New Roman" w:hAnsi="Times New Roman" w:cs="Times New Roman"/>
                <w:rtl/>
              </w:rPr>
              <w:t>לְהִפָּרֵד</w:t>
            </w:r>
            <w:proofErr w:type="spellEnd"/>
            <w:r w:rsidRPr="00D801E0">
              <w:rPr>
                <w:rFonts w:ascii="Times New Roman" w:hAnsi="Times New Roman" w:cs="Times New Roman"/>
                <w:rtl/>
              </w:rPr>
              <w:t xml:space="preserve"> לִשְׁתֵּי אֻמּוֹת. וְהִנְנִי כוֹתֵב עוֹד </w:t>
            </w:r>
            <w:proofErr w:type="spellStart"/>
            <w:r w:rsidRPr="00D801E0">
              <w:rPr>
                <w:rFonts w:ascii="Times New Roman" w:hAnsi="Times New Roman" w:cs="Times New Roman"/>
                <w:rtl/>
              </w:rPr>
              <w:t>עִנְיָנִים</w:t>
            </w:r>
            <w:proofErr w:type="spellEnd"/>
            <w:r w:rsidRPr="00D801E0">
              <w:rPr>
                <w:rFonts w:ascii="Times New Roman" w:hAnsi="Times New Roman" w:cs="Times New Roman"/>
                <w:rtl/>
              </w:rPr>
              <w:t xml:space="preserve"> שֶׁהֶאֱמִינוּם הַתַּלְמוּדִיִּים וְלֹא הֶאֱמִינוּם הַקָּרָאִים, כִּי הֵם מְקַעַקְעִים יְסוֹדוֹת הַתּוֹרָה וְהָאֱמוּנָה; וּקְצָתָם אַף עַל פִּי שֶׁאֵינָם מְקַעַקְעִים מַמָּשׁ, אֵין שְׁפִיטַת הַשֵּֽׂכֶל סוֹבֶֽלֶת אֹתָם, וְטֶֽבַע הָעוֹלָם אֵינוֹ גוֹזֵר </w:t>
            </w:r>
            <w:proofErr w:type="spellStart"/>
            <w:r w:rsidRPr="00D801E0">
              <w:rPr>
                <w:rFonts w:ascii="Times New Roman" w:hAnsi="Times New Roman" w:cs="Times New Roman"/>
                <w:rtl/>
              </w:rPr>
              <w:t>לְהִמָּצְאָם</w:t>
            </w:r>
            <w:proofErr w:type="spellEnd"/>
            <w:r w:rsidRPr="00D801E0">
              <w:rPr>
                <w:rFonts w:ascii="Times New Roman" w:hAnsi="Times New Roman" w:cs="Times New Roman"/>
                <w:rtl/>
              </w:rPr>
              <w:t xml:space="preserve">, וְהֵם שֶֽׁקֶר גָּמוּר </w:t>
            </w:r>
            <w:proofErr w:type="spellStart"/>
            <w:r w:rsidRPr="00D801E0">
              <w:rPr>
                <w:rFonts w:ascii="Times New Roman" w:hAnsi="Times New Roman" w:cs="Times New Roman"/>
                <w:rtl/>
              </w:rPr>
              <w:t>וְשָׁוְא</w:t>
            </w:r>
            <w:proofErr w:type="spellEnd"/>
            <w:r w:rsidRPr="00D801E0">
              <w:rPr>
                <w:rFonts w:ascii="Times New Roman" w:hAnsi="Times New Roman" w:cs="Times New Roman"/>
                <w:rtl/>
              </w:rPr>
              <w:t xml:space="preserve"> שֶׁאֵין לוֹ רַגְלַֽיִם. עַד כַּאן דִּבְרֵי הֶחָכָם הַנִּזְכָּר לְעֵיל</w:t>
            </w:r>
            <w:r w:rsidRPr="00D801E0">
              <w:rPr>
                <w:rStyle w:val="FootnoteReference"/>
                <w:rFonts w:ascii="Times New Roman" w:hAnsi="Times New Roman" w:cs="Times New Roman"/>
                <w:sz w:val="24"/>
                <w:szCs w:val="24"/>
                <w:rtl/>
              </w:rPr>
              <w:footnoteReference w:id="146"/>
            </w:r>
            <w:r w:rsidRPr="00D801E0">
              <w:rPr>
                <w:rFonts w:ascii="Times New Roman" w:hAnsi="Times New Roman" w:cs="Times New Roman"/>
                <w:rtl/>
              </w:rPr>
              <w:t xml:space="preserve">, וְעוֹד </w:t>
            </w:r>
            <w:r w:rsidRPr="00D801E0">
              <w:rPr>
                <w:rFonts w:ascii="Times New Roman" w:hAnsi="Times New Roman" w:cs="Times New Roman"/>
                <w:rtl/>
              </w:rPr>
              <w:lastRenderedPageBreak/>
              <w:t>מַתְחִיל וְאוֹמֵר:</w:t>
            </w:r>
            <w:r w:rsidRPr="00D801E0">
              <w:rPr>
                <w:rStyle w:val="FootnoteReference"/>
                <w:rFonts w:ascii="Times New Roman" w:hAnsi="Times New Roman" w:cs="Times New Roman"/>
                <w:sz w:val="24"/>
                <w:szCs w:val="24"/>
                <w:rtl/>
              </w:rPr>
              <w:footnoteReference w:id="147"/>
            </w:r>
            <w:r w:rsidRPr="00D801E0">
              <w:rPr>
                <w:rFonts w:ascii="Times New Roman" w:hAnsi="Times New Roman" w:cs="Times New Roman"/>
                <w:rtl/>
              </w:rPr>
              <w:t xml:space="preserve"> </w:t>
            </w:r>
          </w:p>
        </w:tc>
        <w:tc>
          <w:tcPr>
            <w:tcW w:w="4410" w:type="dxa"/>
          </w:tcPr>
          <w:p w14:paraId="0B215DD0" w14:textId="324B49AE" w:rsidR="00905A72" w:rsidRPr="00D801E0" w:rsidRDefault="00905A72" w:rsidP="00727CF1">
            <w:pPr>
              <w:pStyle w:val="bodyfirstspb4"/>
              <w:spacing w:before="95"/>
              <w:rPr>
                <w:rFonts w:ascii="Times New Roman" w:hAnsi="Times New Roman" w:cs="Times New Roman"/>
              </w:rPr>
            </w:pPr>
            <w:r w:rsidRPr="00D801E0">
              <w:rPr>
                <w:rFonts w:ascii="Times New Roman" w:hAnsi="Times New Roman" w:cs="Times New Roman"/>
              </w:rPr>
              <w:lastRenderedPageBreak/>
              <w:t xml:space="preserve">The sage, the author [of this book], says: Up </w:t>
            </w:r>
            <w:r w:rsidRPr="00D801E0">
              <w:rPr>
                <w:rFonts w:ascii="Times New Roman" w:hAnsi="Times New Roman" w:cs="Times New Roman"/>
              </w:rPr>
              <w:lastRenderedPageBreak/>
              <w:t xml:space="preserve">to here, [we have listed] the commandments about which the Karaites and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disagree. And though there are also debates about other commandments, I have not included them here, for those debates do not cause us to be two peoples. Now I will write about further matters, which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believe, but the Karaites do not, for these beliefs tear down the foundations of Torah and faith, or, in some cases, do not tear down [foundations], but nonetheless are intolerable to a logical mind, and the nature of the universe does not allow their existence, and they are complete falsehood and baseless lies. Thus far, the [introductory] words of the above-­mentioned sage.</w:t>
            </w:r>
            <w:r w:rsidRPr="00D801E0">
              <w:rPr>
                <w:rFonts w:ascii="Times New Roman" w:hAnsi="Times New Roman" w:cs="Times New Roman"/>
                <w:color w:val="auto"/>
              </w:rPr>
              <w:footnoteReference w:id="148"/>
            </w:r>
            <w:r w:rsidRPr="00D801E0">
              <w:rPr>
                <w:rFonts w:ascii="Times New Roman" w:hAnsi="Times New Roman" w:cs="Times New Roman"/>
              </w:rPr>
              <w:t xml:space="preserve"> [And then] he begins and says: </w:t>
            </w:r>
            <w:r w:rsidRPr="00427D4E">
              <w:rPr>
                <w:rStyle w:val="rheng"/>
                <w:rFonts w:ascii="Times New Roman" w:hAnsi="Times New Roman" w:cs="Times New Roman"/>
                <w:outline/>
                <w:w w:val="1"/>
                <w14:textOutline w14:w="9525" w14:cap="flat" w14:cmpd="sng" w14:algn="ctr">
                  <w14:solidFill>
                    <w14:srgbClr w14:val="000000"/>
                  </w14:solidFill>
                  <w14:prstDash w14:val="solid"/>
                  <w14:round/>
                </w14:textOutline>
                <w14:textFill>
                  <w14:noFill/>
                </w14:textFill>
              </w:rPr>
              <w:t>Philosophical Differences</w:t>
            </w:r>
          </w:p>
        </w:tc>
        <w:tc>
          <w:tcPr>
            <w:tcW w:w="810" w:type="dxa"/>
          </w:tcPr>
          <w:p w14:paraId="1ABB4887" w14:textId="344E634A" w:rsidR="00905A72" w:rsidRPr="00D801E0" w:rsidRDefault="00905A72" w:rsidP="00727CF1">
            <w:pPr>
              <w:pStyle w:val="bodyfirstspb4"/>
              <w:spacing w:before="95"/>
              <w:rPr>
                <w:rFonts w:ascii="Times New Roman" w:hAnsi="Times New Roman" w:cs="Times New Roman"/>
                <w:rtl/>
              </w:rPr>
            </w:pPr>
            <w:r w:rsidRPr="00D801E0">
              <w:rPr>
                <w:rFonts w:ascii="Times New Roman" w:hAnsi="Times New Roman" w:cs="Times New Roman"/>
              </w:rPr>
              <w:lastRenderedPageBreak/>
              <w:t>#6</w:t>
            </w:r>
          </w:p>
        </w:tc>
      </w:tr>
      <w:tr w:rsidR="00905A72" w:rsidRPr="00D801E0" w14:paraId="1E290CE2" w14:textId="1DDA1373" w:rsidTr="00823B62">
        <w:tc>
          <w:tcPr>
            <w:tcW w:w="1818" w:type="dxa"/>
          </w:tcPr>
          <w:p w14:paraId="2C9B3042" w14:textId="5F10F564" w:rsidR="00905A72" w:rsidRPr="00D801E0" w:rsidRDefault="00905A72" w:rsidP="00727CF1">
            <w:pPr>
              <w:pStyle w:val="bodyfirstspb4"/>
              <w:spacing w:before="95"/>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בְּסֵֽפֶר חֲמִישִׁי סִימָן ו' (פסוק ד) כְּתִיב: "שְׁמַע יִשְׂרָאֵל ה' </w:t>
            </w:r>
            <w:proofErr w:type="spellStart"/>
            <w:r w:rsidRPr="00D801E0">
              <w:rPr>
                <w:rFonts w:ascii="Times New Roman" w:hAnsi="Times New Roman" w:cs="Times New Roman"/>
                <w:rtl/>
              </w:rPr>
              <w:t>אֱלֹהֵֽינו</w:t>
            </w:r>
            <w:proofErr w:type="spellEnd"/>
            <w:r w:rsidRPr="00D801E0">
              <w:rPr>
                <w:rFonts w:ascii="Times New Roman" w:hAnsi="Times New Roman" w:cs="Times New Roman"/>
                <w:rtl/>
              </w:rPr>
              <w:t xml:space="preserve">ּ ה' אֶחָד." וּבְסִימָן ד' (פסוק טו) כְּתִיב: "וְנִשְׁמַרְתֶּם מְאֹד </w:t>
            </w:r>
            <w:proofErr w:type="spellStart"/>
            <w:r w:rsidRPr="00D801E0">
              <w:rPr>
                <w:rFonts w:ascii="Times New Roman" w:hAnsi="Times New Roman" w:cs="Times New Roman"/>
                <w:rtl/>
              </w:rPr>
              <w:t>לְנַפְשֹׁתֵיכֶם</w:t>
            </w:r>
            <w:proofErr w:type="spellEnd"/>
            <w:r w:rsidRPr="00D801E0">
              <w:rPr>
                <w:rFonts w:ascii="Times New Roman" w:hAnsi="Times New Roman" w:cs="Times New Roman"/>
                <w:rtl/>
              </w:rPr>
              <w:t xml:space="preserve"> כִּי לֹא רְאִיתֶם כָּל תְּמוּנָה בְּיוֹם דִּבֶּר ה' אֲלֵיכֶם בְּחֹרֵב מִתּוֹךְ הָאֵשׁ." וְזֹאת הִיא אֱמוּנַת יִשְׂרָאֵל, כִּי הַבּוֹרֵא יִתְבָּרַךְ אֶחָד מִכָּל צַד, וְאֵין לוֹ שׁוּם </w:t>
            </w:r>
            <w:proofErr w:type="spellStart"/>
            <w:r w:rsidRPr="00D801E0">
              <w:rPr>
                <w:rFonts w:ascii="Times New Roman" w:hAnsi="Times New Roman" w:cs="Times New Roman"/>
                <w:rtl/>
              </w:rPr>
              <w:t>רִבּוּי</w:t>
            </w:r>
            <w:proofErr w:type="spellEnd"/>
            <w:r w:rsidRPr="00D801E0">
              <w:rPr>
                <w:rFonts w:ascii="Times New Roman" w:hAnsi="Times New Roman" w:cs="Times New Roman"/>
                <w:rtl/>
              </w:rPr>
              <w:t xml:space="preserve">, לֹא בְּפֹֽעַל וְלֹא בְמַחֲשָׁבָה, וְלֹא יֻגְדַּר </w:t>
            </w:r>
            <w:proofErr w:type="spellStart"/>
            <w:r w:rsidRPr="00D801E0">
              <w:rPr>
                <w:rFonts w:ascii="Times New Roman" w:hAnsi="Times New Roman" w:cs="Times New Roman"/>
                <w:rtl/>
              </w:rPr>
              <w:t>בִּגְדָרִים</w:t>
            </w:r>
            <w:proofErr w:type="spellEnd"/>
            <w:r w:rsidRPr="00D801E0">
              <w:rPr>
                <w:rFonts w:ascii="Times New Roman" w:hAnsi="Times New Roman" w:cs="Times New Roman"/>
                <w:rtl/>
              </w:rPr>
              <w:t xml:space="preserve"> גַּשְׁמִיִּים, כִּי אֵין לוֹ גוּף וְלֹא </w:t>
            </w:r>
            <w:proofErr w:type="spellStart"/>
            <w:r w:rsidRPr="00D801E0">
              <w:rPr>
                <w:rFonts w:ascii="Times New Roman" w:hAnsi="Times New Roman" w:cs="Times New Roman"/>
                <w:rtl/>
              </w:rPr>
              <w:t>כֹֽח</w:t>
            </w:r>
            <w:proofErr w:type="spellEnd"/>
            <w:r w:rsidRPr="00D801E0">
              <w:rPr>
                <w:rFonts w:ascii="Times New Roman" w:hAnsi="Times New Roman" w:cs="Times New Roman"/>
                <w:rtl/>
              </w:rPr>
              <w:t xml:space="preserve">ַ בַּגּוּף, כִּי הוּא מְשֻׁלָּל מֵהַגַּשְׁמוּת וּמִמַּשִּׂיגֵי הַגַּשְׁמוּת, וְלֹא יִתְחַלַּק וְלֹא יְשֹׁעַר בְּשׁוּם שִׁעוּר, לֹא </w:t>
            </w:r>
            <w:proofErr w:type="spellStart"/>
            <w:r w:rsidRPr="00D801E0">
              <w:rPr>
                <w:rFonts w:ascii="Times New Roman" w:hAnsi="Times New Roman" w:cs="Times New Roman"/>
                <w:rtl/>
              </w:rPr>
              <w:t>בְשִׁעוּר</w:t>
            </w:r>
            <w:proofErr w:type="spellEnd"/>
            <w:r w:rsidRPr="00D801E0">
              <w:rPr>
                <w:rFonts w:ascii="Times New Roman" w:hAnsi="Times New Roman" w:cs="Times New Roman"/>
                <w:rtl/>
              </w:rPr>
              <w:t xml:space="preserve"> כַּמּוּת </w:t>
            </w:r>
            <w:proofErr w:type="spellStart"/>
            <w:r w:rsidRPr="00D801E0">
              <w:rPr>
                <w:rFonts w:ascii="Times New Roman" w:hAnsi="Times New Roman" w:cs="Times New Roman"/>
                <w:rtl/>
              </w:rPr>
              <w:t>מִתְדַּבֵּק</w:t>
            </w:r>
            <w:proofErr w:type="spellEnd"/>
            <w:r w:rsidRPr="00D801E0">
              <w:rPr>
                <w:rFonts w:ascii="Times New Roman" w:hAnsi="Times New Roman" w:cs="Times New Roman"/>
                <w:rtl/>
              </w:rPr>
              <w:t xml:space="preserve"> וְלֹא </w:t>
            </w:r>
            <w:proofErr w:type="spellStart"/>
            <w:r w:rsidRPr="00D801E0">
              <w:rPr>
                <w:rFonts w:ascii="Times New Roman" w:hAnsi="Times New Roman" w:cs="Times New Roman"/>
                <w:rtl/>
              </w:rPr>
              <w:t>בְשִׁעוּר</w:t>
            </w:r>
            <w:proofErr w:type="spellEnd"/>
            <w:r w:rsidRPr="00D801E0">
              <w:rPr>
                <w:rFonts w:ascii="Times New Roman" w:hAnsi="Times New Roman" w:cs="Times New Roman"/>
                <w:rtl/>
              </w:rPr>
              <w:t xml:space="preserve"> כַּמּוּת </w:t>
            </w:r>
            <w:r w:rsidRPr="00D801E0">
              <w:rPr>
                <w:rFonts w:ascii="Times New Roman" w:hAnsi="Times New Roman" w:cs="Times New Roman"/>
                <w:rtl/>
              </w:rPr>
              <w:lastRenderedPageBreak/>
              <w:t xml:space="preserve">מִתְפָּרֵק. אֲבָל הַתַּלְמוּדִיִּים אָמְרוּ יֵשׁ שְׁתֵּי רְשׁוּיוֹת, שֶׁשְּׁנֵיהֶם נִקְרָאִים בַּשֵּׁם הַנִּכְבָּד וְהַנּוֹרָא, הָאֶחָד הַבּוֹרֵא יִתְבָּרַךְ שֶׁהוּא ה' הַגָּדוֹל, וְהַשֵּׁנִי </w:t>
            </w:r>
            <w:proofErr w:type="spellStart"/>
            <w:r w:rsidRPr="00D801E0">
              <w:rPr>
                <w:rFonts w:ascii="Times New Roman" w:hAnsi="Times New Roman" w:cs="Times New Roman"/>
                <w:rtl/>
              </w:rPr>
              <w:t>מְטַטְרוֹן</w:t>
            </w:r>
            <w:proofErr w:type="spellEnd"/>
            <w:r w:rsidRPr="00D801E0">
              <w:rPr>
                <w:rFonts w:ascii="Times New Roman" w:hAnsi="Times New Roman" w:cs="Times New Roman"/>
                <w:rtl/>
              </w:rPr>
              <w:t xml:space="preserve"> שַׂר הַפָּנִים שֶׁנִּקְרָא ה' הַקָּטֹן, וְגַם קוֹרִין אוֹתוֹ שַׁדַּי, וְאָמְרוּ: שְׁמוֹ כְּשֵׁם רַבּוֹ. וַהֲלֹא הַבּוֹרֵא יִתְבָּרַךְ אָמַר בְּסֵֽפֶר שֵׁנִי סִימָן ג' (פסוק טו): "זֶה שְׁמִי לְעֹלָם וְזֶה זִכְרִי לְדֹר דֹּר". וִישַׁעְיָה אָמַר, סִימָן מ"ב (פסוק ח(: "אֲנִי ה' הוּא שְׁמִי, וּכְבוֹדִי לְאַחֵר לֹא אֵתֶּן."</w:t>
            </w:r>
          </w:p>
        </w:tc>
        <w:tc>
          <w:tcPr>
            <w:tcW w:w="4410" w:type="dxa"/>
          </w:tcPr>
          <w:p w14:paraId="3D6C6AE5" w14:textId="12D27B67" w:rsidR="00905A72" w:rsidRPr="00D801E0" w:rsidRDefault="00905A72" w:rsidP="00727CF1">
            <w:pPr>
              <w:pStyle w:val="bodyfirstspb4"/>
              <w:spacing w:before="95"/>
              <w:rPr>
                <w:rFonts w:ascii="Times New Roman" w:hAnsi="Times New Roman" w:cs="Times New Roman"/>
                <w:rtl/>
              </w:rPr>
            </w:pPr>
            <w:r w:rsidRPr="00D801E0">
              <w:rPr>
                <w:rFonts w:ascii="Times New Roman" w:hAnsi="Times New Roman" w:cs="Times New Roman"/>
              </w:rPr>
              <w:lastRenderedPageBreak/>
              <w:t xml:space="preserve">In the fifth book [Deuteronomy], chapter 6, it is written: </w:t>
            </w:r>
            <w:r w:rsidRPr="00D801E0">
              <w:rPr>
                <w:rStyle w:val="ittext"/>
                <w:rFonts w:ascii="Times New Roman" w:hAnsi="Times New Roman" w:cs="Times New Roman"/>
              </w:rPr>
              <w:t>Hear O Israel, the Lord our God is one Lord</w:t>
            </w:r>
            <w:r w:rsidRPr="00D801E0">
              <w:rPr>
                <w:rFonts w:ascii="Times New Roman" w:hAnsi="Times New Roman" w:cs="Times New Roman"/>
              </w:rPr>
              <w:t xml:space="preserve"> [Deuteronomy 6:4]. And in chapter 4, it is written</w:t>
            </w:r>
            <w:r w:rsidRPr="00D801E0">
              <w:rPr>
                <w:rStyle w:val="ittext"/>
                <w:rFonts w:ascii="Times New Roman" w:hAnsi="Times New Roman" w:cs="Times New Roman"/>
              </w:rPr>
              <w:t xml:space="preserve">: Take ye therefore good heed unto yourselves; for ye saw no manner of similitude on the day that the Lord </w:t>
            </w:r>
            <w:proofErr w:type="spellStart"/>
            <w:r w:rsidRPr="00D801E0">
              <w:rPr>
                <w:rStyle w:val="ittext"/>
                <w:rFonts w:ascii="Times New Roman" w:hAnsi="Times New Roman" w:cs="Times New Roman"/>
              </w:rPr>
              <w:t>spake</w:t>
            </w:r>
            <w:proofErr w:type="spellEnd"/>
            <w:r w:rsidRPr="00D801E0">
              <w:rPr>
                <w:rStyle w:val="ittext"/>
                <w:rFonts w:ascii="Times New Roman" w:hAnsi="Times New Roman" w:cs="Times New Roman"/>
              </w:rPr>
              <w:t xml:space="preserve"> unto you in Horeb out of the midst of the fire</w:t>
            </w:r>
            <w:r w:rsidRPr="00D801E0">
              <w:rPr>
                <w:rFonts w:ascii="Times New Roman" w:hAnsi="Times New Roman" w:cs="Times New Roman"/>
              </w:rPr>
              <w:t xml:space="preserve"> [Deuteronomy 4:15]. And this is the faith of Israel: </w:t>
            </w:r>
            <w:proofErr w:type="gramStart"/>
            <w:r w:rsidRPr="00D801E0">
              <w:rPr>
                <w:rFonts w:ascii="Times New Roman" w:hAnsi="Times New Roman" w:cs="Times New Roman"/>
              </w:rPr>
              <w:t>the</w:t>
            </w:r>
            <w:proofErr w:type="gramEnd"/>
            <w:r w:rsidRPr="00D801E0">
              <w:rPr>
                <w:rFonts w:ascii="Times New Roman" w:hAnsi="Times New Roman" w:cs="Times New Roman"/>
              </w:rPr>
              <w:t xml:space="preserve"> Creator, blessed be He, is one, from all aspects, and He has no multiplicity, whether in deed or in thought, and He cannot be defined by physical boundaries, for he has no body, and no bodily force, for He is utterly lacking any physicality or anything that physicality can touch. And he cannot be divided, nor can He be estimated by any quantitative estimate, neither of amount nor of number.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say that there are two powers, which are each called by the dignified awesome Name; one is the Creator, who is the Great Name [the Great </w:t>
            </w:r>
            <w:r w:rsidRPr="00D801E0">
              <w:rPr>
                <w:rStyle w:val="sc"/>
                <w:rFonts w:ascii="Times New Roman" w:hAnsi="Times New Roman" w:cs="Times New Roman"/>
                <w:spacing w:val="12"/>
              </w:rPr>
              <w:t>Y • H • W • H</w:t>
            </w:r>
            <w:r w:rsidRPr="00D801E0">
              <w:rPr>
                <w:rFonts w:ascii="Times New Roman" w:hAnsi="Times New Roman" w:cs="Times New Roman"/>
              </w:rPr>
              <w:t xml:space="preserve">], and the other is </w:t>
            </w:r>
            <w:proofErr w:type="spellStart"/>
            <w:r w:rsidRPr="00D801E0">
              <w:rPr>
                <w:rFonts w:ascii="Times New Roman" w:hAnsi="Times New Roman" w:cs="Times New Roman"/>
              </w:rPr>
              <w:t>Meṭaṭron</w:t>
            </w:r>
            <w:proofErr w:type="spellEnd"/>
            <w:r w:rsidRPr="00D801E0">
              <w:rPr>
                <w:rFonts w:ascii="Times New Roman" w:hAnsi="Times New Roman" w:cs="Times New Roman"/>
              </w:rPr>
              <w:t xml:space="preserve">, the Prince of [God’s] Presence, who is called the Lesser Name [the Lesser </w:t>
            </w:r>
            <w:r w:rsidRPr="00D801E0">
              <w:rPr>
                <w:rStyle w:val="sc"/>
                <w:rFonts w:ascii="Times New Roman" w:hAnsi="Times New Roman" w:cs="Times New Roman"/>
                <w:spacing w:val="12"/>
              </w:rPr>
              <w:lastRenderedPageBreak/>
              <w:t>Y • H • W • H</w:t>
            </w:r>
            <w:r w:rsidRPr="00D801E0">
              <w:rPr>
                <w:rFonts w:ascii="Times New Roman" w:hAnsi="Times New Roman" w:cs="Times New Roman"/>
              </w:rPr>
              <w:t>], and they call [</w:t>
            </w:r>
            <w:proofErr w:type="spellStart"/>
            <w:r w:rsidRPr="00D801E0">
              <w:rPr>
                <w:rFonts w:ascii="Times New Roman" w:hAnsi="Times New Roman" w:cs="Times New Roman"/>
              </w:rPr>
              <w:t>Meṭaṭron</w:t>
            </w:r>
            <w:proofErr w:type="spellEnd"/>
            <w:r w:rsidRPr="00D801E0">
              <w:rPr>
                <w:rFonts w:ascii="Times New Roman" w:hAnsi="Times New Roman" w:cs="Times New Roman"/>
              </w:rPr>
              <w:t>] also “Shaddai,” and say that his name is like that of his Master.</w:t>
            </w:r>
            <w:r w:rsidR="00052B6C" w:rsidRPr="00D801E0">
              <w:rPr>
                <w:rStyle w:val="FootnoteReference"/>
                <w:rFonts w:ascii="Times New Roman" w:hAnsi="Times New Roman" w:cs="Times New Roman"/>
                <w:sz w:val="24"/>
                <w:szCs w:val="24"/>
              </w:rPr>
              <w:footnoteReference w:customMarkFollows="1" w:id="149"/>
              <w:t>xxxv</w:t>
            </w:r>
            <w:r w:rsidRPr="00D801E0">
              <w:rPr>
                <w:rFonts w:ascii="Times New Roman" w:hAnsi="Times New Roman" w:cs="Times New Roman"/>
              </w:rPr>
              <w:t xml:space="preserve"> But does not the Creator, blessed be He, say in the second book [Exodus], chapter 3: </w:t>
            </w:r>
            <w:r w:rsidRPr="00D801E0">
              <w:rPr>
                <w:rStyle w:val="ittext"/>
                <w:rFonts w:ascii="Times New Roman" w:hAnsi="Times New Roman" w:cs="Times New Roman"/>
              </w:rPr>
              <w:t>This is my name for ever, and this is my memorial unto all generations</w:t>
            </w:r>
            <w:r w:rsidRPr="00D801E0">
              <w:rPr>
                <w:rFonts w:ascii="Times New Roman" w:hAnsi="Times New Roman" w:cs="Times New Roman"/>
              </w:rPr>
              <w:t xml:space="preserve"> [Exodus 3:15]? And in chapter 42 of Isaiah: </w:t>
            </w:r>
            <w:r w:rsidRPr="00D801E0">
              <w:rPr>
                <w:rStyle w:val="ittext"/>
                <w:rFonts w:ascii="Times New Roman" w:hAnsi="Times New Roman" w:cs="Times New Roman"/>
              </w:rPr>
              <w:t>I am the Lord, that is my name; and my glory will I not give to another</w:t>
            </w:r>
            <w:r w:rsidRPr="00D801E0">
              <w:rPr>
                <w:rFonts w:ascii="Times New Roman" w:hAnsi="Times New Roman" w:cs="Times New Roman"/>
              </w:rPr>
              <w:t xml:space="preserve"> [Isaiah 42:8].</w:t>
            </w:r>
          </w:p>
        </w:tc>
        <w:tc>
          <w:tcPr>
            <w:tcW w:w="810" w:type="dxa"/>
          </w:tcPr>
          <w:p w14:paraId="5228E34A" w14:textId="4F6DC6BF" w:rsidR="00905A72" w:rsidRPr="00D801E0" w:rsidRDefault="00905A72" w:rsidP="00727CF1">
            <w:pPr>
              <w:pStyle w:val="bodyfirstspb4"/>
              <w:spacing w:before="95"/>
              <w:rPr>
                <w:rFonts w:ascii="Times New Roman" w:hAnsi="Times New Roman" w:cs="Times New Roman"/>
                <w:rtl/>
              </w:rPr>
            </w:pPr>
          </w:p>
        </w:tc>
      </w:tr>
      <w:tr w:rsidR="00905A72" w:rsidRPr="00D801E0" w14:paraId="56EEBE50" w14:textId="05A476C9" w:rsidTr="00823B62">
        <w:tc>
          <w:tcPr>
            <w:tcW w:w="1818" w:type="dxa"/>
          </w:tcPr>
          <w:p w14:paraId="380DDBE5" w14:textId="28A2F00C" w:rsidR="00905A72" w:rsidRPr="00D801E0" w:rsidRDefault="00905A72" w:rsidP="00727CF1">
            <w:pPr>
              <w:pStyle w:val="bodyfirstspb4"/>
              <w:spacing w:before="95"/>
              <w:rPr>
                <w:rStyle w:val="pereknumberenglish"/>
                <w:rFonts w:ascii="Times New Roman" w:hAnsi="Times New Roman" w:cs="Times New Roman"/>
                <w:sz w:val="24"/>
                <w:szCs w:val="24"/>
              </w:rPr>
            </w:pPr>
            <w:r w:rsidRPr="00D801E0">
              <w:rPr>
                <w:rFonts w:ascii="Times New Roman" w:hAnsi="Times New Roman" w:cs="Times New Roman"/>
                <w:rtl/>
              </w:rPr>
              <w:t>וְהֵם נָתְנוּ שִׁעוּר לְיוֹצֵר הָעוֹלָם יִתְבָּרַךְ. אָמְרוּ:</w:t>
            </w:r>
          </w:p>
        </w:tc>
        <w:tc>
          <w:tcPr>
            <w:tcW w:w="4410" w:type="dxa"/>
          </w:tcPr>
          <w:p w14:paraId="53A3B838" w14:textId="46DE1F67" w:rsidR="00905A72" w:rsidRPr="00D801E0" w:rsidRDefault="00905A72" w:rsidP="00727CF1">
            <w:pPr>
              <w:pStyle w:val="bodyfirstspb4"/>
              <w:spacing w:before="95"/>
              <w:rPr>
                <w:rFonts w:ascii="Times New Roman" w:hAnsi="Times New Roman" w:cs="Times New Roman"/>
                <w:rtl/>
              </w:rPr>
            </w:pPr>
            <w:r w:rsidRPr="00D801E0">
              <w:rPr>
                <w:rFonts w:ascii="Times New Roman" w:hAnsi="Times New Roman" w:cs="Times New Roman"/>
                <w:spacing w:val="-1"/>
              </w:rPr>
              <w:t xml:space="preserve">And [the </w:t>
            </w:r>
            <w:proofErr w:type="spellStart"/>
            <w:r w:rsidRPr="00D801E0">
              <w:rPr>
                <w:rFonts w:ascii="Times New Roman" w:hAnsi="Times New Roman" w:cs="Times New Roman"/>
                <w:spacing w:val="-1"/>
              </w:rPr>
              <w:t>Rabbanites</w:t>
            </w:r>
            <w:proofErr w:type="spellEnd"/>
            <w:r w:rsidRPr="00D801E0">
              <w:rPr>
                <w:rFonts w:ascii="Times New Roman" w:hAnsi="Times New Roman" w:cs="Times New Roman"/>
                <w:spacing w:val="-1"/>
              </w:rPr>
              <w:t xml:space="preserve">] give a measurement of the Creator of the Universe, blessed be He. For [they say, in their work </w:t>
            </w:r>
            <w:proofErr w:type="spellStart"/>
            <w:proofErr w:type="gramStart"/>
            <w:r w:rsidRPr="00D801E0">
              <w:rPr>
                <w:rStyle w:val="ittext"/>
                <w:rFonts w:ascii="Times New Roman" w:hAnsi="Times New Roman" w:cs="Times New Roman"/>
                <w:spacing w:val="-1"/>
              </w:rPr>
              <w:t>Shi‘</w:t>
            </w:r>
            <w:proofErr w:type="gramEnd"/>
            <w:r w:rsidRPr="00D801E0">
              <w:rPr>
                <w:rStyle w:val="ittext"/>
                <w:rFonts w:ascii="Times New Roman" w:hAnsi="Times New Roman" w:cs="Times New Roman"/>
                <w:spacing w:val="-1"/>
              </w:rPr>
              <w:t>ur</w:t>
            </w:r>
            <w:proofErr w:type="spellEnd"/>
            <w:r w:rsidRPr="00D801E0">
              <w:rPr>
                <w:rStyle w:val="ittext"/>
                <w:rFonts w:ascii="Times New Roman" w:hAnsi="Times New Roman" w:cs="Times New Roman"/>
                <w:spacing w:val="-1"/>
              </w:rPr>
              <w:t xml:space="preserve"> </w:t>
            </w:r>
            <w:proofErr w:type="spellStart"/>
            <w:r w:rsidRPr="00D801E0">
              <w:rPr>
                <w:rStyle w:val="ittext"/>
                <w:rFonts w:ascii="Times New Roman" w:hAnsi="Times New Roman" w:cs="Times New Roman"/>
                <w:spacing w:val="-1"/>
              </w:rPr>
              <w:t>Qoma</w:t>
            </w:r>
            <w:proofErr w:type="spellEnd"/>
            <w:r w:rsidRPr="00D801E0">
              <w:rPr>
                <w:rFonts w:ascii="Times New Roman" w:hAnsi="Times New Roman" w:cs="Times New Roman"/>
                <w:spacing w:val="-1"/>
              </w:rPr>
              <w:t xml:space="preserve">]: </w:t>
            </w:r>
          </w:p>
        </w:tc>
        <w:tc>
          <w:tcPr>
            <w:tcW w:w="810" w:type="dxa"/>
          </w:tcPr>
          <w:p w14:paraId="116DBBE3" w14:textId="45E4F1F0" w:rsidR="00905A72" w:rsidRPr="00D801E0" w:rsidRDefault="00905A72" w:rsidP="00727CF1">
            <w:pPr>
              <w:pStyle w:val="bodyfirstspb4"/>
              <w:spacing w:before="95"/>
              <w:rPr>
                <w:rFonts w:ascii="Times New Roman" w:hAnsi="Times New Roman" w:cs="Times New Roman"/>
                <w:rtl/>
              </w:rPr>
            </w:pPr>
          </w:p>
        </w:tc>
      </w:tr>
      <w:tr w:rsidR="00905A72" w:rsidRPr="00D801E0" w14:paraId="6A5BC873" w14:textId="39CDB627" w:rsidTr="00823B62">
        <w:tc>
          <w:tcPr>
            <w:tcW w:w="1818" w:type="dxa"/>
          </w:tcPr>
          <w:p w14:paraId="1E0B979D" w14:textId="4C50DE1F" w:rsidR="00905A72" w:rsidRPr="00D801E0" w:rsidRDefault="00905A72" w:rsidP="00D060A3">
            <w:pPr>
              <w:pStyle w:val="bodyfirstspb4"/>
              <w:rPr>
                <w:rStyle w:val="pereknumberenglish"/>
                <w:rFonts w:ascii="Times New Roman" w:hAnsi="Times New Roman" w:cs="Times New Roman"/>
                <w:sz w:val="24"/>
                <w:szCs w:val="24"/>
              </w:rPr>
            </w:pPr>
            <w:r w:rsidRPr="00D801E0">
              <w:rPr>
                <w:rFonts w:ascii="Times New Roman" w:hAnsi="Times New Roman" w:cs="Times New Roman"/>
                <w:rtl/>
              </w:rPr>
              <w:lastRenderedPageBreak/>
              <w:t xml:space="preserve">רִבִּי יִשְׁמָעֵאל כֹּהֵן גָּדוֹל וְרִבִּי עֲקִיבָה חֲבֵרוֹ, כְּשֶׁעָלוּ לַמָּרוֹם רָאוּ לְיוֹצֵר </w:t>
            </w:r>
            <w:proofErr w:type="spellStart"/>
            <w:r w:rsidRPr="00D801E0">
              <w:rPr>
                <w:rFonts w:ascii="Times New Roman" w:hAnsi="Times New Roman" w:cs="Times New Roman"/>
                <w:rtl/>
              </w:rPr>
              <w:t>הַכֹּל</w:t>
            </w:r>
            <w:proofErr w:type="spellEnd"/>
            <w:r w:rsidRPr="00D801E0">
              <w:rPr>
                <w:rFonts w:ascii="Times New Roman" w:hAnsi="Times New Roman" w:cs="Times New Roman"/>
                <w:rtl/>
              </w:rPr>
              <w:t xml:space="preserve"> יוֹשֵׁב </w:t>
            </w:r>
            <w:proofErr w:type="spellStart"/>
            <w:r w:rsidRPr="00D801E0">
              <w:rPr>
                <w:rFonts w:ascii="Times New Roman" w:hAnsi="Times New Roman" w:cs="Times New Roman"/>
                <w:rtl/>
              </w:rPr>
              <w:t>בְּכִסְאו</w:t>
            </w:r>
            <w:proofErr w:type="spellEnd"/>
            <w:r w:rsidRPr="00D801E0">
              <w:rPr>
                <w:rFonts w:ascii="Times New Roman" w:hAnsi="Times New Roman" w:cs="Times New Roman"/>
                <w:rtl/>
              </w:rPr>
              <w:t xml:space="preserve">ֹ. </w:t>
            </w:r>
            <w:r w:rsidRPr="00D801E0">
              <w:rPr>
                <w:rFonts w:ascii="Times New Roman" w:hAnsi="Times New Roman" w:cs="Times New Roman"/>
                <w:vertAlign w:val="superscript"/>
                <w:rtl/>
              </w:rPr>
              <w:t>{נו}</w:t>
            </w:r>
            <w:r w:rsidRPr="00D801E0">
              <w:rPr>
                <w:rFonts w:ascii="Times New Roman" w:hAnsi="Times New Roman" w:cs="Times New Roman"/>
                <w:rtl/>
              </w:rPr>
              <w:t xml:space="preserve"> וְקָרְבוּ שְׁנֵיהֶם לְפָנָיו, וּבָֽאוּ הַמַּלְאָכִים לְדָחֳפָם לָאָֽרֶץ, וַה' גָּעַר בָּם וְאָמַר לָהֶם: הַנִּֽיחוּ לַזָּקֵן רִבִּי יִשְׁמָעֵאל, שֶׁהוּא כָשֵׁר לְפָנַי לְשָׁרְתֵֽנִי מִכֶּם! וְגַם לַזָּקֵן זֶה רָזִי לִי וַאֲגַלֵּֽהוּ </w:t>
            </w:r>
            <w:proofErr w:type="spellStart"/>
            <w:r w:rsidRPr="00D801E0">
              <w:rPr>
                <w:rFonts w:ascii="Times New Roman" w:hAnsi="Times New Roman" w:cs="Times New Roman"/>
                <w:rtl/>
              </w:rPr>
              <w:t>לִמְטַטְרוֹן</w:t>
            </w:r>
            <w:proofErr w:type="spellEnd"/>
            <w:r w:rsidRPr="00D801E0">
              <w:rPr>
                <w:rFonts w:ascii="Times New Roman" w:hAnsi="Times New Roman" w:cs="Times New Roman"/>
                <w:rtl/>
              </w:rPr>
              <w:t xml:space="preserve"> מְשָׁרְתִי וְנַעֲרִי זֶה, וְהוּא יְגַלֶּה לַזָּקֵן רִבִּי יִשְׁמָעֵאל. וְאָז בָּא </w:t>
            </w:r>
            <w:proofErr w:type="spellStart"/>
            <w:r w:rsidRPr="00D801E0">
              <w:rPr>
                <w:rFonts w:ascii="Times New Roman" w:hAnsi="Times New Roman" w:cs="Times New Roman"/>
                <w:rtl/>
              </w:rPr>
              <w:t>מְטַטְרוֹן</w:t>
            </w:r>
            <w:proofErr w:type="spellEnd"/>
            <w:r w:rsidRPr="00D801E0">
              <w:rPr>
                <w:rFonts w:ascii="Times New Roman" w:hAnsi="Times New Roman" w:cs="Times New Roman"/>
                <w:rtl/>
              </w:rPr>
              <w:t xml:space="preserve"> וְגִלָּֽהוּ ה' שִׁעוּר קוֹמָתוֹ, וְהוּא גִלָּֽהוּ לַזָּקֵן רִבִּי יִשְׁמָעֵאל, וְרִבִּי יִשְׁמָעֵאל לְרִבִּי עֲקִיבָה. וְזֶהוּ </w:t>
            </w:r>
            <w:proofErr w:type="spellStart"/>
            <w:r w:rsidRPr="00D801E0">
              <w:rPr>
                <w:rFonts w:ascii="Times New Roman" w:hAnsi="Times New Roman" w:cs="Times New Roman"/>
                <w:rtl/>
              </w:rPr>
              <w:t>הַשִּׁעוּר</w:t>
            </w:r>
            <w:proofErr w:type="spellEnd"/>
            <w:r w:rsidRPr="00D801E0">
              <w:rPr>
                <w:rFonts w:ascii="Times New Roman" w:hAnsi="Times New Roman" w:cs="Times New Roman"/>
                <w:rtl/>
              </w:rPr>
              <w:t>: אָמְרוּ כִי רֹאשׁוֹ עָגֹל וְשִׁעוּרוֹ שְׁלֹשׁ מֵאוֹת אֲלָפִים פַּרְסָאוֹת. וּפַרְסָאוֹת אִלֵּין</w:t>
            </w:r>
            <w:r w:rsidRPr="00D801E0">
              <w:rPr>
                <w:rStyle w:val="FootnoteReference"/>
                <w:rFonts w:ascii="Times New Roman" w:hAnsi="Times New Roman" w:cs="Times New Roman"/>
                <w:sz w:val="24"/>
                <w:szCs w:val="24"/>
                <w:rtl/>
              </w:rPr>
              <w:footnoteReference w:id="150"/>
            </w:r>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מִדָּתָן שְׁמֹנָה </w:t>
            </w:r>
            <w:proofErr w:type="spellStart"/>
            <w:r w:rsidRPr="00D801E0">
              <w:rPr>
                <w:rFonts w:ascii="Times New Roman" w:hAnsi="Times New Roman" w:cs="Times New Roman"/>
                <w:rtl/>
              </w:rPr>
              <w:t>מִילִין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בְּמִדַּת</w:t>
            </w:r>
            <w:proofErr w:type="spellEnd"/>
            <w:r w:rsidRPr="00D801E0">
              <w:rPr>
                <w:rFonts w:ascii="Times New Roman" w:hAnsi="Times New Roman" w:cs="Times New Roman"/>
                <w:rtl/>
              </w:rPr>
              <w:t xml:space="preserve"> אַמַּת בֶּן אָדָם, (וכל </w:t>
            </w:r>
            <w:proofErr w:type="spellStart"/>
            <w:r w:rsidRPr="00D801E0">
              <w:rPr>
                <w:rFonts w:ascii="Times New Roman" w:hAnsi="Times New Roman" w:cs="Times New Roman"/>
                <w:rtl/>
              </w:rPr>
              <w:t>פרסא</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51"/>
            </w:r>
            <w:r w:rsidRPr="00D801E0">
              <w:rPr>
                <w:rFonts w:ascii="Times New Roman" w:hAnsi="Times New Roman" w:cs="Times New Roman"/>
                <w:rtl/>
              </w:rPr>
              <w:t xml:space="preserve"> וְכָל מִיל אַרְבַּֽעַת אֲלָפִים אַמָּה, כָּל אַמָּה אַרְבַּע זְרָתוֹת בְּזֶֽרֶת אַמַּת</w:t>
            </w:r>
            <w:r w:rsidRPr="00D801E0">
              <w:rPr>
                <w:rStyle w:val="FootnoteReference"/>
                <w:rFonts w:ascii="Times New Roman" w:hAnsi="Times New Roman" w:cs="Times New Roman"/>
                <w:sz w:val="24"/>
                <w:szCs w:val="24"/>
                <w:rtl/>
              </w:rPr>
              <w:footnoteReference w:id="152"/>
            </w:r>
            <w:r w:rsidRPr="00D801E0">
              <w:rPr>
                <w:rFonts w:ascii="Times New Roman" w:hAnsi="Times New Roman" w:cs="Times New Roman"/>
                <w:rtl/>
              </w:rPr>
              <w:t xml:space="preserve"> בֶּן אָדָם. זֶרְתּוֹ שֶׁל יוֹצֵר מִקְצֵה מִזְרָח וְעַד קֵץ מַעֲרָב. מִצְחוֹ – אָרְכּוֹ וְרָחְבּוֹ י"ב אֲלָפִים רִבּוֹת מִפַּרְסְאוֹת בְּנֵי אָדָם. שַׁחֲרוּת עֵינוֹ שֶׁל יְמִינוֹ וּשְׂמֹאלוֹ שְׁנֵי </w:t>
            </w:r>
            <w:proofErr w:type="spellStart"/>
            <w:r w:rsidRPr="00D801E0">
              <w:rPr>
                <w:rFonts w:ascii="Times New Roman" w:hAnsi="Times New Roman" w:cs="Times New Roman"/>
                <w:rtl/>
              </w:rPr>
              <w:t>רִבּוֹא</w:t>
            </w:r>
            <w:proofErr w:type="spellEnd"/>
            <w:r w:rsidRPr="00D801E0">
              <w:rPr>
                <w:rFonts w:ascii="Times New Roman" w:hAnsi="Times New Roman" w:cs="Times New Roman"/>
                <w:rtl/>
              </w:rPr>
              <w:t xml:space="preserve"> וְאַלְפַּֽיִם וְחָמֵשׁ פַּרְסָאוֹת; לֹֽבֶן עֵינָיו שְׁתֵּי רְבָבוֹת וְאַלְפַּֽיִם אַמּוֹת בְּאַמַּת אִישׁ. שִׁעוּר לְשׁוֹנוֹ עִם גֹּֽדֶל זְקָנוֹ מִקְצֵה עוֹלָם וְעַד קְצֵה הָעוֹלָם. שִׁכְמוֹ הַיְמָנִי וְרָחְבּוֹ עַד שְׂמֹאלוֹ שֵׁשׁ רְבָבוֹת פַּרְסָאוֹת. זְרוֹעוֹתָיו </w:t>
            </w:r>
            <w:r w:rsidRPr="00D801E0">
              <w:rPr>
                <w:rFonts w:ascii="Times New Roman" w:hAnsi="Times New Roman" w:cs="Times New Roman"/>
                <w:rtl/>
              </w:rPr>
              <w:lastRenderedPageBreak/>
              <w:t xml:space="preserve">מִדַּת שְׁתֵּי יָדָיו י"ב אֲלָפִים רְבָבוֹת פַּרְסָאוֹת. מִדּוֹת שֶׁל שְׁתֵּי הַכְּתֵפוֹת שִׁבְעָה אַלְפֵי רְבָבוֹת פַּרְסָאוֹת. מִדּוֹת אֶצְבְּעוֹתָיו מֵהֶן יְתֵרוֹת מֵהֶן חֲסֵרוֹת, עָבְיָן וְגָדְלָן אַלְפַּֽיִם רְבָבוֹת פַּרְסָאוֹת, הָאֲחֵרוֹת קְטַנּוֹת וַחֲסֵרוֹת עֲשֶֽׂרֶת אֲלָפִים פַּרְסָאוֹת. </w:t>
            </w:r>
            <w:proofErr w:type="spellStart"/>
            <w:r w:rsidRPr="00D801E0">
              <w:rPr>
                <w:rFonts w:ascii="Times New Roman" w:hAnsi="Times New Roman" w:cs="Times New Roman"/>
                <w:rtl/>
              </w:rPr>
              <w:t>גִּוְיָתו</w:t>
            </w:r>
            <w:proofErr w:type="spellEnd"/>
            <w:r w:rsidRPr="00D801E0">
              <w:rPr>
                <w:rFonts w:ascii="Times New Roman" w:hAnsi="Times New Roman" w:cs="Times New Roman"/>
                <w:rtl/>
              </w:rPr>
              <w:t xml:space="preserve">ֹ מִשִּׁכְמוֹ עַל צִדּוֹ שְׁלֹֽשֶׁת אֲלָפִים </w:t>
            </w:r>
            <w:proofErr w:type="spellStart"/>
            <w:r w:rsidRPr="00D801E0">
              <w:rPr>
                <w:rFonts w:ascii="Times New Roman" w:hAnsi="Times New Roman" w:cs="Times New Roman"/>
                <w:rtl/>
              </w:rPr>
              <w:t>רִבּוֹא</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פַרְסָאוֹת וַחֲמֵֽשֶׁת אֲלָפִים פַּרְסָאוֹת. יְרֵכֵי רַגְלָיו כ"ד אֶֽלֶף רְבָבוֹת פַּרְסָאוֹת. </w:t>
            </w:r>
            <w:proofErr w:type="spellStart"/>
            <w:r w:rsidRPr="00D801E0">
              <w:rPr>
                <w:rFonts w:ascii="Times New Roman" w:hAnsi="Times New Roman" w:cs="Times New Roman"/>
                <w:rtl/>
              </w:rPr>
              <w:t>אַרְכֻּבּוֹתָיו</w:t>
            </w:r>
            <w:proofErr w:type="spellEnd"/>
            <w:r w:rsidRPr="00D801E0">
              <w:rPr>
                <w:rFonts w:ascii="Times New Roman" w:hAnsi="Times New Roman" w:cs="Times New Roman"/>
                <w:rtl/>
              </w:rPr>
              <w:t xml:space="preserve"> י"ב אֶֽלֶף </w:t>
            </w:r>
            <w:proofErr w:type="spellStart"/>
            <w:r w:rsidRPr="00D801E0">
              <w:rPr>
                <w:rFonts w:ascii="Times New Roman" w:hAnsi="Times New Roman" w:cs="Times New Roman"/>
                <w:rtl/>
              </w:rPr>
              <w:t>רִבּוֹא</w:t>
            </w:r>
            <w:proofErr w:type="spellEnd"/>
            <w:r w:rsidRPr="00D801E0">
              <w:rPr>
                <w:rFonts w:ascii="Times New Roman" w:hAnsi="Times New Roman" w:cs="Times New Roman"/>
                <w:rtl/>
              </w:rPr>
              <w:t xml:space="preserve"> פַרְסָאוֹת וְאֶֽלֶף פַּרְסָה. בִּרְכַּֽיִם עַד </w:t>
            </w:r>
            <w:proofErr w:type="spellStart"/>
            <w:r w:rsidRPr="00D801E0">
              <w:rPr>
                <w:rFonts w:ascii="Times New Roman" w:hAnsi="Times New Roman" w:cs="Times New Roman"/>
                <w:rtl/>
              </w:rPr>
              <w:t>קַרְסֻלַּֽיִם</w:t>
            </w:r>
            <w:proofErr w:type="spellEnd"/>
            <w:r w:rsidRPr="00D801E0">
              <w:rPr>
                <w:rFonts w:ascii="Times New Roman" w:hAnsi="Times New Roman" w:cs="Times New Roman"/>
                <w:rtl/>
              </w:rPr>
              <w:t xml:space="preserve"> תִּשְׁעָה אֲלָפִים </w:t>
            </w:r>
            <w:proofErr w:type="spellStart"/>
            <w:r w:rsidRPr="00D801E0">
              <w:rPr>
                <w:rFonts w:ascii="Times New Roman" w:hAnsi="Times New Roman" w:cs="Times New Roman"/>
                <w:rtl/>
              </w:rPr>
              <w:t>רִבּוֹא</w:t>
            </w:r>
            <w:proofErr w:type="spellEnd"/>
            <w:r w:rsidRPr="00D801E0">
              <w:rPr>
                <w:rFonts w:ascii="Times New Roman" w:hAnsi="Times New Roman" w:cs="Times New Roman"/>
                <w:rtl/>
              </w:rPr>
              <w:t xml:space="preserve"> פַרְסָאוֹת וְחָמֵשׁ פַּרְסָה. אֹֽרֶךְ רַגְלוֹ עַד קֵץ </w:t>
            </w:r>
            <w:proofErr w:type="spellStart"/>
            <w:r w:rsidRPr="00D801E0">
              <w:rPr>
                <w:rFonts w:ascii="Times New Roman" w:hAnsi="Times New Roman" w:cs="Times New Roman"/>
                <w:rtl/>
              </w:rPr>
              <w:t>קַרְסֻלּו</w:t>
            </w:r>
            <w:proofErr w:type="spellEnd"/>
            <w:r w:rsidRPr="00D801E0">
              <w:rPr>
                <w:rFonts w:ascii="Times New Roman" w:hAnsi="Times New Roman" w:cs="Times New Roman"/>
                <w:rtl/>
              </w:rPr>
              <w:t xml:space="preserve">ֹ אֶֽלֶף </w:t>
            </w:r>
            <w:proofErr w:type="spellStart"/>
            <w:r w:rsidRPr="00D801E0">
              <w:rPr>
                <w:rFonts w:ascii="Times New Roman" w:hAnsi="Times New Roman" w:cs="Times New Roman"/>
                <w:rtl/>
              </w:rPr>
              <w:t>רִבּוֹא</w:t>
            </w:r>
            <w:proofErr w:type="spellEnd"/>
            <w:r w:rsidRPr="00D801E0">
              <w:rPr>
                <w:rFonts w:ascii="Times New Roman" w:hAnsi="Times New Roman" w:cs="Times New Roman"/>
                <w:rtl/>
              </w:rPr>
              <w:t xml:space="preserve"> פַרְסָאוֹת וְחָמֵשׁ אֲלָפִים פַּרְסָה פַּרְסְאוֹתָיו עִם כְּלַל אֶצְבְּעוֹתָיו מִמִּזְרָח עַד מַעֲרָב. וְרַב נָתָן (ל)תַּלְמִידוֹ</w:t>
            </w:r>
            <w:r w:rsidRPr="00D801E0">
              <w:rPr>
                <w:rStyle w:val="FootnoteReference"/>
                <w:rFonts w:ascii="Times New Roman" w:hAnsi="Times New Roman" w:cs="Times New Roman"/>
                <w:sz w:val="24"/>
                <w:szCs w:val="24"/>
                <w:rtl/>
              </w:rPr>
              <w:footnoteReference w:id="153"/>
            </w:r>
            <w:r w:rsidRPr="00D801E0">
              <w:rPr>
                <w:rFonts w:ascii="Times New Roman" w:hAnsi="Times New Roman" w:cs="Times New Roman"/>
                <w:rtl/>
              </w:rPr>
              <w:t xml:space="preserve"> שֶׁל רִבִּי יִשְׁמָעֵאל אָמַר שֶׁמִּדַּת חוֹטָמוֹ שֶׁל יוֹצֵר מָסַר </w:t>
            </w:r>
            <w:proofErr w:type="spellStart"/>
            <w:r w:rsidRPr="00D801E0">
              <w:rPr>
                <w:rFonts w:ascii="Times New Roman" w:hAnsi="Times New Roman" w:cs="Times New Roman"/>
                <w:rtl/>
              </w:rPr>
              <w:t>מְטַטְרוֹן</w:t>
            </w:r>
            <w:proofErr w:type="spellEnd"/>
            <w:r w:rsidRPr="00D801E0">
              <w:rPr>
                <w:rFonts w:ascii="Times New Roman" w:hAnsi="Times New Roman" w:cs="Times New Roman"/>
                <w:rtl/>
              </w:rPr>
              <w:t xml:space="preserve"> לְיִשְׁמָעֵאל. וְשִׂפְתוֹתָיו – אָרְכָּן חֲמֵשׁ מֵאוֹת אֲלָפִים פַּרְסָאוֹת, </w:t>
            </w:r>
            <w:proofErr w:type="spellStart"/>
            <w:r w:rsidRPr="00D801E0">
              <w:rPr>
                <w:rFonts w:ascii="Times New Roman" w:hAnsi="Times New Roman" w:cs="Times New Roman"/>
                <w:rtl/>
              </w:rPr>
              <w:t>וְרָחְבָּן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חֲמִשִּׁים</w:t>
            </w:r>
            <w:proofErr w:type="spellEnd"/>
            <w:r w:rsidRPr="00D801E0">
              <w:rPr>
                <w:rFonts w:ascii="Times New Roman" w:hAnsi="Times New Roman" w:cs="Times New Roman"/>
                <w:rtl/>
              </w:rPr>
              <w:t xml:space="preserve"> אֶֽלֶף פַּרְסָאוֹת.</w:t>
            </w:r>
          </w:p>
        </w:tc>
        <w:tc>
          <w:tcPr>
            <w:tcW w:w="4410" w:type="dxa"/>
          </w:tcPr>
          <w:p w14:paraId="6C0F69FD" w14:textId="526788A9" w:rsidR="00905A72" w:rsidRPr="00D801E0" w:rsidRDefault="00905A72" w:rsidP="00D060A3">
            <w:pPr>
              <w:pStyle w:val="bodyfirstspb4"/>
              <w:rPr>
                <w:rFonts w:ascii="Times New Roman" w:hAnsi="Times New Roman" w:cs="Times New Roman"/>
                <w:rtl/>
              </w:rPr>
            </w:pPr>
            <w:r w:rsidRPr="00D801E0">
              <w:rPr>
                <w:rFonts w:ascii="Times New Roman" w:hAnsi="Times New Roman" w:cs="Times New Roman"/>
                <w:spacing w:val="-1"/>
              </w:rPr>
              <w:lastRenderedPageBreak/>
              <w:t>R. Ishmael the High Priest and R. ‘</w:t>
            </w:r>
            <w:proofErr w:type="spellStart"/>
            <w:r w:rsidRPr="00D801E0">
              <w:rPr>
                <w:rFonts w:ascii="Times New Roman" w:hAnsi="Times New Roman" w:cs="Times New Roman"/>
                <w:spacing w:val="-1"/>
              </w:rPr>
              <w:t>Aqiva</w:t>
            </w:r>
            <w:proofErr w:type="spellEnd"/>
            <w:r w:rsidRPr="00D801E0">
              <w:rPr>
                <w:rFonts w:ascii="Times New Roman" w:hAnsi="Times New Roman" w:cs="Times New Roman"/>
                <w:spacing w:val="-1"/>
              </w:rPr>
              <w:t xml:space="preserve">, his colleague, ascended to heaven, and they saw the Creator of all, sitting on His throne. </w:t>
            </w:r>
            <w:r w:rsidRPr="00D801E0">
              <w:rPr>
                <w:rStyle w:val="LMNeubauerPage"/>
                <w:rFonts w:ascii="Times New Roman" w:hAnsi="Times New Roman" w:cs="Times New Roman"/>
                <w:spacing w:val="-1"/>
                <w:sz w:val="24"/>
                <w:szCs w:val="24"/>
                <w:vertAlign w:val="superscript"/>
              </w:rPr>
              <w:t>{56}</w:t>
            </w:r>
            <w:r w:rsidRPr="00D801E0">
              <w:rPr>
                <w:rFonts w:ascii="Times New Roman" w:hAnsi="Times New Roman" w:cs="Times New Roman"/>
                <w:spacing w:val="-1"/>
              </w:rPr>
              <w:t xml:space="preserve"> The two of them drew near to them, and the angels tried to push them away to earth. [But] the Lord rebuked [the angels</w:t>
            </w:r>
            <w:proofErr w:type="gramStart"/>
            <w:r w:rsidRPr="00D801E0">
              <w:rPr>
                <w:rFonts w:ascii="Times New Roman" w:hAnsi="Times New Roman" w:cs="Times New Roman"/>
                <w:spacing w:val="-1"/>
              </w:rPr>
              <w:t>], and</w:t>
            </w:r>
            <w:proofErr w:type="gramEnd"/>
            <w:r w:rsidRPr="00D801E0">
              <w:rPr>
                <w:rFonts w:ascii="Times New Roman" w:hAnsi="Times New Roman" w:cs="Times New Roman"/>
                <w:spacing w:val="-1"/>
              </w:rPr>
              <w:t xml:space="preserve"> said to them: “Leave the old man R. Ishmael alone, for I find him more proper to serve me than you are. And for this old man, my secret is mine, and I will reveal it to </w:t>
            </w:r>
            <w:proofErr w:type="spellStart"/>
            <w:r w:rsidRPr="00D801E0">
              <w:rPr>
                <w:rFonts w:ascii="Times New Roman" w:hAnsi="Times New Roman" w:cs="Times New Roman"/>
                <w:spacing w:val="-1"/>
              </w:rPr>
              <w:t>Meṭaṭron</w:t>
            </w:r>
            <w:proofErr w:type="spellEnd"/>
            <w:r w:rsidRPr="00D801E0">
              <w:rPr>
                <w:rFonts w:ascii="Times New Roman" w:hAnsi="Times New Roman" w:cs="Times New Roman"/>
                <w:spacing w:val="-1"/>
              </w:rPr>
              <w:t xml:space="preserve">, this servant and boy of mine, and he will reveal it to the old man, R. Ishmael.” Then </w:t>
            </w:r>
            <w:proofErr w:type="spellStart"/>
            <w:r w:rsidRPr="00D801E0">
              <w:rPr>
                <w:rFonts w:ascii="Times New Roman" w:hAnsi="Times New Roman" w:cs="Times New Roman"/>
                <w:spacing w:val="-1"/>
              </w:rPr>
              <w:t>Meṭaṭron</w:t>
            </w:r>
            <w:proofErr w:type="spellEnd"/>
            <w:r w:rsidRPr="00D801E0">
              <w:rPr>
                <w:rFonts w:ascii="Times New Roman" w:hAnsi="Times New Roman" w:cs="Times New Roman"/>
                <w:spacing w:val="-1"/>
              </w:rPr>
              <w:t xml:space="preserve"> came, and the Lord revealed the measurement of His height to him, and he revealed it to the old man, R. Ishmael, and R. Ishmael to R. ‘</w:t>
            </w:r>
            <w:proofErr w:type="spellStart"/>
            <w:r w:rsidRPr="00D801E0">
              <w:rPr>
                <w:rFonts w:ascii="Times New Roman" w:hAnsi="Times New Roman" w:cs="Times New Roman"/>
                <w:spacing w:val="-1"/>
              </w:rPr>
              <w:t>Aqiva</w:t>
            </w:r>
            <w:proofErr w:type="spellEnd"/>
            <w:r w:rsidRPr="00D801E0">
              <w:rPr>
                <w:rFonts w:ascii="Times New Roman" w:hAnsi="Times New Roman" w:cs="Times New Roman"/>
                <w:spacing w:val="-1"/>
              </w:rPr>
              <w:t xml:space="preserve">. And [the </w:t>
            </w:r>
            <w:proofErr w:type="spellStart"/>
            <w:r w:rsidRPr="00D801E0">
              <w:rPr>
                <w:rFonts w:ascii="Times New Roman" w:hAnsi="Times New Roman" w:cs="Times New Roman"/>
                <w:spacing w:val="-1"/>
              </w:rPr>
              <w:t>Rabbanites</w:t>
            </w:r>
            <w:proofErr w:type="spellEnd"/>
            <w:r w:rsidRPr="00D801E0">
              <w:rPr>
                <w:rFonts w:ascii="Times New Roman" w:hAnsi="Times New Roman" w:cs="Times New Roman"/>
                <w:spacing w:val="-1"/>
              </w:rPr>
              <w:t xml:space="preserve">] say that this is the measurement: His head is round, and it measures 300,000 parasangs, and these parasangs measure 8 </w:t>
            </w:r>
            <w:r w:rsidRPr="00D801E0">
              <w:rPr>
                <w:rStyle w:val="ittext"/>
                <w:rFonts w:ascii="Times New Roman" w:hAnsi="Times New Roman" w:cs="Times New Roman"/>
                <w:spacing w:val="-1"/>
              </w:rPr>
              <w:t>mil</w:t>
            </w:r>
            <w:r w:rsidRPr="00D801E0">
              <w:rPr>
                <w:rFonts w:ascii="Times New Roman" w:hAnsi="Times New Roman" w:cs="Times New Roman"/>
                <w:spacing w:val="-1"/>
              </w:rPr>
              <w:t xml:space="preserve"> in human measurements; (and each parasang)</w:t>
            </w:r>
            <w:r w:rsidRPr="00D801E0">
              <w:rPr>
                <w:rFonts w:ascii="Times New Roman" w:hAnsi="Times New Roman" w:cs="Times New Roman"/>
                <w:color w:val="auto"/>
              </w:rPr>
              <w:footnoteReference w:id="154"/>
            </w:r>
            <w:r w:rsidRPr="00D801E0">
              <w:rPr>
                <w:rFonts w:ascii="Times New Roman" w:hAnsi="Times New Roman" w:cs="Times New Roman"/>
                <w:spacing w:val="-1"/>
              </w:rPr>
              <w:t xml:space="preserve"> and each </w:t>
            </w:r>
            <w:r w:rsidRPr="00D801E0">
              <w:rPr>
                <w:rStyle w:val="ittext"/>
                <w:rFonts w:ascii="Times New Roman" w:hAnsi="Times New Roman" w:cs="Times New Roman"/>
                <w:spacing w:val="-1"/>
              </w:rPr>
              <w:t>mil</w:t>
            </w:r>
            <w:r w:rsidRPr="00D801E0">
              <w:rPr>
                <w:rFonts w:ascii="Times New Roman" w:hAnsi="Times New Roman" w:cs="Times New Roman"/>
                <w:spacing w:val="-1"/>
              </w:rPr>
              <w:t xml:space="preserve"> measure 4,000 cubits; and every cubit measures four hand-­spans in the hand-­span of a human arm. The hand-­span of the Creator is from the farthest east to the farthest west. His forehead is 1,200,000 parasangs of humans. The eyeballs of His right and left [eyes] are [each] 22,005 parasangs; the whites of His </w:t>
            </w:r>
            <w:r w:rsidRPr="00D801E0">
              <w:rPr>
                <w:rFonts w:ascii="Times New Roman" w:hAnsi="Times New Roman" w:cs="Times New Roman"/>
                <w:spacing w:val="-1"/>
              </w:rPr>
              <w:t xml:space="preserve">eyes are 22,000 cubits of human cubits. His tongue, along with His great beard, measures from one edge of the universe to the other. His right shoulder, and the width to His left shoulder, are 60,000 parasangs of His arms. The measure of His two hands is 12,000 myriad parasangs. The measure of His two shoulders is 70 million parasangs. The measurement of His fingers [is variable], some are </w:t>
            </w:r>
            <w:proofErr w:type="gramStart"/>
            <w:r w:rsidRPr="00D801E0">
              <w:rPr>
                <w:rFonts w:ascii="Times New Roman" w:hAnsi="Times New Roman" w:cs="Times New Roman"/>
                <w:spacing w:val="-1"/>
              </w:rPr>
              <w:t>longer</w:t>
            </w:r>
            <w:proofErr w:type="gramEnd"/>
            <w:r w:rsidRPr="00D801E0">
              <w:rPr>
                <w:rFonts w:ascii="Times New Roman" w:hAnsi="Times New Roman" w:cs="Times New Roman"/>
                <w:spacing w:val="-1"/>
              </w:rPr>
              <w:t xml:space="preserve"> and some are shorter; their width and size is 20 million parasangs; and the other ones, which are shorter, are 20,000 parasangs. His torso, from His shoulder on His side, is 30 million and five parasangs. The thighs of His legs are 240 million parasangs; His knees are 120 million and 1,000 parasangs. [The distance from] His </w:t>
            </w:r>
            <w:proofErr w:type="gramStart"/>
            <w:r w:rsidRPr="00D801E0">
              <w:rPr>
                <w:rFonts w:ascii="Times New Roman" w:hAnsi="Times New Roman" w:cs="Times New Roman"/>
                <w:spacing w:val="-1"/>
              </w:rPr>
              <w:t>knees</w:t>
            </w:r>
            <w:proofErr w:type="gramEnd"/>
            <w:r w:rsidRPr="00D801E0">
              <w:rPr>
                <w:rFonts w:ascii="Times New Roman" w:hAnsi="Times New Roman" w:cs="Times New Roman"/>
                <w:spacing w:val="-1"/>
              </w:rPr>
              <w:t xml:space="preserve"> through His ankles is 900 million and five parasangs. The length of His legs [or: feet] through the edge of His ankles is 100 million and five parasangs, [of] His parasangs, including the extent of His fingers from east to west. And </w:t>
            </w:r>
            <w:proofErr w:type="spellStart"/>
            <w:r w:rsidRPr="00D801E0">
              <w:rPr>
                <w:rFonts w:ascii="Times New Roman" w:hAnsi="Times New Roman" w:cs="Times New Roman"/>
                <w:spacing w:val="-1"/>
              </w:rPr>
              <w:t>Rav</w:t>
            </w:r>
            <w:proofErr w:type="spellEnd"/>
            <w:r w:rsidRPr="00D801E0">
              <w:rPr>
                <w:rFonts w:ascii="Times New Roman" w:hAnsi="Times New Roman" w:cs="Times New Roman"/>
                <w:spacing w:val="-1"/>
              </w:rPr>
              <w:t xml:space="preserve"> Nathan, the student of R. Ishmael, said that the meas</w:t>
            </w:r>
            <w:r w:rsidRPr="00D801E0">
              <w:rPr>
                <w:rFonts w:ascii="Times New Roman" w:hAnsi="Times New Roman" w:cs="Times New Roman"/>
                <w:spacing w:val="-1"/>
              </w:rPr>
              <w:lastRenderedPageBreak/>
              <w:t xml:space="preserve">urement of the Creator’s nose was transmitted by </w:t>
            </w:r>
            <w:proofErr w:type="spellStart"/>
            <w:r w:rsidRPr="00D801E0">
              <w:rPr>
                <w:rFonts w:ascii="Times New Roman" w:hAnsi="Times New Roman" w:cs="Times New Roman"/>
                <w:spacing w:val="-1"/>
              </w:rPr>
              <w:t>Meṭaṭron</w:t>
            </w:r>
            <w:proofErr w:type="spellEnd"/>
            <w:r w:rsidRPr="00D801E0">
              <w:rPr>
                <w:rFonts w:ascii="Times New Roman" w:hAnsi="Times New Roman" w:cs="Times New Roman"/>
                <w:spacing w:val="-1"/>
              </w:rPr>
              <w:t xml:space="preserve"> to Ishmael; and His lips are 500,000 parasangs long and 50,000 parasangs wide.</w:t>
            </w:r>
            <w:r w:rsidRPr="00D801E0">
              <w:rPr>
                <w:rFonts w:ascii="Times New Roman" w:hAnsi="Times New Roman" w:cs="Times New Roman"/>
                <w:color w:val="auto"/>
              </w:rPr>
              <w:footnoteReference w:id="155"/>
            </w:r>
          </w:p>
        </w:tc>
        <w:tc>
          <w:tcPr>
            <w:tcW w:w="810" w:type="dxa"/>
          </w:tcPr>
          <w:p w14:paraId="23D1C2F9" w14:textId="6FDFEB53" w:rsidR="00905A72" w:rsidRPr="00D801E0" w:rsidRDefault="00905A72" w:rsidP="00D060A3">
            <w:pPr>
              <w:pStyle w:val="bodyfirstspb4"/>
              <w:rPr>
                <w:rFonts w:ascii="Times New Roman" w:hAnsi="Times New Roman" w:cs="Times New Roman"/>
                <w:rtl/>
              </w:rPr>
            </w:pPr>
          </w:p>
        </w:tc>
      </w:tr>
      <w:tr w:rsidR="00905A72" w:rsidRPr="00D801E0" w14:paraId="696C621E" w14:textId="413184E7" w:rsidTr="00823B62">
        <w:tc>
          <w:tcPr>
            <w:tcW w:w="1818" w:type="dxa"/>
          </w:tcPr>
          <w:p w14:paraId="2B599C23" w14:textId="59F09056" w:rsidR="00905A72" w:rsidRPr="00D801E0" w:rsidRDefault="00905A72" w:rsidP="00727CF1">
            <w:pPr>
              <w:pStyle w:val="newsectionenglish"/>
              <w:ind w:left="0" w:right="0"/>
              <w:rPr>
                <w:rFonts w:ascii="Times New Roman" w:hAnsi="Times New Roman" w:cs="Times New Roman"/>
              </w:rPr>
            </w:pPr>
            <w:r w:rsidRPr="00D801E0">
              <w:rPr>
                <w:rFonts w:ascii="Times New Roman" w:hAnsi="Times New Roman" w:cs="Times New Roman"/>
                <w:rtl/>
              </w:rPr>
              <w:lastRenderedPageBreak/>
              <w:t xml:space="preserve">וְאָמַר רִבִּי יִשְׁמָעֵאל: רָאִֽיתִי </w:t>
            </w:r>
            <w:proofErr w:type="spellStart"/>
            <w:r w:rsidRPr="00D801E0">
              <w:rPr>
                <w:rFonts w:ascii="Times New Roman" w:hAnsi="Times New Roman" w:cs="Times New Roman"/>
                <w:rtl/>
              </w:rPr>
              <w:t>אַכַּתְרִיאֵל</w:t>
            </w:r>
            <w:proofErr w:type="spellEnd"/>
            <w:r w:rsidRPr="00D801E0">
              <w:rPr>
                <w:rFonts w:ascii="Times New Roman" w:hAnsi="Times New Roman" w:cs="Times New Roman"/>
                <w:rtl/>
              </w:rPr>
              <w:t xml:space="preserve"> יָהּ ה' צְבָאוֹת וְנִעֲנַע לִי רֹאשׁוֹ, וְאָמַר: "בָּרְכֵֽנִי, בְּנִי יִשְׁמָעֵאל."</w:t>
            </w:r>
          </w:p>
        </w:tc>
        <w:tc>
          <w:tcPr>
            <w:tcW w:w="4410" w:type="dxa"/>
          </w:tcPr>
          <w:p w14:paraId="16EE2B1F" w14:textId="3C4E3326" w:rsidR="00905A72" w:rsidRPr="00D801E0" w:rsidRDefault="00905A72" w:rsidP="00727CF1">
            <w:pPr>
              <w:pStyle w:val="newsectionenglish"/>
              <w:ind w:left="0" w:right="0"/>
              <w:rPr>
                <w:rFonts w:ascii="Times New Roman" w:hAnsi="Times New Roman" w:cs="Times New Roman"/>
                <w:rtl/>
              </w:rPr>
            </w:pPr>
            <w:r w:rsidRPr="00D801E0">
              <w:rPr>
                <w:rFonts w:ascii="Times New Roman" w:hAnsi="Times New Roman" w:cs="Times New Roman"/>
              </w:rPr>
              <w:t xml:space="preserve">And R. Ishmael said: I saw </w:t>
            </w:r>
            <w:proofErr w:type="spellStart"/>
            <w:r w:rsidRPr="00D801E0">
              <w:rPr>
                <w:rFonts w:ascii="Times New Roman" w:hAnsi="Times New Roman" w:cs="Times New Roman"/>
              </w:rPr>
              <w:t>Akkathriel</w:t>
            </w:r>
            <w:proofErr w:type="spellEnd"/>
            <w:r w:rsidRPr="00D801E0">
              <w:rPr>
                <w:rFonts w:ascii="Times New Roman" w:hAnsi="Times New Roman" w:cs="Times New Roman"/>
              </w:rPr>
              <w:t xml:space="preserve"> Yah </w:t>
            </w:r>
            <w:r w:rsidRPr="00D801E0">
              <w:rPr>
                <w:rStyle w:val="sc"/>
                <w:rFonts w:ascii="Times New Roman" w:hAnsi="Times New Roman" w:cs="Times New Roman"/>
                <w:spacing w:val="12"/>
              </w:rPr>
              <w:t>Y • H • W • H</w:t>
            </w:r>
            <w:r w:rsidRPr="00D801E0">
              <w:rPr>
                <w:rFonts w:ascii="Times New Roman" w:hAnsi="Times New Roman" w:cs="Times New Roman"/>
              </w:rPr>
              <w:t xml:space="preserve"> Sabaoth [=of Hosts], and He nodded to me with His head, and said: “Bless me, O my son Ishmael.”</w:t>
            </w:r>
            <w:r w:rsidRPr="00D801E0">
              <w:rPr>
                <w:rFonts w:ascii="Times New Roman" w:hAnsi="Times New Roman" w:cs="Times New Roman"/>
                <w:color w:val="auto"/>
              </w:rPr>
              <w:footnoteReference w:id="156"/>
            </w:r>
          </w:p>
        </w:tc>
        <w:tc>
          <w:tcPr>
            <w:tcW w:w="810" w:type="dxa"/>
          </w:tcPr>
          <w:p w14:paraId="23C45F79" w14:textId="35B12E88" w:rsidR="00905A72" w:rsidRPr="00D801E0" w:rsidRDefault="00905A72" w:rsidP="00727CF1">
            <w:pPr>
              <w:pStyle w:val="newsectionenglish"/>
              <w:ind w:left="0" w:right="0"/>
              <w:rPr>
                <w:rFonts w:ascii="Times New Roman" w:hAnsi="Times New Roman" w:cs="Times New Roman"/>
                <w:rtl/>
              </w:rPr>
            </w:pPr>
          </w:p>
        </w:tc>
      </w:tr>
      <w:tr w:rsidR="00905A72" w:rsidRPr="00D801E0" w14:paraId="71FDC903" w14:textId="3F8F585C" w:rsidTr="00823B62">
        <w:tc>
          <w:tcPr>
            <w:tcW w:w="1818" w:type="dxa"/>
          </w:tcPr>
          <w:p w14:paraId="3228F729" w14:textId="747CC720" w:rsidR="00905A72" w:rsidRPr="00D801E0" w:rsidRDefault="00905A72" w:rsidP="00727CF1">
            <w:pPr>
              <w:pStyle w:val="bodyfirstspb4"/>
              <w:rPr>
                <w:rFonts w:ascii="Times New Roman" w:hAnsi="Times New Roman" w:cs="Times New Roman"/>
              </w:rPr>
            </w:pPr>
            <w:r w:rsidRPr="00D801E0">
              <w:rPr>
                <w:rFonts w:ascii="Times New Roman" w:hAnsi="Times New Roman" w:cs="Times New Roman"/>
                <w:rtl/>
              </w:rPr>
              <w:t xml:space="preserve">וְאֵֽלּוּ הַהֲבָלִים כְּתוּבִים קְצָתָם בְּמַסֶּֽכֶת </w:t>
            </w:r>
            <w:proofErr w:type="spellStart"/>
            <w:r w:rsidRPr="00D801E0">
              <w:rPr>
                <w:rFonts w:ascii="Times New Roman" w:hAnsi="Times New Roman" w:cs="Times New Roman"/>
                <w:rtl/>
              </w:rPr>
              <w:t>חֲגִיגָא</w:t>
            </w:r>
            <w:proofErr w:type="spellEnd"/>
            <w:r w:rsidRPr="00D801E0">
              <w:rPr>
                <w:rFonts w:ascii="Times New Roman" w:hAnsi="Times New Roman" w:cs="Times New Roman"/>
                <w:rtl/>
              </w:rPr>
              <w:t xml:space="preserve"> וּקְצַָתָם </w:t>
            </w:r>
            <w:proofErr w:type="spellStart"/>
            <w:r w:rsidRPr="00D801E0">
              <w:rPr>
                <w:rFonts w:ascii="Times New Roman" w:hAnsi="Times New Roman" w:cs="Times New Roman"/>
                <w:rtl/>
              </w:rPr>
              <w:t>בְּבָבָא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בַתְרָא</w:t>
            </w:r>
            <w:proofErr w:type="spellEnd"/>
            <w:r w:rsidRPr="00D801E0">
              <w:rPr>
                <w:rFonts w:ascii="Times New Roman" w:hAnsi="Times New Roman" w:cs="Times New Roman"/>
                <w:rtl/>
              </w:rPr>
              <w:t xml:space="preserve"> וּקְצָת בְּמַסֶּֽכֶת יוֹמָא. וַהֲלֹא הַנָּבִיא יְשַׁעְיָה </w:t>
            </w:r>
            <w:proofErr w:type="spellStart"/>
            <w:r w:rsidRPr="00D801E0">
              <w:rPr>
                <w:rFonts w:ascii="Times New Roman" w:hAnsi="Times New Roman" w:cs="Times New Roman"/>
                <w:rtl/>
              </w:rPr>
              <w:t>צֹוֵֽח</w:t>
            </w:r>
            <w:proofErr w:type="spellEnd"/>
            <w:r w:rsidRPr="00D801E0">
              <w:rPr>
                <w:rFonts w:ascii="Times New Roman" w:hAnsi="Times New Roman" w:cs="Times New Roman"/>
                <w:rtl/>
              </w:rPr>
              <w:t>ַ וְאֹמֵר בְּסִימָן מ'</w:t>
            </w:r>
            <w:r w:rsidRPr="00D801E0">
              <w:rPr>
                <w:rStyle w:val="FootnoteReference"/>
                <w:rFonts w:ascii="Times New Roman" w:hAnsi="Times New Roman" w:cs="Times New Roman"/>
                <w:sz w:val="24"/>
                <w:szCs w:val="24"/>
                <w:rtl/>
              </w:rPr>
              <w:footnoteReference w:id="157"/>
            </w:r>
            <w:r w:rsidRPr="00D801E0">
              <w:rPr>
                <w:rFonts w:ascii="Times New Roman" w:hAnsi="Times New Roman" w:cs="Times New Roman"/>
                <w:rtl/>
              </w:rPr>
              <w:t xml:space="preserve"> (פסוק </w:t>
            </w:r>
            <w:proofErr w:type="spellStart"/>
            <w:r w:rsidRPr="00D801E0">
              <w:rPr>
                <w:rFonts w:ascii="Times New Roman" w:hAnsi="Times New Roman" w:cs="Times New Roman"/>
                <w:rtl/>
              </w:rPr>
              <w:t>יח</w:t>
            </w:r>
            <w:proofErr w:type="spellEnd"/>
            <w:r w:rsidRPr="00D801E0">
              <w:rPr>
                <w:rFonts w:ascii="Times New Roman" w:hAnsi="Times New Roman" w:cs="Times New Roman"/>
                <w:rtl/>
              </w:rPr>
              <w:t xml:space="preserve">): "וְאֶל מִי </w:t>
            </w:r>
            <w:proofErr w:type="spellStart"/>
            <w:r w:rsidRPr="00D801E0">
              <w:rPr>
                <w:rFonts w:ascii="Times New Roman" w:hAnsi="Times New Roman" w:cs="Times New Roman"/>
                <w:rtl/>
              </w:rPr>
              <w:t>תְדַמְּיוּן</w:t>
            </w:r>
            <w:proofErr w:type="spellEnd"/>
            <w:r w:rsidRPr="00D801E0">
              <w:rPr>
                <w:rFonts w:ascii="Times New Roman" w:hAnsi="Times New Roman" w:cs="Times New Roman"/>
                <w:rtl/>
              </w:rPr>
              <w:t xml:space="preserve"> אֵל, וּמַה דְּמוּת תַּעַרְכוּ לוֹ"; (פסוק כה): "וְאֶל מִי </w:t>
            </w:r>
            <w:proofErr w:type="spellStart"/>
            <w:r w:rsidRPr="00D801E0">
              <w:rPr>
                <w:rFonts w:ascii="Times New Roman" w:hAnsi="Times New Roman" w:cs="Times New Roman"/>
                <w:rtl/>
              </w:rPr>
              <w:t>תְדַמְּיֽוּנִי</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וְאֶשְׁוֶה</w:t>
            </w:r>
            <w:proofErr w:type="spellEnd"/>
            <w:r w:rsidRPr="00D801E0">
              <w:rPr>
                <w:rFonts w:ascii="Times New Roman" w:hAnsi="Times New Roman" w:cs="Times New Roman"/>
                <w:rtl/>
              </w:rPr>
              <w:t xml:space="preserve"> – יֹאמַר קָדוֹשׁ." וְהַבּוֹרֵא יִתְבָּרַךְ אָמַר לְמֹשֶׁה (שמות </w:t>
            </w:r>
            <w:proofErr w:type="spellStart"/>
            <w:r w:rsidRPr="00D801E0">
              <w:rPr>
                <w:rFonts w:ascii="Times New Roman" w:hAnsi="Times New Roman" w:cs="Times New Roman"/>
                <w:rtl/>
              </w:rPr>
              <w:t>לג:כ</w:t>
            </w:r>
            <w:proofErr w:type="spellEnd"/>
            <w:r w:rsidRPr="00D801E0">
              <w:rPr>
                <w:rFonts w:ascii="Times New Roman" w:hAnsi="Times New Roman" w:cs="Times New Roman"/>
                <w:rtl/>
              </w:rPr>
              <w:t xml:space="preserve">): "כִּי לֹא יִרְאַֽנִי הָאָדָם וָחָי." וְהַחוֹתֵם הַנְּבוּאָה אָמַר </w:t>
            </w:r>
            <w:r w:rsidRPr="00D801E0">
              <w:rPr>
                <w:rFonts w:ascii="Times New Roman" w:hAnsi="Times New Roman" w:cs="Times New Roman"/>
                <w:rtl/>
              </w:rPr>
              <w:lastRenderedPageBreak/>
              <w:t xml:space="preserve">(מלאכי </w:t>
            </w:r>
            <w:proofErr w:type="spellStart"/>
            <w:r w:rsidRPr="00D801E0">
              <w:rPr>
                <w:rFonts w:ascii="Times New Roman" w:hAnsi="Times New Roman" w:cs="Times New Roman"/>
                <w:rtl/>
              </w:rPr>
              <w:t>ג:ח</w:t>
            </w:r>
            <w:proofErr w:type="spellEnd"/>
            <w:r w:rsidRPr="00D801E0">
              <w:rPr>
                <w:rFonts w:ascii="Times New Roman" w:hAnsi="Times New Roman" w:cs="Times New Roman"/>
                <w:rtl/>
              </w:rPr>
              <w:t xml:space="preserve">): "הֲיִקְבַּע אָדָם </w:t>
            </w:r>
            <w:proofErr w:type="spellStart"/>
            <w:r w:rsidRPr="00D801E0">
              <w:rPr>
                <w:rFonts w:ascii="Times New Roman" w:hAnsi="Times New Roman" w:cs="Times New Roman"/>
                <w:rtl/>
              </w:rPr>
              <w:t>אֱלֹהָיו</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58"/>
            </w:r>
            <w:r w:rsidRPr="00D801E0">
              <w:rPr>
                <w:rFonts w:ascii="Times New Roman" w:hAnsi="Times New Roman" w:cs="Times New Roman"/>
                <w:rtl/>
              </w:rPr>
              <w:t xml:space="preserve"> וגו'.</w:t>
            </w:r>
          </w:p>
        </w:tc>
        <w:tc>
          <w:tcPr>
            <w:tcW w:w="4410" w:type="dxa"/>
          </w:tcPr>
          <w:p w14:paraId="6FF9F72F" w14:textId="1DB58174"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 xml:space="preserve">And these nonsensical ideas are written [in various places in the Babylonian Talmud]; some in Tractate </w:t>
            </w:r>
            <w:proofErr w:type="spellStart"/>
            <w:r w:rsidRPr="00D801E0">
              <w:rPr>
                <w:rFonts w:ascii="Times New Roman" w:hAnsi="Times New Roman" w:cs="Times New Roman"/>
              </w:rPr>
              <w:t>Ḥagiga</w:t>
            </w:r>
            <w:proofErr w:type="spellEnd"/>
            <w:r w:rsidRPr="00D801E0">
              <w:rPr>
                <w:rFonts w:ascii="Times New Roman" w:hAnsi="Times New Roman" w:cs="Times New Roman"/>
              </w:rPr>
              <w:t>,</w:t>
            </w:r>
            <w:r w:rsidRPr="00D801E0">
              <w:rPr>
                <w:rFonts w:ascii="Times New Roman" w:hAnsi="Times New Roman" w:cs="Times New Roman"/>
                <w:color w:val="auto"/>
              </w:rPr>
              <w:footnoteReference w:id="159"/>
            </w:r>
            <w:r w:rsidRPr="00D801E0">
              <w:rPr>
                <w:rFonts w:ascii="Times New Roman" w:hAnsi="Times New Roman" w:cs="Times New Roman"/>
              </w:rPr>
              <w:t xml:space="preserve"> and some in Tractate </w:t>
            </w:r>
            <w:proofErr w:type="spellStart"/>
            <w:r w:rsidRPr="00D801E0">
              <w:rPr>
                <w:rFonts w:ascii="Times New Roman" w:hAnsi="Times New Roman" w:cs="Times New Roman"/>
              </w:rPr>
              <w:t>Bava</w:t>
            </w:r>
            <w:proofErr w:type="spellEnd"/>
            <w:r w:rsidRPr="00D801E0">
              <w:rPr>
                <w:rFonts w:ascii="Times New Roman" w:hAnsi="Times New Roman" w:cs="Times New Roman"/>
              </w:rPr>
              <w:t xml:space="preserve"> </w:t>
            </w:r>
            <w:proofErr w:type="spellStart"/>
            <w:r w:rsidRPr="00D801E0">
              <w:rPr>
                <w:rFonts w:ascii="Times New Roman" w:hAnsi="Times New Roman" w:cs="Times New Roman"/>
              </w:rPr>
              <w:t>Bathra</w:t>
            </w:r>
            <w:proofErr w:type="spellEnd"/>
            <w:r w:rsidRPr="00D801E0">
              <w:rPr>
                <w:rFonts w:ascii="Times New Roman" w:hAnsi="Times New Roman" w:cs="Times New Roman"/>
              </w:rPr>
              <w:t xml:space="preserve">, and some in Tractate Yoma. But did not Isaiah cry out and say, in chapter 40: </w:t>
            </w:r>
            <w:r w:rsidRPr="00D801E0">
              <w:rPr>
                <w:rStyle w:val="ittext"/>
                <w:rFonts w:ascii="Times New Roman" w:hAnsi="Times New Roman" w:cs="Times New Roman"/>
              </w:rPr>
              <w:t xml:space="preserve">To whom then will ye liken God? or what likeness will ye compare unto Him? [ . . . ​] To whom then will ye liken me, or shall I be equal? saith the Holy One </w:t>
            </w:r>
            <w:r w:rsidRPr="00D801E0">
              <w:rPr>
                <w:rFonts w:ascii="Times New Roman" w:hAnsi="Times New Roman" w:cs="Times New Roman"/>
              </w:rPr>
              <w:t>(Isaiah 40:18, 25)</w:t>
            </w:r>
            <w:r w:rsidRPr="00D801E0">
              <w:rPr>
                <w:rStyle w:val="ittext"/>
                <w:rFonts w:ascii="Times New Roman" w:hAnsi="Times New Roman" w:cs="Times New Roman"/>
              </w:rPr>
              <w:t xml:space="preserve">. </w:t>
            </w:r>
            <w:r w:rsidRPr="00D801E0">
              <w:rPr>
                <w:rFonts w:ascii="Times New Roman" w:hAnsi="Times New Roman" w:cs="Times New Roman"/>
              </w:rPr>
              <w:t xml:space="preserve">And the Creator, blessed be He, said to Moses: </w:t>
            </w:r>
            <w:r w:rsidRPr="00D801E0">
              <w:rPr>
                <w:rStyle w:val="ittext"/>
                <w:rFonts w:ascii="Times New Roman" w:hAnsi="Times New Roman" w:cs="Times New Roman"/>
              </w:rPr>
              <w:t>for there shall no man see me, and live</w:t>
            </w:r>
            <w:r w:rsidRPr="00D801E0">
              <w:rPr>
                <w:rFonts w:ascii="Times New Roman" w:hAnsi="Times New Roman" w:cs="Times New Roman"/>
              </w:rPr>
              <w:t xml:space="preserve"> [Exodus 33:20]. And the seal of prophecy [that is, the last prophet, Malachi] says: </w:t>
            </w:r>
            <w:r w:rsidRPr="00D801E0">
              <w:rPr>
                <w:rStyle w:val="ittext"/>
                <w:rFonts w:ascii="Times New Roman" w:hAnsi="Times New Roman" w:cs="Times New Roman"/>
              </w:rPr>
              <w:t>Will a man establish God?</w:t>
            </w:r>
            <w:r w:rsidRPr="00D801E0">
              <w:rPr>
                <w:rFonts w:ascii="Times New Roman" w:hAnsi="Times New Roman" w:cs="Times New Roman"/>
              </w:rPr>
              <w:t xml:space="preserve"> [Malachi 3:8].</w:t>
            </w:r>
          </w:p>
        </w:tc>
        <w:tc>
          <w:tcPr>
            <w:tcW w:w="810" w:type="dxa"/>
          </w:tcPr>
          <w:p w14:paraId="793D8C1F" w14:textId="2C995F99" w:rsidR="00905A72" w:rsidRPr="00D801E0" w:rsidRDefault="00905A72" w:rsidP="00727CF1">
            <w:pPr>
              <w:pStyle w:val="bodyfirstspb4"/>
              <w:rPr>
                <w:rFonts w:ascii="Times New Roman" w:hAnsi="Times New Roman" w:cs="Times New Roman"/>
                <w:rtl/>
              </w:rPr>
            </w:pPr>
          </w:p>
        </w:tc>
      </w:tr>
      <w:tr w:rsidR="00905A72" w:rsidRPr="00D801E0" w14:paraId="3F564DCA" w14:textId="49358523" w:rsidTr="00823B62">
        <w:tc>
          <w:tcPr>
            <w:tcW w:w="1818" w:type="dxa"/>
          </w:tcPr>
          <w:p w14:paraId="2B1780AE" w14:textId="6D4F944F" w:rsidR="00905A72" w:rsidRPr="00D801E0" w:rsidRDefault="00905A72" w:rsidP="00727CF1">
            <w:pPr>
              <w:pStyle w:val="body"/>
              <w:ind w:firstLine="0"/>
              <w:rPr>
                <w:rFonts w:ascii="Times New Roman" w:hAnsi="Times New Roman" w:cs="Times New Roman"/>
                <w:spacing w:val="-1"/>
              </w:rPr>
            </w:pPr>
            <w:r w:rsidRPr="00D801E0">
              <w:rPr>
                <w:rFonts w:ascii="Times New Roman" w:hAnsi="Times New Roman" w:cs="Times New Roman"/>
                <w:rtl/>
              </w:rPr>
              <w:t xml:space="preserve">עוֹד אָמְרוּ כִּי הַבּוֹרֵא יִתְבָּרַךְ פַּֽעַם נִרְאֶה בָחוּר וּפַֽעַם זָקֵן. וְאָמְרוּ שֶׁהַמַּלְאָכִים מְמֻנִּים עַל כָּל אֵֽבֶר וָאֵֽבֶר שֶׁל הַשֵּׁם יִתְבָּרַךְ. וְאָמְרוּ </w:t>
            </w:r>
            <w:proofErr w:type="spellStart"/>
            <w:r w:rsidRPr="00D801E0">
              <w:rPr>
                <w:rFonts w:ascii="Times New Roman" w:hAnsi="Times New Roman" w:cs="Times New Roman"/>
                <w:rtl/>
              </w:rPr>
              <w:t>שֶׁמְּטַטְרוֹן</w:t>
            </w:r>
            <w:proofErr w:type="spellEnd"/>
            <w:r w:rsidRPr="00D801E0">
              <w:rPr>
                <w:rFonts w:ascii="Times New Roman" w:hAnsi="Times New Roman" w:cs="Times New Roman"/>
                <w:rtl/>
              </w:rPr>
              <w:t xml:space="preserve"> הוּא חֲנוֹךְ, וְהוּא קוֹשֵׁר תְּפִלִּין בְּרֹאשׁוֹ שֶׁל הַבּוֹרֵא יִתְבָּרַךְ, וְשֶׁהַקָּדוֹשׁ בָּרוּךְ הוּא מִתְעַטֵּף בְּטַלֵּית לָבָן וְעֹסֵק בַּתַּלְמוּד, וְאַחַר כָּךְ בְּטַלֵּית אָדֹם וְעֹסֵק בְּדִבְרֵי נְבִיאִים, וְשֶׁהוּא יִתְבָּרַךְ מְלַמֵּד נְפָשׁוֹת שֶׁל תִּינוֹקוֹת הַמֵּתוֹת.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נז</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וַחֲנוֹךְ, שֶׁהוּא </w:t>
            </w:r>
            <w:proofErr w:type="spellStart"/>
            <w:r w:rsidRPr="00D801E0">
              <w:rPr>
                <w:rFonts w:ascii="Times New Roman" w:hAnsi="Times New Roman" w:cs="Times New Roman"/>
                <w:rtl/>
              </w:rPr>
              <w:t>מְטַטְרוֹן</w:t>
            </w:r>
            <w:proofErr w:type="spellEnd"/>
            <w:r w:rsidRPr="00D801E0">
              <w:rPr>
                <w:rFonts w:ascii="Times New Roman" w:hAnsi="Times New Roman" w:cs="Times New Roman"/>
                <w:rtl/>
              </w:rPr>
              <w:t xml:space="preserve">, יֵשׁ לוֹ </w:t>
            </w:r>
            <w:proofErr w:type="spellStart"/>
            <w:r w:rsidRPr="00D801E0">
              <w:rPr>
                <w:rFonts w:ascii="Times New Roman" w:hAnsi="Times New Roman" w:cs="Times New Roman"/>
                <w:rtl/>
              </w:rPr>
              <w:t>כִּסֵּא</w:t>
            </w:r>
            <w:proofErr w:type="spellEnd"/>
            <w:r w:rsidRPr="00D801E0">
              <w:rPr>
                <w:rFonts w:ascii="Times New Roman" w:hAnsi="Times New Roman" w:cs="Times New Roman"/>
                <w:rtl/>
              </w:rPr>
              <w:t xml:space="preserve"> כְמוֹ לְרַבּוֹ, </w:t>
            </w:r>
            <w:r w:rsidRPr="00D801E0">
              <w:rPr>
                <w:rFonts w:ascii="Times New Roman" w:hAnsi="Times New Roman" w:cs="Times New Roman"/>
                <w:rtl/>
              </w:rPr>
              <w:lastRenderedPageBreak/>
              <w:t>וְיוֹשֵׁב עָלָיו וּמַקְטִיר נַפְשׁוֹת הַצַּדִּיקִים בַּמִּזְבֵּֽחַ שֶׁל מַֽעְלָה.</w:t>
            </w:r>
          </w:p>
        </w:tc>
        <w:tc>
          <w:tcPr>
            <w:tcW w:w="4410" w:type="dxa"/>
          </w:tcPr>
          <w:p w14:paraId="26247711" w14:textId="2B5CA40D"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say further that the Creator, blessed be He, has been seen sometimes as a young man and sometimes as an old man. And they say that [there are] angels appointed over each limb of God. And they say that </w:t>
            </w:r>
            <w:proofErr w:type="spellStart"/>
            <w:r w:rsidRPr="00D801E0">
              <w:rPr>
                <w:rFonts w:ascii="Times New Roman" w:hAnsi="Times New Roman" w:cs="Times New Roman"/>
              </w:rPr>
              <w:t>Meṭaṭron</w:t>
            </w:r>
            <w:proofErr w:type="spellEnd"/>
            <w:r w:rsidRPr="00D801E0">
              <w:rPr>
                <w:rFonts w:ascii="Times New Roman" w:hAnsi="Times New Roman" w:cs="Times New Roman"/>
              </w:rPr>
              <w:t xml:space="preserve"> is Enoch, and that he ties </w:t>
            </w:r>
            <w:r w:rsidRPr="00D801E0">
              <w:rPr>
                <w:rStyle w:val="ittext"/>
                <w:rFonts w:ascii="Times New Roman" w:hAnsi="Times New Roman" w:cs="Times New Roman"/>
              </w:rPr>
              <w:t>tefillin</w:t>
            </w:r>
            <w:r w:rsidRPr="00D801E0">
              <w:rPr>
                <w:rFonts w:ascii="Times New Roman" w:hAnsi="Times New Roman" w:cs="Times New Roman"/>
              </w:rPr>
              <w:t xml:space="preserve"> on the head of the Creator, blessed be He, and that God enwraps himself in a white </w:t>
            </w:r>
            <w:proofErr w:type="spellStart"/>
            <w:r w:rsidRPr="00D801E0">
              <w:rPr>
                <w:rStyle w:val="ittext"/>
                <w:rFonts w:ascii="Times New Roman" w:hAnsi="Times New Roman" w:cs="Times New Roman"/>
              </w:rPr>
              <w:t>ṭalleth</w:t>
            </w:r>
            <w:proofErr w:type="spellEnd"/>
            <w:r w:rsidRPr="00D801E0">
              <w:rPr>
                <w:rFonts w:ascii="Times New Roman" w:hAnsi="Times New Roman" w:cs="Times New Roman"/>
              </w:rPr>
              <w:t xml:space="preserve"> [long rectangular cloak] and studies Talmud, and then in a red </w:t>
            </w:r>
            <w:proofErr w:type="spellStart"/>
            <w:r w:rsidRPr="00D801E0">
              <w:rPr>
                <w:rStyle w:val="ittext"/>
                <w:rFonts w:ascii="Times New Roman" w:hAnsi="Times New Roman" w:cs="Times New Roman"/>
              </w:rPr>
              <w:t>ṭalleth</w:t>
            </w:r>
            <w:proofErr w:type="spellEnd"/>
            <w:r w:rsidRPr="00D801E0">
              <w:rPr>
                <w:rFonts w:ascii="Times New Roman" w:hAnsi="Times New Roman" w:cs="Times New Roman"/>
              </w:rPr>
              <w:t>, and studies the words of the Prophets, and that He, blessed be He, teaches the souls of dead children.</w:t>
            </w:r>
            <w:r w:rsidRPr="00D801E0">
              <w:rPr>
                <w:rFonts w:ascii="Times New Roman" w:hAnsi="Times New Roman" w:cs="Times New Roman"/>
                <w:color w:val="auto"/>
              </w:rPr>
              <w:footnoteReference w:id="160"/>
            </w:r>
            <w:r w:rsidRPr="00D801E0">
              <w:rPr>
                <w:rFonts w:ascii="Times New Roman" w:hAnsi="Times New Roman" w:cs="Times New Roman"/>
              </w:rPr>
              <w:t xml:space="preserve"> </w:t>
            </w:r>
            <w:r w:rsidRPr="00D801E0">
              <w:rPr>
                <w:rStyle w:val="LMNeubauerPage"/>
                <w:rFonts w:ascii="Times New Roman" w:hAnsi="Times New Roman" w:cs="Times New Roman"/>
                <w:sz w:val="24"/>
                <w:szCs w:val="24"/>
                <w:vertAlign w:val="superscript"/>
              </w:rPr>
              <w:t>{57}</w:t>
            </w:r>
            <w:r w:rsidRPr="00D801E0">
              <w:rPr>
                <w:rFonts w:ascii="Times New Roman" w:hAnsi="Times New Roman" w:cs="Times New Roman"/>
              </w:rPr>
              <w:t xml:space="preserve"> And Enoch, who is </w:t>
            </w:r>
            <w:proofErr w:type="spellStart"/>
            <w:r w:rsidRPr="00D801E0">
              <w:rPr>
                <w:rFonts w:ascii="Times New Roman" w:hAnsi="Times New Roman" w:cs="Times New Roman"/>
              </w:rPr>
              <w:t>Meṭaṭron</w:t>
            </w:r>
            <w:proofErr w:type="spellEnd"/>
            <w:r w:rsidRPr="00D801E0">
              <w:rPr>
                <w:rFonts w:ascii="Times New Roman" w:hAnsi="Times New Roman" w:cs="Times New Roman"/>
              </w:rPr>
              <w:t xml:space="preserve">, has a throne, just as his Master does; and he sits on it, and burns the souls of the righteous on the heavenly altar. </w:t>
            </w:r>
          </w:p>
        </w:tc>
        <w:tc>
          <w:tcPr>
            <w:tcW w:w="810" w:type="dxa"/>
          </w:tcPr>
          <w:p w14:paraId="25415D91" w14:textId="633B50B0" w:rsidR="00905A72" w:rsidRPr="00D801E0" w:rsidRDefault="00905A72" w:rsidP="00727CF1">
            <w:pPr>
              <w:pStyle w:val="body"/>
              <w:ind w:firstLine="0"/>
              <w:rPr>
                <w:rFonts w:ascii="Times New Roman" w:hAnsi="Times New Roman" w:cs="Times New Roman"/>
                <w:rtl/>
              </w:rPr>
            </w:pPr>
          </w:p>
        </w:tc>
      </w:tr>
      <w:tr w:rsidR="00905A72" w:rsidRPr="00D801E0" w14:paraId="473C9A20" w14:textId="57AF52F3" w:rsidTr="00823B62">
        <w:tc>
          <w:tcPr>
            <w:tcW w:w="1818" w:type="dxa"/>
          </w:tcPr>
          <w:p w14:paraId="6ABC86C7" w14:textId="11086914" w:rsidR="00905A72" w:rsidRPr="00D801E0" w:rsidRDefault="00905A72" w:rsidP="00727CF1">
            <w:pPr>
              <w:pStyle w:val="Englishextractfirst"/>
              <w:ind w:left="0"/>
              <w:rPr>
                <w:rFonts w:ascii="Times New Roman" w:hAnsi="Times New Roman" w:cs="Times New Roman"/>
                <w:spacing w:val="-1"/>
              </w:rPr>
            </w:pPr>
            <w:r w:rsidRPr="00D801E0">
              <w:rPr>
                <w:rFonts w:ascii="Times New Roman" w:hAnsi="Times New Roman" w:cs="Times New Roman"/>
                <w:rtl/>
              </w:rPr>
              <w:t xml:space="preserve">וּבְמַסֶּֽכֶת עֲבוֹדָה זָרָה אָמְרוּ כִי רוּחוֹת שֶׁאֵין הוֹגוֹת תַּלְמוּד – </w:t>
            </w:r>
            <w:proofErr w:type="spellStart"/>
            <w:r w:rsidRPr="00D801E0">
              <w:rPr>
                <w:rFonts w:ascii="Times New Roman" w:hAnsi="Times New Roman" w:cs="Times New Roman"/>
                <w:rtl/>
              </w:rPr>
              <w:t>מְטַטְרוֹן</w:t>
            </w:r>
            <w:proofErr w:type="spellEnd"/>
            <w:r w:rsidRPr="00D801E0">
              <w:rPr>
                <w:rFonts w:ascii="Times New Roman" w:hAnsi="Times New Roman" w:cs="Times New Roman"/>
                <w:rtl/>
              </w:rPr>
              <w:t xml:space="preserve"> וּמִיכָאֵל הַשַּׂר הַגָּדוֹל </w:t>
            </w:r>
            <w:proofErr w:type="spellStart"/>
            <w:r w:rsidRPr="00D801E0">
              <w:rPr>
                <w:rFonts w:ascii="Times New Roman" w:hAnsi="Times New Roman" w:cs="Times New Roman"/>
                <w:rtl/>
              </w:rPr>
              <w:t>שׂוֹרְפִין</w:t>
            </w:r>
            <w:proofErr w:type="spellEnd"/>
            <w:r w:rsidRPr="00D801E0">
              <w:rPr>
                <w:rFonts w:ascii="Times New Roman" w:hAnsi="Times New Roman" w:cs="Times New Roman"/>
                <w:rtl/>
              </w:rPr>
              <w:t xml:space="preserve"> אֹתוֹ בָאֵשׁ </w:t>
            </w:r>
            <w:proofErr w:type="spellStart"/>
            <w:r w:rsidRPr="00D801E0">
              <w:rPr>
                <w:rFonts w:ascii="Times New Roman" w:hAnsi="Times New Roman" w:cs="Times New Roman"/>
                <w:rtl/>
              </w:rPr>
              <w:t>וּמַקְטִירִין</w:t>
            </w:r>
            <w:proofErr w:type="spellEnd"/>
            <w:r w:rsidRPr="00D801E0">
              <w:rPr>
                <w:rFonts w:ascii="Times New Roman" w:hAnsi="Times New Roman" w:cs="Times New Roman"/>
                <w:rtl/>
              </w:rPr>
              <w:t xml:space="preserve"> אֹתוֹ כְרֵֽיחַ נִיחֽוֹחַ. וְאָמְרוּ כִי הַקָּדוֹשׁ בָּרוּךְ הוּא בוֹכֶה בְכָל יוֹם וּמוֹרִיד שָׁלֹשׁ דְּמָעוֹת, וְאוֹמֵר: "אוֹי לִי שֶׁהֶחֱרַֽבְתִּי אֶת בֵּיתִי וְהִגְלֵֽיתִי אֶת בָּנַי", וִימִינוֹ הֵשִׁיב לַאֲחוֹרָיו, וּמִתְאַבֵּל עַל עַמּוֹ בְאֹֽרֶךְ גָּלוּתָם, וּמַלְאָכָיו בּוֹכִים עִמּוֹ בְצָרָתוֹ, שֶׁאֵינוֹ יָכוֹל לְהוֹשִֽׁיעַ אֶת עַמּוֹ. וַהֲלֹא יְשַׁעְיָֽהוּ הַנָּבִיא בְּסֵֽדֶר נ"ט (פסוקים א-ב) </w:t>
            </w:r>
            <w:proofErr w:type="spellStart"/>
            <w:r w:rsidRPr="00D801E0">
              <w:rPr>
                <w:rFonts w:ascii="Times New Roman" w:hAnsi="Times New Roman" w:cs="Times New Roman"/>
                <w:rtl/>
              </w:rPr>
              <w:t>צֹוֵֽֽח</w:t>
            </w:r>
            <w:proofErr w:type="spellEnd"/>
            <w:r w:rsidRPr="00D801E0">
              <w:rPr>
                <w:rFonts w:ascii="Times New Roman" w:hAnsi="Times New Roman" w:cs="Times New Roman"/>
                <w:rtl/>
              </w:rPr>
              <w:t xml:space="preserve">ַ וְאוֹמֵר: "הֵן לֹא קָצְרָה יַד ה' מֵהוֹשִֽׁיעַ, וְלֹא כָבְדָה אָזְנוֹ מִשְּׁמֽוֹעַ. כִּי אִם </w:t>
            </w:r>
            <w:proofErr w:type="spellStart"/>
            <w:r w:rsidRPr="00D801E0">
              <w:rPr>
                <w:rFonts w:ascii="Times New Roman" w:hAnsi="Times New Roman" w:cs="Times New Roman"/>
                <w:rtl/>
              </w:rPr>
              <w:lastRenderedPageBreak/>
              <w:t>עֲוֹנֹתֵיכֶם</w:t>
            </w:r>
            <w:proofErr w:type="spellEnd"/>
            <w:r w:rsidRPr="00D801E0">
              <w:rPr>
                <w:rFonts w:ascii="Times New Roman" w:hAnsi="Times New Roman" w:cs="Times New Roman"/>
                <w:rtl/>
              </w:rPr>
              <w:t xml:space="preserve"> הָיוּ מַבְדִּלִים בֵּינֵכֶם לְבֵין </w:t>
            </w:r>
            <w:proofErr w:type="spellStart"/>
            <w:r w:rsidRPr="00D801E0">
              <w:rPr>
                <w:rFonts w:ascii="Times New Roman" w:hAnsi="Times New Roman" w:cs="Times New Roman"/>
                <w:rtl/>
              </w:rPr>
              <w:t>אֱלֹהֵיכֶם</w:t>
            </w:r>
            <w:proofErr w:type="spellEnd"/>
            <w:r w:rsidRPr="00D801E0">
              <w:rPr>
                <w:rFonts w:ascii="Times New Roman" w:hAnsi="Times New Roman" w:cs="Times New Roman"/>
                <w:rtl/>
              </w:rPr>
              <w:t>", וְכָל הַפֶּֽרֶק הַהוּא. הַאִם</w:t>
            </w:r>
            <w:r w:rsidRPr="00D801E0">
              <w:rPr>
                <w:rStyle w:val="FootnoteReference"/>
                <w:rFonts w:ascii="Times New Roman" w:hAnsi="Times New Roman" w:cs="Times New Roman"/>
                <w:sz w:val="24"/>
                <w:szCs w:val="24"/>
                <w:rtl/>
              </w:rPr>
              <w:footnoteReference w:id="161"/>
            </w:r>
            <w:r w:rsidRPr="00D801E0">
              <w:rPr>
                <w:rFonts w:ascii="Times New Roman" w:hAnsi="Times New Roman" w:cs="Times New Roman"/>
                <w:rtl/>
              </w:rPr>
              <w:t xml:space="preserve"> הוּא יִתְבָּרַךְ חָסֵר לְכָל דָּבָר מִפְּנֵי שֶׁהֶחֱרִיב אֶת בֵּיתוֹ, אוֹ אִם בָּא לוֹ שׁוּם שִׁנּוּי מִזֶּה, חָלִֽילָה, עַד שֶׁיִּתְאַבֵּל וְיִבְכֶּה וְיִצְטַעֵר?! וְכֵן, הַאִם הַבּוֹרֵא יִתְבָּרַךְ נִבְרָא מֵאֲחֵרִים, עַד שֶׁיִּצְטָרֵךְ שֶׁיִּהְיוּ מְמֻנִּים עַל אֵיבָרָיו?! וְכֵן, הַאִם יֵשׁ עֶלְיוֹן מִמֶּֽנּוּ, יִתְבָּרַךְ, </w:t>
            </w:r>
            <w:proofErr w:type="spellStart"/>
            <w:r w:rsidRPr="00D801E0">
              <w:rPr>
                <w:rFonts w:ascii="Times New Roman" w:hAnsi="Times New Roman" w:cs="Times New Roman"/>
                <w:rtl/>
              </w:rPr>
              <w:t>שֶׁיְּצַוֶּה</w:t>
            </w:r>
            <w:proofErr w:type="spellEnd"/>
            <w:r w:rsidRPr="00D801E0">
              <w:rPr>
                <w:rFonts w:ascii="Times New Roman" w:hAnsi="Times New Roman" w:cs="Times New Roman"/>
                <w:rtl/>
              </w:rPr>
              <w:t xml:space="preserve"> לוֹ לִשְׁמוֹר מִצְוֹתָיו, וְשֶׁלְּזֵֽכֶר מִצְוֹתָיו יַנִּֽיחַ תְּפִלִּין בְּרֹאשׁוֹ וְיִלְבַּשׁ טַלֵּית בְּצִיצִית?! הֲלֹא הַשֵּׁם יִתְבָּרַךְ </w:t>
            </w:r>
            <w:proofErr w:type="spellStart"/>
            <w:r w:rsidRPr="00D801E0">
              <w:rPr>
                <w:rFonts w:ascii="Times New Roman" w:hAnsi="Times New Roman" w:cs="Times New Roman"/>
                <w:rtl/>
              </w:rPr>
              <w:t>צִוָּה</w:t>
            </w:r>
            <w:proofErr w:type="spellEnd"/>
            <w:r w:rsidRPr="00D801E0">
              <w:rPr>
                <w:rFonts w:ascii="Times New Roman" w:hAnsi="Times New Roman" w:cs="Times New Roman"/>
                <w:rtl/>
              </w:rPr>
              <w:t xml:space="preserve"> אֵֽלּוּ הַמִּצְוֹת לָאֲנָשִׁים, כְּדֵי שֶׁלֹּא יִשְׁכְּחוּ מִצְוֹתָיו; שֶׁהֵם </w:t>
            </w:r>
            <w:proofErr w:type="spellStart"/>
            <w:r w:rsidRPr="00D801E0">
              <w:rPr>
                <w:rFonts w:ascii="Times New Roman" w:hAnsi="Times New Roman" w:cs="Times New Roman"/>
                <w:rtl/>
              </w:rPr>
              <w:t>חַיָּבִים</w:t>
            </w:r>
            <w:proofErr w:type="spellEnd"/>
            <w:r w:rsidRPr="00D801E0">
              <w:rPr>
                <w:rFonts w:ascii="Times New Roman" w:hAnsi="Times New Roman" w:cs="Times New Roman"/>
                <w:rtl/>
              </w:rPr>
              <w:t xml:space="preserve"> לַעֲשׂוֹת מִצְוֹת קוֹנֵיהֶם, אֲבָל הוּא יִתְבָּרַךְ אֵין עָלָיו עֶלְיוֹן </w:t>
            </w:r>
            <w:proofErr w:type="spellStart"/>
            <w:r w:rsidRPr="00D801E0">
              <w:rPr>
                <w:rFonts w:ascii="Times New Roman" w:hAnsi="Times New Roman" w:cs="Times New Roman"/>
                <w:rtl/>
              </w:rPr>
              <w:t>שֶׁיְּצַוֶּה</w:t>
            </w:r>
            <w:proofErr w:type="spellEnd"/>
            <w:r w:rsidRPr="00D801E0">
              <w:rPr>
                <w:rFonts w:ascii="Times New Roman" w:hAnsi="Times New Roman" w:cs="Times New Roman"/>
                <w:rtl/>
              </w:rPr>
              <w:t xml:space="preserve"> לוֹ מִצְוֹת, וְיִצְטָרֵךְ כְּדֵי </w:t>
            </w:r>
            <w:r w:rsidRPr="00D801E0">
              <w:rPr>
                <w:rFonts w:ascii="Times New Roman" w:hAnsi="Times New Roman" w:cs="Times New Roman"/>
                <w:rtl/>
              </w:rPr>
              <w:lastRenderedPageBreak/>
              <w:t xml:space="preserve">לְשָׁמְרָם </w:t>
            </w:r>
            <w:proofErr w:type="spellStart"/>
            <w:r w:rsidRPr="00D801E0">
              <w:rPr>
                <w:rFonts w:ascii="Times New Roman" w:hAnsi="Times New Roman" w:cs="Times New Roman"/>
                <w:rtl/>
              </w:rPr>
              <w:t>בְּזִכְרוֹנו</w:t>
            </w:r>
            <w:proofErr w:type="spellEnd"/>
            <w:r w:rsidRPr="00D801E0">
              <w:rPr>
                <w:rFonts w:ascii="Times New Roman" w:hAnsi="Times New Roman" w:cs="Times New Roman"/>
                <w:rtl/>
              </w:rPr>
              <w:t>ֹ לְהַנִּֽיחַ תְּפִלִּין וְלִלְבּוֹשׁ טַלֵּית! אֵין זֶה אֶֽלָּא נִשְׁאַר</w:t>
            </w:r>
            <w:r w:rsidRPr="00D801E0">
              <w:rPr>
                <w:rStyle w:val="FootnoteReference"/>
                <w:rFonts w:ascii="Times New Roman" w:hAnsi="Times New Roman" w:cs="Times New Roman"/>
                <w:sz w:val="24"/>
                <w:szCs w:val="24"/>
                <w:rtl/>
              </w:rPr>
              <w:footnoteReference w:id="162"/>
            </w:r>
            <w:r w:rsidRPr="00D801E0">
              <w:rPr>
                <w:rFonts w:ascii="Times New Roman" w:hAnsi="Times New Roman" w:cs="Times New Roman"/>
                <w:rtl/>
              </w:rPr>
              <w:t xml:space="preserve"> בְּיָדָם מֵהֶבְלֵי נְבִיאֵי הַשֶּֽׁקֶר הַמַּהֲבִילִים אֶת הָעָם בְּשִׁקְרֵיהֶם וּבְפַחֲזוּתָם אֲשֶׁר בַּעֲוֹנוֹתֵיהֶם חָרַב בֵּית הַמִּקְדָּשׁ שֶׁהוּא בֵּית קָדְשֵֽׁנוּ וְתִפְאַרְתֵּֽנוּ. כֵּן בַּעֲוֹנוֹת הֲזָיוֹתֵיהֶם שֶׁל אֵֽלּוּ מִתְאָרֶֽכֶת גָּלוּתֵֽנוּ, וְכֵן הָיָה גַם בִּזְמַנִּים קַדְמוֹנִים, בְּמַלְכוּת אֶפְרַֽיִם אֲשֶׁר </w:t>
            </w:r>
            <w:proofErr w:type="spellStart"/>
            <w:r w:rsidRPr="00D801E0">
              <w:rPr>
                <w:rFonts w:ascii="Times New Roman" w:hAnsi="Times New Roman" w:cs="Times New Roman"/>
                <w:rtl/>
              </w:rPr>
              <w:t>בְּשֹׁמְרוֹן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כְּדִכְתִיב</w:t>
            </w:r>
            <w:proofErr w:type="spellEnd"/>
            <w:r w:rsidRPr="00D801E0">
              <w:rPr>
                <w:rFonts w:ascii="Times New Roman" w:hAnsi="Times New Roman" w:cs="Times New Roman"/>
                <w:rtl/>
              </w:rPr>
              <w:t>, מלכים ב' י"ז (פסוק ט): "</w:t>
            </w:r>
            <w:proofErr w:type="spellStart"/>
            <w:r w:rsidRPr="00D801E0">
              <w:rPr>
                <w:rFonts w:ascii="Times New Roman" w:hAnsi="Times New Roman" w:cs="Times New Roman"/>
                <w:rtl/>
              </w:rPr>
              <w:t>וַיְחַפְּאו</w:t>
            </w:r>
            <w:proofErr w:type="spellEnd"/>
            <w:r w:rsidRPr="00D801E0">
              <w:rPr>
                <w:rFonts w:ascii="Times New Roman" w:hAnsi="Times New Roman" w:cs="Times New Roman"/>
                <w:rtl/>
              </w:rPr>
              <w:t>ּ בְנֵי יִשְׂרָאֵל דְבָרִים</w:t>
            </w:r>
            <w:r w:rsidRPr="00D801E0">
              <w:rPr>
                <w:rStyle w:val="FootnoteReference"/>
                <w:rFonts w:ascii="Times New Roman" w:hAnsi="Times New Roman" w:cs="Times New Roman"/>
                <w:sz w:val="24"/>
                <w:szCs w:val="24"/>
                <w:rtl/>
              </w:rPr>
              <w:footnoteReference w:id="163"/>
            </w:r>
            <w:r w:rsidRPr="00D801E0">
              <w:rPr>
                <w:rFonts w:ascii="Times New Roman" w:hAnsi="Times New Roman" w:cs="Times New Roman"/>
                <w:rtl/>
              </w:rPr>
              <w:t xml:space="preserve"> אֲשֶׁר לֹא כֵן עַל ה' </w:t>
            </w:r>
            <w:proofErr w:type="spellStart"/>
            <w:r w:rsidRPr="00D801E0">
              <w:rPr>
                <w:rFonts w:ascii="Times New Roman" w:hAnsi="Times New Roman" w:cs="Times New Roman"/>
                <w:rtl/>
              </w:rPr>
              <w:t>אֱלֹהֵיהֶם</w:t>
            </w:r>
            <w:proofErr w:type="spellEnd"/>
            <w:r w:rsidRPr="00D801E0">
              <w:rPr>
                <w:rFonts w:ascii="Times New Roman" w:hAnsi="Times New Roman" w:cs="Times New Roman"/>
                <w:rtl/>
              </w:rPr>
              <w:t xml:space="preserve">" וגו', וּכְתִיב אַחֲרָיו (פסוק </w:t>
            </w:r>
            <w:proofErr w:type="spellStart"/>
            <w:r w:rsidRPr="00D801E0">
              <w:rPr>
                <w:rFonts w:ascii="Times New Roman" w:hAnsi="Times New Roman" w:cs="Times New Roman"/>
                <w:rtl/>
              </w:rPr>
              <w:t>יח</w:t>
            </w:r>
            <w:proofErr w:type="spellEnd"/>
            <w:r w:rsidRPr="00D801E0">
              <w:rPr>
                <w:rFonts w:ascii="Times New Roman" w:hAnsi="Times New Roman" w:cs="Times New Roman"/>
                <w:rtl/>
              </w:rPr>
              <w:t xml:space="preserve">): "וַיִּתְאַנַּף ה' מְאֹד בְּיִשְׂרָאֵל וַיְסִרֵם מֵעַל פָּנָיו", </w:t>
            </w:r>
            <w:r w:rsidRPr="00D801E0">
              <w:rPr>
                <w:rFonts w:ascii="Times New Roman" w:hAnsi="Times New Roman" w:cs="Times New Roman"/>
                <w:rtl/>
              </w:rPr>
              <w:lastRenderedPageBreak/>
              <w:t>וּכְתִיב אַחֲרָיו (פסוק כ): "וַיִּמְאַס ה' בְּכָל זֶֽרַע יִשְׂרָאֵל וַיְעַנֵּם וַיִּתְּנֵם בְּיַד שֹׁסִים עַד אֲשֶׁר הִשְׁלִיכָם מִפָּנָיו."</w:t>
            </w:r>
          </w:p>
        </w:tc>
        <w:tc>
          <w:tcPr>
            <w:tcW w:w="4410" w:type="dxa"/>
          </w:tcPr>
          <w:p w14:paraId="5F689215" w14:textId="7EE370BA" w:rsidR="00905A72" w:rsidRPr="00D801E0" w:rsidRDefault="00905A72" w:rsidP="00727CF1">
            <w:pPr>
              <w:pStyle w:val="Englishextractfirst"/>
              <w:ind w:left="0"/>
              <w:rPr>
                <w:rFonts w:ascii="Times New Roman" w:hAnsi="Times New Roman" w:cs="Times New Roman"/>
                <w:rtl/>
              </w:rPr>
            </w:pPr>
            <w:r w:rsidRPr="00D801E0">
              <w:rPr>
                <w:rFonts w:ascii="Times New Roman" w:hAnsi="Times New Roman" w:cs="Times New Roman"/>
                <w:spacing w:val="-1"/>
              </w:rPr>
              <w:lastRenderedPageBreak/>
              <w:t>And in Tractate ‘</w:t>
            </w:r>
            <w:proofErr w:type="spellStart"/>
            <w:r w:rsidRPr="00D801E0">
              <w:rPr>
                <w:rFonts w:ascii="Times New Roman" w:hAnsi="Times New Roman" w:cs="Times New Roman"/>
                <w:spacing w:val="-1"/>
              </w:rPr>
              <w:t>Avoda</w:t>
            </w:r>
            <w:proofErr w:type="spellEnd"/>
            <w:r w:rsidRPr="00D801E0">
              <w:rPr>
                <w:rFonts w:ascii="Times New Roman" w:hAnsi="Times New Roman" w:cs="Times New Roman"/>
                <w:spacing w:val="-1"/>
              </w:rPr>
              <w:t xml:space="preserve"> Zara, they say about the souls that do not study Talmud that </w:t>
            </w:r>
            <w:proofErr w:type="spellStart"/>
            <w:r w:rsidRPr="00D801E0">
              <w:rPr>
                <w:rFonts w:ascii="Times New Roman" w:hAnsi="Times New Roman" w:cs="Times New Roman"/>
                <w:spacing w:val="-1"/>
              </w:rPr>
              <w:t>Meṭaṭron</w:t>
            </w:r>
            <w:proofErr w:type="spellEnd"/>
            <w:r w:rsidRPr="00D801E0">
              <w:rPr>
                <w:rFonts w:ascii="Times New Roman" w:hAnsi="Times New Roman" w:cs="Times New Roman"/>
                <w:spacing w:val="-1"/>
              </w:rPr>
              <w:t xml:space="preserve"> and Michael the Great Prince burn them in </w:t>
            </w:r>
            <w:proofErr w:type="gramStart"/>
            <w:r w:rsidRPr="00D801E0">
              <w:rPr>
                <w:rFonts w:ascii="Times New Roman" w:hAnsi="Times New Roman" w:cs="Times New Roman"/>
                <w:spacing w:val="-1"/>
              </w:rPr>
              <w:t>fire, and</w:t>
            </w:r>
            <w:proofErr w:type="gramEnd"/>
            <w:r w:rsidRPr="00D801E0">
              <w:rPr>
                <w:rFonts w:ascii="Times New Roman" w:hAnsi="Times New Roman" w:cs="Times New Roman"/>
                <w:spacing w:val="-1"/>
              </w:rPr>
              <w:t xml:space="preserve"> offer them as a sweet savor. And they say that God cries every day, and sheds three tears, and says: “Woe unto me, for I have destroyed My House and exiled My children.” And he places His right hand behind Him [so that He cannot use it to redeem His people], and bewails the long exile of His people, and His angels cry with Him, because of His sorrow that He is unable to rescue His people.</w:t>
            </w:r>
            <w:r w:rsidRPr="00D801E0">
              <w:rPr>
                <w:rFonts w:ascii="Times New Roman" w:hAnsi="Times New Roman" w:cs="Times New Roman"/>
                <w:color w:val="auto"/>
              </w:rPr>
              <w:footnoteReference w:id="164"/>
            </w:r>
            <w:r w:rsidRPr="00D801E0">
              <w:rPr>
                <w:rFonts w:ascii="Times New Roman" w:hAnsi="Times New Roman" w:cs="Times New Roman"/>
                <w:spacing w:val="-1"/>
              </w:rPr>
              <w:t xml:space="preserve"> [This is what the </w:t>
            </w:r>
            <w:proofErr w:type="spellStart"/>
            <w:r w:rsidRPr="00D801E0">
              <w:rPr>
                <w:rFonts w:ascii="Times New Roman" w:hAnsi="Times New Roman" w:cs="Times New Roman"/>
                <w:spacing w:val="-1"/>
              </w:rPr>
              <w:t>Rabbanites</w:t>
            </w:r>
            <w:proofErr w:type="spellEnd"/>
            <w:r w:rsidRPr="00D801E0">
              <w:rPr>
                <w:rFonts w:ascii="Times New Roman" w:hAnsi="Times New Roman" w:cs="Times New Roman"/>
                <w:spacing w:val="-1"/>
              </w:rPr>
              <w:t xml:space="preserve"> say; but] doesn’t Isaiah the prophet cry out, in chapter 59:</w:t>
            </w:r>
            <w:r w:rsidRPr="00D801E0">
              <w:rPr>
                <w:rStyle w:val="ittext"/>
                <w:rFonts w:ascii="Times New Roman" w:hAnsi="Times New Roman" w:cs="Times New Roman"/>
                <w:spacing w:val="-1"/>
              </w:rPr>
              <w:t xml:space="preserve"> Behold, the Lord’s hand is not shortened, that it cannot save; neither his ear heavy, that it cannot hear: But your iniquities have separated between you and your God</w:t>
            </w:r>
            <w:r w:rsidRPr="00D801E0">
              <w:rPr>
                <w:rFonts w:ascii="Times New Roman" w:hAnsi="Times New Roman" w:cs="Times New Roman"/>
                <w:spacing w:val="-1"/>
              </w:rPr>
              <w:t xml:space="preserve"> [Isaiah 59:1–2] – and that whole chapter. But is He lacking anything, because He has destroyed His House, and has any change occurred to Him from this – heaven forbid [that we should believe such a thing]! – such that He would mourn and cry and feel sorry?! And has the Creator been created by others, such that He </w:t>
            </w:r>
            <w:r w:rsidRPr="00D801E0">
              <w:rPr>
                <w:rFonts w:ascii="Times New Roman" w:hAnsi="Times New Roman" w:cs="Times New Roman"/>
                <w:spacing w:val="-1"/>
              </w:rPr>
              <w:lastRenderedPageBreak/>
              <w:t xml:space="preserve">would need [angels] appointed over His limbs?! And is there anyone above Him, who would command Him to keep their commandments, and to wear </w:t>
            </w:r>
            <w:r w:rsidRPr="00D801E0">
              <w:rPr>
                <w:rStyle w:val="ittext"/>
                <w:rFonts w:ascii="Times New Roman" w:hAnsi="Times New Roman" w:cs="Times New Roman"/>
                <w:spacing w:val="-1"/>
              </w:rPr>
              <w:t>tefillin</w:t>
            </w:r>
            <w:r w:rsidRPr="00D801E0">
              <w:rPr>
                <w:rFonts w:ascii="Times New Roman" w:hAnsi="Times New Roman" w:cs="Times New Roman"/>
                <w:spacing w:val="-1"/>
              </w:rPr>
              <w:t xml:space="preserve"> on his head, and wear a </w:t>
            </w:r>
            <w:proofErr w:type="spellStart"/>
            <w:r w:rsidRPr="00D801E0">
              <w:rPr>
                <w:rStyle w:val="ittext"/>
                <w:rFonts w:ascii="Times New Roman" w:hAnsi="Times New Roman" w:cs="Times New Roman"/>
                <w:spacing w:val="-1"/>
              </w:rPr>
              <w:t>ṭalleth</w:t>
            </w:r>
            <w:proofErr w:type="spellEnd"/>
            <w:r w:rsidRPr="00D801E0">
              <w:rPr>
                <w:rFonts w:ascii="Times New Roman" w:hAnsi="Times New Roman" w:cs="Times New Roman"/>
                <w:spacing w:val="-1"/>
              </w:rPr>
              <w:t xml:space="preserve"> with </w:t>
            </w:r>
            <w:proofErr w:type="spellStart"/>
            <w:r w:rsidRPr="00D801E0">
              <w:rPr>
                <w:rStyle w:val="ittext"/>
                <w:rFonts w:ascii="Times New Roman" w:hAnsi="Times New Roman" w:cs="Times New Roman"/>
                <w:spacing w:val="-1"/>
              </w:rPr>
              <w:t>ẓiẓith</w:t>
            </w:r>
            <w:proofErr w:type="spellEnd"/>
            <w:r w:rsidRPr="00D801E0">
              <w:rPr>
                <w:rFonts w:ascii="Times New Roman" w:hAnsi="Times New Roman" w:cs="Times New Roman"/>
                <w:spacing w:val="-1"/>
              </w:rPr>
              <w:t xml:space="preserve">, </w:t>
            </w:r>
            <w:proofErr w:type="gramStart"/>
            <w:r w:rsidRPr="00D801E0">
              <w:rPr>
                <w:rFonts w:ascii="Times New Roman" w:hAnsi="Times New Roman" w:cs="Times New Roman"/>
                <w:spacing w:val="-1"/>
              </w:rPr>
              <w:t>in order to</w:t>
            </w:r>
            <w:proofErr w:type="gramEnd"/>
            <w:r w:rsidRPr="00D801E0">
              <w:rPr>
                <w:rFonts w:ascii="Times New Roman" w:hAnsi="Times New Roman" w:cs="Times New Roman"/>
                <w:spacing w:val="-1"/>
              </w:rPr>
              <w:t xml:space="preserve"> remember [the commandments]?! Did not God command these commandments to men, so that they would not forget His commandments, for they are obligated to keep the commandments of their Maker? But He has no one above Him to command Him, such that He would need to keep the commandments in His memory by wearing </w:t>
            </w:r>
            <w:r w:rsidRPr="00D801E0">
              <w:rPr>
                <w:rStyle w:val="ittext"/>
                <w:rFonts w:ascii="Times New Roman" w:hAnsi="Times New Roman" w:cs="Times New Roman"/>
                <w:spacing w:val="-1"/>
              </w:rPr>
              <w:t>tefillin</w:t>
            </w:r>
            <w:r w:rsidRPr="00D801E0">
              <w:rPr>
                <w:rFonts w:ascii="Times New Roman" w:hAnsi="Times New Roman" w:cs="Times New Roman"/>
                <w:spacing w:val="-1"/>
              </w:rPr>
              <w:t xml:space="preserve"> and a </w:t>
            </w:r>
            <w:proofErr w:type="spellStart"/>
            <w:r w:rsidRPr="00D801E0">
              <w:rPr>
                <w:rStyle w:val="ittext"/>
                <w:rFonts w:ascii="Times New Roman" w:hAnsi="Times New Roman" w:cs="Times New Roman"/>
                <w:spacing w:val="-1"/>
              </w:rPr>
              <w:t>ṭalleth</w:t>
            </w:r>
            <w:proofErr w:type="spellEnd"/>
            <w:r w:rsidRPr="00D801E0">
              <w:rPr>
                <w:rFonts w:ascii="Times New Roman" w:hAnsi="Times New Roman" w:cs="Times New Roman"/>
                <w:spacing w:val="-1"/>
              </w:rPr>
              <w:t xml:space="preserve">. All this is like the other [claims] in the hands [of the </w:t>
            </w:r>
            <w:proofErr w:type="spellStart"/>
            <w:r w:rsidRPr="00D801E0">
              <w:rPr>
                <w:rFonts w:ascii="Times New Roman" w:hAnsi="Times New Roman" w:cs="Times New Roman"/>
                <w:spacing w:val="-1"/>
              </w:rPr>
              <w:t>Rabbanites</w:t>
            </w:r>
            <w:proofErr w:type="spellEnd"/>
            <w:r w:rsidRPr="00D801E0">
              <w:rPr>
                <w:rFonts w:ascii="Times New Roman" w:hAnsi="Times New Roman" w:cs="Times New Roman"/>
                <w:spacing w:val="-1"/>
              </w:rPr>
              <w:t xml:space="preserve">], from the nonsense of the false prophets, who wantonly lie to cause the people to hold nonsensical [beliefs] and due to their sins, the Temple was destroyed, which had been our holy, glorious house. And it is on account of these sinful hallucinations of these people that our exile is prolonged. This happened also in olden times, in the Kingdom of Ephraim, which was [based] in Samaria, as written in </w:t>
            </w:r>
            <w:r w:rsidRPr="00D801E0">
              <w:rPr>
                <w:rStyle w:val="SCALWAYSNone"/>
                <w:rFonts w:ascii="Times New Roman" w:hAnsi="Times New Roman" w:cs="Times New Roman"/>
                <w:spacing w:val="6"/>
              </w:rPr>
              <w:t>II</w:t>
            </w:r>
            <w:r w:rsidRPr="00D801E0">
              <w:rPr>
                <w:rFonts w:ascii="Times New Roman" w:hAnsi="Times New Roman" w:cs="Times New Roman"/>
                <w:spacing w:val="-1"/>
              </w:rPr>
              <w:t xml:space="preserve"> Kings 17: </w:t>
            </w:r>
            <w:r w:rsidRPr="00D801E0">
              <w:rPr>
                <w:rStyle w:val="ittext"/>
                <w:rFonts w:ascii="Times New Roman" w:hAnsi="Times New Roman" w:cs="Times New Roman"/>
                <w:spacing w:val="-1"/>
              </w:rPr>
              <w:t>And the children of Israel invented things about the Lord their God, which were not true</w:t>
            </w:r>
            <w:r w:rsidRPr="00D801E0">
              <w:rPr>
                <w:rFonts w:ascii="Times New Roman" w:hAnsi="Times New Roman" w:cs="Times New Roman"/>
                <w:spacing w:val="-1"/>
              </w:rPr>
              <w:t xml:space="preserve"> [</w:t>
            </w:r>
            <w:r w:rsidRPr="00D801E0">
              <w:rPr>
                <w:rStyle w:val="SCALWAYSNone"/>
                <w:rFonts w:ascii="Times New Roman" w:hAnsi="Times New Roman" w:cs="Times New Roman"/>
                <w:spacing w:val="6"/>
              </w:rPr>
              <w:t>II</w:t>
            </w:r>
            <w:r w:rsidRPr="00D801E0">
              <w:rPr>
                <w:rFonts w:ascii="Times New Roman" w:hAnsi="Times New Roman" w:cs="Times New Roman"/>
                <w:spacing w:val="-1"/>
              </w:rPr>
              <w:t xml:space="preserve"> Kings 17:9]; and afterwards, it says: </w:t>
            </w:r>
            <w:r w:rsidRPr="00D801E0">
              <w:rPr>
                <w:rStyle w:val="ittext"/>
                <w:rFonts w:ascii="Times New Roman" w:hAnsi="Times New Roman" w:cs="Times New Roman"/>
                <w:spacing w:val="-1"/>
              </w:rPr>
              <w:t>Therefore the Lord was very angry with Israel, and removed them out of his sight</w:t>
            </w:r>
            <w:r w:rsidRPr="00D801E0">
              <w:rPr>
                <w:rFonts w:ascii="Times New Roman" w:hAnsi="Times New Roman" w:cs="Times New Roman"/>
                <w:spacing w:val="-1"/>
              </w:rPr>
              <w:t xml:space="preserve"> [</w:t>
            </w:r>
            <w:r w:rsidRPr="00D801E0">
              <w:rPr>
                <w:rStyle w:val="SCALWAYSNone"/>
                <w:rFonts w:ascii="Times New Roman" w:hAnsi="Times New Roman" w:cs="Times New Roman"/>
                <w:spacing w:val="6"/>
              </w:rPr>
              <w:t>II</w:t>
            </w:r>
            <w:r w:rsidRPr="00D801E0">
              <w:rPr>
                <w:rFonts w:ascii="Times New Roman" w:hAnsi="Times New Roman" w:cs="Times New Roman"/>
                <w:spacing w:val="-1"/>
              </w:rPr>
              <w:t xml:space="preserve"> </w:t>
            </w:r>
            <w:r w:rsidRPr="00D801E0">
              <w:rPr>
                <w:rFonts w:ascii="Times New Roman" w:hAnsi="Times New Roman" w:cs="Times New Roman"/>
                <w:spacing w:val="-1"/>
              </w:rPr>
              <w:lastRenderedPageBreak/>
              <w:t xml:space="preserve">Kings 17:17]; and after that it says: </w:t>
            </w:r>
            <w:r w:rsidRPr="00D801E0">
              <w:rPr>
                <w:rStyle w:val="ittext"/>
                <w:rFonts w:ascii="Times New Roman" w:hAnsi="Times New Roman" w:cs="Times New Roman"/>
                <w:spacing w:val="-1"/>
              </w:rPr>
              <w:t>And the Lord rejected all the seed of Israel, and afflicted them, and delivered them into the hand of spoilers, until he had cast them out of his sight</w:t>
            </w:r>
            <w:r w:rsidRPr="00D801E0">
              <w:rPr>
                <w:rFonts w:ascii="Times New Roman" w:hAnsi="Times New Roman" w:cs="Times New Roman"/>
                <w:spacing w:val="-1"/>
              </w:rPr>
              <w:t xml:space="preserve"> [</w:t>
            </w:r>
            <w:r w:rsidRPr="00D801E0">
              <w:rPr>
                <w:rStyle w:val="SCALWAYSNone"/>
                <w:rFonts w:ascii="Times New Roman" w:hAnsi="Times New Roman" w:cs="Times New Roman"/>
                <w:spacing w:val="6"/>
              </w:rPr>
              <w:t>II</w:t>
            </w:r>
            <w:r w:rsidRPr="00D801E0">
              <w:rPr>
                <w:rFonts w:ascii="Times New Roman" w:hAnsi="Times New Roman" w:cs="Times New Roman"/>
                <w:spacing w:val="-1"/>
              </w:rPr>
              <w:t xml:space="preserve"> Kings 17:20].</w:t>
            </w:r>
          </w:p>
        </w:tc>
        <w:tc>
          <w:tcPr>
            <w:tcW w:w="810" w:type="dxa"/>
          </w:tcPr>
          <w:p w14:paraId="7C0E14DB" w14:textId="2E9927EE" w:rsidR="00905A72" w:rsidRPr="00D801E0" w:rsidRDefault="00905A72" w:rsidP="00727CF1">
            <w:pPr>
              <w:pStyle w:val="Englishextractfirst"/>
              <w:ind w:left="0"/>
              <w:rPr>
                <w:rFonts w:ascii="Times New Roman" w:hAnsi="Times New Roman" w:cs="Times New Roman"/>
                <w:rtl/>
              </w:rPr>
            </w:pPr>
          </w:p>
        </w:tc>
      </w:tr>
      <w:tr w:rsidR="00905A72" w:rsidRPr="00D801E0" w14:paraId="225AB5BF" w14:textId="43431AEE" w:rsidTr="00823B62">
        <w:tc>
          <w:tcPr>
            <w:tcW w:w="1818" w:type="dxa"/>
          </w:tcPr>
          <w:p w14:paraId="482443F8" w14:textId="1ED00EAC" w:rsidR="00905A72" w:rsidRPr="00D801E0" w:rsidRDefault="00905A72" w:rsidP="00727CF1">
            <w:pPr>
              <w:pStyle w:val="bodyfirstspb4"/>
              <w:rPr>
                <w:rFonts w:ascii="Times New Roman" w:hAnsi="Times New Roman" w:cs="Times New Roman"/>
              </w:rPr>
            </w:pPr>
            <w:r w:rsidRPr="00D801E0">
              <w:rPr>
                <w:rFonts w:ascii="Times New Roman" w:hAnsi="Times New Roman" w:cs="Times New Roman"/>
                <w:rtl/>
              </w:rPr>
              <w:lastRenderedPageBreak/>
              <w:t xml:space="preserve">עוֹד אֱמוּנָתֵֽנוּ הִיא כִי הַבּוֹרֵא יִתְבָּרַךְ לְבַדּוֹ בָּרָא כָל הָעוֹלָם, וְלֹא עָזַר לוֹ שׁוּם דָּבָר לִבְרוֹא כֻלּוֹ אוֹ </w:t>
            </w:r>
            <w:proofErr w:type="spellStart"/>
            <w:r w:rsidRPr="00D801E0">
              <w:rPr>
                <w:rFonts w:ascii="Times New Roman" w:hAnsi="Times New Roman" w:cs="Times New Roman"/>
                <w:rtl/>
              </w:rPr>
              <w:t>קְצָתו</w:t>
            </w:r>
            <w:proofErr w:type="spellEnd"/>
            <w:r w:rsidRPr="00D801E0">
              <w:rPr>
                <w:rFonts w:ascii="Times New Roman" w:hAnsi="Times New Roman" w:cs="Times New Roman"/>
                <w:rtl/>
              </w:rPr>
              <w:t xml:space="preserve">ֹ, וְכָךְ אֵין שׁוּם בִּרְיָה יְכוֹלָה לִבְרוֹא דָבָר זוּלָתוֹ יִתְבָּרַךְ. וְהֵם אָמְרוּ: אֵין הַקָּדוֹשׁ בָּרוּךְ הוּא עוֹשֶׂה דָבָר אֶֽלָּא נִמְלַךְ </w:t>
            </w:r>
            <w:proofErr w:type="spellStart"/>
            <w:r w:rsidRPr="00D801E0">
              <w:rPr>
                <w:rFonts w:ascii="Times New Roman" w:hAnsi="Times New Roman" w:cs="Times New Roman"/>
                <w:rtl/>
              </w:rPr>
              <w:t>בְּפָמַלְיָא</w:t>
            </w:r>
            <w:proofErr w:type="spellEnd"/>
            <w:r w:rsidRPr="00D801E0">
              <w:rPr>
                <w:rFonts w:ascii="Times New Roman" w:hAnsi="Times New Roman" w:cs="Times New Roman"/>
                <w:rtl/>
              </w:rPr>
              <w:t xml:space="preserve"> שֶׁל מַֽעְלָה. וְאָמְרוּ כִי בְחָכְמָה נִמְלָךְ הַשֵּׁם יִתְבָּרַךְ, עַל כֵּן כְּתִיב: (משלי </w:t>
            </w:r>
            <w:proofErr w:type="spellStart"/>
            <w:r w:rsidRPr="00D801E0">
              <w:rPr>
                <w:rFonts w:ascii="Times New Roman" w:hAnsi="Times New Roman" w:cs="Times New Roman"/>
                <w:rtl/>
              </w:rPr>
              <w:t>ג:יט</w:t>
            </w:r>
            <w:proofErr w:type="spellEnd"/>
            <w:r w:rsidRPr="00D801E0">
              <w:rPr>
                <w:rFonts w:ascii="Times New Roman" w:hAnsi="Times New Roman" w:cs="Times New Roman"/>
                <w:rtl/>
              </w:rPr>
              <w:t xml:space="preserve">) "ה' בְּחָכְמָה יָסַד אָֽרֶץ" וגו'. וְכֵן אָמְרוּ בְמַסֶּֽכֶת סַנְהֶדְרִין שֶׁאִם הָיוּ הַחֲכָמִים רוֹצִים, הָיוּ בוֹרְאִים עוֹלָם. וְכֵן אָמְרוּ שֶׁרָבָא בָרָא אָדָם אֶחָד וּשְׁלָחוֹ לִפְנֵי רִבִּי </w:t>
            </w:r>
            <w:proofErr w:type="spellStart"/>
            <w:r w:rsidRPr="00D801E0">
              <w:rPr>
                <w:rFonts w:ascii="Times New Roman" w:hAnsi="Times New Roman" w:cs="Times New Roman"/>
                <w:rtl/>
              </w:rPr>
              <w:t>זֵירָא</w:t>
            </w:r>
            <w:proofErr w:type="spellEnd"/>
            <w:r w:rsidRPr="00D801E0">
              <w:rPr>
                <w:rFonts w:ascii="Times New Roman" w:hAnsi="Times New Roman" w:cs="Times New Roman"/>
                <w:rtl/>
              </w:rPr>
              <w:t xml:space="preserve">, וְהָיָה רִבִּי </w:t>
            </w:r>
            <w:proofErr w:type="spellStart"/>
            <w:r w:rsidRPr="00D801E0">
              <w:rPr>
                <w:rFonts w:ascii="Times New Roman" w:hAnsi="Times New Roman" w:cs="Times New Roman"/>
                <w:rtl/>
              </w:rPr>
              <w:lastRenderedPageBreak/>
              <w:t>זֵירָא</w:t>
            </w:r>
            <w:proofErr w:type="spellEnd"/>
            <w:r w:rsidRPr="00D801E0">
              <w:rPr>
                <w:rFonts w:ascii="Times New Roman" w:hAnsi="Times New Roman" w:cs="Times New Roman"/>
                <w:rtl/>
              </w:rPr>
              <w:t xml:space="preserve"> שׁוֹאֵל מִמֶּֽנּוּ שְׁאֵלוֹת, וְלֹא הֵשִׁיב לוֹ. אָמַר לוֹ רִבִּי </w:t>
            </w:r>
            <w:proofErr w:type="spellStart"/>
            <w:r w:rsidRPr="00D801E0">
              <w:rPr>
                <w:rFonts w:ascii="Times New Roman" w:hAnsi="Times New Roman" w:cs="Times New Roman"/>
                <w:rtl/>
              </w:rPr>
              <w:t>זֵירָא</w:t>
            </w:r>
            <w:proofErr w:type="spellEnd"/>
            <w:r w:rsidRPr="00D801E0">
              <w:rPr>
                <w:rFonts w:ascii="Times New Roman" w:hAnsi="Times New Roman" w:cs="Times New Roman"/>
                <w:rtl/>
              </w:rPr>
              <w:t xml:space="preserve">: "אֶחָד מִן חוֹבְרֵי חֶֽבֶר בָּרָא אוֹתָךְ. שׁוּב לְעַפְרָךְ!" וְכֵן רִבִּי הוֹשַׁעְיָה וְרִבִּי </w:t>
            </w:r>
            <w:r w:rsidRPr="00D801E0">
              <w:rPr>
                <w:rFonts w:ascii="Times New Roman" w:hAnsi="Times New Roman" w:cs="Times New Roman"/>
                <w:vertAlign w:val="superscript"/>
                <w:rtl/>
              </w:rPr>
              <w:t>{נח}</w:t>
            </w:r>
            <w:r w:rsidRPr="00D801E0">
              <w:rPr>
                <w:rFonts w:ascii="Times New Roman" w:hAnsi="Times New Roman" w:cs="Times New Roman"/>
                <w:rtl/>
              </w:rPr>
              <w:t xml:space="preserve"> </w:t>
            </w:r>
            <w:proofErr w:type="spellStart"/>
            <w:r w:rsidRPr="00D801E0">
              <w:rPr>
                <w:rFonts w:ascii="Times New Roman" w:hAnsi="Times New Roman" w:cs="Times New Roman"/>
                <w:rtl/>
              </w:rPr>
              <w:t>חֲנִינָא</w:t>
            </w:r>
            <w:proofErr w:type="spellEnd"/>
            <w:r w:rsidRPr="00D801E0">
              <w:rPr>
                <w:rFonts w:ascii="Times New Roman" w:hAnsi="Times New Roman" w:cs="Times New Roman"/>
                <w:rtl/>
              </w:rPr>
              <w:t xml:space="preserve"> יוֹשְׁבִים בְּכָל עֶֽרֶב שַׁבָּת, וְהָיוּ </w:t>
            </w:r>
            <w:proofErr w:type="spellStart"/>
            <w:r w:rsidRPr="00D801E0">
              <w:rPr>
                <w:rFonts w:ascii="Times New Roman" w:hAnsi="Times New Roman" w:cs="Times New Roman"/>
                <w:rtl/>
              </w:rPr>
              <w:t>עוֹסְקִין</w:t>
            </w:r>
            <w:proofErr w:type="spellEnd"/>
            <w:r w:rsidRPr="00D801E0">
              <w:rPr>
                <w:rFonts w:ascii="Times New Roman" w:hAnsi="Times New Roman" w:cs="Times New Roman"/>
                <w:rtl/>
              </w:rPr>
              <w:t xml:space="preserve"> בַּהֲלָכוֹת שֶׁל יְצִירָה וְהָיוּ בוֹרְאִים עֶגְלָה בַת שָׁלֹשׁ שָׁנִים, וְהָיוּ אוֹכְלִים אֹתָהּ. וְהַנָּבִיא יְשַׁעְיָה בְּסִימָן מ' (פסוקים </w:t>
            </w:r>
            <w:proofErr w:type="spellStart"/>
            <w:r w:rsidRPr="00D801E0">
              <w:rPr>
                <w:rFonts w:ascii="Times New Roman" w:hAnsi="Times New Roman" w:cs="Times New Roman"/>
                <w:rtl/>
              </w:rPr>
              <w:t>יג</w:t>
            </w:r>
            <w:proofErr w:type="spellEnd"/>
            <w:r w:rsidRPr="00D801E0">
              <w:rPr>
                <w:rFonts w:ascii="Times New Roman" w:hAnsi="Times New Roman" w:cs="Times New Roman"/>
                <w:rtl/>
              </w:rPr>
              <w:t xml:space="preserve">-יד) </w:t>
            </w:r>
            <w:proofErr w:type="spellStart"/>
            <w:r w:rsidRPr="00D801E0">
              <w:rPr>
                <w:rFonts w:ascii="Times New Roman" w:hAnsi="Times New Roman" w:cs="Times New Roman"/>
                <w:rtl/>
              </w:rPr>
              <w:t>צֹוֵֽח</w:t>
            </w:r>
            <w:proofErr w:type="spellEnd"/>
            <w:r w:rsidRPr="00D801E0">
              <w:rPr>
                <w:rFonts w:ascii="Times New Roman" w:hAnsi="Times New Roman" w:cs="Times New Roman"/>
                <w:rtl/>
              </w:rPr>
              <w:t xml:space="preserve">ַ: "מִי תִכֵּן אֶת רֽוּחַ ה', וְאִישׁ עֲצָתוֹ יוֹדִיעֶֽנּוּ? אֶת מִי נוֹעָץ וַיְבִינֵֽהוּ וַיְלַמְּדֵֽהוּ בְּאֹֽרַח מִשְׁפָּט וַיְלַמְּדֵֽהוּ דַֽעַת וְדֶֽרֶךְ תְּבוּנוֹת יוֹדִיעֶֽנּוּ." וְכֵן בְּסִימָן מ"ד (פסוק כד) הוּא אוֹמֵר: "אָנֹכִי ה' עֹשֶׂה כֹּל נֹטֶה שָׁמַֽיִם לְבַדִּי רֹקַע הָאָֽרֶץ מֵאִתִּי." וּבְסֵֽדֶר מ"ג (פסוק י) כְּתִיב: "לְמַֽעַן תֵּדְעוּ </w:t>
            </w:r>
            <w:r w:rsidRPr="00D801E0">
              <w:rPr>
                <w:rFonts w:ascii="Times New Roman" w:hAnsi="Times New Roman" w:cs="Times New Roman"/>
                <w:rtl/>
              </w:rPr>
              <w:lastRenderedPageBreak/>
              <w:t>וְתַאֲמִֽינוּ לִי וְתָבִֽינוּ כִּי אֲנִי הוּא, לְפָנַי לֹא נוֹצַר אֵל וְאַחֲרַי לֹא יִהְיֶה" – שֶׁפֵּרוּשׁוֹ: לְפָנַי אֵין נוֹצָרוֹ שֶׁל שׁוּם אֵל, וְאַחֲרֵי בָרְאִי הָעוֹלָם לֹא יִהְיֶה בוֹרֵא אַחֵר. וְכֵן בְּסִימָן מ"ד (פסוק ח) כְּתִיב: "הֲיֵשׁ אֱלֽוֹהַּ מִבַּלְעָדַי וְאֵין צוּר בַּל יָדָֽעְתִּי" – רוֹצֶה לוֹמַר: אֵין שׁוּם בּוֹרֵא וּמַמְצִיא שֶׁלֹּא אֵדָעֵֽהוּ וְשֶׁיִּהְיֶה יָכוֹל לְהַמְצִיא שׁוּם בִּרְיָה.</w:t>
            </w:r>
          </w:p>
        </w:tc>
        <w:tc>
          <w:tcPr>
            <w:tcW w:w="4410" w:type="dxa"/>
          </w:tcPr>
          <w:p w14:paraId="5C2B6110" w14:textId="64012986" w:rsidR="00905A72" w:rsidRPr="00D801E0" w:rsidRDefault="00905A72" w:rsidP="00727CF1">
            <w:pPr>
              <w:pStyle w:val="bodyfirstspb4"/>
              <w:rPr>
                <w:rFonts w:ascii="Times New Roman" w:hAnsi="Times New Roman" w:cs="Times New Roman"/>
                <w:rtl/>
              </w:rPr>
            </w:pPr>
            <w:r w:rsidRPr="00D801E0">
              <w:rPr>
                <w:rFonts w:ascii="Times New Roman" w:hAnsi="Times New Roman" w:cs="Times New Roman"/>
              </w:rPr>
              <w:lastRenderedPageBreak/>
              <w:t xml:space="preserve">Another [article of] our faith is that the Creator created the whole universe on His own, and nothing helped Him create either all or part of it; and that no other creature can create anything, other than He. But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say that God does not do anything without consulting with the heavenly council [</w:t>
            </w:r>
            <w:proofErr w:type="spellStart"/>
            <w:r w:rsidRPr="00D801E0">
              <w:rPr>
                <w:rStyle w:val="ittext"/>
                <w:rFonts w:ascii="Times New Roman" w:hAnsi="Times New Roman" w:cs="Times New Roman"/>
              </w:rPr>
              <w:t>pamalya</w:t>
            </w:r>
            <w:proofErr w:type="spellEnd"/>
            <w:r w:rsidRPr="00D801E0">
              <w:rPr>
                <w:rStyle w:val="ittext"/>
                <w:rFonts w:ascii="Times New Roman" w:hAnsi="Times New Roman" w:cs="Times New Roman"/>
              </w:rPr>
              <w:t xml:space="preserve"> </w:t>
            </w:r>
            <w:proofErr w:type="spellStart"/>
            <w:r w:rsidRPr="00D801E0">
              <w:rPr>
                <w:rStyle w:val="ittext"/>
                <w:rFonts w:ascii="Times New Roman" w:hAnsi="Times New Roman" w:cs="Times New Roman"/>
              </w:rPr>
              <w:t>shel</w:t>
            </w:r>
            <w:proofErr w:type="spellEnd"/>
            <w:r w:rsidRPr="00D801E0">
              <w:rPr>
                <w:rStyle w:val="ittext"/>
                <w:rFonts w:ascii="Times New Roman" w:hAnsi="Times New Roman" w:cs="Times New Roman"/>
              </w:rPr>
              <w:t xml:space="preserve"> </w:t>
            </w:r>
            <w:proofErr w:type="spellStart"/>
            <w:proofErr w:type="gramStart"/>
            <w:r w:rsidRPr="00D801E0">
              <w:rPr>
                <w:rStyle w:val="ittext"/>
                <w:rFonts w:ascii="Times New Roman" w:hAnsi="Times New Roman" w:cs="Times New Roman"/>
              </w:rPr>
              <w:t>ma‘</w:t>
            </w:r>
            <w:proofErr w:type="gramEnd"/>
            <w:r w:rsidRPr="00D801E0">
              <w:rPr>
                <w:rStyle w:val="ittext"/>
                <w:rFonts w:ascii="Times New Roman" w:hAnsi="Times New Roman" w:cs="Times New Roman"/>
              </w:rPr>
              <w:t>la</w:t>
            </w:r>
            <w:proofErr w:type="spellEnd"/>
            <w:r w:rsidRPr="00D801E0">
              <w:rPr>
                <w:rFonts w:ascii="Times New Roman" w:hAnsi="Times New Roman" w:cs="Times New Roman"/>
              </w:rPr>
              <w:t xml:space="preserve">]; and they say that God consulted with Wisdom, and that this is why Scripture says: </w:t>
            </w:r>
            <w:r w:rsidRPr="00D801E0">
              <w:rPr>
                <w:rStyle w:val="ittext"/>
                <w:rFonts w:ascii="Times New Roman" w:hAnsi="Times New Roman" w:cs="Times New Roman"/>
              </w:rPr>
              <w:t>The Lord by wisdom hath founded the earth</w:t>
            </w:r>
            <w:r w:rsidRPr="00D801E0">
              <w:rPr>
                <w:rFonts w:ascii="Times New Roman" w:hAnsi="Times New Roman" w:cs="Times New Roman"/>
              </w:rPr>
              <w:t xml:space="preserve"> [Proverbs 3:19]. And they say in Tractate Sanhedrin that, if the [</w:t>
            </w:r>
            <w:proofErr w:type="spellStart"/>
            <w:r w:rsidRPr="00D801E0">
              <w:rPr>
                <w:rFonts w:ascii="Times New Roman" w:hAnsi="Times New Roman" w:cs="Times New Roman"/>
              </w:rPr>
              <w:t>Rabbanite</w:t>
            </w:r>
            <w:proofErr w:type="spellEnd"/>
            <w:r w:rsidRPr="00D801E0">
              <w:rPr>
                <w:rFonts w:ascii="Times New Roman" w:hAnsi="Times New Roman" w:cs="Times New Roman"/>
              </w:rPr>
              <w:t xml:space="preserve">] sages wanted, they could create a universe. And they say that </w:t>
            </w:r>
            <w:proofErr w:type="spellStart"/>
            <w:r w:rsidRPr="00D801E0">
              <w:rPr>
                <w:rFonts w:ascii="Times New Roman" w:hAnsi="Times New Roman" w:cs="Times New Roman"/>
              </w:rPr>
              <w:t>Rava</w:t>
            </w:r>
            <w:proofErr w:type="spellEnd"/>
            <w:r w:rsidRPr="00D801E0">
              <w:rPr>
                <w:rFonts w:ascii="Times New Roman" w:hAnsi="Times New Roman" w:cs="Times New Roman"/>
              </w:rPr>
              <w:t xml:space="preserve"> created a man, and sent him to R. </w:t>
            </w:r>
            <w:proofErr w:type="spellStart"/>
            <w:r w:rsidRPr="00D801E0">
              <w:rPr>
                <w:rFonts w:ascii="Times New Roman" w:hAnsi="Times New Roman" w:cs="Times New Roman"/>
              </w:rPr>
              <w:t>Zera</w:t>
            </w:r>
            <w:proofErr w:type="spellEnd"/>
            <w:r w:rsidRPr="00D801E0">
              <w:rPr>
                <w:rFonts w:ascii="Times New Roman" w:hAnsi="Times New Roman" w:cs="Times New Roman"/>
              </w:rPr>
              <w:t xml:space="preserve">, and R. </w:t>
            </w:r>
            <w:proofErr w:type="spellStart"/>
            <w:r w:rsidRPr="00D801E0">
              <w:rPr>
                <w:rFonts w:ascii="Times New Roman" w:hAnsi="Times New Roman" w:cs="Times New Roman"/>
              </w:rPr>
              <w:t>Zera</w:t>
            </w:r>
            <w:proofErr w:type="spellEnd"/>
            <w:r w:rsidRPr="00D801E0">
              <w:rPr>
                <w:rFonts w:ascii="Times New Roman" w:hAnsi="Times New Roman" w:cs="Times New Roman"/>
              </w:rPr>
              <w:t xml:space="preserve"> asked [the created man] questions, but he did not respond; </w:t>
            </w:r>
            <w:proofErr w:type="gramStart"/>
            <w:r w:rsidRPr="00D801E0">
              <w:rPr>
                <w:rFonts w:ascii="Times New Roman" w:hAnsi="Times New Roman" w:cs="Times New Roman"/>
              </w:rPr>
              <w:t>so</w:t>
            </w:r>
            <w:proofErr w:type="gramEnd"/>
            <w:r w:rsidRPr="00D801E0">
              <w:rPr>
                <w:rFonts w:ascii="Times New Roman" w:hAnsi="Times New Roman" w:cs="Times New Roman"/>
              </w:rPr>
              <w:t xml:space="preserve"> R. </w:t>
            </w:r>
            <w:proofErr w:type="spellStart"/>
            <w:r w:rsidRPr="00D801E0">
              <w:rPr>
                <w:rFonts w:ascii="Times New Roman" w:hAnsi="Times New Roman" w:cs="Times New Roman"/>
              </w:rPr>
              <w:t>Zera</w:t>
            </w:r>
            <w:proofErr w:type="spellEnd"/>
            <w:r w:rsidRPr="00D801E0">
              <w:rPr>
                <w:rFonts w:ascii="Times New Roman" w:hAnsi="Times New Roman" w:cs="Times New Roman"/>
              </w:rPr>
              <w:t xml:space="preserve"> said to him: “One of the charm-­workers created you! Go back to your dust!” And that R. </w:t>
            </w:r>
            <w:proofErr w:type="spellStart"/>
            <w:proofErr w:type="gramStart"/>
            <w:r w:rsidRPr="00D801E0">
              <w:rPr>
                <w:rFonts w:ascii="Times New Roman" w:hAnsi="Times New Roman" w:cs="Times New Roman"/>
              </w:rPr>
              <w:t>Hosha‘</w:t>
            </w:r>
            <w:proofErr w:type="gramEnd"/>
            <w:r w:rsidRPr="00D801E0">
              <w:rPr>
                <w:rFonts w:ascii="Times New Roman" w:hAnsi="Times New Roman" w:cs="Times New Roman"/>
              </w:rPr>
              <w:t>ya</w:t>
            </w:r>
            <w:proofErr w:type="spellEnd"/>
            <w:r w:rsidRPr="00D801E0">
              <w:rPr>
                <w:rFonts w:ascii="Times New Roman" w:hAnsi="Times New Roman" w:cs="Times New Roman"/>
              </w:rPr>
              <w:t xml:space="preserve"> and R. </w:t>
            </w:r>
            <w:r w:rsidRPr="00D801E0">
              <w:rPr>
                <w:rStyle w:val="LMNeubauerPage"/>
                <w:rFonts w:ascii="Times New Roman" w:hAnsi="Times New Roman" w:cs="Times New Roman"/>
                <w:sz w:val="24"/>
                <w:szCs w:val="24"/>
                <w:vertAlign w:val="superscript"/>
              </w:rPr>
              <w:t>{58}</w:t>
            </w:r>
            <w:r w:rsidRPr="00D801E0">
              <w:rPr>
                <w:rFonts w:ascii="Times New Roman" w:hAnsi="Times New Roman" w:cs="Times New Roman"/>
              </w:rPr>
              <w:t xml:space="preserve"> </w:t>
            </w:r>
            <w:proofErr w:type="spellStart"/>
            <w:r w:rsidRPr="00D801E0">
              <w:rPr>
                <w:rFonts w:ascii="Times New Roman" w:hAnsi="Times New Roman" w:cs="Times New Roman"/>
              </w:rPr>
              <w:t>Ḥanina</w:t>
            </w:r>
            <w:proofErr w:type="spellEnd"/>
            <w:r w:rsidRPr="00D801E0">
              <w:rPr>
                <w:rFonts w:ascii="Times New Roman" w:hAnsi="Times New Roman" w:cs="Times New Roman"/>
              </w:rPr>
              <w:t xml:space="preserve"> used to sit every Friday afternoon and study “the laws of creation” [</w:t>
            </w:r>
            <w:proofErr w:type="spellStart"/>
            <w:r w:rsidRPr="00D801E0">
              <w:rPr>
                <w:rStyle w:val="ittext"/>
                <w:rFonts w:ascii="Times New Roman" w:hAnsi="Times New Roman" w:cs="Times New Roman"/>
              </w:rPr>
              <w:t>hilkhoth</w:t>
            </w:r>
            <w:proofErr w:type="spellEnd"/>
            <w:r w:rsidRPr="00D801E0">
              <w:rPr>
                <w:rStyle w:val="ittext"/>
                <w:rFonts w:ascii="Times New Roman" w:hAnsi="Times New Roman" w:cs="Times New Roman"/>
              </w:rPr>
              <w:t xml:space="preserve"> </w:t>
            </w:r>
            <w:proofErr w:type="spellStart"/>
            <w:r w:rsidRPr="00D801E0">
              <w:rPr>
                <w:rStyle w:val="ittext"/>
                <w:rFonts w:ascii="Times New Roman" w:hAnsi="Times New Roman" w:cs="Times New Roman"/>
              </w:rPr>
              <w:t>yeẓira</w:t>
            </w:r>
            <w:proofErr w:type="spellEnd"/>
            <w:r w:rsidRPr="00D801E0">
              <w:rPr>
                <w:rFonts w:ascii="Times New Roman" w:hAnsi="Times New Roman" w:cs="Times New Roman"/>
              </w:rPr>
              <w:t>]; and they would create a three-­year-­old calf, and eat it.</w:t>
            </w:r>
            <w:r w:rsidRPr="00D801E0">
              <w:rPr>
                <w:rFonts w:ascii="Times New Roman" w:hAnsi="Times New Roman" w:cs="Times New Roman"/>
                <w:color w:val="auto"/>
              </w:rPr>
              <w:footnoteReference w:id="165"/>
            </w:r>
            <w:r w:rsidRPr="00D801E0">
              <w:rPr>
                <w:rFonts w:ascii="Times New Roman" w:hAnsi="Times New Roman" w:cs="Times New Roman"/>
              </w:rPr>
              <w:t xml:space="preserve"> Yet, </w:t>
            </w:r>
            <w:r w:rsidRPr="00D801E0">
              <w:rPr>
                <w:rFonts w:ascii="Times New Roman" w:hAnsi="Times New Roman" w:cs="Times New Roman"/>
              </w:rPr>
              <w:lastRenderedPageBreak/>
              <w:t xml:space="preserve">Isaiah the Prophet cries out in chapter 40: </w:t>
            </w:r>
            <w:r w:rsidRPr="00D801E0">
              <w:rPr>
                <w:rStyle w:val="ittext"/>
                <w:rFonts w:ascii="Times New Roman" w:hAnsi="Times New Roman" w:cs="Times New Roman"/>
              </w:rPr>
              <w:t>Who hath directed the Spirit of the Lord, or being his counsellor hath taught him? With whom took he counsel, and who instructed him, and taught him in the path of judgment, and taught him knowledge, and shewed to him the way of understanding?</w:t>
            </w:r>
            <w:r w:rsidRPr="00D801E0">
              <w:rPr>
                <w:rFonts w:ascii="Times New Roman" w:hAnsi="Times New Roman" w:cs="Times New Roman"/>
              </w:rPr>
              <w:t xml:space="preserve"> (Isaiah 40:13–14). And in chapter 44, he says: </w:t>
            </w:r>
            <w:proofErr w:type="gramStart"/>
            <w:r w:rsidRPr="00D801E0">
              <w:rPr>
                <w:rStyle w:val="ittext"/>
                <w:rFonts w:ascii="Times New Roman" w:hAnsi="Times New Roman" w:cs="Times New Roman"/>
              </w:rPr>
              <w:t>Thus</w:t>
            </w:r>
            <w:proofErr w:type="gramEnd"/>
            <w:r w:rsidRPr="00D801E0">
              <w:rPr>
                <w:rStyle w:val="ittext"/>
                <w:rFonts w:ascii="Times New Roman" w:hAnsi="Times New Roman" w:cs="Times New Roman"/>
              </w:rPr>
              <w:t xml:space="preserve"> saith the Lord, thy redeemer, and he that formed thee from the womb, I am the Lord that </w:t>
            </w:r>
            <w:proofErr w:type="spellStart"/>
            <w:r w:rsidRPr="00D801E0">
              <w:rPr>
                <w:rStyle w:val="ittext"/>
                <w:rFonts w:ascii="Times New Roman" w:hAnsi="Times New Roman" w:cs="Times New Roman"/>
              </w:rPr>
              <w:t>maketh</w:t>
            </w:r>
            <w:proofErr w:type="spellEnd"/>
            <w:r w:rsidRPr="00D801E0">
              <w:rPr>
                <w:rStyle w:val="ittext"/>
                <w:rFonts w:ascii="Times New Roman" w:hAnsi="Times New Roman" w:cs="Times New Roman"/>
              </w:rPr>
              <w:t xml:space="preserve"> all things; that </w:t>
            </w:r>
            <w:proofErr w:type="spellStart"/>
            <w:r w:rsidRPr="00D801E0">
              <w:rPr>
                <w:rStyle w:val="ittext"/>
                <w:rFonts w:ascii="Times New Roman" w:hAnsi="Times New Roman" w:cs="Times New Roman"/>
              </w:rPr>
              <w:t>stretcheth</w:t>
            </w:r>
            <w:proofErr w:type="spellEnd"/>
            <w:r w:rsidRPr="00D801E0">
              <w:rPr>
                <w:rStyle w:val="ittext"/>
                <w:rFonts w:ascii="Times New Roman" w:hAnsi="Times New Roman" w:cs="Times New Roman"/>
              </w:rPr>
              <w:t xml:space="preserve"> forth the heavens alone; that </w:t>
            </w:r>
            <w:proofErr w:type="spellStart"/>
            <w:r w:rsidRPr="00D801E0">
              <w:rPr>
                <w:rStyle w:val="ittext"/>
                <w:rFonts w:ascii="Times New Roman" w:hAnsi="Times New Roman" w:cs="Times New Roman"/>
              </w:rPr>
              <w:t>spreadeth</w:t>
            </w:r>
            <w:proofErr w:type="spellEnd"/>
            <w:r w:rsidRPr="00D801E0">
              <w:rPr>
                <w:rStyle w:val="ittext"/>
                <w:rFonts w:ascii="Times New Roman" w:hAnsi="Times New Roman" w:cs="Times New Roman"/>
              </w:rPr>
              <w:t xml:space="preserve"> abroad the earth by Myself</w:t>
            </w:r>
            <w:r w:rsidRPr="00D801E0">
              <w:rPr>
                <w:rFonts w:ascii="Times New Roman" w:hAnsi="Times New Roman" w:cs="Times New Roman"/>
              </w:rPr>
              <w:t xml:space="preserve"> [Isaiah 44:24]. And in chapter 43: </w:t>
            </w:r>
            <w:r w:rsidRPr="00D801E0">
              <w:rPr>
                <w:rStyle w:val="ittext"/>
                <w:rFonts w:ascii="Times New Roman" w:hAnsi="Times New Roman" w:cs="Times New Roman"/>
              </w:rPr>
              <w:t xml:space="preserve">that ye may know and believe </w:t>
            </w:r>
            <w:proofErr w:type="gramStart"/>
            <w:r w:rsidRPr="00D801E0">
              <w:rPr>
                <w:rStyle w:val="ittext"/>
                <w:rFonts w:ascii="Times New Roman" w:hAnsi="Times New Roman" w:cs="Times New Roman"/>
              </w:rPr>
              <w:t>Me, and</w:t>
            </w:r>
            <w:proofErr w:type="gramEnd"/>
            <w:r w:rsidRPr="00D801E0">
              <w:rPr>
                <w:rStyle w:val="ittext"/>
                <w:rFonts w:ascii="Times New Roman" w:hAnsi="Times New Roman" w:cs="Times New Roman"/>
              </w:rPr>
              <w:t xml:space="preserve"> understand that I am He: before Me there was no god formed, neither shall there be after Me</w:t>
            </w:r>
            <w:r w:rsidRPr="00D801E0">
              <w:rPr>
                <w:rFonts w:ascii="Times New Roman" w:hAnsi="Times New Roman" w:cs="Times New Roman"/>
              </w:rPr>
              <w:t xml:space="preserve"> [Isaiah 43:10]; this means that “before Me, there was nothing formed by any god; and now that I have created the universe, there will be no other creator.” And in chapter 44, it is written: </w:t>
            </w:r>
            <w:r w:rsidRPr="00D801E0">
              <w:rPr>
                <w:rStyle w:val="ittext"/>
                <w:rFonts w:ascii="Times New Roman" w:hAnsi="Times New Roman" w:cs="Times New Roman"/>
              </w:rPr>
              <w:t>Is there a God beside me? Yea, there is no God; I know not any</w:t>
            </w:r>
            <w:r w:rsidRPr="00D801E0">
              <w:rPr>
                <w:rFonts w:ascii="Times New Roman" w:hAnsi="Times New Roman" w:cs="Times New Roman"/>
              </w:rPr>
              <w:t xml:space="preserve"> [Isaiah 44:8]; this means that there is no other creator or inventor for me not to know, who could invent any creations.</w:t>
            </w:r>
          </w:p>
        </w:tc>
        <w:tc>
          <w:tcPr>
            <w:tcW w:w="810" w:type="dxa"/>
          </w:tcPr>
          <w:p w14:paraId="006D0298" w14:textId="711E65D9" w:rsidR="00905A72" w:rsidRPr="00D801E0" w:rsidRDefault="00905A72" w:rsidP="00727CF1">
            <w:pPr>
              <w:pStyle w:val="bodyfirstspb4"/>
              <w:rPr>
                <w:rFonts w:ascii="Times New Roman" w:hAnsi="Times New Roman" w:cs="Times New Roman"/>
                <w:rtl/>
              </w:rPr>
            </w:pPr>
          </w:p>
        </w:tc>
      </w:tr>
      <w:tr w:rsidR="00905A72" w:rsidRPr="00D801E0" w14:paraId="1C549BFD" w14:textId="7109246F" w:rsidTr="00823B62">
        <w:tc>
          <w:tcPr>
            <w:tcW w:w="1818" w:type="dxa"/>
          </w:tcPr>
          <w:p w14:paraId="4FC8D3FA" w14:textId="35EC6CBE"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עוֹד אֱמוּנָתֵֽנוּ בְנֶֽפֶשׁ הָאָדָם שֶׁהִיא מִכַּת הַמַּלְאָכִים; וּכְשֶׁתִּנְהַג כְּפִי</w:t>
            </w:r>
            <w:r w:rsidRPr="00D801E0">
              <w:rPr>
                <w:rStyle w:val="FootnoteReference"/>
                <w:rFonts w:ascii="Times New Roman" w:hAnsi="Times New Roman" w:cs="Times New Roman"/>
                <w:sz w:val="24"/>
                <w:szCs w:val="24"/>
                <w:rtl/>
              </w:rPr>
              <w:footnoteReference w:id="166"/>
            </w:r>
            <w:r w:rsidRPr="00D801E0">
              <w:rPr>
                <w:rFonts w:ascii="Times New Roman" w:hAnsi="Times New Roman" w:cs="Times New Roman"/>
                <w:rtl/>
              </w:rPr>
              <w:t xml:space="preserve"> הַכָּתוּב בַּתּוֹרָה בְּעוֹדָהּ בְּגוּפָהּ, תָּשׁוּב לִמְקוֹמָהּ לֵאוֹר בְּאוֹר חַיִּים; וְאִם תֶּחֱטָא, </w:t>
            </w:r>
            <w:proofErr w:type="spellStart"/>
            <w:r w:rsidRPr="00D801E0">
              <w:rPr>
                <w:rFonts w:ascii="Times New Roman" w:hAnsi="Times New Roman" w:cs="Times New Roman"/>
                <w:rtl/>
              </w:rPr>
              <w:t>תִּנָּזֵף</w:t>
            </w:r>
            <w:proofErr w:type="spellEnd"/>
            <w:r w:rsidRPr="00D801E0">
              <w:rPr>
                <w:rFonts w:ascii="Times New Roman" w:hAnsi="Times New Roman" w:cs="Times New Roman"/>
                <w:rtl/>
              </w:rPr>
              <w:t xml:space="preserve"> מִמְּקוֹמָהּ וְלֹא תוּכַל לְהַגִּֽיעַ אֵלָיו עַד שֶׁיִּתְכַּפְּרוּ עֲוֹנוֹתֶֽיהָ, וְהַנִּזּוּף הַהוּא יֶאֱרַךְ לָהּ כְּפִי רֹב וְגֹֽדֶל </w:t>
            </w:r>
            <w:r w:rsidRPr="00D801E0">
              <w:rPr>
                <w:rFonts w:ascii="Times New Roman" w:hAnsi="Times New Roman" w:cs="Times New Roman"/>
                <w:rtl/>
              </w:rPr>
              <w:lastRenderedPageBreak/>
              <w:t xml:space="preserve">עֲוֹנוֹתֶֽיהָ. וְהַנִּזּוּף הַהוּא נִקְרָא בְּפִי הַחֲכָמִים </w:t>
            </w:r>
            <w:proofErr w:type="spellStart"/>
            <w:r w:rsidRPr="00D801E0">
              <w:rPr>
                <w:rFonts w:ascii="Times New Roman" w:hAnsi="Times New Roman" w:cs="Times New Roman"/>
                <w:rtl/>
              </w:rPr>
              <w:t>גֵּיהִנּוֹם</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67"/>
            </w:r>
            <w:r w:rsidRPr="00D801E0">
              <w:rPr>
                <w:rFonts w:ascii="Times New Roman" w:hAnsi="Times New Roman" w:cs="Times New Roman"/>
                <w:rtl/>
              </w:rPr>
              <w:t xml:space="preserve"> כִּי הַנִּזּוּף לְדָבָר רוּחָנִי יוֹתֵר צַֽעַר גָּדוֹל מִכָּל </w:t>
            </w:r>
            <w:proofErr w:type="spellStart"/>
            <w:r w:rsidRPr="00D801E0">
              <w:rPr>
                <w:rFonts w:ascii="Times New Roman" w:hAnsi="Times New Roman" w:cs="Times New Roman"/>
                <w:rtl/>
              </w:rPr>
              <w:t>הָעִנּוּיִם</w:t>
            </w:r>
            <w:proofErr w:type="spellEnd"/>
            <w:r w:rsidRPr="00D801E0">
              <w:rPr>
                <w:rFonts w:ascii="Times New Roman" w:hAnsi="Times New Roman" w:cs="Times New Roman"/>
                <w:rtl/>
              </w:rPr>
              <w:t xml:space="preserve"> שֶׁיִּסְבֹּל הַגּוּף. וְנֶֽפֶשׁ הָאָדָם יֶשְׁנָהּ קֹֽדֶם בְּרִיאַת הַגּוּף, וְנִשְׁאֶֽרֶת אַחֲרֵי מוֹת הַגּוּף, אִם לְעֹֽנֶג אִם לְצַֽעַר, וְאֵין מִטִּבְעָהּ לְהִפָּסֵד לְגַמְרֵי. אֲבָל נֶֽפֶשׁ הַבַּעֲלֵי–חַיִּים אִלְּמִים הִיא נִבְרֵאת </w:t>
            </w:r>
            <w:proofErr w:type="spellStart"/>
            <w:r w:rsidRPr="00D801E0">
              <w:rPr>
                <w:rFonts w:ascii="Times New Roman" w:hAnsi="Times New Roman" w:cs="Times New Roman"/>
                <w:rtl/>
              </w:rPr>
              <w:t>בְּהִבָּרֵא</w:t>
            </w:r>
            <w:proofErr w:type="spellEnd"/>
            <w:r w:rsidRPr="00D801E0">
              <w:rPr>
                <w:rFonts w:ascii="Times New Roman" w:hAnsi="Times New Roman" w:cs="Times New Roman"/>
                <w:rtl/>
              </w:rPr>
              <w:t xml:space="preserve"> הַגּוּף, וְגַם נִפְסֶֽדֶת בְּהִפָּסֵד הַגּוּף, וְאֵין לְנֶֽפֶשׁ הַָאָדָם שׁוּם </w:t>
            </w:r>
            <w:proofErr w:type="spellStart"/>
            <w:r w:rsidRPr="00D801E0">
              <w:rPr>
                <w:rFonts w:ascii="Times New Roman" w:hAnsi="Times New Roman" w:cs="Times New Roman"/>
                <w:rtl/>
              </w:rPr>
              <w:t>הִתְיַחֲסוּת</w:t>
            </w:r>
            <w:proofErr w:type="spellEnd"/>
            <w:r w:rsidRPr="00D801E0">
              <w:rPr>
                <w:rFonts w:ascii="Times New Roman" w:hAnsi="Times New Roman" w:cs="Times New Roman"/>
                <w:rtl/>
              </w:rPr>
              <w:t xml:space="preserve"> עִם נֶֽפֶשׁ הַבַּעֲלֵי–חַיִּים אִלְּמִים, כִּי הַבּוֹרֵא יִתְבָּרַךְ הוּא חָכָם וְיוֹדֵֽעַ כָּל דָּבָר לְמָה הוּא רָאוּי, וְלֹא </w:t>
            </w:r>
            <w:proofErr w:type="spellStart"/>
            <w:r w:rsidRPr="00D801E0">
              <w:rPr>
                <w:rFonts w:ascii="Times New Roman" w:hAnsi="Times New Roman" w:cs="Times New Roman"/>
                <w:rtl/>
              </w:rPr>
              <w:t>יִתֵּן</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דָּבָר שֶׁאֵינוֹ רָאוּי לְדָבָר שֶׁאֵינוֹ רָאוּי. עַל כֵּן נֶֽפֶשׁ הַבְּהֵמוֹת נָתַן לְגוּף מְכֹעָר וְגַם בְּהַרְכָּבָתוֹ, אֲבָל גּוּף הָאָדָם מֻרְכָּב מֵהַחֹֽמֶר הַיּוֹתֵר זַךְ וְהַיּוֹתֵר מְשֻׁבָּח, עַל כֵּן הִשְׁכִּין בְּתוֹכוֹ נֶֽפֶשׁ רוּחָנִית קְדוֹשָׁה. וְעַל כֵּן אָמַר שְׁלֹמֹה (קהלת </w:t>
            </w:r>
            <w:proofErr w:type="spellStart"/>
            <w:r w:rsidRPr="00D801E0">
              <w:rPr>
                <w:rFonts w:ascii="Times New Roman" w:hAnsi="Times New Roman" w:cs="Times New Roman"/>
                <w:rtl/>
              </w:rPr>
              <w:t>ג:כא</w:t>
            </w:r>
            <w:proofErr w:type="spellEnd"/>
            <w:r w:rsidRPr="00D801E0">
              <w:rPr>
                <w:rFonts w:ascii="Times New Roman" w:hAnsi="Times New Roman" w:cs="Times New Roman"/>
                <w:rtl/>
              </w:rPr>
              <w:t>): "מִי יוֹדֵֽעַ רֽוּחַ בְּנֵי הָאָדָם</w:t>
            </w:r>
            <w:r w:rsidRPr="00D801E0">
              <w:rPr>
                <w:rStyle w:val="FootnoteReference"/>
                <w:rFonts w:ascii="Times New Roman" w:hAnsi="Times New Roman" w:cs="Times New Roman"/>
                <w:sz w:val="24"/>
                <w:szCs w:val="24"/>
                <w:rtl/>
              </w:rPr>
              <w:footnoteReference w:id="168"/>
            </w:r>
            <w:r w:rsidRPr="00D801E0">
              <w:rPr>
                <w:rFonts w:ascii="Times New Roman" w:hAnsi="Times New Roman" w:cs="Times New Roman"/>
                <w:rtl/>
              </w:rPr>
              <w:t xml:space="preserve"> הָעֹלָה הִיא לְמָֽעְלָה, וְרֽוּחַ הַבְּהֵמָה הַיּוֹרֶֽדֶת הִיא לְמַֽטָּה." אֲבָל הַתַּלְמוּדִיִּים מַאֲמִינִים כִּי נֶֽפֶשׁ הָאָדָם אַחֲרֵי מוֹתוֹ תִּתְגַּלְגֵּל לִבְהֵמוֹת וּלְחַיּוֹת וּלְעוֹפוֹת, אוֹ לְאִישׁ אַחֵר מֵהָאֲנָשִׁים, וְכָֽכָה תִתְגַּלְגֵּל עַד כַּמָּה פְעָמִים, עַד שֶׁיִּתְכַּפְּרוּ עֲוֹנוֹתָיו. </w:t>
            </w:r>
            <w:proofErr w:type="spellStart"/>
            <w:r w:rsidRPr="00D801E0">
              <w:rPr>
                <w:rFonts w:ascii="Times New Roman" w:hAnsi="Times New Roman" w:cs="Times New Roman"/>
                <w:rtl/>
              </w:rPr>
              <w:t>וַאֲפִלּו</w:t>
            </w:r>
            <w:proofErr w:type="spellEnd"/>
            <w:r w:rsidRPr="00D801E0">
              <w:rPr>
                <w:rFonts w:ascii="Times New Roman" w:hAnsi="Times New Roman" w:cs="Times New Roman"/>
                <w:rtl/>
              </w:rPr>
              <w:t xml:space="preserve">ּ אוֹמְרִים שֶׁנַּפְשׁוֹת הַצַּדִּיקִים מִתְגַּלְגְּלִים לְצַדִּיקִים אֲחֵרִים לְלַמְּדָם תּוֹרָה </w:t>
            </w:r>
            <w:r w:rsidRPr="00D801E0">
              <w:rPr>
                <w:rFonts w:ascii="Times New Roman" w:hAnsi="Times New Roman" w:cs="Times New Roman"/>
                <w:rtl/>
              </w:rPr>
              <w:lastRenderedPageBreak/>
              <w:t xml:space="preserve">וְחָכְמָה, וְאוֹמְרִים כִּי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xml:space="preserve">ּ נֶֽפֶשׁ מֹשֶׁה רַבֵּֽינוּ עָלָיו הַשָּׁלוֹם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מִתְגַּלְגֶּֽלֶת לְרַבָּנֵיהֶם הַקַּדְמוֹנִים, וְהִיא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הַמְלַמֶּֽדֶת אֹתָם הַתּוֹרָה שֶׁבְּעַל פֶּה. וְכֵן אוֹמְרִים שֶׁנֶּֽפֶשׁ הַצַּדִּיק שֶׁיֵּשׁ לוֹ מְעַט עֲוֹנוֹת תִּכָּנֵס בַּבְּהֵמוֹת הַטְּהוֹרוֹת וּמִזְדַּמְּנוֹת </w:t>
            </w:r>
            <w:proofErr w:type="spellStart"/>
            <w:r w:rsidRPr="00D801E0">
              <w:rPr>
                <w:rFonts w:ascii="Times New Roman" w:hAnsi="Times New Roman" w:cs="Times New Roman"/>
                <w:rtl/>
              </w:rPr>
              <w:t>לְהִשָּׁחֵט</w:t>
            </w:r>
            <w:proofErr w:type="spellEnd"/>
            <w:r w:rsidRPr="00D801E0">
              <w:rPr>
                <w:rFonts w:ascii="Times New Roman" w:hAnsi="Times New Roman" w:cs="Times New Roman"/>
                <w:rtl/>
              </w:rPr>
              <w:t xml:space="preserve"> עַל יְדֵי בְרָכָה בְּיַד יִשְׂרָאֵל, וְאָז יוֹתֵר לֹא תִתְגַּלְגֵּל, כִּי יָצְאָה עַל יְדֵי בְרָכָה. וְהִרְבּוּ לְהַשְׁרִישׁ אֱמוּנָה כוֹזֶֽבֶת זוֹ בֵּינֵיהֶם עַד שֶׁפַּֽעַם אֶחָד בִּקְהִלָּה אַחַת הָיָה כֶֽלֶב אֶחָד </w:t>
            </w:r>
            <w:r w:rsidRPr="00D801E0">
              <w:rPr>
                <w:rFonts w:ascii="Times New Roman" w:hAnsi="Times New Roman" w:cs="Times New Roman"/>
                <w:vertAlign w:val="superscript"/>
                <w:rtl/>
              </w:rPr>
              <w:t>{נט}</w:t>
            </w:r>
            <w:r w:rsidRPr="00D801E0">
              <w:rPr>
                <w:rFonts w:ascii="Times New Roman" w:hAnsi="Times New Roman" w:cs="Times New Roman"/>
                <w:rtl/>
              </w:rPr>
              <w:t xml:space="preserve"> שׁוֹקֵד; כָּל זְמַן שֶׁהָיוּ הַקָּהָל בְּבֵית הַכְּנֶֽסֶת הָיָה הַכֶּֽלֶב שׁוֹכֵב </w:t>
            </w:r>
            <w:proofErr w:type="spellStart"/>
            <w:r w:rsidRPr="00D801E0">
              <w:rPr>
                <w:rFonts w:ascii="Times New Roman" w:hAnsi="Times New Roman" w:cs="Times New Roman"/>
                <w:rtl/>
              </w:rPr>
              <w:t>בְּאַסְקֻפַּת</w:t>
            </w:r>
            <w:proofErr w:type="spellEnd"/>
            <w:r w:rsidRPr="00D801E0">
              <w:rPr>
                <w:rFonts w:ascii="Times New Roman" w:hAnsi="Times New Roman" w:cs="Times New Roman"/>
                <w:rtl/>
              </w:rPr>
              <w:t xml:space="preserve"> בֵּית הַכְּנֶֽסֶת, וְאָמְרוּ שֶׁיֵּשׁ בַּכֶּֽלֶב הַהוּא גִּלְגּוּל נֶֽפֶשׁ מֵאֵיזֶה רַב, עַל כֵּן כְּשֶׁנִּפְגַּר הַכֶּֽלֶב קְבָרֽוּהוּ </w:t>
            </w:r>
            <w:proofErr w:type="spellStart"/>
            <w:r w:rsidRPr="00D801E0">
              <w:rPr>
                <w:rFonts w:ascii="Times New Roman" w:hAnsi="Times New Roman" w:cs="Times New Roman"/>
                <w:rtl/>
              </w:rPr>
              <w:t>בְקִבְרוֹתָם</w:t>
            </w:r>
            <w:proofErr w:type="spellEnd"/>
            <w:r w:rsidRPr="00D801E0">
              <w:rPr>
                <w:rFonts w:ascii="Times New Roman" w:hAnsi="Times New Roman" w:cs="Times New Roman"/>
                <w:rtl/>
              </w:rPr>
              <w:t>.</w:t>
            </w:r>
          </w:p>
        </w:tc>
        <w:tc>
          <w:tcPr>
            <w:tcW w:w="4410" w:type="dxa"/>
          </w:tcPr>
          <w:p w14:paraId="7ABDD5E9" w14:textId="2182595D"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Another [article of] our faith is that the human soul is a colleague of the angels, and that when it behaves in accordance with what is written in the Torah, while it is still [alive] in its body, then [after death] it will return to its place, to be illuminated by the light of life; but if it sins, it will be rebuffed from its place, and unable to reach it until its sins are expiated, and the length of this </w:t>
            </w:r>
            <w:proofErr w:type="spellStart"/>
            <w:r w:rsidRPr="00D801E0">
              <w:rPr>
                <w:rFonts w:ascii="Times New Roman" w:hAnsi="Times New Roman" w:cs="Times New Roman"/>
              </w:rPr>
              <w:t>rebuffment</w:t>
            </w:r>
            <w:proofErr w:type="spellEnd"/>
            <w:r w:rsidRPr="00D801E0">
              <w:rPr>
                <w:rFonts w:ascii="Times New Roman" w:hAnsi="Times New Roman" w:cs="Times New Roman"/>
              </w:rPr>
              <w:t xml:space="preserve"> will be in accordance with the severity and amount of the sins – and our sages call this </w:t>
            </w:r>
            <w:proofErr w:type="spellStart"/>
            <w:r w:rsidRPr="00D801E0">
              <w:rPr>
                <w:rFonts w:ascii="Times New Roman" w:hAnsi="Times New Roman" w:cs="Times New Roman"/>
              </w:rPr>
              <w:t>rebuffment</w:t>
            </w:r>
            <w:proofErr w:type="spellEnd"/>
            <w:r w:rsidRPr="00D801E0">
              <w:rPr>
                <w:rFonts w:ascii="Times New Roman" w:hAnsi="Times New Roman" w:cs="Times New Roman"/>
              </w:rPr>
              <w:t xml:space="preserve"> “Gehinnom.” For being rebuffed from a spiritual matter is </w:t>
            </w:r>
            <w:r w:rsidRPr="00D801E0">
              <w:rPr>
                <w:rFonts w:ascii="Times New Roman" w:hAnsi="Times New Roman" w:cs="Times New Roman"/>
              </w:rPr>
              <w:lastRenderedPageBreak/>
              <w:t xml:space="preserve">greater distress than any pain that the body can suffer. And the human soul is present before the creation of the body and survives after the body’s death, whether to [experience] pleasure or pain; it is not in its nature to die entirely. On the other hand, the soul of dumb animals is created along with the body and dies when the body dies. The human soul has no relationship to the soul of dumb animals, for the Creator, blessed be He, is wise, and knows what is proper for everything, and He will not place something in something that is inappropriate for it. Therefore, He gave the animal soul to the body that is ugly also in its composition; but the human body is composed of purer and better matter, and, therefore, he placed the holy spiritual soul in it. Therefore, Solomon says: </w:t>
            </w:r>
            <w:r w:rsidRPr="00D801E0">
              <w:rPr>
                <w:rStyle w:val="ittext"/>
                <w:rFonts w:ascii="Times New Roman" w:hAnsi="Times New Roman" w:cs="Times New Roman"/>
              </w:rPr>
              <w:t xml:space="preserve">Who </w:t>
            </w:r>
            <w:proofErr w:type="spellStart"/>
            <w:r w:rsidRPr="00D801E0">
              <w:rPr>
                <w:rStyle w:val="ittext"/>
                <w:rFonts w:ascii="Times New Roman" w:hAnsi="Times New Roman" w:cs="Times New Roman"/>
              </w:rPr>
              <w:t>knoweth</w:t>
            </w:r>
            <w:proofErr w:type="spellEnd"/>
            <w:r w:rsidRPr="00D801E0">
              <w:rPr>
                <w:rStyle w:val="ittext"/>
                <w:rFonts w:ascii="Times New Roman" w:hAnsi="Times New Roman" w:cs="Times New Roman"/>
              </w:rPr>
              <w:t xml:space="preserve"> the spirit of man that </w:t>
            </w:r>
            <w:proofErr w:type="spellStart"/>
            <w:r w:rsidRPr="00D801E0">
              <w:rPr>
                <w:rStyle w:val="ittext"/>
                <w:rFonts w:ascii="Times New Roman" w:hAnsi="Times New Roman" w:cs="Times New Roman"/>
              </w:rPr>
              <w:t>goeth</w:t>
            </w:r>
            <w:proofErr w:type="spellEnd"/>
            <w:r w:rsidRPr="00D801E0">
              <w:rPr>
                <w:rStyle w:val="ittext"/>
                <w:rFonts w:ascii="Times New Roman" w:hAnsi="Times New Roman" w:cs="Times New Roman"/>
              </w:rPr>
              <w:t xml:space="preserve"> upward, and the spirit of the beast that </w:t>
            </w:r>
            <w:proofErr w:type="spellStart"/>
            <w:r w:rsidRPr="00D801E0">
              <w:rPr>
                <w:rStyle w:val="ittext"/>
                <w:rFonts w:ascii="Times New Roman" w:hAnsi="Times New Roman" w:cs="Times New Roman"/>
              </w:rPr>
              <w:t>goeth</w:t>
            </w:r>
            <w:proofErr w:type="spellEnd"/>
            <w:r w:rsidRPr="00D801E0">
              <w:rPr>
                <w:rStyle w:val="ittext"/>
                <w:rFonts w:ascii="Times New Roman" w:hAnsi="Times New Roman" w:cs="Times New Roman"/>
              </w:rPr>
              <w:t xml:space="preserve"> downward to the earth?</w:t>
            </w:r>
            <w:r w:rsidRPr="00D801E0">
              <w:rPr>
                <w:rFonts w:ascii="Times New Roman" w:hAnsi="Times New Roman" w:cs="Times New Roman"/>
              </w:rPr>
              <w:t xml:space="preserve"> [Ecclesiastes 3:21]. But the </w:t>
            </w:r>
            <w:proofErr w:type="spellStart"/>
            <w:r w:rsidRPr="00D801E0">
              <w:rPr>
                <w:rFonts w:ascii="Times New Roman" w:hAnsi="Times New Roman" w:cs="Times New Roman"/>
              </w:rPr>
              <w:t>Talmudites</w:t>
            </w:r>
            <w:proofErr w:type="spellEnd"/>
            <w:r w:rsidRPr="00D801E0">
              <w:rPr>
                <w:rFonts w:ascii="Times New Roman" w:hAnsi="Times New Roman" w:cs="Times New Roman"/>
              </w:rPr>
              <w:t xml:space="preserve"> believe that the human soul, after death, is reincarnated into wild and domestic mammals </w:t>
            </w:r>
            <w:r w:rsidRPr="00D801E0">
              <w:rPr>
                <w:rFonts w:ascii="Times New Roman" w:hAnsi="Times New Roman" w:cs="Times New Roman"/>
              </w:rPr>
              <w:lastRenderedPageBreak/>
              <w:t xml:space="preserve">and birds, or into another person, and, thus, it is reincarnated several times, until its sins are expiated. They even say that the souls of the righteous are reincarnated into other righteous people, to teach them Torah and wisdom. They say that even Moses’s soul was reincarnated into their early teachers, and that it told them the Oral Torah. They also say that the soul of a righteous person that has a few sins will enter kosher animals, and thus be ready to be slaughtered, with a [liturgical] blessing, by a Jew, after which point it will undergo no more reincarnation, for it has exited with a blessing. They inculcate this false belief very much, to the extent that there was once an incident in one community, in which a dog </w:t>
            </w:r>
            <w:r w:rsidRPr="00D801E0">
              <w:rPr>
                <w:rStyle w:val="LMNeubauerPage"/>
                <w:rFonts w:ascii="Times New Roman" w:hAnsi="Times New Roman" w:cs="Times New Roman"/>
                <w:sz w:val="24"/>
                <w:szCs w:val="24"/>
                <w:vertAlign w:val="superscript"/>
              </w:rPr>
              <w:t>{59}</w:t>
            </w:r>
            <w:r w:rsidRPr="00D801E0">
              <w:rPr>
                <w:rFonts w:ascii="Times New Roman" w:hAnsi="Times New Roman" w:cs="Times New Roman"/>
              </w:rPr>
              <w:t xml:space="preserve"> constantly lay in the foyer of the synagogue whenever the congregation was there, and they said that the dog had been reincarnated from some rabbi or other; when the dog died, they buried it in their cemetery.</w:t>
            </w:r>
          </w:p>
        </w:tc>
        <w:tc>
          <w:tcPr>
            <w:tcW w:w="810" w:type="dxa"/>
          </w:tcPr>
          <w:p w14:paraId="06C79E68" w14:textId="56F21DF7" w:rsidR="00905A72" w:rsidRPr="00D801E0" w:rsidRDefault="00905A72" w:rsidP="00727CF1">
            <w:pPr>
              <w:pStyle w:val="body"/>
              <w:ind w:firstLine="0"/>
              <w:rPr>
                <w:rFonts w:ascii="Times New Roman" w:hAnsi="Times New Roman" w:cs="Times New Roman"/>
                <w:rtl/>
              </w:rPr>
            </w:pPr>
          </w:p>
        </w:tc>
      </w:tr>
      <w:tr w:rsidR="00905A72" w:rsidRPr="00D801E0" w14:paraId="59AF2360" w14:textId="33149FF9" w:rsidTr="00823B62">
        <w:tc>
          <w:tcPr>
            <w:tcW w:w="1818" w:type="dxa"/>
          </w:tcPr>
          <w:p w14:paraId="4CF7FB14" w14:textId="3E70D7DA"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עוֹד אוֹמְרִים כִּי עָתִיד הַקָּדוֹשׁ בָּרוּךְ הוּא לַעֲשׂוֹת סְעוּדָה </w:t>
            </w:r>
            <w:r w:rsidRPr="00D801E0">
              <w:rPr>
                <w:rFonts w:ascii="Times New Roman" w:hAnsi="Times New Roman" w:cs="Times New Roman"/>
                <w:rtl/>
              </w:rPr>
              <w:lastRenderedPageBreak/>
              <w:t xml:space="preserve">לַצַּדִּיקִים בְּגַן עֵֽדֶן, וְיָבִיא שׁוֹר הַבָּר הָרוֹעֶה אֶֽלֶף הָרִים בְּיוֹם אֶחָד, וְיִשְׁחָטֵֽהוּ; וְיָבִיא </w:t>
            </w:r>
            <w:proofErr w:type="spellStart"/>
            <w:r w:rsidRPr="00D801E0">
              <w:rPr>
                <w:rFonts w:ascii="Times New Roman" w:hAnsi="Times New Roman" w:cs="Times New Roman"/>
                <w:rtl/>
              </w:rPr>
              <w:t>לִוְיָתָן</w:t>
            </w:r>
            <w:proofErr w:type="spellEnd"/>
            <w:r w:rsidRPr="00D801E0">
              <w:rPr>
                <w:rFonts w:ascii="Times New Roman" w:hAnsi="Times New Roman" w:cs="Times New Roman"/>
                <w:rtl/>
              </w:rPr>
              <w:t xml:space="preserve"> מֶֽלֶךְ כָּל הַדָּגִים וִיכִינֵֽהוּ לָהֶם לַאֲכִילָה, וּשְׁאָר עוֹפוֹת וּבְהֵמוֹת, וְיַעֲשֶׂה לָהֶם מָחוֹל, וְיֵלֵךְ עַצְמוֹ הַבּוֹרֵא יִתְבָּרַךְ לְרַקֵּד, וְעַצְמוֹ יַעֲשֶׂה בִרְכַּת הַכּוֹס וּבִרְכַּת הַמּוֹצִיא, וְכָל הַצַּדִּיקִים יַעֲנוּ "אָמֵן", וְאַחַר יַעֲנוּ הָרְשָׁעִים "אָמֵן", וּבִזְכוּת זֶה יִנָּצְלוּ </w:t>
            </w:r>
            <w:proofErr w:type="spellStart"/>
            <w:r w:rsidRPr="00D801E0">
              <w:rPr>
                <w:rFonts w:ascii="Times New Roman" w:hAnsi="Times New Roman" w:cs="Times New Roman"/>
                <w:rtl/>
              </w:rPr>
              <w:t>מִגֵּיהִנּוֹם</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69"/>
            </w:r>
          </w:p>
        </w:tc>
        <w:tc>
          <w:tcPr>
            <w:tcW w:w="4410" w:type="dxa"/>
          </w:tcPr>
          <w:p w14:paraId="054E9BA9" w14:textId="20AAFB8F"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Another [belief that] they state: At the end of days, God will make a feast for the righteous in Paradise, and He will bring the </w:t>
            </w:r>
            <w:r w:rsidRPr="00D801E0">
              <w:rPr>
                <w:rFonts w:ascii="Times New Roman" w:hAnsi="Times New Roman" w:cs="Times New Roman"/>
              </w:rPr>
              <w:lastRenderedPageBreak/>
              <w:t>Wild Ox, which pastures on a thousand mountains in a single day, and He will slaughter [this ox]; and He will bring Leviathan, the king of all fish, and prepare it for their meal; and also other birds and beasts.</w:t>
            </w:r>
            <w:r w:rsidRPr="00D801E0">
              <w:rPr>
                <w:rFonts w:ascii="Times New Roman" w:hAnsi="Times New Roman" w:cs="Times New Roman"/>
                <w:color w:val="auto"/>
              </w:rPr>
              <w:footnoteReference w:id="170"/>
            </w:r>
            <w:r w:rsidRPr="00D801E0">
              <w:rPr>
                <w:rFonts w:ascii="Times New Roman" w:hAnsi="Times New Roman" w:cs="Times New Roman"/>
              </w:rPr>
              <w:t xml:space="preserve"> And He will make a dance for them, in which He – the Creator Himself – will participate.</w:t>
            </w:r>
            <w:r w:rsidRPr="00D801E0">
              <w:rPr>
                <w:rFonts w:ascii="Times New Roman" w:hAnsi="Times New Roman" w:cs="Times New Roman"/>
                <w:color w:val="auto"/>
              </w:rPr>
              <w:footnoteReference w:id="171"/>
            </w:r>
            <w:r w:rsidRPr="00D801E0">
              <w:rPr>
                <w:rFonts w:ascii="Times New Roman" w:hAnsi="Times New Roman" w:cs="Times New Roman"/>
              </w:rPr>
              <w:t xml:space="preserve"> And He Himself will recite the blessing over the wine, and the </w:t>
            </w:r>
            <w:r w:rsidRPr="00D801E0">
              <w:rPr>
                <w:rStyle w:val="ittext"/>
                <w:rFonts w:ascii="Times New Roman" w:hAnsi="Times New Roman" w:cs="Times New Roman"/>
              </w:rPr>
              <w:t>Ha-­</w:t>
            </w:r>
            <w:proofErr w:type="spellStart"/>
            <w:r w:rsidRPr="00D801E0">
              <w:rPr>
                <w:rStyle w:val="ittext"/>
                <w:rFonts w:ascii="Times New Roman" w:hAnsi="Times New Roman" w:cs="Times New Roman"/>
              </w:rPr>
              <w:t>moẓi</w:t>
            </w:r>
            <w:proofErr w:type="spellEnd"/>
            <w:r w:rsidRPr="00D801E0">
              <w:rPr>
                <w:rStyle w:val="ittext"/>
                <w:rFonts w:ascii="Times New Roman" w:hAnsi="Times New Roman" w:cs="Times New Roman"/>
              </w:rPr>
              <w:t xml:space="preserve"> </w:t>
            </w:r>
            <w:r w:rsidRPr="00D801E0">
              <w:rPr>
                <w:rFonts w:ascii="Times New Roman" w:hAnsi="Times New Roman" w:cs="Times New Roman"/>
              </w:rPr>
              <w:t>blessing [over the bread], and all the righteous will respond “Amen.” And then all the wicked, [too,] will respond “Amen,” and through this they will merit to be spared from Gehinnom.</w:t>
            </w:r>
          </w:p>
        </w:tc>
        <w:tc>
          <w:tcPr>
            <w:tcW w:w="810" w:type="dxa"/>
          </w:tcPr>
          <w:p w14:paraId="3949E308" w14:textId="0CD9FAD2" w:rsidR="00905A72" w:rsidRPr="00D801E0" w:rsidRDefault="00905A72" w:rsidP="00727CF1">
            <w:pPr>
              <w:pStyle w:val="body"/>
              <w:ind w:firstLine="0"/>
              <w:rPr>
                <w:rFonts w:ascii="Times New Roman" w:hAnsi="Times New Roman" w:cs="Times New Roman"/>
                <w:rtl/>
              </w:rPr>
            </w:pPr>
          </w:p>
        </w:tc>
      </w:tr>
      <w:tr w:rsidR="00905A72" w:rsidRPr="00D801E0" w14:paraId="57C0D1F0" w14:textId="62977FFF" w:rsidTr="00823B62">
        <w:tc>
          <w:tcPr>
            <w:tcW w:w="1818" w:type="dxa"/>
          </w:tcPr>
          <w:p w14:paraId="1392B3E5" w14:textId="431ED73A" w:rsidR="00905A72" w:rsidRPr="00D801E0" w:rsidRDefault="00905A72" w:rsidP="00727CF1">
            <w:pPr>
              <w:pStyle w:val="body"/>
              <w:ind w:firstLine="0"/>
              <w:rPr>
                <w:rFonts w:ascii="Times New Roman" w:hAnsi="Times New Roman" w:cs="Times New Roman"/>
                <w:spacing w:val="-1"/>
              </w:rPr>
            </w:pPr>
            <w:r w:rsidRPr="00D801E0">
              <w:rPr>
                <w:rFonts w:ascii="Times New Roman" w:hAnsi="Times New Roman" w:cs="Times New Roman"/>
                <w:rtl/>
              </w:rPr>
              <w:t xml:space="preserve">עוֹד אוֹמְרִים כִּי הַקָּדוֹשׁ בָּרוּךְ הוּא יוֹשֵׁב בַּשָּׁמַֽיִם, וּמִשְּׁנֵי צְדָדָיו יוֹשְׁבִים חַכְמֵי </w:t>
            </w:r>
            <w:r w:rsidRPr="00D801E0">
              <w:rPr>
                <w:rFonts w:ascii="Times New Roman" w:hAnsi="Times New Roman" w:cs="Times New Roman"/>
                <w:rtl/>
              </w:rPr>
              <w:lastRenderedPageBreak/>
              <w:t xml:space="preserve">יִשְׂרָאֵל וְלוֹמְדִים תַּלְמוּד, אֲבָל הַמַּלְאָכִים עֹמְדִים לְפָנָיו. וּפַֽעַם אַחַת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פְלֻגְתָּא</w:t>
            </w:r>
            <w:proofErr w:type="spellEnd"/>
            <w:r w:rsidRPr="00D801E0">
              <w:rPr>
                <w:rFonts w:ascii="Times New Roman" w:hAnsi="Times New Roman" w:cs="Times New Roman"/>
                <w:rtl/>
              </w:rPr>
              <w:t xml:space="preserve"> בַשָּׁמַֽיִם </w:t>
            </w:r>
            <w:proofErr w:type="spellStart"/>
            <w:r w:rsidRPr="00D801E0">
              <w:rPr>
                <w:rFonts w:ascii="Times New Roman" w:hAnsi="Times New Roman" w:cs="Times New Roman"/>
                <w:rtl/>
              </w:rPr>
              <w:t>בְּעִנְיַן</w:t>
            </w:r>
            <w:proofErr w:type="spellEnd"/>
            <w:r w:rsidRPr="00D801E0">
              <w:rPr>
                <w:rFonts w:ascii="Times New Roman" w:hAnsi="Times New Roman" w:cs="Times New Roman"/>
                <w:rtl/>
              </w:rPr>
              <w:t xml:space="preserve"> הַצָּרַֽעַת </w:t>
            </w:r>
            <w:proofErr w:type="spellStart"/>
            <w:r w:rsidRPr="00D801E0">
              <w:rPr>
                <w:rFonts w:ascii="Times New Roman" w:hAnsi="Times New Roman" w:cs="Times New Roman"/>
                <w:rtl/>
              </w:rPr>
              <w:t>בְּבַהֶֽרֶת</w:t>
            </w:r>
            <w:proofErr w:type="spellEnd"/>
            <w:r w:rsidRPr="00D801E0">
              <w:rPr>
                <w:rFonts w:ascii="Times New Roman" w:hAnsi="Times New Roman" w:cs="Times New Roman"/>
                <w:rtl/>
              </w:rPr>
              <w:t xml:space="preserve"> לְבָנָה, וְהַקָּדוֹשׁ בָּרוּךְ הוּא אוֹמֵר טָמֵא, וְהֵם אֹמְרִים טָהוֹר. וְלֹא הָיוּ מְקַבְּלִים נַפְשׁוֹת הַצַּדִּיקִים אֶת דַּעְתּוֹ שֶׁל הַקָּדוֹשׁ בָּרוּךְ הוּא מִפְּנֵי כִי הֵם הָיוּ רַבִּים וְהוּא יִתְבָּרַךְ יָחִיד. כִּי הֵם חָקְקוּ </w:t>
            </w:r>
            <w:proofErr w:type="spellStart"/>
            <w:r w:rsidRPr="00D801E0">
              <w:rPr>
                <w:rFonts w:ascii="Times New Roman" w:hAnsi="Times New Roman" w:cs="Times New Roman"/>
                <w:rtl/>
              </w:rPr>
              <w:t>חֹק</w:t>
            </w:r>
            <w:proofErr w:type="spellEnd"/>
            <w:r w:rsidRPr="00D801E0">
              <w:rPr>
                <w:rFonts w:ascii="Times New Roman" w:hAnsi="Times New Roman" w:cs="Times New Roman"/>
                <w:rtl/>
              </w:rPr>
              <w:t xml:space="preserve"> לְעַצְמָם, "יָחִיד וְרַבִּים הֲלָכָה כְרַבִּים", כְּמוֹ שֶׁכָּתַֽבְנוּ לְעֵיל בְּסֵֽפֶר שֵׁנִי </w:t>
            </w:r>
            <w:proofErr w:type="spellStart"/>
            <w:r w:rsidRPr="00D801E0">
              <w:rPr>
                <w:rFonts w:ascii="Times New Roman" w:hAnsi="Times New Roman" w:cs="Times New Roman"/>
                <w:rtl/>
              </w:rPr>
              <w:t>בְּמִצְוָה</w:t>
            </w:r>
            <w:proofErr w:type="spellEnd"/>
            <w:r w:rsidRPr="00D801E0">
              <w:rPr>
                <w:rFonts w:ascii="Times New Roman" w:hAnsi="Times New Roman" w:cs="Times New Roman"/>
                <w:rtl/>
              </w:rPr>
              <w:t xml:space="preserve"> תְשִׁיעִית. עַל כֵּן </w:t>
            </w:r>
            <w:proofErr w:type="spellStart"/>
            <w:r w:rsidRPr="00D801E0">
              <w:rPr>
                <w:rFonts w:ascii="Times New Roman" w:hAnsi="Times New Roman" w:cs="Times New Roman"/>
                <w:rtl/>
              </w:rPr>
              <w:t>צִוָּה</w:t>
            </w:r>
            <w:proofErr w:type="spellEnd"/>
            <w:r w:rsidRPr="00D801E0">
              <w:rPr>
                <w:rFonts w:ascii="Times New Roman" w:hAnsi="Times New Roman" w:cs="Times New Roman"/>
                <w:rtl/>
              </w:rPr>
              <w:t xml:space="preserve"> הַשֵּׁם יִתְבָּרַךְ לְאֶחָד מִמַּלְאָכָיו לֵירֵד לָעוֹלָם הַשָּׁפֵל לָקַֽחַת נַפְשׁוֹ שֶׁל רַבָּא בַר נַחְמָנִי, שֶׁעֲדַֽיִן הָיָה חַי בְּגוּפוֹ. בָּא הַמַּלְאָךְ וְלֹא </w:t>
            </w:r>
            <w:proofErr w:type="spellStart"/>
            <w:r w:rsidRPr="00D801E0">
              <w:rPr>
                <w:rFonts w:ascii="Times New Roman" w:hAnsi="Times New Roman" w:cs="Times New Roman"/>
                <w:rtl/>
              </w:rPr>
              <w:t>יָכֹל</w:t>
            </w:r>
            <w:proofErr w:type="spellEnd"/>
            <w:r w:rsidRPr="00D801E0">
              <w:rPr>
                <w:rFonts w:ascii="Times New Roman" w:hAnsi="Times New Roman" w:cs="Times New Roman"/>
                <w:rtl/>
              </w:rPr>
              <w:t xml:space="preserve"> לָקַֽחַת נִשְׁמָתוֹ מִפְּנֵי כִי הָיָה יוֹשֵׁב וְלוֹמֵד. בָּא הַמַּלְאָךְ וְאָמַר: "אֵינִי </w:t>
            </w:r>
            <w:proofErr w:type="spellStart"/>
            <w:r w:rsidRPr="00D801E0">
              <w:rPr>
                <w:rFonts w:ascii="Times New Roman" w:hAnsi="Times New Roman" w:cs="Times New Roman"/>
                <w:rtl/>
              </w:rPr>
              <w:lastRenderedPageBreak/>
              <w:t>יָכֹל</w:t>
            </w:r>
            <w:proofErr w:type="spellEnd"/>
            <w:r w:rsidRPr="00D801E0">
              <w:rPr>
                <w:rFonts w:ascii="Times New Roman" w:hAnsi="Times New Roman" w:cs="Times New Roman"/>
                <w:rtl/>
              </w:rPr>
              <w:t xml:space="preserve"> לָקַֽחַת נִשְׁמָתוֹ." אָמַר לוֹ הַקָּדוֹשׁ בָּרוּךְ הוּא: "תַּעֲרִים </w:t>
            </w:r>
            <w:proofErr w:type="spellStart"/>
            <w:r w:rsidRPr="00D801E0">
              <w:rPr>
                <w:rFonts w:ascii="Times New Roman" w:hAnsi="Times New Roman" w:cs="Times New Roman"/>
                <w:rtl/>
              </w:rPr>
              <w:t>עַרְמָנוּת</w:t>
            </w:r>
            <w:proofErr w:type="spellEnd"/>
            <w:r w:rsidRPr="00D801E0">
              <w:rPr>
                <w:rFonts w:ascii="Times New Roman" w:hAnsi="Times New Roman" w:cs="Times New Roman"/>
                <w:rtl/>
              </w:rPr>
              <w:t xml:space="preserve"> וְהָקֵם סְעָרָה בְרָאשֵׁי אִילָנוֹת שֶׁסְּבִיב מוֹשָׁבוֹ שֶׁל רַבָּא בַר נַחְמָנִי, וְהוּא </w:t>
            </w:r>
            <w:proofErr w:type="spellStart"/>
            <w:r w:rsidRPr="00D801E0">
              <w:rPr>
                <w:rFonts w:ascii="Times New Roman" w:hAnsi="Times New Roman" w:cs="Times New Roman"/>
                <w:rtl/>
              </w:rPr>
              <w:t>יִשְׂתַּכֵּל</w:t>
            </w:r>
            <w:proofErr w:type="spellEnd"/>
            <w:r w:rsidRPr="00D801E0">
              <w:rPr>
                <w:rFonts w:ascii="Times New Roman" w:hAnsi="Times New Roman" w:cs="Times New Roman"/>
                <w:rtl/>
              </w:rPr>
              <w:t xml:space="preserve"> בַּסְּעָרָה וְיִשְׁתֹּק </w:t>
            </w:r>
            <w:proofErr w:type="spellStart"/>
            <w:r w:rsidRPr="00D801E0">
              <w:rPr>
                <w:rFonts w:ascii="Times New Roman" w:hAnsi="Times New Roman" w:cs="Times New Roman"/>
                <w:rtl/>
              </w:rPr>
              <w:t>מִלִּמּוּדו</w:t>
            </w:r>
            <w:proofErr w:type="spellEnd"/>
            <w:r w:rsidRPr="00D801E0">
              <w:rPr>
                <w:rFonts w:ascii="Times New Roman" w:hAnsi="Times New Roman" w:cs="Times New Roman"/>
                <w:rtl/>
              </w:rPr>
              <w:t xml:space="preserve">ֹ, וּבָעֵת הַהִיא </w:t>
            </w:r>
            <w:proofErr w:type="spellStart"/>
            <w:r w:rsidRPr="00D801E0">
              <w:rPr>
                <w:rFonts w:ascii="Times New Roman" w:hAnsi="Times New Roman" w:cs="Times New Roman"/>
                <w:rtl/>
              </w:rPr>
              <w:t>תִּקַּח</w:t>
            </w:r>
            <w:proofErr w:type="spellEnd"/>
            <w:r w:rsidRPr="00D801E0">
              <w:rPr>
                <w:rFonts w:ascii="Times New Roman" w:hAnsi="Times New Roman" w:cs="Times New Roman"/>
                <w:rtl/>
              </w:rPr>
              <w:t xml:space="preserve"> נִשְׁמָתוֹ." וְעָשָׂה הַמַּלְאָךְ כֵּן, וְלָקַח הַנְּשָׁמָה, וְהָיָה מוֹלִיכָהּ לַמָּרוֹם. וּכְשֶׁהִרְגִּֽישָׁה הַנְּשָׁמָה בִּדְבַר עַל מָה מַעֲלִין אֹתָהּ לַמָּרוֹם, הִתְחִֽילָה </w:t>
            </w:r>
            <w:proofErr w:type="spellStart"/>
            <w:r w:rsidRPr="00D801E0">
              <w:rPr>
                <w:rFonts w:ascii="Times New Roman" w:hAnsi="Times New Roman" w:cs="Times New Roman"/>
                <w:rtl/>
              </w:rPr>
              <w:t>לִזְעֹק</w:t>
            </w:r>
            <w:proofErr w:type="spellEnd"/>
            <w:r w:rsidRPr="00D801E0">
              <w:rPr>
                <w:rFonts w:ascii="Times New Roman" w:hAnsi="Times New Roman" w:cs="Times New Roman"/>
                <w:rtl/>
              </w:rPr>
              <w:t xml:space="preserve">, וְאֹמֶֽרֶת: "טָהוֹר, טָהוֹר!", כְּדֵי לַעֲזֹר לַחֲבֵרָיו. וְאָז שָׂחַק </w:t>
            </w:r>
            <w:proofErr w:type="spellStart"/>
            <w:r w:rsidRPr="00D801E0">
              <w:rPr>
                <w:rFonts w:ascii="Times New Roman" w:hAnsi="Times New Roman" w:cs="Times New Roman"/>
                <w:rtl/>
              </w:rPr>
              <w:t>וְחִיֵּך</w:t>
            </w:r>
            <w:proofErr w:type="spellEnd"/>
            <w:r w:rsidRPr="00D801E0">
              <w:rPr>
                <w:rFonts w:ascii="Times New Roman" w:hAnsi="Times New Roman" w:cs="Times New Roman"/>
                <w:rtl/>
              </w:rPr>
              <w:t xml:space="preserve">ְ הַשֵּׁם יִתְבָּרַךְ, וְאָמַר: "נִצְּחֽוּנִי בָנַי!" חָס הַשֵּׁם יִתְבָּרַךְ עַל גּוּפוֹ שֶׁל רַבָּא בַר נַחְמָנִי שֶׁלֹּא יֹאכְלֽוּהוּ כְלָבִים. כָּתַב אִגֶּֽרֶת וְהִפִּיל מִשָּׁמַֽיִם אֶֽרֶץ, לְעִיר </w:t>
            </w:r>
            <w:proofErr w:type="spellStart"/>
            <w:r w:rsidRPr="00D801E0">
              <w:rPr>
                <w:rFonts w:ascii="Times New Roman" w:hAnsi="Times New Roman" w:cs="Times New Roman"/>
                <w:rtl/>
              </w:rPr>
              <w:t>נְהַרְדְּעָא</w:t>
            </w:r>
            <w:proofErr w:type="spellEnd"/>
            <w:r w:rsidRPr="00D801E0">
              <w:rPr>
                <w:rFonts w:ascii="Times New Roman" w:hAnsi="Times New Roman" w:cs="Times New Roman"/>
                <w:rtl/>
              </w:rPr>
              <w:t xml:space="preserve">, כָּתוּב בְּתוֹכָהּ: "רַבָּא בַר נַחְמָנִי נִתְבַּקַּשׁ לַיְשִׁיבָה אֲשֶׁר </w:t>
            </w:r>
            <w:r w:rsidRPr="00D801E0">
              <w:rPr>
                <w:rFonts w:ascii="Times New Roman" w:hAnsi="Times New Roman" w:cs="Times New Roman"/>
                <w:rtl/>
              </w:rPr>
              <w:lastRenderedPageBreak/>
              <w:t xml:space="preserve">בַּשָּׁמַֽיִם, לְהוֹכִֽיח בֵּין הַבּוֹרֵא וְהַחֲכָמִים." מִיָּד צָֽמוּ אַנְשֵׁי </w:t>
            </w:r>
            <w:proofErr w:type="spellStart"/>
            <w:r w:rsidRPr="00D801E0">
              <w:rPr>
                <w:rFonts w:ascii="Times New Roman" w:hAnsi="Times New Roman" w:cs="Times New Roman"/>
                <w:rtl/>
              </w:rPr>
              <w:t>נְהַרְדְּעָא</w:t>
            </w:r>
            <w:proofErr w:type="spellEnd"/>
            <w:r w:rsidRPr="00D801E0">
              <w:rPr>
                <w:rFonts w:ascii="Times New Roman" w:hAnsi="Times New Roman" w:cs="Times New Roman"/>
                <w:rtl/>
              </w:rPr>
              <w:t xml:space="preserve"> וְחִפְּשׂוּ בְגֵאָיוֹת וּבֶהָרִים, וּמָצְאוּ </w:t>
            </w:r>
            <w:proofErr w:type="spellStart"/>
            <w:r w:rsidRPr="00D801E0">
              <w:rPr>
                <w:rFonts w:ascii="Times New Roman" w:hAnsi="Times New Roman" w:cs="Times New Roman"/>
                <w:rtl/>
              </w:rPr>
              <w:t>גְוִיָּתו</w:t>
            </w:r>
            <w:proofErr w:type="spellEnd"/>
            <w:r w:rsidRPr="00D801E0">
              <w:rPr>
                <w:rFonts w:ascii="Times New Roman" w:hAnsi="Times New Roman" w:cs="Times New Roman"/>
                <w:rtl/>
              </w:rPr>
              <w:t xml:space="preserve">ֹ, שֶׁהָיוּ עוֹפוֹת מְעוֹפְפוֹת וּמְגִנּוֹת עָלָיו. יָשְׁבוּ אֶצְלוֹ שִׁבְעַת יָמִים לַעֲשׂוֹת לוֹ כָבוֹד. בִּקְּשׁוּ </w:t>
            </w:r>
            <w:proofErr w:type="spellStart"/>
            <w:r w:rsidRPr="00D801E0">
              <w:rPr>
                <w:rFonts w:ascii="Times New Roman" w:hAnsi="Times New Roman" w:cs="Times New Roman"/>
                <w:rtl/>
              </w:rPr>
              <w:t>לְהִפָּרֵד</w:t>
            </w:r>
            <w:proofErr w:type="spellEnd"/>
            <w:r w:rsidRPr="00D801E0">
              <w:rPr>
                <w:rFonts w:ascii="Times New Roman" w:hAnsi="Times New Roman" w:cs="Times New Roman"/>
                <w:rtl/>
              </w:rPr>
              <w:t xml:space="preserve"> מִמֶּֽנּוּ; נָפְלָה אִגֶּֽרֶת שֵׁנִית, כָּתוּב בָּהּ: "כָּל מִי </w:t>
            </w:r>
            <w:proofErr w:type="spellStart"/>
            <w:r w:rsidRPr="00D801E0">
              <w:rPr>
                <w:rFonts w:ascii="Times New Roman" w:hAnsi="Times New Roman" w:cs="Times New Roman"/>
                <w:rtl/>
              </w:rPr>
              <w:t>שֶׁיִּפָּרֵד</w:t>
            </w:r>
            <w:proofErr w:type="spellEnd"/>
            <w:r w:rsidRPr="00D801E0">
              <w:rPr>
                <w:rFonts w:ascii="Times New Roman" w:hAnsi="Times New Roman" w:cs="Times New Roman"/>
                <w:rtl/>
              </w:rPr>
              <w:t xml:space="preserve"> מִכַּאן יִהְיֶה </w:t>
            </w:r>
            <w:proofErr w:type="spellStart"/>
            <w:r w:rsidRPr="00D801E0">
              <w:rPr>
                <w:rFonts w:ascii="Times New Roman" w:hAnsi="Times New Roman" w:cs="Times New Roman"/>
                <w:rtl/>
              </w:rPr>
              <w:t>בְשַׁמְתָּא</w:t>
            </w:r>
            <w:proofErr w:type="spellEnd"/>
            <w:r w:rsidRPr="00D801E0">
              <w:rPr>
                <w:rFonts w:ascii="Times New Roman" w:hAnsi="Times New Roman" w:cs="Times New Roman"/>
                <w:rtl/>
              </w:rPr>
              <w:t xml:space="preserve">." יָשְׁבוּ עוֹד שִׁבְעָה יָמִים; נָפְלָה אִגֶּֽרֶת שְׁלִישִׁית, כָּתוּב בְּתוֹכָהּ: "עֲלוּ לְשָׁלוֹם וּלְכוּ לָכֶם." רָצָה הַשֵּׁם יִתְבָּרַךְ לְהַעֲלוֹת </w:t>
            </w:r>
            <w:proofErr w:type="spellStart"/>
            <w:r w:rsidRPr="00D801E0">
              <w:rPr>
                <w:rFonts w:ascii="Times New Roman" w:hAnsi="Times New Roman" w:cs="Times New Roman"/>
                <w:rtl/>
              </w:rPr>
              <w:t>גְּוִיָּתו</w:t>
            </w:r>
            <w:proofErr w:type="spellEnd"/>
            <w:r w:rsidRPr="00D801E0">
              <w:rPr>
                <w:rFonts w:ascii="Times New Roman" w:hAnsi="Times New Roman" w:cs="Times New Roman"/>
                <w:rtl/>
              </w:rPr>
              <w:t xml:space="preserve">ֹ בִּסְעָרָה </w:t>
            </w:r>
            <w:proofErr w:type="spellStart"/>
            <w:r w:rsidRPr="00D801E0">
              <w:rPr>
                <w:rFonts w:ascii="Times New Roman" w:hAnsi="Times New Roman" w:cs="Times New Roman"/>
                <w:rtl/>
              </w:rPr>
              <w:t>הַשָּׁמַֽיְמָה</w:t>
            </w:r>
            <w:proofErr w:type="spellEnd"/>
            <w:r w:rsidRPr="00D801E0">
              <w:rPr>
                <w:rFonts w:ascii="Times New Roman" w:hAnsi="Times New Roman" w:cs="Times New Roman"/>
                <w:rtl/>
              </w:rPr>
              <w:t xml:space="preserve"> לְהַגִּיד לָרַבִּים מַעֲלָתוֹ, וְהֵקִים רֽוּחַ סְעָרָה לָשֵׂאת הַגְּוִיָּה. וּכְשֶׁנִּסְעֲרָה הַסְּעָרָה, נָשְׂאָה </w:t>
            </w:r>
            <w:r w:rsidRPr="00D801E0">
              <w:rPr>
                <w:rFonts w:ascii="Times New Roman" w:hAnsi="Times New Roman" w:cs="Times New Roman"/>
                <w:vertAlign w:val="superscript"/>
                <w:rtl/>
              </w:rPr>
              <w:t>{ס}</w:t>
            </w:r>
            <w:r w:rsidRPr="00D801E0">
              <w:rPr>
                <w:rFonts w:ascii="Times New Roman" w:hAnsi="Times New Roman" w:cs="Times New Roman"/>
                <w:rtl/>
              </w:rPr>
              <w:t xml:space="preserve"> לַעֲרָבִי אֶחָד שֶׁהָיָה גַמְלָן עִם גָּמָל שֶׁלּוֹ וְהֶעֱבִירוֹ מֵעֵֽבֶר אֶחָד שֶׁל נְהַר </w:t>
            </w:r>
            <w:proofErr w:type="spellStart"/>
            <w:r w:rsidRPr="00D801E0">
              <w:rPr>
                <w:rFonts w:ascii="Times New Roman" w:hAnsi="Times New Roman" w:cs="Times New Roman"/>
                <w:rtl/>
              </w:rPr>
              <w:t>פַּפָּא</w:t>
            </w:r>
            <w:proofErr w:type="spellEnd"/>
            <w:r w:rsidRPr="00D801E0">
              <w:rPr>
                <w:rFonts w:ascii="Times New Roman" w:hAnsi="Times New Roman" w:cs="Times New Roman"/>
                <w:rtl/>
              </w:rPr>
              <w:t xml:space="preserve"> לְעֶבְרוֹ הַשֵּׁנִי. שָׁאַל הָעֲרָבִי הַגַּמְלָן </w:t>
            </w:r>
            <w:r w:rsidRPr="00D801E0">
              <w:rPr>
                <w:rFonts w:ascii="Times New Roman" w:hAnsi="Times New Roman" w:cs="Times New Roman"/>
                <w:rtl/>
              </w:rPr>
              <w:lastRenderedPageBreak/>
              <w:t xml:space="preserve">לַשָּׁבִים שָׁם, וְאָמַר: "מַה זֹּאת?" אָמְרוּ כִי סְעָרָה זֹאת בָּאָה לָקַֽחַת </w:t>
            </w:r>
            <w:proofErr w:type="spellStart"/>
            <w:r w:rsidRPr="00D801E0">
              <w:rPr>
                <w:rFonts w:ascii="Times New Roman" w:hAnsi="Times New Roman" w:cs="Times New Roman"/>
                <w:rtl/>
              </w:rPr>
              <w:t>גְּוִיָּתו</w:t>
            </w:r>
            <w:proofErr w:type="spellEnd"/>
            <w:r w:rsidRPr="00D801E0">
              <w:rPr>
                <w:rFonts w:ascii="Times New Roman" w:hAnsi="Times New Roman" w:cs="Times New Roman"/>
                <w:rtl/>
              </w:rPr>
              <w:t>ֹ שֶׁל רַבָּא בַר נַחְמָנִי. צָעַק הַגַּמָּל וְאָמַר: אֵה</w:t>
            </w:r>
            <w:r w:rsidRPr="00D801E0">
              <w:rPr>
                <w:rStyle w:val="FootnoteReference"/>
                <w:rFonts w:ascii="Times New Roman" w:hAnsi="Times New Roman" w:cs="Times New Roman"/>
                <w:sz w:val="24"/>
                <w:szCs w:val="24"/>
                <w:rtl/>
              </w:rPr>
              <w:footnoteReference w:id="172"/>
            </w:r>
            <w:r w:rsidRPr="00D801E0">
              <w:rPr>
                <w:rFonts w:ascii="Times New Roman" w:hAnsi="Times New Roman" w:cs="Times New Roman"/>
                <w:rtl/>
              </w:rPr>
              <w:t xml:space="preserve"> ה' </w:t>
            </w:r>
            <w:proofErr w:type="spellStart"/>
            <w:r w:rsidRPr="00D801E0">
              <w:rPr>
                <w:rFonts w:ascii="Times New Roman" w:hAnsi="Times New Roman" w:cs="Times New Roman"/>
                <w:rtl/>
              </w:rPr>
              <w:t>אֱלֹהִים</w:t>
            </w:r>
            <w:proofErr w:type="spellEnd"/>
            <w:r w:rsidRPr="00D801E0">
              <w:rPr>
                <w:rFonts w:ascii="Times New Roman" w:hAnsi="Times New Roman" w:cs="Times New Roman"/>
                <w:rtl/>
              </w:rPr>
              <w:t xml:space="preserve">, אַתָּה בָרָֽאתָ רַבָּא בַר נַחְמָנִי וְאַתָּה לְקַחְתּוֹ, וְלָֽמָּה תַחֲרִיב אַרְצָךְ?" מִיָּד שָׁקְטָה הַסְּעָרָה. </w:t>
            </w:r>
          </w:p>
        </w:tc>
        <w:tc>
          <w:tcPr>
            <w:tcW w:w="4410" w:type="dxa"/>
          </w:tcPr>
          <w:p w14:paraId="732ED305" w14:textId="5C127EEA"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Another [belief that] they state: God sits in heaven, and on either side of Him are Jewish scholars, studying Talmud, while the angels stand in front of Him. One time,</w:t>
            </w:r>
            <w:r w:rsidRPr="00D801E0">
              <w:rPr>
                <w:rFonts w:ascii="Times New Roman" w:hAnsi="Times New Roman" w:cs="Times New Roman"/>
                <w:color w:val="auto"/>
              </w:rPr>
              <w:footnoteReference w:id="173"/>
            </w:r>
            <w:r w:rsidRPr="00D801E0">
              <w:rPr>
                <w:rFonts w:ascii="Times New Roman" w:hAnsi="Times New Roman" w:cs="Times New Roman"/>
              </w:rPr>
              <w:t xml:space="preserve"> </w:t>
            </w:r>
            <w:r w:rsidRPr="00D801E0">
              <w:rPr>
                <w:rFonts w:ascii="Times New Roman" w:hAnsi="Times New Roman" w:cs="Times New Roman"/>
              </w:rPr>
              <w:lastRenderedPageBreak/>
              <w:t xml:space="preserve">there was a debate in heaven regarding skin-­afflictions, [specifically the matter of] a clear white spot. God said that this was impure, but [the scholars in heaven] said that it was pure. These souls of the righteous did not want to accept God’s opinion, for they were the </w:t>
            </w:r>
            <w:proofErr w:type="gramStart"/>
            <w:r w:rsidRPr="00D801E0">
              <w:rPr>
                <w:rFonts w:ascii="Times New Roman" w:hAnsi="Times New Roman" w:cs="Times New Roman"/>
              </w:rPr>
              <w:t>majority</w:t>
            </w:r>
            <w:proofErr w:type="gramEnd"/>
            <w:r w:rsidRPr="00D801E0">
              <w:rPr>
                <w:rFonts w:ascii="Times New Roman" w:hAnsi="Times New Roman" w:cs="Times New Roman"/>
              </w:rPr>
              <w:t xml:space="preserve"> and He was an individual. For they have the established rule for themselves: when the majority [argue] with an individual, the law follows the majority, as we have explained above, in the ninth commandment in the second book [Exodus]. Therefore, God instructed one of His angels to descend to the lower world, to take the soul of Rabba bar </w:t>
            </w:r>
            <w:proofErr w:type="spellStart"/>
            <w:r w:rsidRPr="00D801E0">
              <w:rPr>
                <w:rFonts w:ascii="Times New Roman" w:hAnsi="Times New Roman" w:cs="Times New Roman"/>
              </w:rPr>
              <w:t>Naḥmani</w:t>
            </w:r>
            <w:proofErr w:type="spellEnd"/>
            <w:r w:rsidRPr="00D801E0">
              <w:rPr>
                <w:rFonts w:ascii="Times New Roman" w:hAnsi="Times New Roman" w:cs="Times New Roman"/>
              </w:rPr>
              <w:t xml:space="preserve">, who was still alive in his body. The angel </w:t>
            </w:r>
            <w:proofErr w:type="gramStart"/>
            <w:r w:rsidRPr="00D801E0">
              <w:rPr>
                <w:rFonts w:ascii="Times New Roman" w:hAnsi="Times New Roman" w:cs="Times New Roman"/>
              </w:rPr>
              <w:t>came, but</w:t>
            </w:r>
            <w:proofErr w:type="gramEnd"/>
            <w:r w:rsidRPr="00D801E0">
              <w:rPr>
                <w:rFonts w:ascii="Times New Roman" w:hAnsi="Times New Roman" w:cs="Times New Roman"/>
              </w:rPr>
              <w:t xml:space="preserve"> was unable to take his soul because he was sitting and [engrossed in] study. The angel came [back to God</w:t>
            </w:r>
            <w:proofErr w:type="gramStart"/>
            <w:r w:rsidRPr="00D801E0">
              <w:rPr>
                <w:rFonts w:ascii="Times New Roman" w:hAnsi="Times New Roman" w:cs="Times New Roman"/>
              </w:rPr>
              <w:t>], and</w:t>
            </w:r>
            <w:proofErr w:type="gramEnd"/>
            <w:r w:rsidRPr="00D801E0">
              <w:rPr>
                <w:rFonts w:ascii="Times New Roman" w:hAnsi="Times New Roman" w:cs="Times New Roman"/>
              </w:rPr>
              <w:t xml:space="preserve"> said: “I am unable to take his soul.” God told him: “Make a trick: cause a storm in the treetops that are around him, so he will pause from his study. At that moment, take his soul.” </w:t>
            </w:r>
            <w:proofErr w:type="gramStart"/>
            <w:r w:rsidRPr="00D801E0">
              <w:rPr>
                <w:rFonts w:ascii="Times New Roman" w:hAnsi="Times New Roman" w:cs="Times New Roman"/>
              </w:rPr>
              <w:t>So</w:t>
            </w:r>
            <w:proofErr w:type="gramEnd"/>
            <w:r w:rsidRPr="00D801E0">
              <w:rPr>
                <w:rFonts w:ascii="Times New Roman" w:hAnsi="Times New Roman" w:cs="Times New Roman"/>
              </w:rPr>
              <w:t xml:space="preserve"> the angel did so, and took his soul, and brought it to heaven. When the soul realized what was happening [and] why they were bringing it to heaven, it began to scream and said “Pure, pure!”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support his colleagues [in the heavenly study-­house]. Then God laughed and </w:t>
            </w:r>
            <w:proofErr w:type="gramStart"/>
            <w:r w:rsidRPr="00D801E0">
              <w:rPr>
                <w:rFonts w:ascii="Times New Roman" w:hAnsi="Times New Roman" w:cs="Times New Roman"/>
              </w:rPr>
              <w:t>smiled, and</w:t>
            </w:r>
            <w:proofErr w:type="gramEnd"/>
            <w:r w:rsidRPr="00D801E0">
              <w:rPr>
                <w:rFonts w:ascii="Times New Roman" w:hAnsi="Times New Roman" w:cs="Times New Roman"/>
              </w:rPr>
              <w:t xml:space="preserve"> said: “My children have defeated me!” God took concern that Rabba bar </w:t>
            </w:r>
            <w:proofErr w:type="spellStart"/>
            <w:r w:rsidRPr="00D801E0">
              <w:rPr>
                <w:rFonts w:ascii="Times New Roman" w:hAnsi="Times New Roman" w:cs="Times New Roman"/>
              </w:rPr>
              <w:t>Naḥmani’s</w:t>
            </w:r>
            <w:proofErr w:type="spellEnd"/>
            <w:r w:rsidRPr="00D801E0">
              <w:rPr>
                <w:rFonts w:ascii="Times New Roman" w:hAnsi="Times New Roman" w:cs="Times New Roman"/>
              </w:rPr>
              <w:t xml:space="preserve"> body not </w:t>
            </w:r>
            <w:r w:rsidRPr="00D801E0">
              <w:rPr>
                <w:rFonts w:ascii="Times New Roman" w:hAnsi="Times New Roman" w:cs="Times New Roman"/>
              </w:rPr>
              <w:lastRenderedPageBreak/>
              <w:t xml:space="preserve">get eaten by dogs, so He wrote a letter, and threw it down from heaven to earth, to the city of </w:t>
            </w:r>
            <w:proofErr w:type="spellStart"/>
            <w:proofErr w:type="gramStart"/>
            <w:r w:rsidRPr="00D801E0">
              <w:rPr>
                <w:rFonts w:ascii="Times New Roman" w:hAnsi="Times New Roman" w:cs="Times New Roman"/>
              </w:rPr>
              <w:t>Neharde‘</w:t>
            </w:r>
            <w:proofErr w:type="gramEnd"/>
            <w:r w:rsidRPr="00D801E0">
              <w:rPr>
                <w:rFonts w:ascii="Times New Roman" w:hAnsi="Times New Roman" w:cs="Times New Roman"/>
              </w:rPr>
              <w:t>a</w:t>
            </w:r>
            <w:proofErr w:type="spellEnd"/>
            <w:r w:rsidRPr="00D801E0">
              <w:rPr>
                <w:rFonts w:ascii="Times New Roman" w:hAnsi="Times New Roman" w:cs="Times New Roman"/>
              </w:rPr>
              <w:t xml:space="preserve">; in it was written: </w:t>
            </w:r>
            <w:r w:rsidRPr="00D801E0">
              <w:rPr>
                <w:rStyle w:val="sc"/>
                <w:rFonts w:ascii="Times New Roman" w:hAnsi="Times New Roman" w:cs="Times New Roman"/>
                <w:spacing w:val="12"/>
              </w:rPr>
              <w:t xml:space="preserve">Rabba bar </w:t>
            </w:r>
            <w:proofErr w:type="spellStart"/>
            <w:r w:rsidRPr="00D801E0">
              <w:rPr>
                <w:rStyle w:val="sc"/>
                <w:rFonts w:ascii="Times New Roman" w:hAnsi="Times New Roman" w:cs="Times New Roman"/>
                <w:spacing w:val="12"/>
              </w:rPr>
              <w:t>Naḥmani</w:t>
            </w:r>
            <w:proofErr w:type="spellEnd"/>
            <w:r w:rsidRPr="00D801E0">
              <w:rPr>
                <w:rStyle w:val="sc"/>
                <w:rFonts w:ascii="Times New Roman" w:hAnsi="Times New Roman" w:cs="Times New Roman"/>
                <w:spacing w:val="12"/>
              </w:rPr>
              <w:t xml:space="preserve"> has been summoned to the heavenly study-­house in order to resolve [a dispute] between the Creator and the sages.</w:t>
            </w:r>
            <w:r w:rsidRPr="00D801E0">
              <w:rPr>
                <w:rFonts w:ascii="Times New Roman" w:hAnsi="Times New Roman" w:cs="Times New Roman"/>
              </w:rPr>
              <w:t xml:space="preserve"> At once, the men of </w:t>
            </w:r>
            <w:proofErr w:type="spellStart"/>
            <w:proofErr w:type="gramStart"/>
            <w:r w:rsidRPr="00D801E0">
              <w:rPr>
                <w:rFonts w:ascii="Times New Roman" w:hAnsi="Times New Roman" w:cs="Times New Roman"/>
              </w:rPr>
              <w:t>Neharde‘</w:t>
            </w:r>
            <w:proofErr w:type="gramEnd"/>
            <w:r w:rsidRPr="00D801E0">
              <w:rPr>
                <w:rFonts w:ascii="Times New Roman" w:hAnsi="Times New Roman" w:cs="Times New Roman"/>
              </w:rPr>
              <w:t>a</w:t>
            </w:r>
            <w:proofErr w:type="spellEnd"/>
            <w:r w:rsidRPr="00D801E0">
              <w:rPr>
                <w:rFonts w:ascii="Times New Roman" w:hAnsi="Times New Roman" w:cs="Times New Roman"/>
              </w:rPr>
              <w:t xml:space="preserve"> fasted, and they searched the valleys and mountains, and found his body, which was being protected by birds, which were hovering over it. [The men of </w:t>
            </w:r>
            <w:proofErr w:type="spellStart"/>
            <w:proofErr w:type="gramStart"/>
            <w:r w:rsidRPr="00D801E0">
              <w:rPr>
                <w:rFonts w:ascii="Times New Roman" w:hAnsi="Times New Roman" w:cs="Times New Roman"/>
              </w:rPr>
              <w:t>Neharde‘</w:t>
            </w:r>
            <w:proofErr w:type="gramEnd"/>
            <w:r w:rsidRPr="00D801E0">
              <w:rPr>
                <w:rFonts w:ascii="Times New Roman" w:hAnsi="Times New Roman" w:cs="Times New Roman"/>
              </w:rPr>
              <w:t>a</w:t>
            </w:r>
            <w:proofErr w:type="spellEnd"/>
            <w:r w:rsidRPr="00D801E0">
              <w:rPr>
                <w:rFonts w:ascii="Times New Roman" w:hAnsi="Times New Roman" w:cs="Times New Roman"/>
              </w:rPr>
              <w:t xml:space="preserve">] stayed there for seven days, in order to show honor [to the body of Rabba bar </w:t>
            </w:r>
            <w:proofErr w:type="spellStart"/>
            <w:r w:rsidRPr="00D801E0">
              <w:rPr>
                <w:rFonts w:ascii="Times New Roman" w:hAnsi="Times New Roman" w:cs="Times New Roman"/>
              </w:rPr>
              <w:t>Naḥmani</w:t>
            </w:r>
            <w:proofErr w:type="spellEnd"/>
            <w:r w:rsidRPr="00D801E0">
              <w:rPr>
                <w:rFonts w:ascii="Times New Roman" w:hAnsi="Times New Roman" w:cs="Times New Roman"/>
              </w:rPr>
              <w:t xml:space="preserve">]. When they wanted to take their leave, a second letter fell [from heaven], which said: </w:t>
            </w:r>
            <w:r w:rsidRPr="00D801E0">
              <w:rPr>
                <w:rStyle w:val="sc"/>
                <w:rFonts w:ascii="Times New Roman" w:hAnsi="Times New Roman" w:cs="Times New Roman"/>
                <w:spacing w:val="12"/>
              </w:rPr>
              <w:t>Anyone that leaves here will be under the ban.</w:t>
            </w:r>
            <w:r w:rsidRPr="00D801E0">
              <w:rPr>
                <w:rFonts w:ascii="Times New Roman" w:hAnsi="Times New Roman" w:cs="Times New Roman"/>
              </w:rPr>
              <w:t xml:space="preserve"> </w:t>
            </w:r>
            <w:proofErr w:type="gramStart"/>
            <w:r w:rsidRPr="00D801E0">
              <w:rPr>
                <w:rFonts w:ascii="Times New Roman" w:hAnsi="Times New Roman" w:cs="Times New Roman"/>
              </w:rPr>
              <w:t>So</w:t>
            </w:r>
            <w:proofErr w:type="gramEnd"/>
            <w:r w:rsidRPr="00D801E0">
              <w:rPr>
                <w:rFonts w:ascii="Times New Roman" w:hAnsi="Times New Roman" w:cs="Times New Roman"/>
              </w:rPr>
              <w:t xml:space="preserve"> they stayed there another seven days. Then a third letter fell [from heaven], which said: </w:t>
            </w:r>
            <w:r w:rsidRPr="00D801E0">
              <w:rPr>
                <w:rStyle w:val="sc"/>
                <w:rFonts w:ascii="Times New Roman" w:hAnsi="Times New Roman" w:cs="Times New Roman"/>
                <w:spacing w:val="12"/>
              </w:rPr>
              <w:t>Get up in peace, and head on your ways.</w:t>
            </w:r>
            <w:r w:rsidRPr="00D801E0">
              <w:rPr>
                <w:rFonts w:ascii="Times New Roman" w:hAnsi="Times New Roman" w:cs="Times New Roman"/>
              </w:rPr>
              <w:t xml:space="preserve"> God wanted to bring his body up to heaven in a whirlwind,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tell people how great he was. </w:t>
            </w:r>
            <w:proofErr w:type="gramStart"/>
            <w:r w:rsidRPr="00D801E0">
              <w:rPr>
                <w:rFonts w:ascii="Times New Roman" w:hAnsi="Times New Roman" w:cs="Times New Roman"/>
              </w:rPr>
              <w:t>So</w:t>
            </w:r>
            <w:proofErr w:type="gramEnd"/>
            <w:r w:rsidRPr="00D801E0">
              <w:rPr>
                <w:rFonts w:ascii="Times New Roman" w:hAnsi="Times New Roman" w:cs="Times New Roman"/>
              </w:rPr>
              <w:t xml:space="preserve"> He produced a powerful whirlwind to bring the body up, and this powerful storm blew </w:t>
            </w:r>
            <w:r w:rsidRPr="00D801E0">
              <w:rPr>
                <w:rStyle w:val="LMNeubauerPage"/>
                <w:rFonts w:ascii="Times New Roman" w:hAnsi="Times New Roman" w:cs="Times New Roman"/>
                <w:sz w:val="24"/>
                <w:szCs w:val="24"/>
                <w:vertAlign w:val="superscript"/>
              </w:rPr>
              <w:t>{60}</w:t>
            </w:r>
            <w:r w:rsidRPr="00D801E0">
              <w:rPr>
                <w:rFonts w:ascii="Times New Roman" w:hAnsi="Times New Roman" w:cs="Times New Roman"/>
              </w:rPr>
              <w:t xml:space="preserve"> a certain Arab, who was a camel driver, along with his camel; it blew them from one side of the River Pappa to the other side. The Arab camel-­driver asked the passersby: “What is happening?” They said that this storm had come to take the body of Rabba bar </w:t>
            </w:r>
            <w:proofErr w:type="spellStart"/>
            <w:r w:rsidRPr="00D801E0">
              <w:rPr>
                <w:rFonts w:ascii="Times New Roman" w:hAnsi="Times New Roman" w:cs="Times New Roman"/>
              </w:rPr>
              <w:t>Naḥmani</w:t>
            </w:r>
            <w:proofErr w:type="spellEnd"/>
            <w:r w:rsidRPr="00D801E0">
              <w:rPr>
                <w:rFonts w:ascii="Times New Roman" w:hAnsi="Times New Roman" w:cs="Times New Roman"/>
              </w:rPr>
              <w:t xml:space="preserve">. The camel-­driver cried: “Oh Lord God, you created </w:t>
            </w:r>
            <w:r w:rsidRPr="00D801E0">
              <w:rPr>
                <w:rFonts w:ascii="Times New Roman" w:hAnsi="Times New Roman" w:cs="Times New Roman"/>
              </w:rPr>
              <w:lastRenderedPageBreak/>
              <w:t xml:space="preserve">Rabba bar </w:t>
            </w:r>
            <w:proofErr w:type="spellStart"/>
            <w:r w:rsidRPr="00D801E0">
              <w:rPr>
                <w:rFonts w:ascii="Times New Roman" w:hAnsi="Times New Roman" w:cs="Times New Roman"/>
              </w:rPr>
              <w:t>Naḥmani</w:t>
            </w:r>
            <w:proofErr w:type="spellEnd"/>
            <w:r w:rsidRPr="00D801E0">
              <w:rPr>
                <w:rFonts w:ascii="Times New Roman" w:hAnsi="Times New Roman" w:cs="Times New Roman"/>
              </w:rPr>
              <w:t>, and you took him away. Why should you destroy your world?” Immediately, the storm quieted down.</w:t>
            </w:r>
          </w:p>
        </w:tc>
        <w:tc>
          <w:tcPr>
            <w:tcW w:w="810" w:type="dxa"/>
          </w:tcPr>
          <w:p w14:paraId="69164E86" w14:textId="164317DD" w:rsidR="00905A72" w:rsidRPr="00D801E0" w:rsidRDefault="00905A72" w:rsidP="00727CF1">
            <w:pPr>
              <w:pStyle w:val="body"/>
              <w:ind w:firstLine="0"/>
              <w:rPr>
                <w:rFonts w:ascii="Times New Roman" w:hAnsi="Times New Roman" w:cs="Times New Roman"/>
                <w:rtl/>
              </w:rPr>
            </w:pPr>
          </w:p>
        </w:tc>
      </w:tr>
      <w:tr w:rsidR="00905A72" w:rsidRPr="00D801E0" w14:paraId="6D160678" w14:textId="17CF524F" w:rsidTr="00823B62">
        <w:tc>
          <w:tcPr>
            <w:tcW w:w="1818" w:type="dxa"/>
          </w:tcPr>
          <w:p w14:paraId="315617B4" w14:textId="3DD1E4CA"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כָּל זֶה כָתוּב </w:t>
            </w:r>
            <w:proofErr w:type="spellStart"/>
            <w:r w:rsidRPr="00D801E0">
              <w:rPr>
                <w:rFonts w:ascii="Times New Roman" w:hAnsi="Times New Roman" w:cs="Times New Roman"/>
                <w:rtl/>
              </w:rPr>
              <w:t>בְּבָבָא</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בַתְרָא</w:t>
            </w:r>
            <w:proofErr w:type="spellEnd"/>
            <w:r w:rsidRPr="00D801E0">
              <w:rPr>
                <w:rFonts w:ascii="Times New Roman" w:hAnsi="Times New Roman" w:cs="Times New Roman"/>
                <w:rtl/>
              </w:rPr>
              <w:t>. מִי חָכָם לֹא יִשְׂחַק לָזֶה, שֶׁהַבְּרוּאִים נַעֲשׂוּ חֲכָמִים מִבּוֹרְאָם!</w:t>
            </w:r>
          </w:p>
        </w:tc>
        <w:tc>
          <w:tcPr>
            <w:tcW w:w="4410" w:type="dxa"/>
          </w:tcPr>
          <w:p w14:paraId="66706F7F" w14:textId="574BEDAA"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t xml:space="preserve">All this is written in [Tractate] </w:t>
            </w:r>
            <w:proofErr w:type="spellStart"/>
            <w:r w:rsidRPr="00D801E0">
              <w:rPr>
                <w:rFonts w:ascii="Times New Roman" w:hAnsi="Times New Roman" w:cs="Times New Roman"/>
              </w:rPr>
              <w:t>Bava</w:t>
            </w:r>
            <w:proofErr w:type="spellEnd"/>
            <w:r w:rsidRPr="00D801E0">
              <w:rPr>
                <w:rFonts w:ascii="Times New Roman" w:hAnsi="Times New Roman" w:cs="Times New Roman"/>
              </w:rPr>
              <w:t xml:space="preserve"> </w:t>
            </w:r>
            <w:proofErr w:type="spellStart"/>
            <w:r w:rsidRPr="00D801E0">
              <w:rPr>
                <w:rFonts w:ascii="Times New Roman" w:hAnsi="Times New Roman" w:cs="Times New Roman"/>
              </w:rPr>
              <w:t>Bathra</w:t>
            </w:r>
            <w:proofErr w:type="spellEnd"/>
            <w:r w:rsidRPr="00D801E0">
              <w:rPr>
                <w:rFonts w:ascii="Times New Roman" w:hAnsi="Times New Roman" w:cs="Times New Roman"/>
              </w:rPr>
              <w:t xml:space="preserve"> [in the Babylonian Talmud]. What wise person will not laugh at this [story], where the creations are made wiser than their Creator?</w:t>
            </w:r>
          </w:p>
        </w:tc>
        <w:tc>
          <w:tcPr>
            <w:tcW w:w="810" w:type="dxa"/>
          </w:tcPr>
          <w:p w14:paraId="07955C32" w14:textId="77B8B5C1" w:rsidR="00905A72" w:rsidRPr="00D801E0" w:rsidRDefault="00905A72" w:rsidP="00727CF1">
            <w:pPr>
              <w:pStyle w:val="body"/>
              <w:ind w:firstLine="0"/>
              <w:rPr>
                <w:rFonts w:ascii="Times New Roman" w:hAnsi="Times New Roman" w:cs="Times New Roman"/>
                <w:rtl/>
              </w:rPr>
            </w:pPr>
          </w:p>
        </w:tc>
      </w:tr>
      <w:tr w:rsidR="00905A72" w:rsidRPr="00D801E0" w14:paraId="6D457872" w14:textId="07FEA62F" w:rsidTr="00823B62">
        <w:tc>
          <w:tcPr>
            <w:tcW w:w="1818" w:type="dxa"/>
          </w:tcPr>
          <w:p w14:paraId="574CD547" w14:textId="3842E609"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 xml:space="preserve">עוֹד אָמְרוּ כִי הַשֶּֽׁמֶשׁ וְהַיָּרֵֽח שְׁנֵיהֶם הָיוּ </w:t>
            </w:r>
            <w:proofErr w:type="spellStart"/>
            <w:r w:rsidRPr="00D801E0">
              <w:rPr>
                <w:rFonts w:ascii="Times New Roman" w:hAnsi="Times New Roman" w:cs="Times New Roman"/>
                <w:rtl/>
              </w:rPr>
              <w:t>שָׁוִים</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בִּגְדֻלָּתָם</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בְּהִבָּרְאָם</w:t>
            </w:r>
            <w:proofErr w:type="spellEnd"/>
            <w:r w:rsidRPr="00D801E0">
              <w:rPr>
                <w:rFonts w:ascii="Times New Roman" w:hAnsi="Times New Roman" w:cs="Times New Roman"/>
                <w:rtl/>
              </w:rPr>
              <w:t xml:space="preserve">. הָלְכָה הַלְּבָנָה וְקִטְרְגָה לַחַמָּה </w:t>
            </w:r>
            <w:proofErr w:type="spellStart"/>
            <w:r w:rsidRPr="00D801E0">
              <w:rPr>
                <w:rFonts w:ascii="Times New Roman" w:hAnsi="Times New Roman" w:cs="Times New Roman"/>
                <w:rtl/>
              </w:rPr>
              <w:t>לֵאמֹר</w:t>
            </w:r>
            <w:proofErr w:type="spellEnd"/>
            <w:r w:rsidRPr="00D801E0">
              <w:rPr>
                <w:rFonts w:ascii="Times New Roman" w:hAnsi="Times New Roman" w:cs="Times New Roman"/>
                <w:rtl/>
              </w:rPr>
              <w:t xml:space="preserve">: "שְׁנֵי מְלָכִים אֵיךְ יְשַׁמְּשׁוּ בְכֶֽתֶר אֶחָד?" אָמַר לָהּ הַקָּדוֹשׁ בָּרוּךְ הוּא: "לְכִי וְהַמְעִֽיטִי אֶת עַצְמֵךְ!" הָלְכָה וְנִמְעֲטָה, וְנֶעֶשְׂתָה </w:t>
            </w:r>
            <w:r w:rsidRPr="00D801E0">
              <w:rPr>
                <w:rFonts w:ascii="Times New Roman" w:hAnsi="Times New Roman" w:cs="Times New Roman"/>
                <w:rtl/>
              </w:rPr>
              <w:lastRenderedPageBreak/>
              <w:t xml:space="preserve">מָאוֹר קָטָן. וְהַקָּדוֹשׁ בָּרוּךְ הוּא </w:t>
            </w:r>
            <w:proofErr w:type="spellStart"/>
            <w:r w:rsidRPr="00D801E0">
              <w:rPr>
                <w:rFonts w:ascii="Times New Roman" w:hAnsi="Times New Roman" w:cs="Times New Roman"/>
                <w:rtl/>
              </w:rPr>
              <w:t>צִוָּה</w:t>
            </w:r>
            <w:proofErr w:type="spellEnd"/>
            <w:r w:rsidRPr="00D801E0">
              <w:rPr>
                <w:rFonts w:ascii="Times New Roman" w:hAnsi="Times New Roman" w:cs="Times New Roman"/>
                <w:rtl/>
              </w:rPr>
              <w:t xml:space="preserve"> לְיִשְׂרָאֵל לְהָבִיא חַטַּאת רֹאשׁ חֹֽדֶשׁ לְכַפֵּר בְּעַד עַצְמוֹ, שֶׁהִקְטִין הַלְּבָנָה.</w:t>
            </w:r>
          </w:p>
        </w:tc>
        <w:tc>
          <w:tcPr>
            <w:tcW w:w="4410" w:type="dxa"/>
          </w:tcPr>
          <w:p w14:paraId="76E218E3" w14:textId="16E97A50"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Another [story that] they tell: When the sun and moon were created, they were equal in size. The moon went and prosecuted the sun, saying: “How can two kings both serve with a single crown?” God said to her: “Then go and make yourself smaller.” She went and made herself smaller, and thus became the </w:t>
            </w:r>
            <w:r w:rsidRPr="00D801E0">
              <w:rPr>
                <w:rStyle w:val="ittext"/>
                <w:rFonts w:ascii="Times New Roman" w:hAnsi="Times New Roman" w:cs="Times New Roman"/>
              </w:rPr>
              <w:t>smaller luminary</w:t>
            </w:r>
            <w:r w:rsidRPr="00D801E0">
              <w:rPr>
                <w:rFonts w:ascii="Times New Roman" w:hAnsi="Times New Roman" w:cs="Times New Roman"/>
              </w:rPr>
              <w:t xml:space="preserve"> [see Genesis 1:16]. God then commanded Israel to bring a sin-­offering on the New Moon, </w:t>
            </w:r>
            <w:proofErr w:type="gramStart"/>
            <w:r w:rsidRPr="00D801E0">
              <w:rPr>
                <w:rFonts w:ascii="Times New Roman" w:hAnsi="Times New Roman" w:cs="Times New Roman"/>
              </w:rPr>
              <w:t>in order to</w:t>
            </w:r>
            <w:proofErr w:type="gramEnd"/>
            <w:r w:rsidRPr="00D801E0">
              <w:rPr>
                <w:rFonts w:ascii="Times New Roman" w:hAnsi="Times New Roman" w:cs="Times New Roman"/>
              </w:rPr>
              <w:t xml:space="preserve"> atone for His own act of making the moon small.</w:t>
            </w:r>
            <w:r w:rsidRPr="00D801E0">
              <w:rPr>
                <w:rFonts w:ascii="Times New Roman" w:hAnsi="Times New Roman" w:cs="Times New Roman"/>
                <w:color w:val="auto"/>
              </w:rPr>
              <w:footnoteReference w:id="174"/>
            </w:r>
          </w:p>
        </w:tc>
        <w:tc>
          <w:tcPr>
            <w:tcW w:w="810" w:type="dxa"/>
          </w:tcPr>
          <w:p w14:paraId="4F3A1F82" w14:textId="18149001" w:rsidR="00905A72" w:rsidRPr="00D801E0" w:rsidRDefault="00905A72" w:rsidP="00727CF1">
            <w:pPr>
              <w:pStyle w:val="body"/>
              <w:ind w:firstLine="0"/>
              <w:rPr>
                <w:rFonts w:ascii="Times New Roman" w:hAnsi="Times New Roman" w:cs="Times New Roman"/>
                <w:rtl/>
              </w:rPr>
            </w:pPr>
          </w:p>
        </w:tc>
      </w:tr>
      <w:tr w:rsidR="00905A72" w:rsidRPr="00D801E0" w14:paraId="079B9766" w14:textId="03D78E2E" w:rsidTr="00823B62">
        <w:tc>
          <w:tcPr>
            <w:tcW w:w="1818" w:type="dxa"/>
          </w:tcPr>
          <w:p w14:paraId="1DCD0A2A" w14:textId="797FBA23"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 xml:space="preserve">עוֹד אָמְרוּ: כְּשֶׁהָיוּ יִשְׂרָאֵל בֵּין רִגְעֵי הַיָּם, </w:t>
            </w:r>
            <w:proofErr w:type="spellStart"/>
            <w:r w:rsidRPr="00D801E0">
              <w:rPr>
                <w:rFonts w:ascii="Times New Roman" w:hAnsi="Times New Roman" w:cs="Times New Roman"/>
                <w:rtl/>
              </w:rPr>
              <w:t>נִתְגָּאו</w:t>
            </w:r>
            <w:proofErr w:type="spellEnd"/>
            <w:r w:rsidRPr="00D801E0">
              <w:rPr>
                <w:rFonts w:ascii="Times New Roman" w:hAnsi="Times New Roman" w:cs="Times New Roman"/>
                <w:rtl/>
              </w:rPr>
              <w:t xml:space="preserve">ּ הַמַּֽיִם, וְהָיוּ רוֹצִים לַעֲלוֹת </w:t>
            </w:r>
            <w:proofErr w:type="spellStart"/>
            <w:r w:rsidRPr="00D801E0">
              <w:rPr>
                <w:rFonts w:ascii="Times New Roman" w:hAnsi="Times New Roman" w:cs="Times New Roman"/>
                <w:rtl/>
              </w:rPr>
              <w:t>הַשָּׁמַֽיְמָה</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לְהִתְיַשֵּׁב</w:t>
            </w:r>
            <w:proofErr w:type="spellEnd"/>
            <w:r w:rsidRPr="00D801E0">
              <w:rPr>
                <w:rFonts w:ascii="Times New Roman" w:hAnsi="Times New Roman" w:cs="Times New Roman"/>
                <w:rtl/>
              </w:rPr>
              <w:t xml:space="preserve"> לִפְנֵי ה'. קָרַץ לָהֶם הַשֵּׁם יִתְבָּרַךְ בְּעֵינוֹ, וְאָמַר: "מַה לָּכֶם וּלְיִשְׂרָאֵל?" כִּסּוּ לְפַרְעֹה וּלְחֵילוֹ, וְאָז כִּסּוּם בַּמְּצוּלָה. אַחַר כָּךְ אָמַר לָהֶם: "הָקִֽיאוּ אֶת הַמִּצְרִיִּים לֶחָרָבָה, שֶׁיִּרְאוּם יִשְׂרָאֵל!" אָמַר הַיָּם: "אֵינָךְ שׁוֹמֵר אֱמוּנַת דְּבָרֶֽיךָ – מַתָּנָה נָתַֽתָּ לִּי, וְעַתָּה רוֹצֶה לְקַחְתָּהּ?" אָמַר לוֹ </w:t>
            </w:r>
            <w:proofErr w:type="spellStart"/>
            <w:r w:rsidRPr="00D801E0">
              <w:rPr>
                <w:rFonts w:ascii="Times New Roman" w:hAnsi="Times New Roman" w:cs="Times New Roman"/>
                <w:rtl/>
              </w:rPr>
              <w:t>הָאֱלֹהִים</w:t>
            </w:r>
            <w:proofErr w:type="spellEnd"/>
            <w:r w:rsidRPr="00D801E0">
              <w:rPr>
                <w:rFonts w:ascii="Times New Roman" w:hAnsi="Times New Roman" w:cs="Times New Roman"/>
                <w:rtl/>
              </w:rPr>
              <w:t xml:space="preserve">: "אַל תִּירָא, כִּי עוֹד יוֹתֵר אֶתֵּן לָךְ מִשְּׁלַל אוֹיְבַי. וְאִם אֵינָךְ מַאֲמִין, הִנֵּה נַֽחַל קִישׁוֹן יִהְיֶה עוֹרֵב בַּעֲבוּרִי, שֶׁלֹּא </w:t>
            </w:r>
            <w:r w:rsidRPr="00D801E0">
              <w:rPr>
                <w:rFonts w:ascii="Times New Roman" w:hAnsi="Times New Roman" w:cs="Times New Roman"/>
                <w:rtl/>
              </w:rPr>
              <w:lastRenderedPageBreak/>
              <w:t xml:space="preserve">אֲשַׁנֶּה תְנַאי." וְכֵן כְּתִיב (שופטים </w:t>
            </w:r>
            <w:proofErr w:type="spellStart"/>
            <w:r w:rsidRPr="00D801E0">
              <w:rPr>
                <w:rFonts w:ascii="Times New Roman" w:hAnsi="Times New Roman" w:cs="Times New Roman"/>
                <w:rtl/>
              </w:rPr>
              <w:t>ה:כא</w:t>
            </w:r>
            <w:proofErr w:type="spellEnd"/>
            <w:r w:rsidRPr="00D801E0">
              <w:rPr>
                <w:rFonts w:ascii="Times New Roman" w:hAnsi="Times New Roman" w:cs="Times New Roman"/>
                <w:rtl/>
              </w:rPr>
              <w:t>): "נַֽחַל קִישׁוֹן גְּרָפָם." הֵקִיא הַיָּם לַמִּצְרִיִּים לַיַּבָּשָׁה. עָמְדָה הַיַּבָּשָׁה וְאָמְרָה: "</w:t>
            </w:r>
            <w:proofErr w:type="spellStart"/>
            <w:r w:rsidRPr="00D801E0">
              <w:rPr>
                <w:rFonts w:ascii="Times New Roman" w:hAnsi="Times New Roman" w:cs="Times New Roman"/>
                <w:rtl/>
              </w:rPr>
              <w:t>רִבּוֹנו</w:t>
            </w:r>
            <w:proofErr w:type="spellEnd"/>
            <w:r w:rsidRPr="00D801E0">
              <w:rPr>
                <w:rFonts w:ascii="Times New Roman" w:hAnsi="Times New Roman" w:cs="Times New Roman"/>
                <w:rtl/>
              </w:rPr>
              <w:t xml:space="preserve">ֹ שֶׁל עוֹלָם, אֵינָךְ נֹהֵג בְּצֶֽדֶק? לֹא נָתַֽתָּ לִּי </w:t>
            </w:r>
            <w:proofErr w:type="spellStart"/>
            <w:r w:rsidRPr="00D801E0">
              <w:rPr>
                <w:rFonts w:ascii="Times New Roman" w:hAnsi="Times New Roman" w:cs="Times New Roman"/>
                <w:rtl/>
              </w:rPr>
              <w:t>שֶׁאַהֲרֹג</w:t>
            </w:r>
            <w:proofErr w:type="spellEnd"/>
            <w:r w:rsidRPr="00D801E0">
              <w:rPr>
                <w:rFonts w:ascii="Times New Roman" w:hAnsi="Times New Roman" w:cs="Times New Roman"/>
                <w:rtl/>
              </w:rPr>
              <w:t xml:space="preserve"> הַמִּצְרִיִּים, וְעַתָּה לָֽמָּה תַשְׁלִיכֵם אֵלַי?" קָֽמָה הַיַּבָּשָׁה </w:t>
            </w:r>
            <w:proofErr w:type="spellStart"/>
            <w:r w:rsidRPr="00D801E0">
              <w:rPr>
                <w:rFonts w:ascii="Times New Roman" w:hAnsi="Times New Roman" w:cs="Times New Roman"/>
                <w:rtl/>
              </w:rPr>
              <w:t>וְהָיְתָה</w:t>
            </w:r>
            <w:proofErr w:type="spellEnd"/>
            <w:r w:rsidRPr="00D801E0">
              <w:rPr>
                <w:rFonts w:ascii="Times New Roman" w:hAnsi="Times New Roman" w:cs="Times New Roman"/>
                <w:rtl/>
              </w:rPr>
              <w:t xml:space="preserve"> מַשְׁלֶֽכֶת אֹתָם לַיָּם, וְהַיָּם הָיָה מַשְׁלִיךְ לַיַּבָּשָׁה, וְהַקָּדוֹשׁ בָּרוּךְ הוּא רֹאֶה. מָה עָשָׂה הַקָּדוֹשׁ בָּרוּךְ הוּא? נִשְׁבַּע לָאָֽרֶץ וְאָמַר: "קַבְּלִי, אַרְצִי, שָׁעָה קַלָּה אֶת זֶה, לְמַֽעַן יִרְאוּ עַמִּי פְלָאַי." אָמְרָה הָאָֽרֶץ: "אֵיךְ אֲקַבֵּל מַה שֶּׁלֹּא הָרַֽגְתִּי?" אָז הַקָּדוֹשׁ בָּרוּךְ הוּא הִכָּה לָאָֽרֶץ בִּימִינוֹ, וְהֻכְרָֽחָה לְקַבֵּל, </w:t>
            </w:r>
            <w:proofErr w:type="spellStart"/>
            <w:r w:rsidRPr="00D801E0">
              <w:rPr>
                <w:rFonts w:ascii="Times New Roman" w:hAnsi="Times New Roman" w:cs="Times New Roman"/>
                <w:rtl/>
              </w:rPr>
              <w:lastRenderedPageBreak/>
              <w:t>דִּכְתִיב</w:t>
            </w:r>
            <w:proofErr w:type="spellEnd"/>
            <w:r w:rsidRPr="00D801E0">
              <w:rPr>
                <w:rFonts w:ascii="Times New Roman" w:hAnsi="Times New Roman" w:cs="Times New Roman"/>
                <w:rtl/>
              </w:rPr>
              <w:t xml:space="preserve"> בְּשִׁירַת מֹשֶׁה (שמות </w:t>
            </w:r>
            <w:proofErr w:type="spellStart"/>
            <w:r w:rsidRPr="00D801E0">
              <w:rPr>
                <w:rFonts w:ascii="Times New Roman" w:hAnsi="Times New Roman" w:cs="Times New Roman"/>
                <w:rtl/>
              </w:rPr>
              <w:t>טו:יב</w:t>
            </w:r>
            <w:proofErr w:type="spellEnd"/>
            <w:r w:rsidRPr="00D801E0">
              <w:rPr>
                <w:rFonts w:ascii="Times New Roman" w:hAnsi="Times New Roman" w:cs="Times New Roman"/>
                <w:rtl/>
              </w:rPr>
              <w:t xml:space="preserve">): "נָטִֽיתָ יְמִינְךָ, </w:t>
            </w:r>
            <w:proofErr w:type="spellStart"/>
            <w:r w:rsidRPr="00D801E0">
              <w:rPr>
                <w:rFonts w:ascii="Times New Roman" w:hAnsi="Times New Roman" w:cs="Times New Roman"/>
                <w:rtl/>
              </w:rPr>
              <w:t>תִּבְלָעֵֽמו</w:t>
            </w:r>
            <w:proofErr w:type="spellEnd"/>
            <w:r w:rsidRPr="00D801E0">
              <w:rPr>
                <w:rFonts w:ascii="Times New Roman" w:hAnsi="Times New Roman" w:cs="Times New Roman"/>
                <w:rtl/>
              </w:rPr>
              <w:t xml:space="preserve">ֹ אָֽרֶץ." כָּל אֵֽלּוּ הַבְּדוּיוֹת בְּסֵֽדֶר </w:t>
            </w:r>
            <w:proofErr w:type="spellStart"/>
            <w:r w:rsidRPr="00D801E0">
              <w:rPr>
                <w:rFonts w:ascii="Times New Roman" w:hAnsi="Times New Roman" w:cs="Times New Roman"/>
                <w:rtl/>
              </w:rPr>
              <w:t>עֵרוּבִין</w:t>
            </w:r>
            <w:proofErr w:type="spellEnd"/>
            <w:r w:rsidRPr="00D801E0">
              <w:rPr>
                <w:rFonts w:ascii="Times New Roman" w:hAnsi="Times New Roman" w:cs="Times New Roman"/>
                <w:rtl/>
              </w:rPr>
              <w:t xml:space="preserve">. וְהַכָּתוּב </w:t>
            </w:r>
            <w:proofErr w:type="spellStart"/>
            <w:r w:rsidRPr="00D801E0">
              <w:rPr>
                <w:rFonts w:ascii="Times New Roman" w:hAnsi="Times New Roman" w:cs="Times New Roman"/>
                <w:rtl/>
              </w:rPr>
              <w:t>צֹוֵֽח</w:t>
            </w:r>
            <w:proofErr w:type="spellEnd"/>
            <w:r w:rsidRPr="00D801E0">
              <w:rPr>
                <w:rFonts w:ascii="Times New Roman" w:hAnsi="Times New Roman" w:cs="Times New Roman"/>
                <w:rtl/>
              </w:rPr>
              <w:t xml:space="preserve">ַ (תהלים </w:t>
            </w:r>
            <w:proofErr w:type="spellStart"/>
            <w:r w:rsidRPr="00D801E0">
              <w:rPr>
                <w:rFonts w:ascii="Times New Roman" w:hAnsi="Times New Roman" w:cs="Times New Roman"/>
                <w:rtl/>
              </w:rPr>
              <w:t>עז:יז</w:t>
            </w:r>
            <w:proofErr w:type="spellEnd"/>
            <w:r w:rsidRPr="00D801E0">
              <w:rPr>
                <w:rFonts w:ascii="Times New Roman" w:hAnsi="Times New Roman" w:cs="Times New Roman"/>
                <w:rtl/>
              </w:rPr>
              <w:t xml:space="preserve">): "רָאֽוּךָ מַּֽיִם יָחִֽילוּ, אַף יִרְגְּזוּ </w:t>
            </w:r>
            <w:proofErr w:type="spellStart"/>
            <w:r w:rsidRPr="00D801E0">
              <w:rPr>
                <w:rFonts w:ascii="Times New Roman" w:hAnsi="Times New Roman" w:cs="Times New Roman"/>
                <w:rtl/>
              </w:rPr>
              <w:t>תְהֹמוֹת</w:t>
            </w:r>
            <w:proofErr w:type="spellEnd"/>
            <w:r w:rsidRPr="00D801E0">
              <w:rPr>
                <w:rFonts w:ascii="Times New Roman" w:hAnsi="Times New Roman" w:cs="Times New Roman"/>
                <w:rtl/>
              </w:rPr>
              <w:t xml:space="preserve">." (שופטים </w:t>
            </w:r>
            <w:proofErr w:type="spellStart"/>
            <w:r w:rsidRPr="00D801E0">
              <w:rPr>
                <w:rFonts w:ascii="Times New Roman" w:hAnsi="Times New Roman" w:cs="Times New Roman"/>
                <w:rtl/>
              </w:rPr>
              <w:t>ה:ד-ה</w:t>
            </w:r>
            <w:proofErr w:type="spellEnd"/>
            <w:r w:rsidRPr="00D801E0">
              <w:rPr>
                <w:rFonts w:ascii="Times New Roman" w:hAnsi="Times New Roman" w:cs="Times New Roman"/>
                <w:rtl/>
              </w:rPr>
              <w:t xml:space="preserve">) "אֶֽרֶץ רָעָֽשָׁה גַּם שָׁמַֽיִם נָטָֽפוּ, גַּם עָבִים נָטְפוּ מָֽיִם. הָרִים נָזְלוּ מִפְּנֵי ה'" – וְאִם כֵּן אֵיךְ אֶפְשָׁר שֶׁהַבְּרוּאִים </w:t>
            </w:r>
            <w:proofErr w:type="spellStart"/>
            <w:r w:rsidRPr="00D801E0">
              <w:rPr>
                <w:rFonts w:ascii="Times New Roman" w:hAnsi="Times New Roman" w:cs="Times New Roman"/>
                <w:rtl/>
              </w:rPr>
              <w:t>יִסְתָּרְבו</w:t>
            </w:r>
            <w:proofErr w:type="spellEnd"/>
            <w:r w:rsidRPr="00D801E0">
              <w:rPr>
                <w:rFonts w:ascii="Times New Roman" w:hAnsi="Times New Roman" w:cs="Times New Roman"/>
                <w:rtl/>
              </w:rPr>
              <w:t>ּ לְבוֹרְאָם יִתְבָּרַךְ?!</w:t>
            </w:r>
          </w:p>
        </w:tc>
        <w:tc>
          <w:tcPr>
            <w:tcW w:w="4410" w:type="dxa"/>
          </w:tcPr>
          <w:p w14:paraId="21CAAC78" w14:textId="2F3C37B2"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Another [story that] they tell: When the Israelites were [crossing through] the middle of the Sea, [which had been] settled down, the waters became haughty, and they wanted to ascend to heaven to settle in front of God. God winked at them with His eye, and said: “What business do you have [against] the Israelites? Go cover Pharaoh and his soldiers!” So [the waters] covered them in the depths. Then He told them: “Vomit out the Egyptians onto dry land, so that the Israelites will see them.” The Sea said: “Do You not keep the promise of Your words? You gave me a gift, and now You want to take it from me?” God said to [the Sea]: “Fear not, for I will give you more of the plunder of My foes. And if you do not believe Me, the River Kishon will be My guarantor, [to assure] that I will not change the conditions.” As it is written: </w:t>
            </w:r>
            <w:r w:rsidRPr="00D801E0">
              <w:rPr>
                <w:rStyle w:val="ittext"/>
                <w:rFonts w:ascii="Times New Roman" w:hAnsi="Times New Roman" w:cs="Times New Roman"/>
              </w:rPr>
              <w:t>The river of Kishon swept them away</w:t>
            </w:r>
            <w:r w:rsidRPr="00D801E0">
              <w:rPr>
                <w:rFonts w:ascii="Times New Roman" w:hAnsi="Times New Roman" w:cs="Times New Roman"/>
              </w:rPr>
              <w:t xml:space="preserve"> (Judges 5:21). So, the Sea vomited out the Egyptians onto the Dry Land. The Dry Land stood up and said: “Master of the Universe, </w:t>
            </w:r>
            <w:proofErr w:type="gramStart"/>
            <w:r w:rsidRPr="00D801E0">
              <w:rPr>
                <w:rFonts w:ascii="Times New Roman" w:hAnsi="Times New Roman" w:cs="Times New Roman"/>
              </w:rPr>
              <w:t>You</w:t>
            </w:r>
            <w:proofErr w:type="gramEnd"/>
            <w:r w:rsidRPr="00D801E0">
              <w:rPr>
                <w:rFonts w:ascii="Times New Roman" w:hAnsi="Times New Roman" w:cs="Times New Roman"/>
              </w:rPr>
              <w:t xml:space="preserve"> are not behaving justly! You did not allow me to kill the Egyptians, so now why are You throw</w:t>
            </w:r>
            <w:r w:rsidRPr="00D801E0">
              <w:rPr>
                <w:rFonts w:ascii="Times New Roman" w:hAnsi="Times New Roman" w:cs="Times New Roman"/>
              </w:rPr>
              <w:lastRenderedPageBreak/>
              <w:t xml:space="preserve">ing them on me.” The Dry Land arose, and [started] hurling them to the Sea, and the Sea would </w:t>
            </w:r>
            <w:proofErr w:type="spellStart"/>
            <w:r w:rsidRPr="00D801E0">
              <w:rPr>
                <w:rFonts w:ascii="Times New Roman" w:hAnsi="Times New Roman" w:cs="Times New Roman"/>
              </w:rPr>
              <w:t>hurl</w:t>
            </w:r>
            <w:proofErr w:type="spellEnd"/>
            <w:r w:rsidRPr="00D801E0">
              <w:rPr>
                <w:rFonts w:ascii="Times New Roman" w:hAnsi="Times New Roman" w:cs="Times New Roman"/>
              </w:rPr>
              <w:t xml:space="preserve"> them back to the Dry Land. God saw this, and what did He do? He said: “O My Land, accept this for a brief while, so that My people may see my miracle.” The Land said: “How can I accept what I did not kill?” Then God smote the Land with His right hand, and she was forced to accept it, as is written in the Song of Moses: </w:t>
            </w:r>
            <w:r w:rsidRPr="00D801E0">
              <w:rPr>
                <w:rStyle w:val="ittext"/>
                <w:rFonts w:ascii="Times New Roman" w:hAnsi="Times New Roman" w:cs="Times New Roman"/>
              </w:rPr>
              <w:t xml:space="preserve">Thou </w:t>
            </w:r>
            <w:proofErr w:type="spellStart"/>
            <w:r w:rsidRPr="00D801E0">
              <w:rPr>
                <w:rStyle w:val="ittext"/>
                <w:rFonts w:ascii="Times New Roman" w:hAnsi="Times New Roman" w:cs="Times New Roman"/>
              </w:rPr>
              <w:t>stretchedst</w:t>
            </w:r>
            <w:proofErr w:type="spellEnd"/>
            <w:r w:rsidRPr="00D801E0">
              <w:rPr>
                <w:rStyle w:val="ittext"/>
                <w:rFonts w:ascii="Times New Roman" w:hAnsi="Times New Roman" w:cs="Times New Roman"/>
              </w:rPr>
              <w:t xml:space="preserve"> out thy right hand, the earth swallowed them</w:t>
            </w:r>
            <w:r w:rsidRPr="00D801E0">
              <w:rPr>
                <w:rFonts w:ascii="Times New Roman" w:hAnsi="Times New Roman" w:cs="Times New Roman"/>
              </w:rPr>
              <w:t xml:space="preserve"> [Exodus 15:12]. All these made-­up [stories] are in the order [</w:t>
            </w:r>
            <w:r w:rsidRPr="00D801E0">
              <w:rPr>
                <w:rStyle w:val="ittext"/>
                <w:rFonts w:ascii="Times New Roman" w:hAnsi="Times New Roman" w:cs="Times New Roman"/>
              </w:rPr>
              <w:t>i.e.,</w:t>
            </w:r>
            <w:r w:rsidRPr="00D801E0">
              <w:rPr>
                <w:rFonts w:ascii="Times New Roman" w:hAnsi="Times New Roman" w:cs="Times New Roman"/>
              </w:rPr>
              <w:t xml:space="preserve"> Tractate] ‘</w:t>
            </w:r>
            <w:proofErr w:type="spellStart"/>
            <w:r w:rsidRPr="00D801E0">
              <w:rPr>
                <w:rFonts w:ascii="Times New Roman" w:hAnsi="Times New Roman" w:cs="Times New Roman"/>
              </w:rPr>
              <w:t>Eruvin</w:t>
            </w:r>
            <w:proofErr w:type="spellEnd"/>
            <w:r w:rsidRPr="00D801E0">
              <w:rPr>
                <w:rFonts w:ascii="Times New Roman" w:hAnsi="Times New Roman" w:cs="Times New Roman"/>
              </w:rPr>
              <w:t>.</w:t>
            </w:r>
            <w:r w:rsidRPr="00D801E0">
              <w:rPr>
                <w:rFonts w:ascii="Times New Roman" w:hAnsi="Times New Roman" w:cs="Times New Roman"/>
                <w:color w:val="auto"/>
              </w:rPr>
              <w:footnoteReference w:id="175"/>
            </w:r>
            <w:r w:rsidRPr="00D801E0">
              <w:rPr>
                <w:rFonts w:ascii="Times New Roman" w:hAnsi="Times New Roman" w:cs="Times New Roman"/>
              </w:rPr>
              <w:t xml:space="preserve"> Yet Scripture states: </w:t>
            </w:r>
            <w:r w:rsidRPr="00D801E0">
              <w:rPr>
                <w:rStyle w:val="ittext"/>
                <w:rFonts w:ascii="Times New Roman" w:hAnsi="Times New Roman" w:cs="Times New Roman"/>
              </w:rPr>
              <w:t>The waters saw thee, O God, the waters saw thee; they were afraid: the depths also were troubled. The clouds poured out water: the skies sent out a sound: thine arrows also went abroad. The voice of thy thunder was in the heaven: the lightnings lightened the world: the earth trembled and shook</w:t>
            </w:r>
            <w:r w:rsidRPr="00D801E0">
              <w:rPr>
                <w:rFonts w:ascii="Times New Roman" w:hAnsi="Times New Roman" w:cs="Times New Roman"/>
              </w:rPr>
              <w:t xml:space="preserve"> [Psalms 77:16–18]. So how could it be possible for the creations to refuse [the commands of] their Creator?!</w:t>
            </w:r>
          </w:p>
        </w:tc>
        <w:tc>
          <w:tcPr>
            <w:tcW w:w="810" w:type="dxa"/>
          </w:tcPr>
          <w:p w14:paraId="7F7626EA" w14:textId="5FBEF50A" w:rsidR="00905A72" w:rsidRPr="00D801E0" w:rsidRDefault="00905A72" w:rsidP="00727CF1">
            <w:pPr>
              <w:pStyle w:val="body"/>
              <w:ind w:firstLine="0"/>
              <w:rPr>
                <w:rFonts w:ascii="Times New Roman" w:hAnsi="Times New Roman" w:cs="Times New Roman"/>
                <w:rtl/>
              </w:rPr>
            </w:pPr>
          </w:p>
        </w:tc>
      </w:tr>
      <w:tr w:rsidR="00905A72" w:rsidRPr="00D801E0" w14:paraId="1E9FD3D4" w14:textId="72BFE5A7" w:rsidTr="00823B62">
        <w:tc>
          <w:tcPr>
            <w:tcW w:w="1818" w:type="dxa"/>
          </w:tcPr>
          <w:p w14:paraId="02E7F285" w14:textId="135F3D8B"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בִּפְטִירַת מֹשֶׁה רַבֵּֽנוּ עָלָיו הַשָּׁלוֹם הִרְבּוּ הֲבָלִים. אָמְרוּ: שָׁלַח הַשֵּׁם יִתְבָּרַךְ מַלְאָךְ לִטֹּל נִשְׁמָתוֹ. בָּא הַמַּלְאָךְ וְאָמַר לוֹ: "תֵּן לִי נִשְׁמָתָךְ, כִּי לְכָךְ שְׁלָחַֽנִי </w:t>
            </w:r>
            <w:r w:rsidRPr="00D801E0">
              <w:rPr>
                <w:rFonts w:ascii="Times New Roman" w:hAnsi="Times New Roman" w:cs="Times New Roman"/>
                <w:rtl/>
              </w:rPr>
              <w:lastRenderedPageBreak/>
              <w:t xml:space="preserve">אֲדוֹנֵֽינוּ." אָמַר לוֹ מֹשֶׁה: "מִי אַתָּה שֶׁתְּדַבֵּר אֵלַי כַּדְּבָרִים הָאֵֽלּוּ?! אֲנִי יוֹשֵׁב וְכוֹתֵב תּוֹרַת ה'!" שָׁלַח מֹשֶׁה יָדוֹ </w:t>
            </w:r>
            <w:proofErr w:type="spellStart"/>
            <w:r w:rsidRPr="00D801E0">
              <w:rPr>
                <w:rFonts w:ascii="Times New Roman" w:hAnsi="Times New Roman" w:cs="Times New Roman"/>
                <w:rtl/>
              </w:rPr>
              <w:t>בְקֻלְמוֹסו</w:t>
            </w:r>
            <w:proofErr w:type="spellEnd"/>
            <w:r w:rsidRPr="00D801E0">
              <w:rPr>
                <w:rFonts w:ascii="Times New Roman" w:hAnsi="Times New Roman" w:cs="Times New Roman"/>
                <w:rtl/>
              </w:rPr>
              <w:t>ֹ, וְעִוֵּר עֵינוֹ שֶׁל הַמַּלְאָךְ. הָלַךְ הַמַּלְאָךְ בִּמְרִירוּת נַפְשׁוֹ, וְאָמַר: "</w:t>
            </w:r>
            <w:proofErr w:type="spellStart"/>
            <w:r w:rsidRPr="00D801E0">
              <w:rPr>
                <w:rFonts w:ascii="Times New Roman" w:hAnsi="Times New Roman" w:cs="Times New Roman"/>
                <w:rtl/>
              </w:rPr>
              <w:t>רִבּוֹנו</w:t>
            </w:r>
            <w:proofErr w:type="spellEnd"/>
            <w:r w:rsidRPr="00D801E0">
              <w:rPr>
                <w:rFonts w:ascii="Times New Roman" w:hAnsi="Times New Roman" w:cs="Times New Roman"/>
                <w:rtl/>
              </w:rPr>
              <w:t>ֹ שֶׁל עוֹלָם, גָּעַר בִּי מֹשֶׁה!" עוֹד שְׁלָחוֹ הַבּוֹרֵא.</w:t>
            </w:r>
            <w:r w:rsidR="00023EB3" w:rsidRPr="00D801E0">
              <w:rPr>
                <w:rFonts w:ascii="Times New Roman" w:hAnsi="Times New Roman" w:cs="Times New Roman"/>
              </w:rPr>
              <w:t xml:space="preserve">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סא</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בָּא הַמַּלְאָךְ וְרָאָה גְבוּרָתוֹ שֶׁל מֹשֶׁה, וְהֻכְרַח לְהִתְחַנֵּן לוֹ </w:t>
            </w:r>
            <w:proofErr w:type="spellStart"/>
            <w:r w:rsidRPr="00D801E0">
              <w:rPr>
                <w:rFonts w:ascii="Times New Roman" w:hAnsi="Times New Roman" w:cs="Times New Roman"/>
                <w:rtl/>
              </w:rPr>
              <w:t>שֶׁיִּתֵּן</w:t>
            </w:r>
            <w:proofErr w:type="spellEnd"/>
            <w:r w:rsidRPr="00D801E0">
              <w:rPr>
                <w:rFonts w:ascii="Times New Roman" w:hAnsi="Times New Roman" w:cs="Times New Roman"/>
                <w:rtl/>
              </w:rPr>
              <w:t xml:space="preserve"> נִשְׁמָתוֹ, וְלֹא נַָתַן. שָׁב הַשָּׁלִֽיחַ לְשׁוֹלְחוֹ, וְסִפֵּר. אָז </w:t>
            </w:r>
            <w:proofErr w:type="spellStart"/>
            <w:r w:rsidRPr="00D801E0">
              <w:rPr>
                <w:rFonts w:ascii="Times New Roman" w:hAnsi="Times New Roman" w:cs="Times New Roman"/>
                <w:rtl/>
              </w:rPr>
              <w:t>נִתְוַכַּח</w:t>
            </w:r>
            <w:proofErr w:type="spellEnd"/>
            <w:r w:rsidRPr="00D801E0">
              <w:rPr>
                <w:rFonts w:ascii="Times New Roman" w:hAnsi="Times New Roman" w:cs="Times New Roman"/>
                <w:rtl/>
              </w:rPr>
              <w:t xml:space="preserve"> הַשֵּׁם יִתְבָּרַךְ עִם מֹשֶׁה, וְאָמַר: "לָמָה אַתָּה </w:t>
            </w:r>
            <w:proofErr w:type="spellStart"/>
            <w:r w:rsidRPr="00D801E0">
              <w:rPr>
                <w:rFonts w:ascii="Times New Roman" w:hAnsi="Times New Roman" w:cs="Times New Roman"/>
                <w:rtl/>
              </w:rPr>
              <w:t>מִסְתָּרֵב</w:t>
            </w:r>
            <w:proofErr w:type="spellEnd"/>
            <w:r w:rsidRPr="00D801E0">
              <w:rPr>
                <w:rFonts w:ascii="Times New Roman" w:hAnsi="Times New Roman" w:cs="Times New Roman"/>
                <w:rtl/>
              </w:rPr>
              <w:t xml:space="preserve">? לֹא טוֹב אַתָּה מֵאָדָם הָרִאשׁוֹן, שֶׁלֹּא תָמוּת כָּמֹֽהוּ?" עָנָֽהוּ מֹשֶׁה: "אֲנִי טוֹב מְאֹד מֵאָדָם וּמִנֹּֽחַ וּמִשְּׁלֹֽשֶׁת הָאָבוֹת, שֶׁכֻּלָּם חָטְאוּ לְפָנֶֽיךָ, וַאֲנִי לֹא חָטָֽאתִי." עָנָֽהוּ: "אַף אַתָּה חָטָֽאתָ, </w:t>
            </w:r>
            <w:proofErr w:type="spellStart"/>
            <w:r w:rsidRPr="00D801E0">
              <w:rPr>
                <w:rFonts w:ascii="Times New Roman" w:hAnsi="Times New Roman" w:cs="Times New Roman"/>
                <w:rtl/>
              </w:rPr>
              <w:t>בְּהָרְגָך</w:t>
            </w:r>
            <w:proofErr w:type="spellEnd"/>
            <w:r w:rsidRPr="00D801E0">
              <w:rPr>
                <w:rFonts w:ascii="Times New Roman" w:hAnsi="Times New Roman" w:cs="Times New Roman"/>
                <w:rtl/>
              </w:rPr>
              <w:t xml:space="preserve">ְ הַמִּצְרִי </w:t>
            </w:r>
            <w:proofErr w:type="spellStart"/>
            <w:r w:rsidRPr="00D801E0">
              <w:rPr>
                <w:rFonts w:ascii="Times New Roman" w:hAnsi="Times New Roman" w:cs="Times New Roman"/>
                <w:rtl/>
              </w:rPr>
              <w:t>וּטְמַנְתָּֽהו</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בַחוֹל." סָפַק מֹשֶׁה כַף אֶל כַּף וְאָמַר: "אֵה שָׁמַֽיִם, אַתָּה הָרַֽגְתָּ אֶֽלֶף אֲלָפִים מִמִּצְרַֽיִם, וְלֹא תַחְשֹׁב לְעַצְמָךְ – וְלִי תַחְשֹׁב נֶֽפֶשׁ אַחַת?!" עוֹד שָׁלַח הַבּוֹרֵא מַלְאָךְ לִטּוֹל נִשְׁמָתוֹ, וּבִקְּשׁוֹ וְלֹא מְצָאוֹ בְכָל הָאָֽרֶץ. הָלַךְ אֶל הַיָּם, וְאָמַר: "הֲרָאִֽיתָ אֶת מֹשֶׁה?" עָנָֽהוּ הַיָּם: "מִיּוֹם שֶׁהֶעֱבִיר בְּתוֹכִי אֶת יִשְׂרָאֵל לֹא רְאִיתִיו עַד הֵֽנָּה." הָלַךְ לַמִּדְבָּר וְשָׁאַל; עָנָֽהוּ: "מִיּוֹם שֶׁהוֹלִיךְ בִּי אֶת יִשְׂרָאֵל לֹא רְאִיתִיו יוֹתֵר." הָלַךְ לַמִּשְׁכָּן וְשָׁאַל; עָנָֽהוּ: "מִיּוֹם שֶׁתִּקֵּן אֹתִי לֹא רְאִיתִיו יוֹתֵר." עַד שֶׁיָּרַד הַקָּדוֹשׁ בָּרוּךְ הוּא עַצְמוֹ וּמְצָאוֹ וְחִבְּקוֹ וּנְשָׁקוֹ וּבָכָה עַל פְּרִידָתוֹ, וְאָמַר לוֹ: "הֵן קָרְבוּ יָמֶֽיךָ לָמוּת." אָמַר מֹשֶׁה: "מִפְּנֵי מָה אֲנִי קָרוֹב לָמוּת?" אָמַר לוֹ: "מִפְּנֵי מַזָּלוֹ שֶׁל </w:t>
            </w:r>
            <w:r w:rsidRPr="00D801E0">
              <w:rPr>
                <w:rFonts w:ascii="Times New Roman" w:hAnsi="Times New Roman" w:cs="Times New Roman"/>
                <w:rtl/>
              </w:rPr>
              <w:lastRenderedPageBreak/>
              <w:t xml:space="preserve">יְהוֹשֻֽׁעַ שֶׁעָלָה לְהִשְׂתָּרֵר." אָמַר מֹשֶׁה: "יִכָּנֵס יְהוֹשֻֽׁעַ לִשְׂרָרָה, וַאֲנִי אֵצֵא. רַק לֹא אָמוּת!" אָמַר לוֹ הַקָּדוֹשׁ בָּרוּךְ הוּא: "אִם כֵּן, שַׁמֵּשׁ לוֹ כְּשֶׁשִּׁמֵּשׁ לָךְ." אָמַר: "הֵן." וְעָמַד מֹשֶׁה וְשִׁמֵּשׁ לִיהוֹשֻֽׁעַ בְּכָל צְרָכָיו, וְהִלְבִּישׁוֹ אַרְגָּמָן וְהוֹשִׁיבוֹ עַל </w:t>
            </w:r>
            <w:proofErr w:type="spellStart"/>
            <w:r w:rsidRPr="00D801E0">
              <w:rPr>
                <w:rFonts w:ascii="Times New Roman" w:hAnsi="Times New Roman" w:cs="Times New Roman"/>
                <w:rtl/>
              </w:rPr>
              <w:t>כִּסֵּא</w:t>
            </w:r>
            <w:proofErr w:type="spellEnd"/>
            <w:r w:rsidRPr="00D801E0">
              <w:rPr>
                <w:rFonts w:ascii="Times New Roman" w:hAnsi="Times New Roman" w:cs="Times New Roman"/>
                <w:rtl/>
              </w:rPr>
              <w:t xml:space="preserve"> זָהָב. שְׁלֹשִׁים וְשִׁשָּׁה יָמִים שִׁמֵּשׁ כֵּן מֹשֶׁה לְתַלְמִידוֹ, כְּתַלְמִיד לְרַבּוֹ. אָמַר מֹשֶׁה </w:t>
            </w:r>
            <w:proofErr w:type="spellStart"/>
            <w:r w:rsidRPr="00D801E0">
              <w:rPr>
                <w:rFonts w:ascii="Times New Roman" w:hAnsi="Times New Roman" w:cs="Times New Roman"/>
                <w:rtl/>
              </w:rPr>
              <w:t>לְהַקָּדוֹש</w:t>
            </w:r>
            <w:proofErr w:type="spellEnd"/>
            <w:r w:rsidRPr="00D801E0">
              <w:rPr>
                <w:rFonts w:ascii="Times New Roman" w:hAnsi="Times New Roman" w:cs="Times New Roman"/>
                <w:rtl/>
              </w:rPr>
              <w:t xml:space="preserve">ׁ בָּרוּךְ הוּא: "יִכָּנֵס יְהוֹשֻֽׁעַ לָאָֽרֶץ כָּרַב, וַאֲנִי אֶצְלוֹ כַתַּלְמִיד." הֵשִׁיב לוֹ יִתְבָּרַךְ: "נִשְׁבַּֽעְתִּי שֶׁלֹּא תִכָּנֵס." אָמַר לוֹ: "אֶהְיֶה כְעוֹף שֶׁיָּעוּף בַּשָּׁמַֽיִם, וְרוֹאֶה כָל מַה שֶּׁבְּתַחְתָּיו; אוֹ אֶהְיֶה כְדָג פּוֹרֵשׁ בַּיָּמִים וּבַנְּחָלִים בְּאֶֽרֶץ יִשְׂרָאֵל; אוֹ אֶרְכַּב עַל גַּבֵּי עֲנָנִים. וְאִם לֹא תַנִּיחֵֽנִי לַעֲבֹר הַיַּרְדֵּן, חַתְּכֵֽנִי </w:t>
            </w:r>
            <w:r w:rsidRPr="00D801E0">
              <w:rPr>
                <w:rFonts w:ascii="Times New Roman" w:hAnsi="Times New Roman" w:cs="Times New Roman"/>
                <w:rtl/>
              </w:rPr>
              <w:lastRenderedPageBreak/>
              <w:t xml:space="preserve">אֵבָרִים </w:t>
            </w:r>
            <w:proofErr w:type="spellStart"/>
            <w:r w:rsidRPr="00D801E0">
              <w:rPr>
                <w:rFonts w:ascii="Times New Roman" w:hAnsi="Times New Roman" w:cs="Times New Roman"/>
                <w:rtl/>
              </w:rPr>
              <w:t>אֵבָרִים</w:t>
            </w:r>
            <w:proofErr w:type="spellEnd"/>
            <w:r w:rsidRPr="00D801E0">
              <w:rPr>
                <w:rFonts w:ascii="Times New Roman" w:hAnsi="Times New Roman" w:cs="Times New Roman"/>
                <w:rtl/>
              </w:rPr>
              <w:t xml:space="preserve"> וְהַשְׁלִיכֵֽנִי לְעֵֽבֶר הַיַּרְדֵּן, וּמִיכָאֵל יְכַנֵּס אֵבָרַי </w:t>
            </w:r>
            <w:proofErr w:type="spellStart"/>
            <w:r w:rsidRPr="00D801E0">
              <w:rPr>
                <w:rFonts w:ascii="Times New Roman" w:hAnsi="Times New Roman" w:cs="Times New Roman"/>
                <w:rtl/>
              </w:rPr>
              <w:t>וִיחַיֵּֽנִי</w:t>
            </w:r>
            <w:proofErr w:type="spellEnd"/>
            <w:r w:rsidRPr="00D801E0">
              <w:rPr>
                <w:rFonts w:ascii="Times New Roman" w:hAnsi="Times New Roman" w:cs="Times New Roman"/>
                <w:rtl/>
              </w:rPr>
              <w:t>, וְאֶרְאֶה אֶת הָאָֽרֶץ." וְלֹא הִסְכִּים הַשֵּׁם יִתְבָּרַךְ.</w:t>
            </w:r>
          </w:p>
        </w:tc>
        <w:tc>
          <w:tcPr>
            <w:tcW w:w="4410" w:type="dxa"/>
          </w:tcPr>
          <w:p w14:paraId="00044673" w14:textId="5273B958"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Regarding the death of Moses,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have made many follies.</w:t>
            </w:r>
            <w:r w:rsidRPr="00D801E0">
              <w:rPr>
                <w:rFonts w:ascii="Times New Roman" w:hAnsi="Times New Roman" w:cs="Times New Roman"/>
                <w:color w:val="auto"/>
              </w:rPr>
              <w:footnoteReference w:id="176"/>
            </w:r>
            <w:r w:rsidRPr="00D801E0">
              <w:rPr>
                <w:rFonts w:ascii="Times New Roman" w:hAnsi="Times New Roman" w:cs="Times New Roman"/>
              </w:rPr>
              <w:t xml:space="preserve"> They said that God sent an angel to take his soul. The angel came and said to him: “Give me your soul, for my Master sent me for this.” Moses replied: “Who are you, that you speak such words to me? I am sitting [occupied in] writing God’s Torah!” Moses </w:t>
            </w:r>
            <w:r w:rsidRPr="00D801E0">
              <w:rPr>
                <w:rFonts w:ascii="Times New Roman" w:hAnsi="Times New Roman" w:cs="Times New Roman"/>
              </w:rPr>
              <w:lastRenderedPageBreak/>
              <w:t>stretched out his hand, with the pen in it, and blinded the eyes of the angel. The angel went back, bitterly, and said: “Master of the Universe, Moses rebuked me!” God sent him again.</w:t>
            </w:r>
            <w:r w:rsidRPr="00D801E0">
              <w:rPr>
                <w:rStyle w:val="LMNeubauerPage"/>
                <w:rFonts w:ascii="Times New Roman" w:hAnsi="Times New Roman" w:cs="Times New Roman"/>
                <w:sz w:val="24"/>
                <w:szCs w:val="24"/>
                <w:vertAlign w:val="superscript"/>
              </w:rPr>
              <w:t>{61}</w:t>
            </w:r>
            <w:r w:rsidRPr="00D801E0">
              <w:rPr>
                <w:rFonts w:ascii="Times New Roman" w:hAnsi="Times New Roman" w:cs="Times New Roman"/>
              </w:rPr>
              <w:t xml:space="preserve"> The angel came and saw Moses’s </w:t>
            </w:r>
            <w:proofErr w:type="gramStart"/>
            <w:r w:rsidRPr="00D801E0">
              <w:rPr>
                <w:rFonts w:ascii="Times New Roman" w:hAnsi="Times New Roman" w:cs="Times New Roman"/>
              </w:rPr>
              <w:t>strength, and</w:t>
            </w:r>
            <w:proofErr w:type="gramEnd"/>
            <w:r w:rsidRPr="00D801E0">
              <w:rPr>
                <w:rFonts w:ascii="Times New Roman" w:hAnsi="Times New Roman" w:cs="Times New Roman"/>
              </w:rPr>
              <w:t xml:space="preserve"> was forced to plead with [Moses] to give him his soul – but [Moses] refused. The emissary went back to the One that had sent </w:t>
            </w:r>
            <w:proofErr w:type="gramStart"/>
            <w:r w:rsidRPr="00D801E0">
              <w:rPr>
                <w:rFonts w:ascii="Times New Roman" w:hAnsi="Times New Roman" w:cs="Times New Roman"/>
              </w:rPr>
              <w:t>him, and</w:t>
            </w:r>
            <w:proofErr w:type="gramEnd"/>
            <w:r w:rsidRPr="00D801E0">
              <w:rPr>
                <w:rFonts w:ascii="Times New Roman" w:hAnsi="Times New Roman" w:cs="Times New Roman"/>
              </w:rPr>
              <w:t xml:space="preserve"> told [what had happened]. Then God argued with Moses, and said: “Why are you refusing? Are you better than Adam, that you should not die, as he did?” Moses responded: “Yes, I am much better than Adam </w:t>
            </w:r>
            <w:proofErr w:type="spellStart"/>
            <w:r w:rsidRPr="00D801E0">
              <w:rPr>
                <w:rFonts w:ascii="Times New Roman" w:hAnsi="Times New Roman" w:cs="Times New Roman"/>
              </w:rPr>
              <w:t>and than</w:t>
            </w:r>
            <w:proofErr w:type="spellEnd"/>
            <w:r w:rsidRPr="00D801E0">
              <w:rPr>
                <w:rFonts w:ascii="Times New Roman" w:hAnsi="Times New Roman" w:cs="Times New Roman"/>
              </w:rPr>
              <w:t xml:space="preserve"> Noah </w:t>
            </w:r>
            <w:proofErr w:type="spellStart"/>
            <w:r w:rsidRPr="00D801E0">
              <w:rPr>
                <w:rFonts w:ascii="Times New Roman" w:hAnsi="Times New Roman" w:cs="Times New Roman"/>
              </w:rPr>
              <w:t>and than</w:t>
            </w:r>
            <w:proofErr w:type="spellEnd"/>
            <w:r w:rsidRPr="00D801E0">
              <w:rPr>
                <w:rFonts w:ascii="Times New Roman" w:hAnsi="Times New Roman" w:cs="Times New Roman"/>
              </w:rPr>
              <w:t xml:space="preserve"> the three patriarchs, for they all sinned before You, but I did not sin.” He replied: “But you, too, sinned, when you killed the Egyptian, and buried him in the sand!” Moses clapped his hands together, and said: “Oh, God, </w:t>
            </w:r>
            <w:proofErr w:type="gramStart"/>
            <w:r w:rsidRPr="00D801E0">
              <w:rPr>
                <w:rFonts w:ascii="Times New Roman" w:hAnsi="Times New Roman" w:cs="Times New Roman"/>
              </w:rPr>
              <w:t>You</w:t>
            </w:r>
            <w:proofErr w:type="gramEnd"/>
            <w:r w:rsidRPr="00D801E0">
              <w:rPr>
                <w:rFonts w:ascii="Times New Roman" w:hAnsi="Times New Roman" w:cs="Times New Roman"/>
              </w:rPr>
              <w:t xml:space="preserve"> killed thousands of thousands of Egyptians, and You don’t consider this [a sin] on Your part, but You consider the killing of a single soul to be [a sin] on my part!” God sent another angel to take his soul; [the angel] looked for </w:t>
            </w:r>
            <w:proofErr w:type="gramStart"/>
            <w:r w:rsidRPr="00D801E0">
              <w:rPr>
                <w:rFonts w:ascii="Times New Roman" w:hAnsi="Times New Roman" w:cs="Times New Roman"/>
              </w:rPr>
              <w:t>him, but</w:t>
            </w:r>
            <w:proofErr w:type="gramEnd"/>
            <w:r w:rsidRPr="00D801E0">
              <w:rPr>
                <w:rFonts w:ascii="Times New Roman" w:hAnsi="Times New Roman" w:cs="Times New Roman"/>
              </w:rPr>
              <w:t xml:space="preserve"> did not find him anywhere on the land. So he went to the Sea, and asked: “Have you seen Moses?” The Sea replied: “Since the day when he led Israel through me, I have not seen him.” [The angel] went to the </w:t>
            </w:r>
            <w:proofErr w:type="gramStart"/>
            <w:r w:rsidRPr="00D801E0">
              <w:rPr>
                <w:rFonts w:ascii="Times New Roman" w:hAnsi="Times New Roman" w:cs="Times New Roman"/>
              </w:rPr>
              <w:t>Wilderness, and</w:t>
            </w:r>
            <w:proofErr w:type="gramEnd"/>
            <w:r w:rsidRPr="00D801E0">
              <w:rPr>
                <w:rFonts w:ascii="Times New Roman" w:hAnsi="Times New Roman" w:cs="Times New Roman"/>
              </w:rPr>
              <w:t xml:space="preserve"> asked [about Moses]. [The Wilderness] replied: “Since the day when </w:t>
            </w:r>
            <w:r w:rsidRPr="00D801E0">
              <w:rPr>
                <w:rFonts w:ascii="Times New Roman" w:hAnsi="Times New Roman" w:cs="Times New Roman"/>
              </w:rPr>
              <w:lastRenderedPageBreak/>
              <w:t xml:space="preserve">he led Israel through me, I have not seen him anymore.” [The angel] went to the </w:t>
            </w:r>
            <w:proofErr w:type="spellStart"/>
            <w:r w:rsidRPr="00D801E0">
              <w:rPr>
                <w:rStyle w:val="ittext"/>
                <w:rFonts w:ascii="Times New Roman" w:hAnsi="Times New Roman" w:cs="Times New Roman"/>
              </w:rPr>
              <w:t>Mishkan</w:t>
            </w:r>
            <w:proofErr w:type="spellEnd"/>
            <w:r w:rsidRPr="00D801E0">
              <w:rPr>
                <w:rFonts w:ascii="Times New Roman" w:hAnsi="Times New Roman" w:cs="Times New Roman"/>
              </w:rPr>
              <w:t xml:space="preserve"> [wilderness tabernacle</w:t>
            </w:r>
            <w:proofErr w:type="gramStart"/>
            <w:r w:rsidRPr="00D801E0">
              <w:rPr>
                <w:rFonts w:ascii="Times New Roman" w:hAnsi="Times New Roman" w:cs="Times New Roman"/>
              </w:rPr>
              <w:t>], and</w:t>
            </w:r>
            <w:proofErr w:type="gramEnd"/>
            <w:r w:rsidRPr="00D801E0">
              <w:rPr>
                <w:rFonts w:ascii="Times New Roman" w:hAnsi="Times New Roman" w:cs="Times New Roman"/>
              </w:rPr>
              <w:t xml:space="preserve"> asked [about Moses]. [The </w:t>
            </w:r>
            <w:proofErr w:type="spellStart"/>
            <w:r w:rsidRPr="00D801E0">
              <w:rPr>
                <w:rStyle w:val="ittext"/>
                <w:rFonts w:ascii="Times New Roman" w:hAnsi="Times New Roman" w:cs="Times New Roman"/>
              </w:rPr>
              <w:t>Mishkan</w:t>
            </w:r>
            <w:proofErr w:type="spellEnd"/>
            <w:r w:rsidRPr="00D801E0">
              <w:rPr>
                <w:rFonts w:ascii="Times New Roman" w:hAnsi="Times New Roman" w:cs="Times New Roman"/>
              </w:rPr>
              <w:t xml:space="preserve">] replied: “Since the day when he built me, I have not seen him anymore.” Finally, God Himself came down, and found [Moses], and embraced him, and kissed him, and wept about his passing. [God] said to him: “Behold, your days are drawing near to death.” Moses said: “Why I am near to death?” [God] said: “Because of Joshua’s fortune, for his time has come to rule.” Moses said: “Let Joshua enter the position of authority, and I will leave – as long I don’t die.” God said to him: “If so, serve him, just as he has served you.” Moses said: “All right.” </w:t>
            </w:r>
            <w:proofErr w:type="gramStart"/>
            <w:r w:rsidRPr="00D801E0">
              <w:rPr>
                <w:rFonts w:ascii="Times New Roman" w:hAnsi="Times New Roman" w:cs="Times New Roman"/>
              </w:rPr>
              <w:t>So</w:t>
            </w:r>
            <w:proofErr w:type="gramEnd"/>
            <w:r w:rsidRPr="00D801E0">
              <w:rPr>
                <w:rFonts w:ascii="Times New Roman" w:hAnsi="Times New Roman" w:cs="Times New Roman"/>
              </w:rPr>
              <w:t xml:space="preserve"> Moses got up and served Joshua for all his needs; he clothed him in purple and placed him on a golden throne. For thirty-­six days, Moses served his disciple, as a disciple [typically] serves the master. Moses said to God: “Let Joshua enter the Land as the master, and may I be with him as a disciple.” God replied: “I have sworn that you may not enter.” [Moses] said to him: “Let me be like a bird, flying through the heavens and seeing all that is below; or let me be like a fish, swimming through the seas and rivers of the Land of Israel; or let me ride the clouds. If You do not let me cross the Jordan, cut me up into pieces and hurl me across the Jor</w:t>
            </w:r>
            <w:r w:rsidRPr="00D801E0">
              <w:rPr>
                <w:rFonts w:ascii="Times New Roman" w:hAnsi="Times New Roman" w:cs="Times New Roman"/>
              </w:rPr>
              <w:lastRenderedPageBreak/>
              <w:t>dan, and [then the angel] Michael may bring my limbs together and resurrect me, so that I may see the Land.” But God did not agree.</w:t>
            </w:r>
          </w:p>
        </w:tc>
        <w:tc>
          <w:tcPr>
            <w:tcW w:w="810" w:type="dxa"/>
          </w:tcPr>
          <w:p w14:paraId="46DA213E" w14:textId="06DE5D27" w:rsidR="00905A72" w:rsidRPr="00D801E0" w:rsidRDefault="00905A72" w:rsidP="00727CF1">
            <w:pPr>
              <w:pStyle w:val="body"/>
              <w:ind w:firstLine="0"/>
              <w:rPr>
                <w:rFonts w:ascii="Times New Roman" w:hAnsi="Times New Roman" w:cs="Times New Roman"/>
                <w:rtl/>
              </w:rPr>
            </w:pPr>
          </w:p>
        </w:tc>
      </w:tr>
      <w:tr w:rsidR="00905A72" w:rsidRPr="00D801E0" w14:paraId="0C692A4B" w14:textId="393A1ED1" w:rsidTr="00823B62">
        <w:tc>
          <w:tcPr>
            <w:tcW w:w="1818" w:type="dxa"/>
          </w:tcPr>
          <w:p w14:paraId="61178367" w14:textId="7EE2BA72"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אָמַר מֹשֶׁה עוֹד: "אֵשֵׁב עִם בְּנֵי גָד וּבְנֵי רְאוּבֵן בְּעֵֽבֶר הַיַּרְדֵּן, וּבָזֶה אֵין שׁוּם קֻשְׁיָה עַל שְׁבוּעָתָךְ." אָמַר לוֹ, יִתְבָּרַךְ: "אֵי מֹשֶׁה, אַתָּה רוֹצֶה לַעֲשׂוֹת פְּלַסְתֵּר בִּי? כְּשֶׁיָּבוֹא זְמַן שָׁלֹשׁ רְגָלִים, לֹא יַעֲלוּ בְנֵי גָד וּבְנֵי רְאוּבֵן לַמָּקוֹם הַנִּבְחָר בַּעֲבוּרָךְ." אָמַר לְמֹשֶׁה: "אַל תָּֽצַר</w:t>
            </w:r>
            <w:r w:rsidRPr="00D801E0">
              <w:rPr>
                <w:rStyle w:val="FootnoteReference"/>
                <w:rFonts w:ascii="Times New Roman" w:hAnsi="Times New Roman" w:cs="Times New Roman"/>
                <w:sz w:val="24"/>
                <w:szCs w:val="24"/>
                <w:rtl/>
              </w:rPr>
              <w:footnoteReference w:id="177"/>
            </w:r>
            <w:r w:rsidRPr="00D801E0">
              <w:rPr>
                <w:rFonts w:ascii="Times New Roman" w:hAnsi="Times New Roman" w:cs="Times New Roman"/>
                <w:rtl/>
              </w:rPr>
              <w:t xml:space="preserve"> הַרְבֵּה, כִּי לֹא נִשְׁאָר לָךְ לִחְיוֹת רַק שְׁתֵּי שָׁעוֹת." אָז סַמָּאֵל רֹאשׁ הַשְּׂטָנִים הָיָה מְצַפֶּה לִטֹּל נִשְׁמָתוֹ, וְהָיָה שׂוֹחֵק. רָאָֽהוּ </w:t>
            </w:r>
            <w:r w:rsidRPr="00D801E0">
              <w:rPr>
                <w:rFonts w:ascii="Times New Roman" w:hAnsi="Times New Roman" w:cs="Times New Roman"/>
                <w:rtl/>
              </w:rPr>
              <w:lastRenderedPageBreak/>
              <w:t xml:space="preserve">מִיכָאֵל הַשַּׂר הַגָּדוֹל וְגָעַר עָלָיו, וְאָמַר: "אֵי רָשָׁע, אֲנִי בוֹכֶה וְאַתָּה שׂוֹחֵק?!" כְּשֶׁרָאָה מֹשֶׁה זֶה, הִתְחַנֵּן לַשֵּׁם יִתְבָּרַךְ שֶׁיִּהְיֶה כְעוֹף אֲשֶׁר מְעוֹפֵף וּמִתְלַקֵּט בָּעוֹלָם, אוֹ כְחַיַּת הַשָּׂדֶה שֶׁאֹכֶֽלֶת </w:t>
            </w:r>
            <w:r w:rsidRPr="00D801E0">
              <w:rPr>
                <w:rFonts w:ascii="Times New Roman" w:hAnsi="Times New Roman" w:cs="Times New Roman"/>
                <w:vertAlign w:val="superscript"/>
                <w:rtl/>
              </w:rPr>
              <w:t>{סב}</w:t>
            </w:r>
            <w:r w:rsidRPr="00D801E0">
              <w:rPr>
                <w:rFonts w:ascii="Times New Roman" w:hAnsi="Times New Roman" w:cs="Times New Roman"/>
                <w:rtl/>
              </w:rPr>
              <w:t xml:space="preserve"> </w:t>
            </w:r>
            <w:proofErr w:type="spellStart"/>
            <w:r w:rsidRPr="00D801E0">
              <w:rPr>
                <w:rFonts w:ascii="Times New Roman" w:hAnsi="Times New Roman" w:cs="Times New Roman"/>
                <w:rtl/>
              </w:rPr>
              <w:t>עִשְׂבוֹת</w:t>
            </w:r>
            <w:proofErr w:type="spellEnd"/>
            <w:r w:rsidRPr="00D801E0">
              <w:rPr>
                <w:rFonts w:ascii="Times New Roman" w:hAnsi="Times New Roman" w:cs="Times New Roman"/>
                <w:rtl/>
              </w:rPr>
              <w:t xml:space="preserve"> הָרִים וְשׁוֹתָה מַֽיִם, רַק יִחְיֶה וְיַעֲבֹר לָאָֽרֶץ. וְלֹא קִבֵּל הַשֵּׁם יִתְבָּרַךְ. עוֹד בִּקֵּשׁ מֹשֶׁה וְאָמַר: "כְּשֶׁאֶשְׁכַּב בְּקִבְרִי, עֵינִי הָאַחַת תִּהְיֶה לִּי נִשְׁאֶֽרֶת וְרוֹאָה דֶֽרֶךְ </w:t>
            </w:r>
            <w:proofErr w:type="spellStart"/>
            <w:r w:rsidRPr="00D801E0">
              <w:rPr>
                <w:rFonts w:ascii="Times New Roman" w:hAnsi="Times New Roman" w:cs="Times New Roman"/>
                <w:rtl/>
              </w:rPr>
              <w:t>הַחֹר</w:t>
            </w:r>
            <w:proofErr w:type="spellEnd"/>
            <w:r w:rsidRPr="00D801E0">
              <w:rPr>
                <w:rFonts w:ascii="Times New Roman" w:hAnsi="Times New Roman" w:cs="Times New Roman"/>
                <w:rtl/>
              </w:rPr>
              <w:t xml:space="preserve"> שֶׁתַּשְׁאִיר בְּקִבְרִי, וּמִמֶּֽנּוּ אֶרְאֶה הֲלִיכַת שָׁלֹשׁ רְגָלִים בַּשָּׁנָה." וְלֹא קִבֵּל הַשֵּׁם יִתְבָּרַךְ. הָלַךְ מֹשֶׁה אֶל הָאָֽרֶץ וּבָכָה וְהִתְחַנֵּן, וְאָמַר: "אֵי אֶֽרֶץ, בַּקְּשִׁי עָלַי רַחֲמִים!" עָנְתָה לוֹ הָאָֽרֶץ: "אֵינִי יְכוֹלָה לְבַטֵּל מַה שֶּׁנִּגְזַר עָלַי [ישעיה נ"א] (פסוק ו): 'וְהָאָֽרֶץ כַּבֶּֽגֶד תִּבְלֶה' – וּלְךָ </w:t>
            </w:r>
            <w:r w:rsidRPr="00D801E0">
              <w:rPr>
                <w:rFonts w:ascii="Times New Roman" w:hAnsi="Times New Roman" w:cs="Times New Roman"/>
                <w:rtl/>
              </w:rPr>
              <w:lastRenderedPageBreak/>
              <w:t>אוֹעִיל?!" הָלַךְ אֶל הַשָּׁמַֽיִם וְאָמַר: "בַּקְּשׁוּ עָלַי רַחֲמִים!" אָמְרוּ לוֹ הַשָּׁמַֽיִם: "עָלַי כְּתִיב [שם ל"ד] (פסוק ד): 'וְנָגֹֽלּוּ כַסֵּֽפֶר הַשָּׁמָֽיִם'</w:t>
            </w:r>
            <w:r w:rsidRPr="00D801E0">
              <w:rPr>
                <w:rStyle w:val="FootnoteReference"/>
                <w:rFonts w:ascii="Times New Roman" w:hAnsi="Times New Roman" w:cs="Times New Roman"/>
                <w:sz w:val="24"/>
                <w:szCs w:val="24"/>
                <w:rtl/>
              </w:rPr>
              <w:footnoteReference w:id="178"/>
            </w:r>
            <w:r w:rsidRPr="00D801E0">
              <w:rPr>
                <w:rFonts w:ascii="Times New Roman" w:hAnsi="Times New Roman" w:cs="Times New Roman"/>
                <w:rtl/>
              </w:rPr>
              <w:t xml:space="preserve">, וְאֵינִי </w:t>
            </w:r>
            <w:proofErr w:type="spellStart"/>
            <w:r w:rsidRPr="00D801E0">
              <w:rPr>
                <w:rFonts w:ascii="Times New Roman" w:hAnsi="Times New Roman" w:cs="Times New Roman"/>
                <w:rtl/>
              </w:rPr>
              <w:t>יָכֹל</w:t>
            </w:r>
            <w:proofErr w:type="spellEnd"/>
            <w:r w:rsidRPr="00D801E0">
              <w:rPr>
                <w:rFonts w:ascii="Times New Roman" w:hAnsi="Times New Roman" w:cs="Times New Roman"/>
                <w:rtl/>
              </w:rPr>
              <w:t xml:space="preserve"> מַה לַּעֲשׂוֹת – וְעָלֶֽיךָ אֶתְחַנֵּן?!" הָלַךְ אֶל הַכּוֹכָבִים, וְאָמַר: "בַּקְּשׁוּ עָלַי רַחֲמִים!" אָמְרוּ לוֹ: "עָלֵֽינוּ כְתִיב [יחזקאל ל"ב] (פסוק ח): 'כָּל מְאוֹרֵי אוֹר בַּשָּׁמַֽיִם אַקְדִּירֵם' – וְאֵיךְ נוֹעִיל לָךְ?!" הָלַךְ לַחַמָּה וּלְבָנָה; אָמְרוּ לוֹ: "עָלֵֽינוּ כְתִיב [ישעיה כ"ד] (פסוק </w:t>
            </w:r>
            <w:proofErr w:type="spellStart"/>
            <w:r w:rsidRPr="00D801E0">
              <w:rPr>
                <w:rFonts w:ascii="Times New Roman" w:hAnsi="Times New Roman" w:cs="Times New Roman"/>
                <w:rtl/>
              </w:rPr>
              <w:t>כג</w:t>
            </w:r>
            <w:proofErr w:type="spellEnd"/>
            <w:r w:rsidRPr="00D801E0">
              <w:rPr>
                <w:rFonts w:ascii="Times New Roman" w:hAnsi="Times New Roman" w:cs="Times New Roman"/>
                <w:rtl/>
              </w:rPr>
              <w:t xml:space="preserve">): 'וְחָפְרָה הַלְּבָנָה וּבוֹשָׁה הַחַמָּה' – וּלְךָ נוֹעִיל?!" הָלַךְ לוֹ לְהַר סִינַי וּלְכָל הֶהָרִים. אָמְרוּ לוֹ: "עָלֵֽינוּ כְתִיב </w:t>
            </w:r>
            <w:r w:rsidRPr="00D801E0">
              <w:rPr>
                <w:rFonts w:ascii="Times New Roman" w:hAnsi="Times New Roman" w:cs="Times New Roman"/>
                <w:rtl/>
              </w:rPr>
              <w:lastRenderedPageBreak/>
              <w:t xml:space="preserve">[ישעיהו נ"ד] (פסוק י): 'כִּי הֶהָרִים יָמֽוּשׁוּ' וגו', וְכֵן כְּתִיב [שם מ'] (פסוק ד): 'וְכָל הַר וְגִבְעָה יִשְׁפָּֽלוּ' – וּלְךָ נוֹעִיל?!" הָלַךְ לוֹ אֶל הַיָּם וְאֶל כָּל הַנְּהָרוֹת וְהָאֲגַמִּים; אָמְרוּ לוֹ: "עָלֵֽינוּ כְתִיב [ישעיהו מ"ג] (פסוק </w:t>
            </w:r>
            <w:proofErr w:type="spellStart"/>
            <w:r w:rsidRPr="00D801E0">
              <w:rPr>
                <w:rFonts w:ascii="Times New Roman" w:hAnsi="Times New Roman" w:cs="Times New Roman"/>
                <w:rtl/>
              </w:rPr>
              <w:t>טז</w:t>
            </w:r>
            <w:proofErr w:type="spellEnd"/>
            <w:r w:rsidRPr="00D801E0">
              <w:rPr>
                <w:rFonts w:ascii="Times New Roman" w:hAnsi="Times New Roman" w:cs="Times New Roman"/>
                <w:rtl/>
              </w:rPr>
              <w:t>): 'הַנּוֹתֵן בַּיָּם דָּֽרֶךְ', וְשָׁם [יא] (פסוק טו): 'וְהֶחֱרִים ה' אֵת לְשׁוֹן יָם מִצְרַֽיִם' – וּלְךָ מַה נּוֹעִיל?"</w:t>
            </w:r>
          </w:p>
        </w:tc>
        <w:tc>
          <w:tcPr>
            <w:tcW w:w="4410" w:type="dxa"/>
          </w:tcPr>
          <w:p w14:paraId="499C2DC1" w14:textId="0F6BA14B"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Moses said further: “Let me live among the tribes of Gad and Reuben, on the [east] side of the Jordan. This way, there will be no problem with Your oath [to not let me into the Land proper].” God replied: “Moses, do you want to make a fraud out of Me? When the time comes for the three pilgrimage festivals [each year], the </w:t>
            </w:r>
            <w:proofErr w:type="spellStart"/>
            <w:r w:rsidRPr="00D801E0">
              <w:rPr>
                <w:rFonts w:ascii="Times New Roman" w:hAnsi="Times New Roman" w:cs="Times New Roman"/>
              </w:rPr>
              <w:t>Gadites</w:t>
            </w:r>
            <w:proofErr w:type="spellEnd"/>
            <w:r w:rsidRPr="00D801E0">
              <w:rPr>
                <w:rFonts w:ascii="Times New Roman" w:hAnsi="Times New Roman" w:cs="Times New Roman"/>
              </w:rPr>
              <w:t xml:space="preserve"> and </w:t>
            </w:r>
            <w:proofErr w:type="spellStart"/>
            <w:r w:rsidRPr="00D801E0">
              <w:rPr>
                <w:rFonts w:ascii="Times New Roman" w:hAnsi="Times New Roman" w:cs="Times New Roman"/>
              </w:rPr>
              <w:t>Reubenites</w:t>
            </w:r>
            <w:proofErr w:type="spellEnd"/>
            <w:r w:rsidRPr="00D801E0">
              <w:rPr>
                <w:rFonts w:ascii="Times New Roman" w:hAnsi="Times New Roman" w:cs="Times New Roman"/>
              </w:rPr>
              <w:t xml:space="preserve"> will refrain from going up to the chosen place [of the Temple, out of sensitivity] to you, [since you will be forbidden to enter].” [God] continued: “Moses, don’t implore me too much, for you have only two hours left to live.” Then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chief of the accusers, was waiting to take [Moses’s] soul, and laughing. Michael, the great prince, saw him and rebuked him. He said: “Woe, O wicked one! I cry, but you laugh?!” When Moses saw this, he begged God to let him be like a bird, which flies and </w:t>
            </w:r>
            <w:r w:rsidRPr="00D801E0">
              <w:rPr>
                <w:rFonts w:ascii="Times New Roman" w:hAnsi="Times New Roman" w:cs="Times New Roman"/>
              </w:rPr>
              <w:lastRenderedPageBreak/>
              <w:t xml:space="preserve">gathers [food] in the world, or like a wild beast, which eats </w:t>
            </w:r>
            <w:r w:rsidRPr="00D801E0">
              <w:rPr>
                <w:rStyle w:val="LMNeubauerPage"/>
                <w:rFonts w:ascii="Times New Roman" w:hAnsi="Times New Roman" w:cs="Times New Roman"/>
                <w:sz w:val="24"/>
                <w:szCs w:val="24"/>
                <w:vertAlign w:val="superscript"/>
              </w:rPr>
              <w:t>{62}</w:t>
            </w:r>
            <w:r w:rsidRPr="00D801E0">
              <w:rPr>
                <w:rFonts w:ascii="Times New Roman" w:hAnsi="Times New Roman" w:cs="Times New Roman"/>
              </w:rPr>
              <w:t xml:space="preserve"> grass from the mountains and drinks water – </w:t>
            </w:r>
            <w:proofErr w:type="gramStart"/>
            <w:r w:rsidRPr="00D801E0">
              <w:rPr>
                <w:rFonts w:ascii="Times New Roman" w:hAnsi="Times New Roman" w:cs="Times New Roman"/>
              </w:rPr>
              <w:t>as long as</w:t>
            </w:r>
            <w:proofErr w:type="gramEnd"/>
            <w:r w:rsidRPr="00D801E0">
              <w:rPr>
                <w:rFonts w:ascii="Times New Roman" w:hAnsi="Times New Roman" w:cs="Times New Roman"/>
              </w:rPr>
              <w:t xml:space="preserve"> he may get to live!” But God did not agree to this. Moses asked further: “When I am lying in my grave, let me have one eye still [alive], which will look through a hole, which you can leave in my grave; through it, I will see [the Israelites] walk [to Jerusalem] on the three pilgrimage feasts each year.” But God did not agree to this. Moses went to the Earth and begged, in tears: “O Earth, beg mercy for me!” The Earth responded to him: “I cannot annul what has been decreed upon me: </w:t>
            </w:r>
            <w:r w:rsidRPr="00D801E0">
              <w:rPr>
                <w:rStyle w:val="ittext"/>
                <w:rFonts w:ascii="Times New Roman" w:hAnsi="Times New Roman" w:cs="Times New Roman"/>
              </w:rPr>
              <w:t>The earth shall wax old like a garment</w:t>
            </w:r>
            <w:r w:rsidRPr="00D801E0">
              <w:rPr>
                <w:rFonts w:ascii="Times New Roman" w:hAnsi="Times New Roman" w:cs="Times New Roman"/>
              </w:rPr>
              <w:t xml:space="preserve"> [Isaiah 51:6]. Yet [you think that] I could help you [annul what has been decreed upon you]?!” He went to the </w:t>
            </w:r>
            <w:proofErr w:type="gramStart"/>
            <w:r w:rsidRPr="00D801E0">
              <w:rPr>
                <w:rFonts w:ascii="Times New Roman" w:hAnsi="Times New Roman" w:cs="Times New Roman"/>
              </w:rPr>
              <w:t>Heavens, and</w:t>
            </w:r>
            <w:proofErr w:type="gramEnd"/>
            <w:r w:rsidRPr="00D801E0">
              <w:rPr>
                <w:rFonts w:ascii="Times New Roman" w:hAnsi="Times New Roman" w:cs="Times New Roman"/>
              </w:rPr>
              <w:t xml:space="preserve"> said: “Beg mercy for me!” The Heavens said to him: “It is written about me:</w:t>
            </w:r>
            <w:r w:rsidRPr="00D801E0">
              <w:rPr>
                <w:rStyle w:val="ittext"/>
                <w:rFonts w:ascii="Times New Roman" w:hAnsi="Times New Roman" w:cs="Times New Roman"/>
              </w:rPr>
              <w:t xml:space="preserve"> the heavens shall be rolled together as a scroll</w:t>
            </w:r>
            <w:r w:rsidRPr="00D801E0">
              <w:rPr>
                <w:rFonts w:ascii="Times New Roman" w:hAnsi="Times New Roman" w:cs="Times New Roman"/>
              </w:rPr>
              <w:t xml:space="preserve"> [Isaiah 34:4], and there is nothing that I can do about that – but [you think that] I could plead for you?!” He went to the stars and said: “Beg mercy for me!” They said to him: “It is written about us: </w:t>
            </w:r>
            <w:r w:rsidRPr="00D801E0">
              <w:rPr>
                <w:rStyle w:val="ittext"/>
                <w:rFonts w:ascii="Times New Roman" w:hAnsi="Times New Roman" w:cs="Times New Roman"/>
              </w:rPr>
              <w:t>All the bright lights of heaven will I make dark</w:t>
            </w:r>
            <w:r w:rsidRPr="00D801E0">
              <w:rPr>
                <w:rFonts w:ascii="Times New Roman" w:hAnsi="Times New Roman" w:cs="Times New Roman"/>
              </w:rPr>
              <w:t xml:space="preserve"> [Ezekiel 32:8]. So how could we help you?!” He went to the Sun and the Moon, and they said to him: “It is written about us: </w:t>
            </w:r>
            <w:r w:rsidRPr="00D801E0">
              <w:rPr>
                <w:rStyle w:val="ittext"/>
                <w:rFonts w:ascii="Times New Roman" w:hAnsi="Times New Roman" w:cs="Times New Roman"/>
              </w:rPr>
              <w:t>Then the moon shall be confounded, and the sun ashamed</w:t>
            </w:r>
            <w:r w:rsidRPr="00D801E0">
              <w:rPr>
                <w:rFonts w:ascii="Times New Roman" w:hAnsi="Times New Roman" w:cs="Times New Roman"/>
              </w:rPr>
              <w:t xml:space="preserve"> [Isaiah 24:23]. So how could we </w:t>
            </w:r>
            <w:r w:rsidRPr="00D801E0">
              <w:rPr>
                <w:rFonts w:ascii="Times New Roman" w:hAnsi="Times New Roman" w:cs="Times New Roman"/>
              </w:rPr>
              <w:lastRenderedPageBreak/>
              <w:t xml:space="preserve">help you?!” He went to Mt. Sinai and to all the mountains; they said to him: “About us it is written: </w:t>
            </w:r>
            <w:r w:rsidRPr="00D801E0">
              <w:rPr>
                <w:rStyle w:val="ittext"/>
                <w:rFonts w:ascii="Times New Roman" w:hAnsi="Times New Roman" w:cs="Times New Roman"/>
              </w:rPr>
              <w:t>For the mountains shall depart, and the hills be removed</w:t>
            </w:r>
            <w:r w:rsidRPr="00D801E0">
              <w:rPr>
                <w:rFonts w:ascii="Times New Roman" w:hAnsi="Times New Roman" w:cs="Times New Roman"/>
              </w:rPr>
              <w:t xml:space="preserve"> [Isaiah 54:10], and: </w:t>
            </w:r>
            <w:r w:rsidRPr="00D801E0">
              <w:rPr>
                <w:rStyle w:val="ittext"/>
                <w:rFonts w:ascii="Times New Roman" w:hAnsi="Times New Roman" w:cs="Times New Roman"/>
              </w:rPr>
              <w:t>Every mountain and hill shall be made low</w:t>
            </w:r>
            <w:r w:rsidRPr="00D801E0">
              <w:rPr>
                <w:rFonts w:ascii="Times New Roman" w:hAnsi="Times New Roman" w:cs="Times New Roman"/>
              </w:rPr>
              <w:t xml:space="preserve"> [Isaiah 40:4]. So how could we help you?” He went to the Sea, and all the rivers and lakes. They said to him: “About us it is written: </w:t>
            </w:r>
            <w:r w:rsidRPr="00D801E0">
              <w:rPr>
                <w:rStyle w:val="ittext"/>
                <w:rFonts w:ascii="Times New Roman" w:hAnsi="Times New Roman" w:cs="Times New Roman"/>
              </w:rPr>
              <w:t xml:space="preserve">He </w:t>
            </w:r>
            <w:proofErr w:type="spellStart"/>
            <w:r w:rsidRPr="00D801E0">
              <w:rPr>
                <w:rStyle w:val="ittext"/>
                <w:rFonts w:ascii="Times New Roman" w:hAnsi="Times New Roman" w:cs="Times New Roman"/>
              </w:rPr>
              <w:t>maketh</w:t>
            </w:r>
            <w:proofErr w:type="spellEnd"/>
            <w:r w:rsidRPr="00D801E0">
              <w:rPr>
                <w:rStyle w:val="ittext"/>
                <w:rFonts w:ascii="Times New Roman" w:hAnsi="Times New Roman" w:cs="Times New Roman"/>
              </w:rPr>
              <w:t xml:space="preserve"> a way in the sea</w:t>
            </w:r>
            <w:r w:rsidRPr="00D801E0">
              <w:rPr>
                <w:rFonts w:ascii="Times New Roman" w:hAnsi="Times New Roman" w:cs="Times New Roman"/>
              </w:rPr>
              <w:t xml:space="preserve"> [Isaiah 43:16], and </w:t>
            </w:r>
            <w:r w:rsidRPr="00D801E0">
              <w:rPr>
                <w:rStyle w:val="ittext"/>
                <w:rFonts w:ascii="Times New Roman" w:hAnsi="Times New Roman" w:cs="Times New Roman"/>
              </w:rPr>
              <w:t xml:space="preserve">The Lord shall </w:t>
            </w:r>
            <w:proofErr w:type="gramStart"/>
            <w:r w:rsidRPr="00D801E0">
              <w:rPr>
                <w:rStyle w:val="ittext"/>
                <w:rFonts w:ascii="Times New Roman" w:hAnsi="Times New Roman" w:cs="Times New Roman"/>
              </w:rPr>
              <w:t>utterly destroy</w:t>
            </w:r>
            <w:proofErr w:type="gramEnd"/>
            <w:r w:rsidRPr="00D801E0">
              <w:rPr>
                <w:rStyle w:val="ittext"/>
                <w:rFonts w:ascii="Times New Roman" w:hAnsi="Times New Roman" w:cs="Times New Roman"/>
              </w:rPr>
              <w:t xml:space="preserve"> the tongue of the Egyptian sea</w:t>
            </w:r>
            <w:r w:rsidRPr="00D801E0">
              <w:rPr>
                <w:rFonts w:ascii="Times New Roman" w:hAnsi="Times New Roman" w:cs="Times New Roman"/>
              </w:rPr>
              <w:t xml:space="preserve"> [Isaiah 11:15]. So how could we help you?”</w:t>
            </w:r>
          </w:p>
        </w:tc>
        <w:tc>
          <w:tcPr>
            <w:tcW w:w="810" w:type="dxa"/>
          </w:tcPr>
          <w:p w14:paraId="05BD02DC" w14:textId="25DD976E" w:rsidR="00905A72" w:rsidRPr="00D801E0" w:rsidRDefault="00905A72" w:rsidP="00727CF1">
            <w:pPr>
              <w:pStyle w:val="body"/>
              <w:ind w:firstLine="0"/>
              <w:rPr>
                <w:rFonts w:ascii="Times New Roman" w:hAnsi="Times New Roman" w:cs="Times New Roman"/>
                <w:rtl/>
              </w:rPr>
            </w:pPr>
          </w:p>
        </w:tc>
      </w:tr>
      <w:tr w:rsidR="00905A72" w:rsidRPr="00D801E0" w14:paraId="386DBC1F" w14:textId="3F23579C" w:rsidTr="00823B62">
        <w:tc>
          <w:tcPr>
            <w:tcW w:w="1818" w:type="dxa"/>
          </w:tcPr>
          <w:p w14:paraId="7D9C1BE9" w14:textId="4BE79E29"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כְּשֶׁרָאָה מֹשֶׁה שֶׁלֹּא עֲזָרֽוּהוּ אֵֽלּוּ, הָלַךְ לוֹ לִיהוֹשֻֽׁעַ וְחִבֵּק אֶת רַגְלָיו. בָּכָה וְהִתְחַנֵּן לוֹ וְאָמַר: "זְכוֹר אֵת אֲשֶׁר לִמַּדְתִּֽיךָ מִשְׁנָה וְתַלְמוּד, וְאֶל הַגְּדֻלָּה הַזֹּאת </w:t>
            </w:r>
            <w:proofErr w:type="spellStart"/>
            <w:r w:rsidRPr="00D801E0">
              <w:rPr>
                <w:rFonts w:ascii="Times New Roman" w:hAnsi="Times New Roman" w:cs="Times New Roman"/>
                <w:rtl/>
              </w:rPr>
              <w:t>הֲבִיאוֹתִֽיך</w:t>
            </w:r>
            <w:proofErr w:type="spellEnd"/>
            <w:r w:rsidRPr="00D801E0">
              <w:rPr>
                <w:rFonts w:ascii="Times New Roman" w:hAnsi="Times New Roman" w:cs="Times New Roman"/>
                <w:rtl/>
              </w:rPr>
              <w:t xml:space="preserve">ָ. בַּקֵּשׁ עָלַי רַחֲמִים שֶׁנִּכָּנֵס שְׁנֵֽינוּ לָאָֽרֶץ!" בִּקֵּשׁ יְהוֹשֻֽׁעַ רַחֲמִים. בָּא סַמָּאֵל וְסָגַר אֶת פִּיו, וְאָמַר לוֹ: "גְּזַר דִּין הוּא מֵה', וְאַתָּה רוֹצֶה לְבַטֵּל הַגְּזֵרָה?!" </w:t>
            </w:r>
            <w:r w:rsidRPr="00D801E0">
              <w:rPr>
                <w:rFonts w:ascii="Times New Roman" w:hAnsi="Times New Roman" w:cs="Times New Roman"/>
                <w:rtl/>
              </w:rPr>
              <w:lastRenderedPageBreak/>
              <w:t xml:space="preserve">הָלַךְ וְנָפַל לְרַגְלֵי אֶלְעָזָר הַכֹּהֵן, וְאָמַר: "אֲנִי כַמָּה תְפִלּוֹת הִתְפַּלַּֽלְתִּי בַּעַדְכֶם </w:t>
            </w:r>
            <w:proofErr w:type="spellStart"/>
            <w:r w:rsidRPr="00D801E0">
              <w:rPr>
                <w:rFonts w:ascii="Times New Roman" w:hAnsi="Times New Roman" w:cs="Times New Roman"/>
                <w:rtl/>
              </w:rPr>
              <w:t>בַּעֲוֹן</w:t>
            </w:r>
            <w:proofErr w:type="spellEnd"/>
            <w:r w:rsidRPr="00D801E0">
              <w:rPr>
                <w:rFonts w:ascii="Times New Roman" w:hAnsi="Times New Roman" w:cs="Times New Roman"/>
                <w:rtl/>
              </w:rPr>
              <w:t xml:space="preserve"> הָעֵֽגֶל; עַתָּה בַקֵּשׁ עָלַי רַחֲמִים!" הִתְחִיל לְבַקֵּשׁ; בָּא סַמָּאֵל וְקָפַץ פִּיו. הָלַךְ לְכָלֵב וּלְשִׁבְעִים זְקֵנִים; הִתְחִֽילוּ לְבַקֵּשׁ רַחֲמִים. בָּֽאוּ מֵאָה וּשְׁמוֹנִים וְאַרְבַּֽעַת </w:t>
            </w:r>
            <w:proofErr w:type="spellStart"/>
            <w:r w:rsidRPr="00D801E0">
              <w:rPr>
                <w:rFonts w:ascii="Times New Roman" w:hAnsi="Times New Roman" w:cs="Times New Roman"/>
                <w:rtl/>
              </w:rPr>
              <w:t>רִבּוֹא</w:t>
            </w:r>
            <w:proofErr w:type="spellEnd"/>
            <w:r w:rsidRPr="00D801E0">
              <w:rPr>
                <w:rFonts w:ascii="Times New Roman" w:hAnsi="Times New Roman" w:cs="Times New Roman"/>
                <w:rtl/>
              </w:rPr>
              <w:t xml:space="preserve"> מַלְאָכִים, וְהָיוּ חֹטְפִים דִּבְרֵיהֶם, שֶׁלֹּא יִשָּׁמְעוּ לִפְנֵי הַשֵּׁם יִתְבָּרַךְ. שְׁנֵי רָאשִׁים הָיוּ עַל הַמַּלְאָכִים, אֶחָד שְׁמוֹ צָקוּן וְשֵׁנִי שְׁמוֹ לַֽחַשׁ. צָקוּן הָיָה מֹנֵֽעַ תְּפִלָּתָם, וְלַֽחַשׁ הָיָה מַחֲזִירָהּ שֶׁתִּשָּׁמַע לִפְנֵי </w:t>
            </w:r>
            <w:proofErr w:type="spellStart"/>
            <w:r w:rsidRPr="00D801E0">
              <w:rPr>
                <w:rFonts w:ascii="Times New Roman" w:hAnsi="Times New Roman" w:cs="Times New Roman"/>
                <w:rtl/>
              </w:rPr>
              <w:t>הָאֱלֹהִים</w:t>
            </w:r>
            <w:proofErr w:type="spellEnd"/>
            <w:r w:rsidRPr="00D801E0">
              <w:rPr>
                <w:rFonts w:ascii="Times New Roman" w:hAnsi="Times New Roman" w:cs="Times New Roman"/>
                <w:rtl/>
              </w:rPr>
              <w:t xml:space="preserve">. בָּא סַמָּאֵל וַאֲסָרוֹ </w:t>
            </w:r>
            <w:proofErr w:type="spellStart"/>
            <w:r w:rsidRPr="00D801E0">
              <w:rPr>
                <w:rFonts w:ascii="Times New Roman" w:hAnsi="Times New Roman" w:cs="Times New Roman"/>
                <w:rtl/>
              </w:rPr>
              <w:t>בְשַׁלְשְׁלָאוֹת</w:t>
            </w:r>
            <w:proofErr w:type="spellEnd"/>
            <w:r w:rsidRPr="00D801E0">
              <w:rPr>
                <w:rFonts w:ascii="Times New Roman" w:hAnsi="Times New Roman" w:cs="Times New Roman"/>
                <w:rtl/>
              </w:rPr>
              <w:t xml:space="preserve"> שֶׁל בַּרְזֶל, וֶהֱבִיאָֽהוּ לִפְנֵי הַבּוֹרֵא, וְהִכּֽוּהוּ בְשִׁשִּׁים </w:t>
            </w:r>
            <w:proofErr w:type="spellStart"/>
            <w:r w:rsidRPr="00D801E0">
              <w:rPr>
                <w:rFonts w:ascii="Times New Roman" w:hAnsi="Times New Roman" w:cs="Times New Roman"/>
                <w:rtl/>
              </w:rPr>
              <w:t>שַׁלְשְׁלָאוֹת</w:t>
            </w:r>
            <w:proofErr w:type="spellEnd"/>
            <w:r w:rsidRPr="00D801E0">
              <w:rPr>
                <w:rFonts w:ascii="Times New Roman" w:hAnsi="Times New Roman" w:cs="Times New Roman"/>
                <w:rtl/>
              </w:rPr>
              <w:t xml:space="preserve"> שֶׁל בַּרְזֶל בֹּעֵר בָּאֵשׁ, וְהִשְׁלִיכֽוּהוּ מִלִּפְנֵי הַבּוֹרֵא. וְעַל זֶה אָמַר </w:t>
            </w:r>
            <w:r w:rsidRPr="00D801E0">
              <w:rPr>
                <w:rFonts w:ascii="Times New Roman" w:hAnsi="Times New Roman" w:cs="Times New Roman"/>
                <w:rtl/>
              </w:rPr>
              <w:lastRenderedPageBreak/>
              <w:t>יְשַׁעְיָה (</w:t>
            </w:r>
            <w:proofErr w:type="spellStart"/>
            <w:r w:rsidRPr="00D801E0">
              <w:rPr>
                <w:rFonts w:ascii="Times New Roman" w:hAnsi="Times New Roman" w:cs="Times New Roman"/>
                <w:rtl/>
              </w:rPr>
              <w:t>כו:טז</w:t>
            </w:r>
            <w:proofErr w:type="spellEnd"/>
            <w:r w:rsidRPr="00D801E0">
              <w:rPr>
                <w:rFonts w:ascii="Times New Roman" w:hAnsi="Times New Roman" w:cs="Times New Roman"/>
                <w:rtl/>
              </w:rPr>
              <w:t>): "צָקוּן לַֽחַשׁ מוּסָרְךָ לָֽמוֹ."</w:t>
            </w:r>
          </w:p>
        </w:tc>
        <w:tc>
          <w:tcPr>
            <w:tcW w:w="4410" w:type="dxa"/>
          </w:tcPr>
          <w:p w14:paraId="597F9C49" w14:textId="2F1770DF"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When Moses saw that they had not helped him, he went to Joshua and embraced his feet. He tearfully implored him: “Remember that I have taught you the Mishna and the Talmud, and that I have brought you to this [position of] greatness. Plead for me, so that we may both enter the Land.” Joshua pleaded [to God] on his behalf.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came and closed his </w:t>
            </w:r>
            <w:proofErr w:type="gramStart"/>
            <w:r w:rsidRPr="00D801E0">
              <w:rPr>
                <w:rFonts w:ascii="Times New Roman" w:hAnsi="Times New Roman" w:cs="Times New Roman"/>
              </w:rPr>
              <w:t>mouth, and</w:t>
            </w:r>
            <w:proofErr w:type="gramEnd"/>
            <w:r w:rsidRPr="00D801E0">
              <w:rPr>
                <w:rFonts w:ascii="Times New Roman" w:hAnsi="Times New Roman" w:cs="Times New Roman"/>
              </w:rPr>
              <w:t xml:space="preserve"> said: “This is a decree from God, and you want to annul the decree?!” [Moses] went and fell at the feet of Eleazar the </w:t>
            </w:r>
            <w:proofErr w:type="gramStart"/>
            <w:r w:rsidRPr="00D801E0">
              <w:rPr>
                <w:rFonts w:ascii="Times New Roman" w:hAnsi="Times New Roman" w:cs="Times New Roman"/>
              </w:rPr>
              <w:t>priest, and</w:t>
            </w:r>
            <w:proofErr w:type="gramEnd"/>
            <w:r w:rsidRPr="00D801E0">
              <w:rPr>
                <w:rFonts w:ascii="Times New Roman" w:hAnsi="Times New Roman" w:cs="Times New Roman"/>
              </w:rPr>
              <w:t xml:space="preserve"> said: “I prayed so many prayers on behalf of you [Israelites], after the sin of the [Golden] Calf. Now, please plead for me.” [Eleazar] began to plead, and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came and closed his </w:t>
            </w:r>
            <w:r w:rsidRPr="00D801E0">
              <w:rPr>
                <w:rFonts w:ascii="Times New Roman" w:hAnsi="Times New Roman" w:cs="Times New Roman"/>
              </w:rPr>
              <w:lastRenderedPageBreak/>
              <w:t xml:space="preserve">mouth. [Moses] went to Caleb and the seventy elders, and they began to plead [for him]. But 1,840,000 angels </w:t>
            </w:r>
            <w:proofErr w:type="gramStart"/>
            <w:r w:rsidRPr="00D801E0">
              <w:rPr>
                <w:rFonts w:ascii="Times New Roman" w:hAnsi="Times New Roman" w:cs="Times New Roman"/>
              </w:rPr>
              <w:t>came, and</w:t>
            </w:r>
            <w:proofErr w:type="gramEnd"/>
            <w:r w:rsidRPr="00D801E0">
              <w:rPr>
                <w:rFonts w:ascii="Times New Roman" w:hAnsi="Times New Roman" w:cs="Times New Roman"/>
              </w:rPr>
              <w:t xml:space="preserve"> grabbed the words of [Caleb and the elders], so that they would not be heard by God. There were two chiefs over the angels: one was named </w:t>
            </w:r>
            <w:proofErr w:type="spellStart"/>
            <w:r w:rsidRPr="00D801E0">
              <w:rPr>
                <w:rFonts w:ascii="Times New Roman" w:hAnsi="Times New Roman" w:cs="Times New Roman"/>
              </w:rPr>
              <w:t>Ẓaqun</w:t>
            </w:r>
            <w:proofErr w:type="spellEnd"/>
            <w:r w:rsidRPr="00D801E0">
              <w:rPr>
                <w:rFonts w:ascii="Times New Roman" w:hAnsi="Times New Roman" w:cs="Times New Roman"/>
              </w:rPr>
              <w:t xml:space="preserve">, and the other was named </w:t>
            </w:r>
            <w:proofErr w:type="spellStart"/>
            <w:r w:rsidRPr="00D801E0">
              <w:rPr>
                <w:rFonts w:ascii="Times New Roman" w:hAnsi="Times New Roman" w:cs="Times New Roman"/>
              </w:rPr>
              <w:t>Laḥash</w:t>
            </w:r>
            <w:proofErr w:type="spellEnd"/>
            <w:r w:rsidRPr="00D801E0">
              <w:rPr>
                <w:rFonts w:ascii="Times New Roman" w:hAnsi="Times New Roman" w:cs="Times New Roman"/>
              </w:rPr>
              <w:t xml:space="preserve">. </w:t>
            </w:r>
            <w:proofErr w:type="spellStart"/>
            <w:r w:rsidRPr="00D801E0">
              <w:rPr>
                <w:rFonts w:ascii="Times New Roman" w:hAnsi="Times New Roman" w:cs="Times New Roman"/>
              </w:rPr>
              <w:t>Ẓaqun</w:t>
            </w:r>
            <w:proofErr w:type="spellEnd"/>
            <w:r w:rsidRPr="00D801E0">
              <w:rPr>
                <w:rFonts w:ascii="Times New Roman" w:hAnsi="Times New Roman" w:cs="Times New Roman"/>
              </w:rPr>
              <w:t xml:space="preserve"> would push off their prayer, but </w:t>
            </w:r>
            <w:proofErr w:type="spellStart"/>
            <w:r w:rsidRPr="00D801E0">
              <w:rPr>
                <w:rFonts w:ascii="Times New Roman" w:hAnsi="Times New Roman" w:cs="Times New Roman"/>
              </w:rPr>
              <w:t>Laḥash</w:t>
            </w:r>
            <w:proofErr w:type="spellEnd"/>
            <w:r w:rsidRPr="00D801E0">
              <w:rPr>
                <w:rFonts w:ascii="Times New Roman" w:hAnsi="Times New Roman" w:cs="Times New Roman"/>
              </w:rPr>
              <w:t xml:space="preserve"> would bring it back, so that it could be heard by God.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came and chained up [</w:t>
            </w:r>
            <w:proofErr w:type="spellStart"/>
            <w:r w:rsidRPr="00D801E0">
              <w:rPr>
                <w:rFonts w:ascii="Times New Roman" w:hAnsi="Times New Roman" w:cs="Times New Roman"/>
              </w:rPr>
              <w:t>Laḥash</w:t>
            </w:r>
            <w:proofErr w:type="spellEnd"/>
            <w:r w:rsidRPr="00D801E0">
              <w:rPr>
                <w:rFonts w:ascii="Times New Roman" w:hAnsi="Times New Roman" w:cs="Times New Roman"/>
              </w:rPr>
              <w:t xml:space="preserve">] in iron shackles, and brought him in front of the Creator, and they smote him with sixty red-­hot iron shackles, and they hurled out, away from the Creator’s presence. About this, Isaiah says: </w:t>
            </w:r>
            <w:r w:rsidRPr="00D801E0">
              <w:rPr>
                <w:rStyle w:val="ittext"/>
                <w:rFonts w:ascii="Times New Roman" w:hAnsi="Times New Roman" w:cs="Times New Roman"/>
              </w:rPr>
              <w:t>They poured out [</w:t>
            </w:r>
            <w:proofErr w:type="spellStart"/>
            <w:r w:rsidRPr="00D801E0">
              <w:rPr>
                <w:rStyle w:val="ittext"/>
                <w:rFonts w:ascii="Times New Roman" w:hAnsi="Times New Roman" w:cs="Times New Roman"/>
              </w:rPr>
              <w:t>ẓaqun</w:t>
            </w:r>
            <w:proofErr w:type="spellEnd"/>
            <w:r w:rsidRPr="00D801E0">
              <w:rPr>
                <w:rStyle w:val="ittext"/>
                <w:rFonts w:ascii="Times New Roman" w:hAnsi="Times New Roman" w:cs="Times New Roman"/>
              </w:rPr>
              <w:t>] a prayer [</w:t>
            </w:r>
            <w:proofErr w:type="spellStart"/>
            <w:r w:rsidRPr="00D801E0">
              <w:rPr>
                <w:rStyle w:val="ittext"/>
                <w:rFonts w:ascii="Times New Roman" w:hAnsi="Times New Roman" w:cs="Times New Roman"/>
              </w:rPr>
              <w:t>laḥash</w:t>
            </w:r>
            <w:proofErr w:type="spellEnd"/>
            <w:r w:rsidRPr="00D801E0">
              <w:rPr>
                <w:rStyle w:val="ittext"/>
                <w:rFonts w:ascii="Times New Roman" w:hAnsi="Times New Roman" w:cs="Times New Roman"/>
              </w:rPr>
              <w:t>] when thy chastening was upon them</w:t>
            </w:r>
            <w:r w:rsidRPr="00D801E0">
              <w:rPr>
                <w:rFonts w:ascii="Times New Roman" w:hAnsi="Times New Roman" w:cs="Times New Roman"/>
              </w:rPr>
              <w:t xml:space="preserve"> [Isaiah 26:16].</w:t>
            </w:r>
          </w:p>
        </w:tc>
        <w:tc>
          <w:tcPr>
            <w:tcW w:w="810" w:type="dxa"/>
          </w:tcPr>
          <w:p w14:paraId="49E4E386" w14:textId="4B5560BD" w:rsidR="00905A72" w:rsidRPr="00D801E0" w:rsidRDefault="00905A72" w:rsidP="00727CF1">
            <w:pPr>
              <w:pStyle w:val="body"/>
              <w:ind w:firstLine="0"/>
              <w:rPr>
                <w:rFonts w:ascii="Times New Roman" w:hAnsi="Times New Roman" w:cs="Times New Roman"/>
                <w:rtl/>
              </w:rPr>
            </w:pPr>
          </w:p>
        </w:tc>
      </w:tr>
      <w:tr w:rsidR="00905A72" w:rsidRPr="00D801E0" w14:paraId="1F4035DC" w14:textId="6CF95C13" w:rsidTr="00823B62">
        <w:tc>
          <w:tcPr>
            <w:tcW w:w="1818" w:type="dxa"/>
          </w:tcPr>
          <w:p w14:paraId="1A95853E" w14:textId="0D6A44F7"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רָאָה מֹשֶׁה שֶׁלֹּא עֲזָרֽוּהוּ, בָּכָה וְקָרַע חֲלוּקוֹ</w:t>
            </w:r>
            <w:r w:rsidRPr="00D801E0">
              <w:rPr>
                <w:rStyle w:val="FootnoteReference"/>
                <w:rFonts w:ascii="Times New Roman" w:hAnsi="Times New Roman" w:cs="Times New Roman"/>
                <w:sz w:val="24"/>
                <w:szCs w:val="24"/>
                <w:rtl/>
              </w:rPr>
              <w:footnoteReference w:id="179"/>
            </w:r>
            <w:r w:rsidRPr="00D801E0">
              <w:rPr>
                <w:rFonts w:ascii="Times New Roman" w:hAnsi="Times New Roman" w:cs="Times New Roman"/>
                <w:rtl/>
              </w:rPr>
              <w:t xml:space="preserve"> וְתָלַשׁ אֶת זְקָנוֹ וּפִלֵּשׁ אֶת רֹאשׁוֹ בָּאֵֽפֶר, וְאָמַר: "אוֹי לִי שֶׁלֹּא זָכִֽיתִי לִרְאוֹת הָאָֽרֶץ הַטּוֹבָה וְלֶאֱכֹל מִפֵּרוֹתֶֽיהָ וּלְהִשְׁתַּעֲשַׁע בְּשַׁעֲשׁוּעֶֽיהָ!" אָז נִשְׁאַר לְמֹשֶׁה מֵחַיָּיו לְבַד חֲצִי שָׁעָה. אָמַר הַקָּדוֹשׁ בָּרוּךְ הוּא לְגַבְרִיאֵל: "צֵא וְהָבֵא נִשְׁמָתוֹ!" אָמַר גַּבְרִיאֵל: "מִי שֶׁהוּא שָׁקוּל כְּנֶֽגֶד שִׁשִּׁים </w:t>
            </w:r>
            <w:proofErr w:type="spellStart"/>
            <w:r w:rsidRPr="00D801E0">
              <w:rPr>
                <w:rFonts w:ascii="Times New Roman" w:hAnsi="Times New Roman" w:cs="Times New Roman"/>
                <w:rtl/>
              </w:rPr>
              <w:t>רִבּוֹא</w:t>
            </w:r>
            <w:proofErr w:type="spellEnd"/>
            <w:r w:rsidRPr="00D801E0">
              <w:rPr>
                <w:rFonts w:ascii="Times New Roman" w:hAnsi="Times New Roman" w:cs="Times New Roman"/>
                <w:rtl/>
              </w:rPr>
              <w:t xml:space="preserve">, אֵיךְ אֶהְיֶה חָצוּף לְפָנָיו?!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סג</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אֵינִי </w:t>
            </w:r>
            <w:proofErr w:type="spellStart"/>
            <w:r w:rsidRPr="00D801E0">
              <w:rPr>
                <w:rFonts w:ascii="Times New Roman" w:hAnsi="Times New Roman" w:cs="Times New Roman"/>
                <w:rtl/>
              </w:rPr>
              <w:t>יָכֹל</w:t>
            </w:r>
            <w:proofErr w:type="spellEnd"/>
            <w:r w:rsidRPr="00D801E0">
              <w:rPr>
                <w:rFonts w:ascii="Times New Roman" w:hAnsi="Times New Roman" w:cs="Times New Roman"/>
                <w:rtl/>
              </w:rPr>
              <w:t xml:space="preserve"> לִרְאוֹת בְּמוֹתוֹ." אָמַר לְמִיכָאֵל: "צֵא וַהֲבֵא </w:t>
            </w:r>
            <w:r w:rsidRPr="00D801E0">
              <w:rPr>
                <w:rFonts w:ascii="Times New Roman" w:hAnsi="Times New Roman" w:cs="Times New Roman"/>
                <w:rtl/>
              </w:rPr>
              <w:lastRenderedPageBreak/>
              <w:t xml:space="preserve">נִשְׁמָתוֹ!" בָּכָה מִיכָאֵל וְהֵשִׁיב כְּדִבְרֵי גַבְרִיאֵל. אָמַר </w:t>
            </w:r>
            <w:proofErr w:type="spellStart"/>
            <w:r w:rsidRPr="00D801E0">
              <w:rPr>
                <w:rFonts w:ascii="Times New Roman" w:hAnsi="Times New Roman" w:cs="Times New Roman"/>
                <w:rtl/>
              </w:rPr>
              <w:t>לִזְגַנְזַגְאֵל</w:t>
            </w:r>
            <w:proofErr w:type="spellEnd"/>
            <w:r w:rsidRPr="00D801E0">
              <w:rPr>
                <w:rFonts w:ascii="Times New Roman" w:hAnsi="Times New Roman" w:cs="Times New Roman"/>
                <w:rtl/>
              </w:rPr>
              <w:t xml:space="preserve"> רַבּוֹ שֶׁל מֹשֶׁה: "צֵא אַתָּה וַהֲבֵא לִי נִשְׁמָתוֹ!" בָּכָה וְאָמַר לוֹ: "אֵיךְ אוּכַל, וַהֲלֹא הוּא תַלְמִידִי?" אָמַר לְסַמָּאֵל רֹאשׁ הַשְּׂטָנִים: "צֵא אַתָּה וַהֲבֵא</w:t>
            </w:r>
            <w:r w:rsidRPr="00D801E0">
              <w:rPr>
                <w:rStyle w:val="FootnoteReference"/>
                <w:rFonts w:ascii="Times New Roman" w:hAnsi="Times New Roman" w:cs="Times New Roman"/>
                <w:sz w:val="24"/>
                <w:szCs w:val="24"/>
                <w:rtl/>
              </w:rPr>
              <w:footnoteReference w:id="180"/>
            </w:r>
            <w:r w:rsidRPr="00D801E0">
              <w:rPr>
                <w:rFonts w:ascii="Times New Roman" w:hAnsi="Times New Roman" w:cs="Times New Roman"/>
                <w:rtl/>
              </w:rPr>
              <w:t xml:space="preserve"> לִי נִשְׁמָתוֹ!" שָׂמַח לַהֲלֹךְ, וְחָגַר חַרְבּוֹ וְלָבַשׁ אַכְזְרִיּוּת. בָּא לְפָנָיו וְנִסְתַּכַּל בִּדְמוּתוֹ – וְהִנֵּה </w:t>
            </w:r>
            <w:proofErr w:type="spellStart"/>
            <w:r w:rsidRPr="00D801E0">
              <w:rPr>
                <w:rFonts w:ascii="Times New Roman" w:hAnsi="Times New Roman" w:cs="Times New Roman"/>
                <w:rtl/>
              </w:rPr>
              <w:t>זִקֵּי</w:t>
            </w:r>
            <w:proofErr w:type="spellEnd"/>
            <w:r w:rsidRPr="00D801E0">
              <w:rPr>
                <w:rFonts w:ascii="Times New Roman" w:hAnsi="Times New Roman" w:cs="Times New Roman"/>
                <w:rtl/>
              </w:rPr>
              <w:t xml:space="preserve"> אֵשׁ </w:t>
            </w:r>
            <w:proofErr w:type="spellStart"/>
            <w:r w:rsidRPr="00D801E0">
              <w:rPr>
                <w:rFonts w:ascii="Times New Roman" w:hAnsi="Times New Roman" w:cs="Times New Roman"/>
                <w:rtl/>
              </w:rPr>
              <w:t>יוֹצְאִין</w:t>
            </w:r>
            <w:proofErr w:type="spellEnd"/>
            <w:r w:rsidRPr="00D801E0">
              <w:rPr>
                <w:rFonts w:ascii="Times New Roman" w:hAnsi="Times New Roman" w:cs="Times New Roman"/>
                <w:rtl/>
              </w:rPr>
              <w:t xml:space="preserve"> מִפִּיו, וְזֹֽהַר דְּמוּתוֹ כַּחַמָּה בִזְרִיחָתוֹ! נִבְהַל מִלְּפָנָיו, וְאָמַר </w:t>
            </w:r>
            <w:proofErr w:type="spellStart"/>
            <w:r w:rsidRPr="00D801E0">
              <w:rPr>
                <w:rFonts w:ascii="Times New Roman" w:hAnsi="Times New Roman" w:cs="Times New Roman"/>
                <w:rtl/>
              </w:rPr>
              <w:t>בְּלִבּו</w:t>
            </w:r>
            <w:proofErr w:type="spellEnd"/>
            <w:r w:rsidRPr="00D801E0">
              <w:rPr>
                <w:rFonts w:ascii="Times New Roman" w:hAnsi="Times New Roman" w:cs="Times New Roman"/>
                <w:rtl/>
              </w:rPr>
              <w:t xml:space="preserve">ֹ: "בְּטוֹב אָמְרוּ הַמַּלְאָכִים שֶׁאֵין אָֽנוּ יְכוֹלִים לִטֹּל נִשְׁמָתוֹ!" נָשָׂא מֹשֶׁה עֵינָיו, וְרָאָֽהוּ בְמַרְאִית עֵינָיו. יִרְאָה וָרַֽעַד וְאֵימָה </w:t>
            </w:r>
            <w:proofErr w:type="spellStart"/>
            <w:r w:rsidRPr="00D801E0">
              <w:rPr>
                <w:rFonts w:ascii="Times New Roman" w:hAnsi="Times New Roman" w:cs="Times New Roman"/>
                <w:rtl/>
              </w:rPr>
              <w:t>אֲחָזַֽתְהו</w:t>
            </w:r>
            <w:proofErr w:type="spellEnd"/>
            <w:r w:rsidRPr="00D801E0">
              <w:rPr>
                <w:rFonts w:ascii="Times New Roman" w:hAnsi="Times New Roman" w:cs="Times New Roman"/>
                <w:rtl/>
              </w:rPr>
              <w:t xml:space="preserve">ּ </w:t>
            </w:r>
            <w:r w:rsidRPr="00D801E0">
              <w:rPr>
                <w:rFonts w:ascii="Times New Roman" w:hAnsi="Times New Roman" w:cs="Times New Roman"/>
                <w:rtl/>
              </w:rPr>
              <w:lastRenderedPageBreak/>
              <w:t xml:space="preserve">לְסַמָּאֵל, וְחָשְׁכוּ שְׁתֵּי עֵינָיו מִזְּרִיחַת אוֹר פָּנָיו. וְאָמַר לוֹ מֹשֶׁה: "אֵין שָׁלוֹם אָמַר ה' לָרְשָׁעִים! (ישעיה </w:t>
            </w:r>
            <w:proofErr w:type="spellStart"/>
            <w:r w:rsidRPr="00D801E0">
              <w:rPr>
                <w:rFonts w:ascii="Times New Roman" w:hAnsi="Times New Roman" w:cs="Times New Roman"/>
                <w:rtl/>
              </w:rPr>
              <w:t>מח:כב</w:t>
            </w:r>
            <w:proofErr w:type="spellEnd"/>
            <w:r w:rsidRPr="00D801E0">
              <w:rPr>
                <w:rFonts w:ascii="Times New Roman" w:hAnsi="Times New Roman" w:cs="Times New Roman"/>
                <w:rtl/>
              </w:rPr>
              <w:t xml:space="preserve">) – מַה לְּךָ פֹה, אֵי רָשַָׁע?" אָמַר לוֹ: "שְׁלָחַֽנִי שׁוֹלֵֽחַ, כִּי סוֹף כָּל הַנְּשָׁמוֹת הֵן בְּיָדִי, שֶׁגַּם אַתָּה </w:t>
            </w:r>
            <w:proofErr w:type="spellStart"/>
            <w:r w:rsidRPr="00D801E0">
              <w:rPr>
                <w:rFonts w:ascii="Times New Roman" w:hAnsi="Times New Roman" w:cs="Times New Roman"/>
                <w:rtl/>
              </w:rPr>
              <w:t>תִתֵּן</w:t>
            </w:r>
            <w:proofErr w:type="spellEnd"/>
            <w:r w:rsidRPr="00D801E0">
              <w:rPr>
                <w:rFonts w:ascii="Times New Roman" w:hAnsi="Times New Roman" w:cs="Times New Roman"/>
                <w:rtl/>
              </w:rPr>
              <w:t xml:space="preserve"> נִשְׁמָתָךְ לוֹ." אָמַר לוֹ: "מִי שְׁלָחָךְ?" אָמַר לוֹ: "הַבּוֹרֵא." אָמַר לוֹ: "אֵינִי מֹסֵר נִשְׁמָתִי בְיָדָךְ, כִּי עָדִיף אֲנִי מִכָּל בָּאֵי הָעוֹלָם! אֲנִי עָשִֽׂיתִי נִסִּים וְנִפְלָאוֹת בְּמִצְרַֽיִם וְעַל הַיָּם וּבְסִינַי וּבַמִּדְבָּר. הֶאֱכַֽלְתִּי מָן לְיִשְׂרָאֵל, וְהֵבֵֽאתִי לָהֶם תּוֹרָה. וְאַתָּה, רָשָׁע, רֹצֶה לְנַצְּחֵֽנִי?! לֵךְ מִמֶּֽנִּי, פֶּן אֲמִתָּךְ!" הָלַךְ וּבָרַח מִלְּפָנָיו, וּבָא לִפְנֵי הַקָּדוֹשׁ בָּרוּךְ הוּא, וְאָמַר: "אֵינִי </w:t>
            </w:r>
            <w:proofErr w:type="spellStart"/>
            <w:r w:rsidRPr="00D801E0">
              <w:rPr>
                <w:rFonts w:ascii="Times New Roman" w:hAnsi="Times New Roman" w:cs="Times New Roman"/>
                <w:rtl/>
              </w:rPr>
              <w:t>יָכֹל</w:t>
            </w:r>
            <w:proofErr w:type="spellEnd"/>
            <w:r w:rsidRPr="00D801E0">
              <w:rPr>
                <w:rFonts w:ascii="Times New Roman" w:hAnsi="Times New Roman" w:cs="Times New Roman"/>
                <w:rtl/>
              </w:rPr>
              <w:t xml:space="preserve"> לַעֲשׂוֹת לוֹ </w:t>
            </w:r>
            <w:r w:rsidRPr="00D801E0">
              <w:rPr>
                <w:rFonts w:ascii="Times New Roman" w:hAnsi="Times New Roman" w:cs="Times New Roman"/>
                <w:rtl/>
              </w:rPr>
              <w:lastRenderedPageBreak/>
              <w:t xml:space="preserve">מְאֽוּמָה. שָׁלְחֵֽנִי לַהֲפֹךְ </w:t>
            </w:r>
            <w:proofErr w:type="spellStart"/>
            <w:r w:rsidRPr="00D801E0">
              <w:rPr>
                <w:rFonts w:ascii="Times New Roman" w:hAnsi="Times New Roman" w:cs="Times New Roman"/>
                <w:rtl/>
              </w:rPr>
              <w:t>גֵּיהִנּוֹם</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81"/>
            </w:r>
            <w:r w:rsidRPr="00D801E0">
              <w:rPr>
                <w:rFonts w:ascii="Times New Roman" w:hAnsi="Times New Roman" w:cs="Times New Roman"/>
                <w:rtl/>
              </w:rPr>
              <w:t xml:space="preserve"> </w:t>
            </w:r>
            <w:proofErr w:type="spellStart"/>
            <w:r w:rsidRPr="00D801E0">
              <w:rPr>
                <w:rFonts w:ascii="Times New Roman" w:hAnsi="Times New Roman" w:cs="Times New Roman"/>
                <w:rtl/>
              </w:rPr>
              <w:t>וְאֶהֱפֹך</w:t>
            </w:r>
            <w:proofErr w:type="spellEnd"/>
            <w:r w:rsidRPr="00D801E0">
              <w:rPr>
                <w:rFonts w:ascii="Times New Roman" w:hAnsi="Times New Roman" w:cs="Times New Roman"/>
                <w:rtl/>
              </w:rPr>
              <w:t xml:space="preserve">ְ – אֲבָל זֶה לֹא אוּכַל לַעֲשׂוֹת!" כָּעַס עָלָיו הַבּוֹרֵא, וְאָמַר: "מֵאֵשׁ שֶׁל </w:t>
            </w:r>
            <w:proofErr w:type="spellStart"/>
            <w:r w:rsidRPr="00D801E0">
              <w:rPr>
                <w:rFonts w:ascii="Times New Roman" w:hAnsi="Times New Roman" w:cs="Times New Roman"/>
                <w:rtl/>
              </w:rPr>
              <w:t>גֵּיהִנּוֹם</w:t>
            </w:r>
            <w:proofErr w:type="spellEnd"/>
            <w:r w:rsidRPr="00D801E0">
              <w:rPr>
                <w:rFonts w:ascii="Times New Roman" w:hAnsi="Times New Roman" w:cs="Times New Roman"/>
                <w:rtl/>
              </w:rPr>
              <w:t xml:space="preserve"> נִבְרֵֽאתָ וּלְאֵשׁ שֶׁל </w:t>
            </w:r>
            <w:proofErr w:type="spellStart"/>
            <w:r w:rsidRPr="00D801E0">
              <w:rPr>
                <w:rFonts w:ascii="Times New Roman" w:hAnsi="Times New Roman" w:cs="Times New Roman"/>
                <w:rtl/>
              </w:rPr>
              <w:t>גֵּיהִנּוֹם</w:t>
            </w:r>
            <w:proofErr w:type="spellEnd"/>
            <w:r w:rsidRPr="00D801E0">
              <w:rPr>
                <w:rFonts w:ascii="Times New Roman" w:hAnsi="Times New Roman" w:cs="Times New Roman"/>
                <w:rtl/>
              </w:rPr>
              <w:t xml:space="preserve"> אַתָּה שָׁב! </w:t>
            </w:r>
            <w:proofErr w:type="spellStart"/>
            <w:r w:rsidRPr="00D801E0">
              <w:rPr>
                <w:rFonts w:ascii="Times New Roman" w:hAnsi="Times New Roman" w:cs="Times New Roman"/>
                <w:rtl/>
              </w:rPr>
              <w:t>בַּתְּחִלָּה</w:t>
            </w:r>
            <w:proofErr w:type="spellEnd"/>
            <w:r w:rsidRPr="00D801E0">
              <w:rPr>
                <w:rFonts w:ascii="Times New Roman" w:hAnsi="Times New Roman" w:cs="Times New Roman"/>
                <w:rtl/>
              </w:rPr>
              <w:t xml:space="preserve"> בְשִׂמְחָה יָצָֽאתָ מִלְּפָנַי לִטֹּל נִשְׁמָתוֹ, </w:t>
            </w:r>
            <w:proofErr w:type="spellStart"/>
            <w:r w:rsidRPr="00D801E0">
              <w:rPr>
                <w:rFonts w:ascii="Times New Roman" w:hAnsi="Times New Roman" w:cs="Times New Roman"/>
                <w:rtl/>
              </w:rPr>
              <w:t>וְעַכְשָׁו</w:t>
            </w:r>
            <w:proofErr w:type="spellEnd"/>
            <w:r w:rsidRPr="00D801E0">
              <w:rPr>
                <w:rFonts w:ascii="Times New Roman" w:hAnsi="Times New Roman" w:cs="Times New Roman"/>
                <w:rtl/>
              </w:rPr>
              <w:t xml:space="preserve"> בְּבוּשָׁה שַֽׁבְתָּ פַעֲמַֽיִם. לֵךְ וַהֲבֵא נִשְׁמָתוֹ!" בָּא לְפָנָיו בְּבַקָּשָׁה וְאָמַר: "מֹשֶׁה </w:t>
            </w:r>
            <w:proofErr w:type="spellStart"/>
            <w:r w:rsidRPr="00D801E0">
              <w:rPr>
                <w:rFonts w:ascii="Times New Roman" w:hAnsi="Times New Roman" w:cs="Times New Roman"/>
                <w:rtl/>
              </w:rPr>
              <w:t>מֹשֶׁה</w:t>
            </w:r>
            <w:proofErr w:type="spellEnd"/>
            <w:r w:rsidRPr="00D801E0">
              <w:rPr>
                <w:rFonts w:ascii="Times New Roman" w:hAnsi="Times New Roman" w:cs="Times New Roman"/>
                <w:rtl/>
              </w:rPr>
              <w:t xml:space="preserve">, גָּזַר לִי בוֹרְאָךְ לְהָבִיא נִשְׁמָתָךְ." אָז לָקַח מֹשֶׁה מַטֵּה </w:t>
            </w:r>
            <w:proofErr w:type="spellStart"/>
            <w:r w:rsidRPr="00D801E0">
              <w:rPr>
                <w:rFonts w:ascii="Times New Roman" w:hAnsi="Times New Roman" w:cs="Times New Roman"/>
                <w:rtl/>
              </w:rPr>
              <w:t>הָאֱלֹהִים</w:t>
            </w:r>
            <w:proofErr w:type="spellEnd"/>
            <w:r w:rsidRPr="00D801E0">
              <w:rPr>
                <w:rFonts w:ascii="Times New Roman" w:hAnsi="Times New Roman" w:cs="Times New Roman"/>
                <w:rtl/>
              </w:rPr>
              <w:t xml:space="preserve"> וְרָדַף אַחֲרָיו, וְהִדְבִּיקוֹ, וְהִכָּֽהוּ בְרֹאשׁוֹ, וְעִוֵּר אֶת עֵינוֹ. </w:t>
            </w:r>
          </w:p>
        </w:tc>
        <w:tc>
          <w:tcPr>
            <w:tcW w:w="4410" w:type="dxa"/>
          </w:tcPr>
          <w:p w14:paraId="5A159939" w14:textId="3151DE73"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Moses saw that they had not helped him; he wept and tore his robe,</w:t>
            </w:r>
            <w:r w:rsidRPr="00D801E0">
              <w:rPr>
                <w:rFonts w:ascii="Times New Roman" w:hAnsi="Times New Roman" w:cs="Times New Roman"/>
                <w:color w:val="auto"/>
              </w:rPr>
              <w:footnoteReference w:id="182"/>
            </w:r>
            <w:r w:rsidRPr="00D801E0">
              <w:rPr>
                <w:rFonts w:ascii="Times New Roman" w:hAnsi="Times New Roman" w:cs="Times New Roman"/>
              </w:rPr>
              <w:t xml:space="preserve"> and plucked out his beard, and put ashes on his head, and said: “Woe unto me, for I have not merited to see the Good Land and to eat of its fruit and to take pleasure in its delights.” At this point, Moses had no more than half an hour left to live. God said to [the angel] Gabriel: “Go and bring his soul.” Gabriel said: “He is equivalent [in merit] to 600,000 [Israelites]; how could I be impudent in front of him?! </w:t>
            </w:r>
            <w:r w:rsidRPr="00D801E0">
              <w:rPr>
                <w:rStyle w:val="LMNeubauerPage"/>
                <w:rFonts w:ascii="Times New Roman" w:hAnsi="Times New Roman" w:cs="Times New Roman"/>
                <w:sz w:val="24"/>
                <w:szCs w:val="24"/>
                <w:vertAlign w:val="superscript"/>
              </w:rPr>
              <w:t>{63}</w:t>
            </w:r>
            <w:r w:rsidRPr="00D801E0">
              <w:rPr>
                <w:rFonts w:ascii="Times New Roman" w:hAnsi="Times New Roman" w:cs="Times New Roman"/>
              </w:rPr>
              <w:t xml:space="preserve"> I cannot see his death.” [God] said to Michael: “Go and bring his soul.” Michael </w:t>
            </w:r>
            <w:proofErr w:type="gramStart"/>
            <w:r w:rsidRPr="00D801E0">
              <w:rPr>
                <w:rFonts w:ascii="Times New Roman" w:hAnsi="Times New Roman" w:cs="Times New Roman"/>
              </w:rPr>
              <w:t>wept, and</w:t>
            </w:r>
            <w:proofErr w:type="gramEnd"/>
            <w:r w:rsidRPr="00D801E0">
              <w:rPr>
                <w:rFonts w:ascii="Times New Roman" w:hAnsi="Times New Roman" w:cs="Times New Roman"/>
              </w:rPr>
              <w:t xml:space="preserve"> responded as Gabriel had done. [God] said to </w:t>
            </w:r>
            <w:proofErr w:type="spellStart"/>
            <w:r w:rsidRPr="00D801E0">
              <w:rPr>
                <w:rFonts w:ascii="Times New Roman" w:hAnsi="Times New Roman" w:cs="Times New Roman"/>
              </w:rPr>
              <w:t>Zeganzag’el</w:t>
            </w:r>
            <w:proofErr w:type="spellEnd"/>
            <w:r w:rsidRPr="00D801E0">
              <w:rPr>
                <w:rFonts w:ascii="Times New Roman" w:hAnsi="Times New Roman" w:cs="Times New Roman"/>
              </w:rPr>
              <w:t xml:space="preserve">, Moses’s teacher: “You go and bring me his soul.” He wept and said to Him: “How can I? Is he not my student?” [God] said to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the chief of accusers: “You go and bring me his soul.” He was happy to go; he girded his sword and clothed himself in cruelty. He went to [Moses] and looked at </w:t>
            </w:r>
            <w:r w:rsidRPr="00D801E0">
              <w:rPr>
                <w:rFonts w:ascii="Times New Roman" w:hAnsi="Times New Roman" w:cs="Times New Roman"/>
              </w:rPr>
              <w:lastRenderedPageBreak/>
              <w:t>his appearance, and lo, sparks of fire were shooting from his mouth, and the brightness of his appearance was like the shining of the sun!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was intimidated by </w:t>
            </w:r>
            <w:proofErr w:type="gramStart"/>
            <w:r w:rsidRPr="00D801E0">
              <w:rPr>
                <w:rFonts w:ascii="Times New Roman" w:hAnsi="Times New Roman" w:cs="Times New Roman"/>
              </w:rPr>
              <w:t>him, and</w:t>
            </w:r>
            <w:proofErr w:type="gramEnd"/>
            <w:r w:rsidRPr="00D801E0">
              <w:rPr>
                <w:rFonts w:ascii="Times New Roman" w:hAnsi="Times New Roman" w:cs="Times New Roman"/>
              </w:rPr>
              <w:t xml:space="preserve"> said in his heart: “No wonder the angels said that they couldn’t take his soul!” Moses raised his </w:t>
            </w:r>
            <w:proofErr w:type="gramStart"/>
            <w:r w:rsidRPr="00D801E0">
              <w:rPr>
                <w:rFonts w:ascii="Times New Roman" w:hAnsi="Times New Roman" w:cs="Times New Roman"/>
              </w:rPr>
              <w:t>eyes, and</w:t>
            </w:r>
            <w:proofErr w:type="gramEnd"/>
            <w:r w:rsidRPr="00D801E0">
              <w:rPr>
                <w:rFonts w:ascii="Times New Roman" w:hAnsi="Times New Roman" w:cs="Times New Roman"/>
              </w:rPr>
              <w:t xml:space="preserve"> saw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in his line of vision.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was grabbed by fear and trembling and dread, and his two eyes went dark from the light shining from [Moses’s] face. Moses said to him: “</w:t>
            </w:r>
            <w:r w:rsidRPr="00D801E0">
              <w:rPr>
                <w:rStyle w:val="ittext"/>
                <w:rFonts w:ascii="Times New Roman" w:hAnsi="Times New Roman" w:cs="Times New Roman"/>
              </w:rPr>
              <w:t>There is no peace, saith the Lord, to the wicked </w:t>
            </w:r>
            <w:r w:rsidRPr="00D801E0">
              <w:rPr>
                <w:rFonts w:ascii="Times New Roman" w:hAnsi="Times New Roman" w:cs="Times New Roman"/>
                <w:color w:val="auto"/>
              </w:rPr>
              <w:footnoteReference w:id="183"/>
            </w:r>
            <w:r w:rsidRPr="00D801E0">
              <w:rPr>
                <w:rFonts w:ascii="Times New Roman" w:hAnsi="Times New Roman" w:cs="Times New Roman"/>
              </w:rPr>
              <w:t xml:space="preserve"> – so what are you doing here, O wicked one?” He replied: “The Sender has sent me, for the end of all souls is in my hands, and you, too, will give your soul to Him.” [Moses] asked: “Who sent you?” He replied: “The Creator.” [Moses] said to him: “I will not give my soul into your hand, for I am greater than all that have passed through the world. I performed miracles and wonders in Egypt, and at the Sea, and in the wilderness. I sustained Israel with manna, and I brought them the Torah. And you, O wicked one, want to defeat me?! Go away from me, lest I kill you!”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went and fled from him, and came to God, and said: “I cannot do anything to him. Send me </w:t>
            </w:r>
            <w:r w:rsidRPr="00D801E0">
              <w:rPr>
                <w:rFonts w:ascii="Times New Roman" w:hAnsi="Times New Roman" w:cs="Times New Roman"/>
              </w:rPr>
              <w:lastRenderedPageBreak/>
              <w:t xml:space="preserve">to overturn hell, and I will do it; but I cannot do this!” God became enraged at </w:t>
            </w:r>
            <w:proofErr w:type="gramStart"/>
            <w:r w:rsidRPr="00D801E0">
              <w:rPr>
                <w:rFonts w:ascii="Times New Roman" w:hAnsi="Times New Roman" w:cs="Times New Roman"/>
              </w:rPr>
              <w:t>him, and</w:t>
            </w:r>
            <w:proofErr w:type="gramEnd"/>
            <w:r w:rsidRPr="00D801E0">
              <w:rPr>
                <w:rFonts w:ascii="Times New Roman" w:hAnsi="Times New Roman" w:cs="Times New Roman"/>
              </w:rPr>
              <w:t xml:space="preserve"> said: “You were created from hell-­fire, and you will return to hell-­fire! At first you were so happy when you went forth from me to take his soul; but now you have returned in shame, twice. Go and bring his soul!” He came before [Moses] and pleaded with him: “Moses, Moses, your Creator has decreed upon me that I bring your soul.” Then Moses took the Staff of God and chased him, and overtook him, and smote him over the head, and blinded his eye.</w:t>
            </w:r>
          </w:p>
        </w:tc>
        <w:tc>
          <w:tcPr>
            <w:tcW w:w="810" w:type="dxa"/>
          </w:tcPr>
          <w:p w14:paraId="354E4149" w14:textId="66345D43" w:rsidR="00905A72" w:rsidRPr="00D801E0" w:rsidRDefault="00905A72" w:rsidP="00727CF1">
            <w:pPr>
              <w:pStyle w:val="body"/>
              <w:ind w:firstLine="0"/>
              <w:rPr>
                <w:rFonts w:ascii="Times New Roman" w:hAnsi="Times New Roman" w:cs="Times New Roman"/>
                <w:rtl/>
              </w:rPr>
            </w:pPr>
          </w:p>
        </w:tc>
      </w:tr>
      <w:tr w:rsidR="00905A72" w:rsidRPr="00D801E0" w14:paraId="42122384" w14:textId="162B5514" w:rsidTr="00823B62">
        <w:tc>
          <w:tcPr>
            <w:tcW w:w="1818" w:type="dxa"/>
          </w:tcPr>
          <w:p w14:paraId="356E0C7D" w14:textId="0CA622E7" w:rsidR="00905A72" w:rsidRPr="00D801E0" w:rsidRDefault="00905A72" w:rsidP="00727CF1">
            <w:pPr>
              <w:pStyle w:val="body"/>
              <w:ind w:firstLine="0"/>
              <w:rPr>
                <w:rFonts w:ascii="Times New Roman" w:hAnsi="Times New Roman" w:cs="Times New Roman"/>
              </w:rPr>
            </w:pPr>
            <w:proofErr w:type="spellStart"/>
            <w:r w:rsidRPr="00D801E0">
              <w:rPr>
                <w:rFonts w:ascii="Times New Roman" w:hAnsi="Times New Roman" w:cs="Times New Roman"/>
                <w:rtl/>
              </w:rPr>
              <w:lastRenderedPageBreak/>
              <w:t>יָצְתָה</w:t>
            </w:r>
            <w:proofErr w:type="spellEnd"/>
            <w:r w:rsidRPr="00D801E0">
              <w:rPr>
                <w:rFonts w:ascii="Times New Roman" w:hAnsi="Times New Roman" w:cs="Times New Roman"/>
                <w:rtl/>
              </w:rPr>
              <w:t xml:space="preserve"> בַת קוֹל וְאָמְרָה לְמֹשֶׁה: "מֹשֶׁה, לָֽמָּה תִצְטַעֵר? הִגִּֽיעַ רֶֽגַע </w:t>
            </w:r>
            <w:proofErr w:type="spellStart"/>
            <w:r w:rsidRPr="00D801E0">
              <w:rPr>
                <w:rFonts w:ascii="Times New Roman" w:hAnsi="Times New Roman" w:cs="Times New Roman"/>
                <w:rtl/>
              </w:rPr>
              <w:t>מִיתָתָך</w:t>
            </w:r>
            <w:proofErr w:type="spellEnd"/>
            <w:r w:rsidRPr="00D801E0">
              <w:rPr>
                <w:rFonts w:ascii="Times New Roman" w:hAnsi="Times New Roman" w:cs="Times New Roman"/>
                <w:rtl/>
              </w:rPr>
              <w:t xml:space="preserve">ְ!" עָמַד מֹשֶׁה לְהִתְפַּלֵּל, וְאָמַר: "זְכֹר ה' אֲשֶׁר הִתְהַלַּֽכְתִּי לְפָנֶֽיךָ לְכֹל </w:t>
            </w:r>
            <w:r w:rsidRPr="00D801E0">
              <w:rPr>
                <w:rFonts w:ascii="Times New Roman" w:hAnsi="Times New Roman" w:cs="Times New Roman"/>
                <w:rtl/>
              </w:rPr>
              <w:lastRenderedPageBreak/>
              <w:t xml:space="preserve">אֲשֶׁר שְׁלַחְתָּֽנִי, אַל תִּמְסְרֵֽנִי בְיַד מַלְאַךְ </w:t>
            </w:r>
            <w:proofErr w:type="spellStart"/>
            <w:r w:rsidRPr="00D801E0">
              <w:rPr>
                <w:rFonts w:ascii="Times New Roman" w:hAnsi="Times New Roman" w:cs="Times New Roman"/>
                <w:rtl/>
              </w:rPr>
              <w:t>הַמָּֽוֶת</w:t>
            </w:r>
            <w:proofErr w:type="spellEnd"/>
            <w:r w:rsidRPr="00D801E0">
              <w:rPr>
                <w:rFonts w:ascii="Times New Roman" w:hAnsi="Times New Roman" w:cs="Times New Roman"/>
                <w:rtl/>
              </w:rPr>
              <w:t xml:space="preserve">!" אָז קִבֵּל הַשֵּׁם יִתְבָּרַךְ אֶת תְּפִלָּתוֹ, וְאָמַר: "עַצְמִי אֲנִי מֻטְפָּל בָּךְ וְקוֹבְרָךְ." אָז יָרַד הַשֵּׁם יִתְבָּרַךְ עִם מַלְאָכָיו הַשְּׁלֹשָׁה, גַּבְרִיאֵל מִיכָאֵל </w:t>
            </w:r>
            <w:proofErr w:type="spellStart"/>
            <w:r w:rsidRPr="00D801E0">
              <w:rPr>
                <w:rFonts w:ascii="Times New Roman" w:hAnsi="Times New Roman" w:cs="Times New Roman"/>
                <w:rtl/>
              </w:rPr>
              <w:t>זַגְנַזְגְאֵל</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84"/>
            </w:r>
            <w:r w:rsidRPr="00D801E0">
              <w:rPr>
                <w:rFonts w:ascii="Times New Roman" w:hAnsi="Times New Roman" w:cs="Times New Roman"/>
                <w:rtl/>
              </w:rPr>
              <w:t xml:space="preserve"> גַּבְרִיאֵל הִצִּֽיעַ </w:t>
            </w:r>
            <w:proofErr w:type="spellStart"/>
            <w:r w:rsidRPr="00D801E0">
              <w:rPr>
                <w:rFonts w:ascii="Times New Roman" w:hAnsi="Times New Roman" w:cs="Times New Roman"/>
                <w:rtl/>
              </w:rPr>
              <w:t>מִטָּתו</w:t>
            </w:r>
            <w:proofErr w:type="spellEnd"/>
            <w:r w:rsidRPr="00D801E0">
              <w:rPr>
                <w:rFonts w:ascii="Times New Roman" w:hAnsi="Times New Roman" w:cs="Times New Roman"/>
                <w:rtl/>
              </w:rPr>
              <w:t xml:space="preserve">ֹ, מִיכָאֵל הִנִּֽיחַ כֶּֽסֶת </w:t>
            </w:r>
            <w:proofErr w:type="spellStart"/>
            <w:r w:rsidRPr="00D801E0">
              <w:rPr>
                <w:rFonts w:ascii="Times New Roman" w:hAnsi="Times New Roman" w:cs="Times New Roman"/>
                <w:rtl/>
              </w:rPr>
              <w:t>מֵילָתִין</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בִּמְרַאֲשׁוֹתָיו</w:t>
            </w:r>
            <w:proofErr w:type="spellEnd"/>
            <w:r w:rsidRPr="00D801E0">
              <w:rPr>
                <w:rFonts w:ascii="Times New Roman" w:hAnsi="Times New Roman" w:cs="Times New Roman"/>
                <w:rtl/>
              </w:rPr>
              <w:t xml:space="preserve">, עָמַד הַקָּדוֹשׁ בָּרוּךְ הוּא בְרֹאשׁוֹ, </w:t>
            </w:r>
            <w:proofErr w:type="spellStart"/>
            <w:r w:rsidRPr="00D801E0">
              <w:rPr>
                <w:rFonts w:ascii="Times New Roman" w:hAnsi="Times New Roman" w:cs="Times New Roman"/>
                <w:rtl/>
              </w:rPr>
              <w:t>וְזַגְנַזְגְאֵל</w:t>
            </w:r>
            <w:proofErr w:type="spellEnd"/>
            <w:r w:rsidRPr="00D801E0">
              <w:rPr>
                <w:rFonts w:ascii="Times New Roman" w:hAnsi="Times New Roman" w:cs="Times New Roman"/>
                <w:rtl/>
              </w:rPr>
              <w:t xml:space="preserve"> בְּרַגְלָיו, מִיכָאֵל וְגַבְרִיאֵל בִּשְׁנֵי צְדָדָיו. גָּזַר לוֹ הַשֵּׁם יִתְבָּרַךְ לְתַקֵּן אֵבָרָיו וּלְכַסּוֹת עַפְעַפָּיו וְלִסְתֹּם פִּיו. קָרָא לְנִשְׁמָתוֹ מִתּוֹךְ גּוּפוֹ, וְאָמַר: "צְאִי בִתִּי!" וְאָז הִתְחִֽילָה הַנְּשָׁמָה </w:t>
            </w:r>
            <w:r w:rsidRPr="00D801E0">
              <w:rPr>
                <w:rFonts w:ascii="Times New Roman" w:hAnsi="Times New Roman" w:cs="Times New Roman"/>
                <w:rtl/>
              </w:rPr>
              <w:lastRenderedPageBreak/>
              <w:t xml:space="preserve">לְהִתְבַּקֵּשׁ, </w:t>
            </w:r>
            <w:proofErr w:type="spellStart"/>
            <w:r w:rsidRPr="00D801E0">
              <w:rPr>
                <w:rFonts w:ascii="Times New Roman" w:hAnsi="Times New Roman" w:cs="Times New Roman"/>
                <w:rtl/>
              </w:rPr>
              <w:t>לֵאמֹר</w:t>
            </w:r>
            <w:proofErr w:type="spellEnd"/>
            <w:r w:rsidRPr="00D801E0">
              <w:rPr>
                <w:rFonts w:ascii="Times New Roman" w:hAnsi="Times New Roman" w:cs="Times New Roman"/>
                <w:rtl/>
              </w:rPr>
              <w:t>: "</w:t>
            </w:r>
            <w:proofErr w:type="spellStart"/>
            <w:r w:rsidRPr="00D801E0">
              <w:rPr>
                <w:rFonts w:ascii="Times New Roman" w:hAnsi="Times New Roman" w:cs="Times New Roman"/>
                <w:rtl/>
              </w:rPr>
              <w:t>אֱלֹהֵי</w:t>
            </w:r>
            <w:proofErr w:type="spellEnd"/>
            <w:r w:rsidRPr="00D801E0">
              <w:rPr>
                <w:rFonts w:ascii="Times New Roman" w:hAnsi="Times New Roman" w:cs="Times New Roman"/>
                <w:rtl/>
              </w:rPr>
              <w:t xml:space="preserve"> הָרוּחוֹת לְכָל בָּשָׂר, אַל </w:t>
            </w:r>
            <w:proofErr w:type="spellStart"/>
            <w:r w:rsidRPr="00D801E0">
              <w:rPr>
                <w:rFonts w:ascii="Times New Roman" w:hAnsi="Times New Roman" w:cs="Times New Roman"/>
                <w:rtl/>
              </w:rPr>
              <w:t>תִּקָּחֵֽנִי</w:t>
            </w:r>
            <w:proofErr w:type="spellEnd"/>
            <w:r w:rsidRPr="00D801E0">
              <w:rPr>
                <w:rFonts w:ascii="Times New Roman" w:hAnsi="Times New Roman" w:cs="Times New Roman"/>
                <w:rtl/>
              </w:rPr>
              <w:t xml:space="preserve"> מֵהַגּוּף הַזֶּה, כִּי הוּא זַךְ וְנָקִי מִכָּל הַגּוּפִים שֶׁבָּעוֹלָם! הוּא עָשָׂה כָּל כָּךְ צְדָקוֹת בָּעוֹלָם, הוּא עָשָׂה כָּל כָּךְ נִסִּים וְנִפְלָאוֹת בָּעוֹלָם!" אֲזַי בְּשָׁמְעוֹ, יִתְבָּרַךְ, דְּבָרֶֽיהָ, הֻטְפַּל בְּעַצְמוֹ – חִבְּקוֹ וּנְשָׁקוֹ, וּבְרַחֲמִים נָטַל נִשְׁמָתוֹ בִנְשִׁיקָה. אַחַר כָּךְ בָּכָה עָלָיו הַקָּדוֹשׁ בָּרוּךְ הוּא עַצְמוֹ, וּבָכוּ מַלְאָכָיו וְכָל סִדְרֵי בְרֵאשִׁית, הַשָּׁמַֽיִם </w:t>
            </w:r>
            <w:r w:rsidRPr="00D801E0">
              <w:rPr>
                <w:rFonts w:ascii="Times New Roman" w:hAnsi="Times New Roman" w:cs="Times New Roman"/>
                <w:vertAlign w:val="superscript"/>
                <w:rtl/>
              </w:rPr>
              <w:t>{סד}</w:t>
            </w:r>
            <w:r w:rsidRPr="00D801E0">
              <w:rPr>
                <w:rFonts w:ascii="Times New Roman" w:hAnsi="Times New Roman" w:cs="Times New Roman"/>
                <w:rtl/>
              </w:rPr>
              <w:t xml:space="preserve"> וְכָל צְבָאָם, הָאָֽרֶץ וְכָל הַבְּרוּאִים עָלֶֽיהָ. וִיהוֹשֻֽׁעַ תַּלְמִידוֹ בָכָה וְצָעַק וְחִפֵּשׂ, וְלֹא מָצָא לְרַבּוֹ; עָשָׂה עָלָיו הֶסְפֵּדִים גְּדוֹלִים. </w:t>
            </w:r>
          </w:p>
        </w:tc>
        <w:tc>
          <w:tcPr>
            <w:tcW w:w="4410" w:type="dxa"/>
          </w:tcPr>
          <w:p w14:paraId="73361B31" w14:textId="6CC795CC"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Then, a heavenly voice (</w:t>
            </w:r>
            <w:r w:rsidRPr="00D801E0">
              <w:rPr>
                <w:rStyle w:val="ittext"/>
                <w:rFonts w:ascii="Times New Roman" w:hAnsi="Times New Roman" w:cs="Times New Roman"/>
              </w:rPr>
              <w:t xml:space="preserve">bath </w:t>
            </w:r>
            <w:proofErr w:type="spellStart"/>
            <w:r w:rsidRPr="00D801E0">
              <w:rPr>
                <w:rStyle w:val="ittext"/>
                <w:rFonts w:ascii="Times New Roman" w:hAnsi="Times New Roman" w:cs="Times New Roman"/>
              </w:rPr>
              <w:t>qol</w:t>
            </w:r>
            <w:proofErr w:type="spellEnd"/>
            <w:r w:rsidRPr="00D801E0">
              <w:rPr>
                <w:rFonts w:ascii="Times New Roman" w:hAnsi="Times New Roman" w:cs="Times New Roman"/>
              </w:rPr>
              <w:t xml:space="preserve">) went forth and said: “Moses, Moses! Why should you be upset? The moment of your death has come.” Moses stood up to pray and said: “Remember, O Lord, that I have walked before You in for all that you have sent me [to do]. Do not hand me over to the Angel of </w:t>
            </w:r>
            <w:r w:rsidRPr="00D801E0">
              <w:rPr>
                <w:rFonts w:ascii="Times New Roman" w:hAnsi="Times New Roman" w:cs="Times New Roman"/>
              </w:rPr>
              <w:lastRenderedPageBreak/>
              <w:t xml:space="preserve">Death!” Then, God accepted his prayer and said: “I myself will take care of you and bury you.” </w:t>
            </w:r>
            <w:proofErr w:type="gramStart"/>
            <w:r w:rsidRPr="00D801E0">
              <w:rPr>
                <w:rFonts w:ascii="Times New Roman" w:hAnsi="Times New Roman" w:cs="Times New Roman"/>
              </w:rPr>
              <w:t>So</w:t>
            </w:r>
            <w:proofErr w:type="gramEnd"/>
            <w:r w:rsidRPr="00D801E0">
              <w:rPr>
                <w:rFonts w:ascii="Times New Roman" w:hAnsi="Times New Roman" w:cs="Times New Roman"/>
              </w:rPr>
              <w:t xml:space="preserve"> God descended with his three angels, Gabriel, Michael, and </w:t>
            </w:r>
            <w:proofErr w:type="spellStart"/>
            <w:r w:rsidRPr="00D801E0">
              <w:rPr>
                <w:rFonts w:ascii="Times New Roman" w:hAnsi="Times New Roman" w:cs="Times New Roman"/>
              </w:rPr>
              <w:t>Zagnazge’el</w:t>
            </w:r>
            <w:proofErr w:type="spellEnd"/>
            <w:r w:rsidRPr="00D801E0">
              <w:rPr>
                <w:rFonts w:ascii="Times New Roman" w:hAnsi="Times New Roman" w:cs="Times New Roman"/>
              </w:rPr>
              <w:t>.</w:t>
            </w:r>
            <w:r w:rsidRPr="00D801E0">
              <w:rPr>
                <w:rFonts w:ascii="Times New Roman" w:hAnsi="Times New Roman" w:cs="Times New Roman"/>
                <w:color w:val="auto"/>
              </w:rPr>
              <w:footnoteReference w:id="185"/>
            </w:r>
            <w:r w:rsidRPr="00D801E0">
              <w:rPr>
                <w:rFonts w:ascii="Times New Roman" w:hAnsi="Times New Roman" w:cs="Times New Roman"/>
              </w:rPr>
              <w:t xml:space="preserve"> Gabriel spread out a bed for him, and Michael placed a pillow of fine wool at the spot for his head. God stood at [Moses’s] head, and </w:t>
            </w:r>
            <w:proofErr w:type="spellStart"/>
            <w:r w:rsidRPr="00D801E0">
              <w:rPr>
                <w:rFonts w:ascii="Times New Roman" w:hAnsi="Times New Roman" w:cs="Times New Roman"/>
              </w:rPr>
              <w:t>Zagnazge’el</w:t>
            </w:r>
            <w:proofErr w:type="spellEnd"/>
            <w:r w:rsidRPr="00D801E0">
              <w:rPr>
                <w:rFonts w:ascii="Times New Roman" w:hAnsi="Times New Roman" w:cs="Times New Roman"/>
              </w:rPr>
              <w:t xml:space="preserve"> at his feet, and Michael and Gabriel at his two sides. God commanded [Moses] to straighten his </w:t>
            </w:r>
            <w:proofErr w:type="gramStart"/>
            <w:r w:rsidRPr="00D801E0">
              <w:rPr>
                <w:rFonts w:ascii="Times New Roman" w:hAnsi="Times New Roman" w:cs="Times New Roman"/>
              </w:rPr>
              <w:t>limbs, and</w:t>
            </w:r>
            <w:proofErr w:type="gramEnd"/>
            <w:r w:rsidRPr="00D801E0">
              <w:rPr>
                <w:rFonts w:ascii="Times New Roman" w:hAnsi="Times New Roman" w:cs="Times New Roman"/>
              </w:rPr>
              <w:t xml:space="preserve"> close his eyes and close his mouth. [God] called for his soul [to come out] from his body, saying: “Come out, my daughter!” Then the soul began to plead: “O God of souls of all flesh, do not take me out of this body, for it is purer than all bodies in the world, and it performed – so much righteousness in the world, and it performed so many miracles and wonders in the world.” When God heard her words, He Himself took care of [Moses’s death]; He embraced him, and kissed him, and with compassion, He removed his soul with a kiss. Then God Himself wept over him, and [with Him] wept the angels and all aspects </w:t>
            </w:r>
            <w:r w:rsidRPr="00D801E0">
              <w:rPr>
                <w:rFonts w:ascii="Times New Roman" w:hAnsi="Times New Roman" w:cs="Times New Roman"/>
              </w:rPr>
              <w:lastRenderedPageBreak/>
              <w:t xml:space="preserve">of the universe: the heavens </w:t>
            </w:r>
            <w:r w:rsidRPr="00D801E0">
              <w:rPr>
                <w:rStyle w:val="LMNeubauerPage"/>
                <w:rFonts w:ascii="Times New Roman" w:hAnsi="Times New Roman" w:cs="Times New Roman"/>
                <w:sz w:val="24"/>
                <w:szCs w:val="24"/>
                <w:vertAlign w:val="superscript"/>
              </w:rPr>
              <w:t>{64}</w:t>
            </w:r>
            <w:r w:rsidRPr="00D801E0">
              <w:rPr>
                <w:rFonts w:ascii="Times New Roman" w:hAnsi="Times New Roman" w:cs="Times New Roman"/>
              </w:rPr>
              <w:t xml:space="preserve"> and all the hosts [of angels and planets] in them, and the earth and all the creations in it. And Joshua, his disciple, wept and cried; he searched for his master, and could not find him, so he made many laments over him.</w:t>
            </w:r>
          </w:p>
        </w:tc>
        <w:tc>
          <w:tcPr>
            <w:tcW w:w="810" w:type="dxa"/>
          </w:tcPr>
          <w:p w14:paraId="176BA5A7" w14:textId="24D15A90" w:rsidR="00905A72" w:rsidRPr="00D801E0" w:rsidRDefault="00905A72" w:rsidP="00727CF1">
            <w:pPr>
              <w:pStyle w:val="body"/>
              <w:ind w:firstLine="0"/>
              <w:rPr>
                <w:rFonts w:ascii="Times New Roman" w:hAnsi="Times New Roman" w:cs="Times New Roman"/>
                <w:rtl/>
              </w:rPr>
            </w:pPr>
          </w:p>
        </w:tc>
      </w:tr>
      <w:tr w:rsidR="00905A72" w:rsidRPr="00D801E0" w14:paraId="2BDB59A1" w14:textId="17BEB2CA" w:rsidTr="00823B62">
        <w:tc>
          <w:tcPr>
            <w:tcW w:w="1818" w:type="dxa"/>
          </w:tcPr>
          <w:p w14:paraId="4B613C63" w14:textId="49D6ACFC"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וְסִפְּרוּ הֲבָלִים בִּלְתִּי מוֹעִילִים, מִי יוּכַל לְכָתְבָם וּלְסַפְּרָם? </w:t>
            </w:r>
            <w:r w:rsidRPr="00D801E0">
              <w:rPr>
                <w:rFonts w:ascii="Times New Roman" w:hAnsi="Times New Roman" w:cs="Times New Roman"/>
                <w:rtl/>
              </w:rPr>
              <w:lastRenderedPageBreak/>
              <w:t xml:space="preserve">וְכָל זֶה בְסֵֽפֶר רִבִּי </w:t>
            </w:r>
            <w:proofErr w:type="spellStart"/>
            <w:r w:rsidRPr="00D801E0">
              <w:rPr>
                <w:rFonts w:ascii="Times New Roman" w:hAnsi="Times New Roman" w:cs="Times New Roman"/>
                <w:rtl/>
              </w:rPr>
              <w:t>תַּנְחוּמָא</w:t>
            </w:r>
            <w:proofErr w:type="spellEnd"/>
            <w:r w:rsidRPr="00D801E0">
              <w:rPr>
                <w:rFonts w:ascii="Times New Roman" w:hAnsi="Times New Roman" w:cs="Times New Roman"/>
                <w:rtl/>
              </w:rPr>
              <w:t>, וּבִקְרוֹבוֹת שֶׁמְּזַמְּרִים בְּסֻכּוֹת.</w:t>
            </w:r>
          </w:p>
        </w:tc>
        <w:tc>
          <w:tcPr>
            <w:tcW w:w="4410" w:type="dxa"/>
          </w:tcPr>
          <w:p w14:paraId="0155D56D" w14:textId="49B13A20"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And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have told many follies, which are useless; who could write them and tell them? All this is in the book of </w:t>
            </w:r>
            <w:r w:rsidRPr="00D801E0">
              <w:rPr>
                <w:rFonts w:ascii="Times New Roman" w:hAnsi="Times New Roman" w:cs="Times New Roman"/>
              </w:rPr>
              <w:lastRenderedPageBreak/>
              <w:t xml:space="preserve">R. </w:t>
            </w:r>
            <w:proofErr w:type="spellStart"/>
            <w:r w:rsidRPr="00D801E0">
              <w:rPr>
                <w:rFonts w:ascii="Times New Roman" w:hAnsi="Times New Roman" w:cs="Times New Roman"/>
              </w:rPr>
              <w:t>Tanḥuma</w:t>
            </w:r>
            <w:proofErr w:type="spellEnd"/>
            <w:r w:rsidRPr="00D801E0">
              <w:rPr>
                <w:rFonts w:ascii="Times New Roman" w:hAnsi="Times New Roman" w:cs="Times New Roman"/>
              </w:rPr>
              <w:t xml:space="preserve">, and in the </w:t>
            </w:r>
            <w:proofErr w:type="spellStart"/>
            <w:r w:rsidRPr="00D801E0">
              <w:rPr>
                <w:rStyle w:val="ittext"/>
                <w:rFonts w:ascii="Times New Roman" w:hAnsi="Times New Roman" w:cs="Times New Roman"/>
              </w:rPr>
              <w:t>qerovoth</w:t>
            </w:r>
            <w:proofErr w:type="spellEnd"/>
            <w:r w:rsidRPr="00D801E0">
              <w:rPr>
                <w:rFonts w:ascii="Times New Roman" w:hAnsi="Times New Roman" w:cs="Times New Roman"/>
              </w:rPr>
              <w:t xml:space="preserve"> [liturgical poetry] that they sing on Sukkoth.</w:t>
            </w:r>
            <w:r w:rsidRPr="00D801E0">
              <w:rPr>
                <w:rFonts w:ascii="Times New Roman" w:hAnsi="Times New Roman" w:cs="Times New Roman"/>
                <w:color w:val="auto"/>
              </w:rPr>
              <w:footnoteReference w:id="186"/>
            </w:r>
          </w:p>
        </w:tc>
        <w:tc>
          <w:tcPr>
            <w:tcW w:w="810" w:type="dxa"/>
          </w:tcPr>
          <w:p w14:paraId="09DDAEED" w14:textId="2EF71526" w:rsidR="00905A72" w:rsidRPr="00D801E0" w:rsidRDefault="00905A72" w:rsidP="00727CF1">
            <w:pPr>
              <w:pStyle w:val="body"/>
              <w:ind w:firstLine="0"/>
              <w:rPr>
                <w:rFonts w:ascii="Times New Roman" w:hAnsi="Times New Roman" w:cs="Times New Roman"/>
                <w:rtl/>
              </w:rPr>
            </w:pPr>
          </w:p>
        </w:tc>
      </w:tr>
      <w:tr w:rsidR="00905A72" w:rsidRPr="00D801E0" w14:paraId="3BF3D6CA" w14:textId="188C6EC6" w:rsidTr="00823B62">
        <w:tc>
          <w:tcPr>
            <w:tcW w:w="1818" w:type="dxa"/>
          </w:tcPr>
          <w:p w14:paraId="4EE947B6" w14:textId="434B0CEA"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עוֹד כָּתְבוּ הֲבָלִים בְּמִיתַת רִבִּי יְהוֹשֻֽׁעַ בֶּן לֵוִי. כְּשֶׁעָלָה זְמַן מִיתָתוֹ, שָׁלַח הַקָּדוֹשׁ בָּרוּךְ הוּא לְסַמָּאֵל לִטֹּל נִשְׁמָתוֹ. בָּא לְפָנָיו וְאָמַר: "גָּזַר הַבּוֹרֵא שֶׁתִּתֵּן לִי נִשְׁמָתָךְ." אָמַר לוֹ: "מִי אַתָּה?</w:t>
            </w:r>
            <w:r w:rsidRPr="00D801E0">
              <w:rPr>
                <w:rStyle w:val="FootnoteReference"/>
                <w:rFonts w:ascii="Times New Roman" w:hAnsi="Times New Roman" w:cs="Times New Roman"/>
                <w:sz w:val="24"/>
                <w:szCs w:val="24"/>
                <w:rtl/>
              </w:rPr>
              <w:footnoteReference w:id="187"/>
            </w:r>
            <w:r w:rsidRPr="00D801E0">
              <w:rPr>
                <w:rFonts w:ascii="Times New Roman" w:hAnsi="Times New Roman" w:cs="Times New Roman"/>
                <w:rtl/>
              </w:rPr>
              <w:t xml:space="preserve"> לֵךְ מִמֶּֽנִּי! אֵין אֲנִי מֵת כִּשְׁאָר בְּנֵי </w:t>
            </w:r>
            <w:proofErr w:type="spellStart"/>
            <w:r w:rsidRPr="00D801E0">
              <w:rPr>
                <w:rFonts w:ascii="Times New Roman" w:hAnsi="Times New Roman" w:cs="Times New Roman"/>
                <w:rtl/>
              </w:rPr>
              <w:t>אֱנָשָׁא</w:t>
            </w:r>
            <w:proofErr w:type="spellEnd"/>
            <w:r w:rsidRPr="00D801E0">
              <w:rPr>
                <w:rFonts w:ascii="Times New Roman" w:hAnsi="Times New Roman" w:cs="Times New Roman"/>
                <w:rtl/>
              </w:rPr>
              <w:t xml:space="preserve">." פָּחַד הַמַּלְאָךְ, וּבָרַח מִפָּנָיו, וְשָׁב אֶל שׁוֹלְחוֹ. אָמַר לוֹ: "אֵינִי </w:t>
            </w:r>
            <w:proofErr w:type="spellStart"/>
            <w:r w:rsidRPr="00D801E0">
              <w:rPr>
                <w:rFonts w:ascii="Times New Roman" w:hAnsi="Times New Roman" w:cs="Times New Roman"/>
                <w:rtl/>
              </w:rPr>
              <w:t>יָכֹל</w:t>
            </w:r>
            <w:proofErr w:type="spellEnd"/>
            <w:r w:rsidRPr="00D801E0">
              <w:rPr>
                <w:rFonts w:ascii="Times New Roman" w:hAnsi="Times New Roman" w:cs="Times New Roman"/>
                <w:rtl/>
              </w:rPr>
              <w:t xml:space="preserve"> לִמְחוֹת בְּיָדוֹ לִטֹּל נִשְׁמָתוֹ." </w:t>
            </w:r>
            <w:proofErr w:type="spellStart"/>
            <w:r w:rsidRPr="00D801E0">
              <w:rPr>
                <w:rFonts w:ascii="Times New Roman" w:hAnsi="Times New Roman" w:cs="Times New Roman"/>
                <w:rtl/>
              </w:rPr>
              <w:lastRenderedPageBreak/>
              <w:t>צִוָּה</w:t>
            </w:r>
            <w:proofErr w:type="spellEnd"/>
            <w:r w:rsidRPr="00D801E0">
              <w:rPr>
                <w:rFonts w:ascii="Times New Roman" w:hAnsi="Times New Roman" w:cs="Times New Roman"/>
                <w:rtl/>
              </w:rPr>
              <w:t xml:space="preserve"> לוֹ הַקָּדוֹשׁ בָּרוּךְ הוּא: "לֵךְ בְּהֶכְרֵֽחַ – לְקַח נִשְׁמָתוֹ וַהֲבִיאָהּ לִי!" הָלַךְ הַמַּלְאָךְ וְהִתְחַנֵּן לְרִבִּי יְהוֹשֻֽׁעַ. כִּשְׁמֹֽעַ רִבִּי יְהוֹשֻֽׁעַ שֶׁהִגִּֽיעָה גְזֵרָתוֹ, נוֹעַץ </w:t>
            </w:r>
            <w:proofErr w:type="spellStart"/>
            <w:r w:rsidRPr="00D801E0">
              <w:rPr>
                <w:rFonts w:ascii="Times New Roman" w:hAnsi="Times New Roman" w:cs="Times New Roman"/>
                <w:rtl/>
              </w:rPr>
              <w:t>בְּחָכְמָתו</w:t>
            </w:r>
            <w:proofErr w:type="spellEnd"/>
            <w:r w:rsidRPr="00D801E0">
              <w:rPr>
                <w:rFonts w:ascii="Times New Roman" w:hAnsi="Times New Roman" w:cs="Times New Roman"/>
                <w:rtl/>
              </w:rPr>
              <w:t xml:space="preserve">ֹ, וְאָמַר: "אִם כֵּן שְׁאֵלָה קְטַנָּה אֲנִי שׁוֹאֵל מִמָּךְ, אַל תִּמְנַע מִמֶּֽנִּי בְּטֶֽרֶם אָמוּת. הַרְאֵֽנִי נָא אֶת גַּן עֵֽדֶן וְאֵֶתְעַדֵּן בּוֹ, וְאַחַר כָּךְ תַּעֲשֶׂה שְׁלִיחוּתָךְ." הַבּוֹרֵא קִבֵּל תְּחִנָּתוֹ, וְאָמַר לַמַּלְאָךְ: "עֲשֵׂה שְׁאֵלָתוֹ!" הוֹלִיכָֽהוּ הַמַּלְאָךְ לְגַן עֵֽדֶן, וְעָמְדוּ שְׁנֵיהֶם בְּפִתְחוֹ. חָפֵץ לְהִסְתַּכֵּל בְּכָל הַגָּן, וְלֹא </w:t>
            </w:r>
            <w:proofErr w:type="spellStart"/>
            <w:r w:rsidRPr="00D801E0">
              <w:rPr>
                <w:rFonts w:ascii="Times New Roman" w:hAnsi="Times New Roman" w:cs="Times New Roman"/>
                <w:rtl/>
              </w:rPr>
              <w:t>יָכֹל</w:t>
            </w:r>
            <w:proofErr w:type="spellEnd"/>
            <w:r w:rsidRPr="00D801E0">
              <w:rPr>
                <w:rFonts w:ascii="Times New Roman" w:hAnsi="Times New Roman" w:cs="Times New Roman"/>
                <w:rtl/>
              </w:rPr>
              <w:t>. אָמַר לַמַּלְאָךְ: "בְּבַקָּשָׁה מִמָּךְ, תֵּן לִי חַרְבָּךְ וְאֶשָּׁעֵן עָלֶֽיהָ</w:t>
            </w:r>
            <w:r w:rsidRPr="00D801E0">
              <w:rPr>
                <w:rStyle w:val="FootnoteReference"/>
                <w:rFonts w:ascii="Times New Roman" w:hAnsi="Times New Roman" w:cs="Times New Roman"/>
                <w:sz w:val="24"/>
                <w:szCs w:val="24"/>
                <w:rtl/>
              </w:rPr>
              <w:footnoteReference w:id="188"/>
            </w:r>
            <w:r w:rsidRPr="00D801E0">
              <w:rPr>
                <w:rFonts w:ascii="Times New Roman" w:hAnsi="Times New Roman" w:cs="Times New Roman"/>
                <w:rtl/>
              </w:rPr>
              <w:t xml:space="preserve">, כְּדֵי </w:t>
            </w:r>
            <w:r w:rsidRPr="00D801E0">
              <w:rPr>
                <w:rFonts w:ascii="Times New Roman" w:hAnsi="Times New Roman" w:cs="Times New Roman"/>
                <w:rtl/>
              </w:rPr>
              <w:lastRenderedPageBreak/>
              <w:t xml:space="preserve">שֶׁאֶתְנַשֵּׂא לְמַֽעְלָה מֵעַל הַחוֹמָה וְאֶרְאֶה כֹל." נָתַן לוֹ הַמַּלְאָךְ חַרְבּוֹ, וְנִשְׁעַן עָלָיו וְקָפַץ וְדִלֵּג לְתוֹךְ גַּן עֵֽדֶן. כֵּיוָן שֶׁנָּפַל לְתוֹךְ גַּן עֵֽדֶן, נִשְׁבַּע וְאָמַר: "בְּחַי הָעוֹלָם שֶׁלֹּא אֵצֵא מִכַּאן!" כִּשְׁמֹֽעַ הַמַּלְאָךְ, הָלַךְ </w:t>
            </w:r>
            <w:proofErr w:type="spellStart"/>
            <w:r w:rsidRPr="00D801E0">
              <w:rPr>
                <w:rFonts w:ascii="Times New Roman" w:hAnsi="Times New Roman" w:cs="Times New Roman"/>
                <w:rtl/>
              </w:rPr>
              <w:t>בְּעִצָּבוֹן</w:t>
            </w:r>
            <w:proofErr w:type="spellEnd"/>
            <w:r w:rsidRPr="00D801E0">
              <w:rPr>
                <w:rFonts w:ascii="Times New Roman" w:hAnsi="Times New Roman" w:cs="Times New Roman"/>
                <w:rtl/>
              </w:rPr>
              <w:t xml:space="preserve"> לְשׁוֹלְחוֹ, וְאָמַר: "יְלוּד </w:t>
            </w:r>
            <w:proofErr w:type="spellStart"/>
            <w:r w:rsidRPr="00D801E0">
              <w:rPr>
                <w:rFonts w:ascii="Times New Roman" w:hAnsi="Times New Roman" w:cs="Times New Roman"/>
                <w:rtl/>
              </w:rPr>
              <w:t>אִשָּׁה</w:t>
            </w:r>
            <w:proofErr w:type="spellEnd"/>
            <w:r w:rsidRPr="00D801E0">
              <w:rPr>
                <w:rFonts w:ascii="Times New Roman" w:hAnsi="Times New Roman" w:cs="Times New Roman"/>
                <w:rtl/>
              </w:rPr>
              <w:t xml:space="preserve"> רִמַּֽנִי." אָמַר הַבּוֹרֵא לַמַּלְאָךְ: "לֵךְ וּשְׁאַל לְאַנְשֵׁי מְקוֹמוֹ וּלְכָל יוֹדְעָיו – אִם מִיָּמָיו חִלֵּל שְׁבוּעָתוֹ, תּוּכַל לְהָפֵר לוֹ שְׁבוּעָתוֹ; וְאִם לָאו, לֹא נוּכַל, וְאִם חִלֵּל שְׁבוּעָתוֹ בְעַל </w:t>
            </w:r>
            <w:proofErr w:type="spellStart"/>
            <w:r w:rsidRPr="00D801E0">
              <w:rPr>
                <w:rFonts w:ascii="Times New Roman" w:hAnsi="Times New Roman" w:cs="Times New Roman"/>
                <w:rtl/>
              </w:rPr>
              <w:t>כָּרְחו</w:t>
            </w:r>
            <w:proofErr w:type="spellEnd"/>
            <w:r w:rsidRPr="00D801E0">
              <w:rPr>
                <w:rFonts w:ascii="Times New Roman" w:hAnsi="Times New Roman" w:cs="Times New Roman"/>
                <w:rtl/>
              </w:rPr>
              <w:t xml:space="preserve">ֹ יֵצֵא וְיָמוּת." הָלַךְ הַמַּלְאָךְ וְשָׁאַל לְכָל בָּאֵי עוֹלָם, וְלֹא נִמְצָא מִי שֶׁיֹּאמַר שֶׁרִבִּי יְהוֹשֻֽׁעַ חִלֵּל שְׁבוּעָתוֹ. שָׁב לוֹ לְשׁוֹלְחוֹ, אָמַר: "לֹא מָצָֽאתִי לוֹ פֶֽשַׁע." אָמַר לוֹ הַבּוֹרֵא: </w:t>
            </w:r>
            <w:r w:rsidRPr="00D801E0">
              <w:rPr>
                <w:rFonts w:ascii="Times New Roman" w:hAnsi="Times New Roman" w:cs="Times New Roman"/>
                <w:rtl/>
              </w:rPr>
              <w:lastRenderedPageBreak/>
              <w:t xml:space="preserve">"מֵעַתָּה הוּא יִהְיֶה חַי לְעוֹלָם, כַּחֲנוֹךְ וְאֵלִיָּֽהוּ. עַתָּה שׁוּב קַח חַרְבָּךְ מִיָּדוֹ." בָּא לוֹ הַמַּלְאָךְ וְאָמַר: "כְּבָר אַתָּה גָנוּז בְּחַיֵּי גַן עֵֽדֶן לְעוֹלָמִים. הָשֵׁב לִי חַרְבִּי." אָמַר לוֹ: "לֹא אֲשִׁיבָךְ, כִּי אִם תִּשָּׁבַע לִי שֶׁלֹּא </w:t>
            </w:r>
            <w:proofErr w:type="spellStart"/>
            <w:r w:rsidRPr="00D801E0">
              <w:rPr>
                <w:rFonts w:ascii="Times New Roman" w:hAnsi="Times New Roman" w:cs="Times New Roman"/>
                <w:rtl/>
              </w:rPr>
              <w:t>תִשְׁלֹף</w:t>
            </w:r>
            <w:proofErr w:type="spellEnd"/>
            <w:r w:rsidRPr="00D801E0">
              <w:rPr>
                <w:rFonts w:ascii="Times New Roman" w:hAnsi="Times New Roman" w:cs="Times New Roman"/>
                <w:rtl/>
              </w:rPr>
              <w:t xml:space="preserve"> חַרְבָּךְ זוֹ עַל עַמִּי וְעַל עֲדָתִי לַהֲרֹג מֵהֶם אֲשִׁיבָךְ, וְאִם לָאו לֹא אָשִׁיב." נִשְׁבַּע לוֹ הַמַּלְאָךְ, וְהֵשִׁיב לוֹ חַרְבּוֹ, וְהוּא נִשְׁאַר בְּגַן עֵֽדֶן בְּחַיֵּי עוֹלָם. כָּךְ רִמּוּ </w:t>
            </w:r>
            <w:proofErr w:type="spellStart"/>
            <w:r w:rsidRPr="00D801E0">
              <w:rPr>
                <w:rFonts w:ascii="Times New Roman" w:hAnsi="Times New Roman" w:cs="Times New Roman"/>
                <w:rtl/>
              </w:rPr>
              <w:t>אֲפִלּו</w:t>
            </w:r>
            <w:proofErr w:type="spellEnd"/>
            <w:r w:rsidRPr="00D801E0">
              <w:rPr>
                <w:rFonts w:ascii="Times New Roman" w:hAnsi="Times New Roman" w:cs="Times New Roman"/>
                <w:rtl/>
              </w:rPr>
              <w:t>ּ לַמַּלְאָכִים, וְנִצְּחוּ לְבוֹרֵא עוֹלָם! מִי פֶֽתִי יָסוּר הֵֽנָּה וְיַאֲמִין לַהֲזָיוֹתֵיהֶם?!</w:t>
            </w:r>
          </w:p>
        </w:tc>
        <w:tc>
          <w:tcPr>
            <w:tcW w:w="4410" w:type="dxa"/>
          </w:tcPr>
          <w:p w14:paraId="16B74DB0" w14:textId="279E94D2"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They have also written follies about the death of R. Joshua ben Levi.</w:t>
            </w:r>
            <w:r w:rsidRPr="00D801E0">
              <w:rPr>
                <w:rFonts w:ascii="Times New Roman" w:hAnsi="Times New Roman" w:cs="Times New Roman"/>
                <w:color w:val="auto"/>
              </w:rPr>
              <w:footnoteReference w:id="189"/>
            </w:r>
            <w:r w:rsidRPr="00D801E0">
              <w:rPr>
                <w:rFonts w:ascii="Times New Roman" w:hAnsi="Times New Roman" w:cs="Times New Roman"/>
              </w:rPr>
              <w:t xml:space="preserve"> When the time came for him to die, God sent </w:t>
            </w:r>
            <w:proofErr w:type="spellStart"/>
            <w:r w:rsidRPr="00D801E0">
              <w:rPr>
                <w:rFonts w:ascii="Times New Roman" w:hAnsi="Times New Roman" w:cs="Times New Roman"/>
              </w:rPr>
              <w:t>Sammael</w:t>
            </w:r>
            <w:proofErr w:type="spellEnd"/>
            <w:r w:rsidRPr="00D801E0">
              <w:rPr>
                <w:rFonts w:ascii="Times New Roman" w:hAnsi="Times New Roman" w:cs="Times New Roman"/>
              </w:rPr>
              <w:t xml:space="preserve"> to take his soul. He came before him and said: “God has decreed that you give me your soul.” [R. Joshua ben Levi] replied: “Who are you? Leave me. I shall not die like other people.” The angel was afraid and fled from </w:t>
            </w:r>
            <w:proofErr w:type="gramStart"/>
            <w:r w:rsidRPr="00D801E0">
              <w:rPr>
                <w:rFonts w:ascii="Times New Roman" w:hAnsi="Times New Roman" w:cs="Times New Roman"/>
              </w:rPr>
              <w:t>him, and</w:t>
            </w:r>
            <w:proofErr w:type="gramEnd"/>
            <w:r w:rsidRPr="00D801E0">
              <w:rPr>
                <w:rFonts w:ascii="Times New Roman" w:hAnsi="Times New Roman" w:cs="Times New Roman"/>
              </w:rPr>
              <w:t xml:space="preserve"> returned to the One that had sent him. [The angel] said to Him: “I am unable to force him [to let me] take his soul.” God commanded him: “Go and take his soul by </w:t>
            </w:r>
            <w:proofErr w:type="gramStart"/>
            <w:r w:rsidRPr="00D801E0">
              <w:rPr>
                <w:rFonts w:ascii="Times New Roman" w:hAnsi="Times New Roman" w:cs="Times New Roman"/>
              </w:rPr>
              <w:t>force, and</w:t>
            </w:r>
            <w:proofErr w:type="gramEnd"/>
            <w:r w:rsidRPr="00D801E0">
              <w:rPr>
                <w:rFonts w:ascii="Times New Roman" w:hAnsi="Times New Roman" w:cs="Times New Roman"/>
              </w:rPr>
              <w:t xml:space="preserve"> bring it to me.” The angel went and pleaded with R. Joshua. When R. Joshua heard that his decreed [time] had come, he came up with a plan, using his wisdom. He said: “If so, I have a </w:t>
            </w:r>
            <w:r w:rsidRPr="00D801E0">
              <w:rPr>
                <w:rFonts w:ascii="Times New Roman" w:hAnsi="Times New Roman" w:cs="Times New Roman"/>
              </w:rPr>
              <w:lastRenderedPageBreak/>
              <w:t xml:space="preserve">small request; do not withhold it from me before I die. Please show me the Garden of Eden, so I may take pleasure in it, and then do your assigned task [of taking my soul].” God accepted his request and said to the angel: “Do what he asked.” The angel walked him to the Garden of Eden, and the two of them stood at its entrance. He wanted to look at the whole garden, but he could not [see it all]. He said to the angel: “I beseech you, give me your sword, and I will lean on it, so that I may be high above the wall to see everything.” The angel gave him the sword, and he leaned on it, and bolted over into the Garden of Eden. When he had fallen into the Garden of Eden, he swore by the Eternally Living One that he would not leave. When the angel heard, he returned sadly to the One that had sent </w:t>
            </w:r>
            <w:proofErr w:type="gramStart"/>
            <w:r w:rsidRPr="00D801E0">
              <w:rPr>
                <w:rFonts w:ascii="Times New Roman" w:hAnsi="Times New Roman" w:cs="Times New Roman"/>
              </w:rPr>
              <w:t>him, and</w:t>
            </w:r>
            <w:proofErr w:type="gramEnd"/>
            <w:r w:rsidRPr="00D801E0">
              <w:rPr>
                <w:rFonts w:ascii="Times New Roman" w:hAnsi="Times New Roman" w:cs="Times New Roman"/>
              </w:rPr>
              <w:t xml:space="preserve"> said: “The one born of woman has tricked me.” God said to the angel: “Go and ask the people of his town, and all that know him, if he has ever violated an oath. [If so,] you may annul [this] oath, but if not, we cannot [annul it]. And if he has violated his oath unwillingly, he should come out and die.” </w:t>
            </w:r>
            <w:r w:rsidRPr="00D801E0">
              <w:rPr>
                <w:rFonts w:ascii="Times New Roman" w:hAnsi="Times New Roman" w:cs="Times New Roman"/>
              </w:rPr>
              <w:lastRenderedPageBreak/>
              <w:t>The angel went and asked all the inhabitants of the universe, but nobody could be found who would say that R. Joshua had ever violated an oath. [The angel] went back to the One that had sent him and said: “I have found that he has no sin.” God said: “From now on, he will live forever, like Enoch and Elijah. Now go and take your sword from his hand.” The angel came to him and said: “Now that you are protected in your eternal life in the Garden of Eden, give me back my sword.” He responded: “I will not give it back to you unless you swear to me that you will not pull out this sword to use against my people, my congregation, to kill any of them. [If so</w:t>
            </w:r>
            <w:r w:rsidRPr="00D801E0">
              <w:rPr>
                <w:rFonts w:ascii="Times New Roman" w:eastAsia="Adobe" w:hAnsi="Times New Roman" w:cs="Times New Roman"/>
              </w:rPr>
              <w:t>,</w:t>
            </w:r>
            <w:r w:rsidRPr="00D801E0">
              <w:rPr>
                <w:rFonts w:ascii="Times New Roman" w:hAnsi="Times New Roman" w:cs="Times New Roman"/>
              </w:rPr>
              <w:t xml:space="preserve">] I will give it back to you; but if not, I will not give it back.” The angel swore to him, and he gave him the sword, and he remains in the Garden of Eden, eternally alive. So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have even tricked angels and defeated the Creator of the World? What fool will turn here and believe their hallucinations?!</w:t>
            </w:r>
          </w:p>
        </w:tc>
        <w:tc>
          <w:tcPr>
            <w:tcW w:w="810" w:type="dxa"/>
          </w:tcPr>
          <w:p w14:paraId="5E827001" w14:textId="24D120F7" w:rsidR="00905A72" w:rsidRPr="00D801E0" w:rsidRDefault="00905A72" w:rsidP="00727CF1">
            <w:pPr>
              <w:pStyle w:val="body"/>
              <w:ind w:firstLine="0"/>
              <w:rPr>
                <w:rFonts w:ascii="Times New Roman" w:hAnsi="Times New Roman" w:cs="Times New Roman"/>
                <w:rtl/>
              </w:rPr>
            </w:pPr>
          </w:p>
        </w:tc>
      </w:tr>
      <w:tr w:rsidR="00905A72" w:rsidRPr="00D801E0" w14:paraId="23B90F23" w14:textId="4D0FBA8B" w:rsidTr="00823B62">
        <w:tc>
          <w:tcPr>
            <w:tcW w:w="1818" w:type="dxa"/>
          </w:tcPr>
          <w:p w14:paraId="163FFBAD" w14:textId="30A913A0"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עוֹד </w:t>
            </w:r>
            <w:proofErr w:type="spellStart"/>
            <w:r w:rsidRPr="00D801E0">
              <w:rPr>
                <w:rFonts w:ascii="Times New Roman" w:hAnsi="Times New Roman" w:cs="Times New Roman"/>
                <w:rtl/>
              </w:rPr>
              <w:t>חִפְּאו</w:t>
            </w:r>
            <w:proofErr w:type="spellEnd"/>
            <w:r w:rsidRPr="00D801E0">
              <w:rPr>
                <w:rFonts w:ascii="Times New Roman" w:hAnsi="Times New Roman" w:cs="Times New Roman"/>
                <w:rtl/>
              </w:rPr>
              <w:t xml:space="preserve">ּ דְבָרִים אֲשֶׁר לֹא כֵן עַל נְבִיאֵי ה' וְעַל צַדִּיקֵי עוֹלָם. עַל אָדָם הָרִאשׁוֹן אָמְרוּ שֶׁבְּרָאוֹ הַשֵּׁם יִתְבָּרַךְ גָּדוֹל כָּל כָּךְ עַד שֶׁהָיָה רֹאשׁוֹ מַגִּֽיעַ עַד הָרָקִֽיעַ, וַיְקַנְאוּ בוֹ מַלְאֲכֵי הַשָּׁרֵת עַד </w:t>
            </w:r>
            <w:r w:rsidRPr="00D801E0">
              <w:rPr>
                <w:rFonts w:ascii="Times New Roman" w:hAnsi="Times New Roman" w:cs="Times New Roman"/>
                <w:rtl/>
              </w:rPr>
              <w:lastRenderedPageBreak/>
              <w:t xml:space="preserve">שֶׁמִּעֲטוֹ בְאֶֽלֶף </w:t>
            </w:r>
            <w:r w:rsidRPr="00D801E0">
              <w:rPr>
                <w:rFonts w:ascii="Times New Roman" w:hAnsi="Times New Roman" w:cs="Times New Roman"/>
                <w:vertAlign w:val="superscript"/>
                <w:rtl/>
              </w:rPr>
              <w:t>{סה}</w:t>
            </w:r>
            <w:r w:rsidRPr="00D801E0">
              <w:rPr>
                <w:rFonts w:ascii="Times New Roman" w:hAnsi="Times New Roman" w:cs="Times New Roman"/>
                <w:rtl/>
              </w:rPr>
              <w:t xml:space="preserve"> אַמָּה. וְאָמְרוּ עָלָיו שֶׁהָיָה מוֹשֵׁךְ בְּעָרְלָה, רוֹצֶה לוֹמַר שׁוֹפֵךְ זַרְעוֹ לְבַטָּלָה, וְשֶׁמִּזֶּה הוֹלִיד שֵׁדִים וְשֵׁדוֹת בָּעוֹלָם. עַל נֹֽחַ הַצַּדִּיק אָמְרוּ שֶׁרְבָעוֹ חָם בְּנוֹ בִּרְאוֹתוֹ עֶרְוָתוֹ. בְּאַבְרָהָם אָבִֽינוּ אָמְרוּ שֶׁהָיָה חוֹזֶה </w:t>
            </w:r>
            <w:proofErr w:type="spellStart"/>
            <w:r w:rsidRPr="00D801E0">
              <w:rPr>
                <w:rFonts w:ascii="Times New Roman" w:hAnsi="Times New Roman" w:cs="Times New Roman"/>
                <w:rtl/>
              </w:rPr>
              <w:t>בַכֹּכָבִים</w:t>
            </w:r>
            <w:proofErr w:type="spellEnd"/>
            <w:r w:rsidRPr="00D801E0">
              <w:rPr>
                <w:rFonts w:ascii="Times New Roman" w:hAnsi="Times New Roman" w:cs="Times New Roman"/>
                <w:rtl/>
              </w:rPr>
              <w:t xml:space="preserve">, וְעַל יִצְחָק אָבִֽינוּ אָמְרוּ שֶׁהָיָה אֹהֵב אֶת בְּנוֹ הָרָשָׁע, וְהָיָה אֹכֵל טְרֵפוֹת, שֶׁהָיָה לוֹ עֵשָׂו מֵבִיא גוּרֵי כְלָבִים וּמְבַשֵּׁל וּמַאֲכִיל לְאָבִיו. בְּיַעֲקֹב אָמְרוּ כִי גַנָּב הָיָה וְרַמַּאי, שֶׁרִמָּה אֶת לָבָן בַּמַּקְלוֹת שֶׁשָּׂם לִפְנֵי הַצֹּאן, וְגָזַל אֶת צֹאנוֹ וְנִתְעַשַּׁר. בְּיוֹסֵף הַצַּדִּיק אָמְרוּ כִי בִקֵּשׁ לַעֲשׂוֹת </w:t>
            </w:r>
            <w:proofErr w:type="spellStart"/>
            <w:r w:rsidRPr="00D801E0">
              <w:rPr>
                <w:rFonts w:ascii="Times New Roman" w:hAnsi="Times New Roman" w:cs="Times New Roman"/>
                <w:rtl/>
              </w:rPr>
              <w:t>זִמָּה</w:t>
            </w:r>
            <w:proofErr w:type="spellEnd"/>
            <w:r w:rsidRPr="00D801E0">
              <w:rPr>
                <w:rFonts w:ascii="Times New Roman" w:hAnsi="Times New Roman" w:cs="Times New Roman"/>
                <w:rtl/>
              </w:rPr>
              <w:t xml:space="preserve"> עִם אֵֽשֶׁת אֲדוֹנָיו, וּבָעֵת הַהִיא רָאָה </w:t>
            </w:r>
            <w:proofErr w:type="spellStart"/>
            <w:r w:rsidRPr="00D801E0">
              <w:rPr>
                <w:rFonts w:ascii="Times New Roman" w:hAnsi="Times New Roman" w:cs="Times New Roman"/>
                <w:rtl/>
              </w:rPr>
              <w:t>דְיֻקְנו</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90"/>
            </w:r>
            <w:r w:rsidRPr="00D801E0">
              <w:rPr>
                <w:rFonts w:ascii="Times New Roman" w:hAnsi="Times New Roman" w:cs="Times New Roman"/>
                <w:rtl/>
              </w:rPr>
              <w:t xml:space="preserve"> שֶׁל </w:t>
            </w:r>
            <w:r w:rsidRPr="00D801E0">
              <w:rPr>
                <w:rFonts w:ascii="Times New Roman" w:hAnsi="Times New Roman" w:cs="Times New Roman"/>
                <w:rtl/>
              </w:rPr>
              <w:lastRenderedPageBreak/>
              <w:t xml:space="preserve">אָבִיו עַל </w:t>
            </w:r>
            <w:proofErr w:type="spellStart"/>
            <w:r w:rsidRPr="00D801E0">
              <w:rPr>
                <w:rFonts w:ascii="Times New Roman" w:hAnsi="Times New Roman" w:cs="Times New Roman"/>
                <w:rtl/>
              </w:rPr>
              <w:t>הַכֹּֽתֶל</w:t>
            </w:r>
            <w:proofErr w:type="spellEnd"/>
            <w:r w:rsidRPr="00D801E0">
              <w:rPr>
                <w:rFonts w:ascii="Times New Roman" w:hAnsi="Times New Roman" w:cs="Times New Roman"/>
                <w:rtl/>
              </w:rPr>
              <w:t xml:space="preserve">, וְאָז נָפַל מֵעָלֶֽיהָ וְנָעַץ יָדָיו בַּקַּרְקַע, וְנִפְזַר זַרְעוֹ בֵּין צִפָּרְנֵי יָדָיו. וְעַל בְּנֵי יַעֲקֹב אָמְרוּ שֶׁהָיוּ אֹכְלִים אֵֽבֶר מִן הַחַי, וְעַל מֹשֶׁה רַבֵּֽנוּ עָלָיו </w:t>
            </w:r>
            <w:r w:rsidRPr="00D801E0">
              <w:rPr>
                <w:rFonts w:ascii="Times New Roman" w:hAnsi="Times New Roman" w:cs="Times New Roman"/>
                <w:rtl/>
              </w:rPr>
              <w:lastRenderedPageBreak/>
              <w:t xml:space="preserve">הַשָּׁלוֹם אָמְרוּ שֶׁחֲשָׁדֽוּהוּ בְאֵֽשֶׁת אִישׁ וּבְכֶֽסֶף שֶׁל תְּרוּמַת הַמִּשְׁכָּן. וְשֶׁנִּתְגָּאָה מֹשֶׁה בְאָמְרוֹ (דברים </w:t>
            </w:r>
            <w:proofErr w:type="spellStart"/>
            <w:r w:rsidRPr="00D801E0">
              <w:rPr>
                <w:rFonts w:ascii="Times New Roman" w:hAnsi="Times New Roman" w:cs="Times New Roman"/>
                <w:rtl/>
              </w:rPr>
              <w:t>א:יז</w:t>
            </w:r>
            <w:proofErr w:type="spellEnd"/>
            <w:r w:rsidRPr="00D801E0">
              <w:rPr>
                <w:rFonts w:ascii="Times New Roman" w:hAnsi="Times New Roman" w:cs="Times New Roman"/>
                <w:rtl/>
              </w:rPr>
              <w:t xml:space="preserve">) "אֶת הַדָּבָר הַקָּשֶׁה תַּקְרִיבוּן אֵלַי וּשְׁמַעְתִּיו", וְעַל כֵּן נֶעֶלְמוּ מִמֶּֽנּוּ כַמָּה הֲלָכוֹת. וּבְחַלּוֹתוֹ אֶת פְּנֵי ה' </w:t>
            </w:r>
            <w:proofErr w:type="spellStart"/>
            <w:r w:rsidRPr="00D801E0">
              <w:rPr>
                <w:rFonts w:ascii="Times New Roman" w:hAnsi="Times New Roman" w:cs="Times New Roman"/>
                <w:rtl/>
              </w:rPr>
              <w:t>בַּעֲוֹן</w:t>
            </w:r>
            <w:proofErr w:type="spellEnd"/>
            <w:r w:rsidRPr="00D801E0">
              <w:rPr>
                <w:rFonts w:ascii="Times New Roman" w:hAnsi="Times New Roman" w:cs="Times New Roman"/>
                <w:rtl/>
              </w:rPr>
              <w:t xml:space="preserve"> הָעֵֽגֶל אָמַר לוֹ הַשֵּׁם יִתְבָּרַךְ (שמות </w:t>
            </w:r>
            <w:proofErr w:type="spellStart"/>
            <w:r w:rsidRPr="00D801E0">
              <w:rPr>
                <w:rFonts w:ascii="Times New Roman" w:hAnsi="Times New Roman" w:cs="Times New Roman"/>
                <w:rtl/>
              </w:rPr>
              <w:t>לב:י</w:t>
            </w:r>
            <w:proofErr w:type="spellEnd"/>
            <w:r w:rsidRPr="00D801E0">
              <w:rPr>
                <w:rFonts w:ascii="Times New Roman" w:hAnsi="Times New Roman" w:cs="Times New Roman"/>
                <w:rtl/>
              </w:rPr>
              <w:t xml:space="preserve">) "וְעַתָּה הַנִּֽיחָה לִּי" – אָמְרוּ: מִזֶּה יָּדַֽעְנוּ שֶׁתָּפַשׂ מֹשֶׁה בִכְנַף בִּגְדוֹ שֶׁל הַקָּדוֹשׁ בָּרוּךְ הוּא. וְעַל אַהֲרֹן אָמְרוּ כִי בַֽעַל שֵׁם הָיָה, וְעָשָׂה צוּרוֹת: הִשְׁלִיךְ צוּרָה אַחַת </w:t>
            </w:r>
            <w:proofErr w:type="spellStart"/>
            <w:r w:rsidRPr="00D801E0">
              <w:rPr>
                <w:rFonts w:ascii="Times New Roman" w:hAnsi="Times New Roman" w:cs="Times New Roman"/>
                <w:rtl/>
              </w:rPr>
              <w:t>לַיְאֹר</w:t>
            </w:r>
            <w:proofErr w:type="spellEnd"/>
            <w:r w:rsidRPr="00D801E0">
              <w:rPr>
                <w:rFonts w:ascii="Times New Roman" w:hAnsi="Times New Roman" w:cs="Times New Roman"/>
                <w:rtl/>
              </w:rPr>
              <w:t xml:space="preserve">, וְלֹא עָלָה אֲרוֹנוֹ שֶׁל יוֹסֵף </w:t>
            </w:r>
            <w:r w:rsidRPr="00D801E0">
              <w:rPr>
                <w:rFonts w:ascii="Times New Roman" w:hAnsi="Times New Roman" w:cs="Times New Roman"/>
                <w:rtl/>
              </w:rPr>
              <w:lastRenderedPageBreak/>
              <w:t xml:space="preserve">הַצַּדִּיק; צוּרָה שֵׁנִית, וְלֹא עָלָה; הִשְׁלִיךְ צוּרָה שְׁלִישִׁית, שֶׁהִיא צוּרַת שׁוֹר – מִיָּד צָף הָאָרוֹן, וְגַם הַצּוּרָה צָֽפָה, וְאִשָּׁה אַחַת חָטְפָה הַצּוּרָה. וּכְשֶׁהָיוּ תַֽחַת הַר סִינַי וְרָאוּ כִי בֹשֵׁשׁ מֹשֶׁה בָהָר, אָמְרוּ (שמות </w:t>
            </w:r>
            <w:proofErr w:type="spellStart"/>
            <w:r w:rsidRPr="00D801E0">
              <w:rPr>
                <w:rFonts w:ascii="Times New Roman" w:hAnsi="Times New Roman" w:cs="Times New Roman"/>
                <w:rtl/>
              </w:rPr>
              <w:t>לב:א</w:t>
            </w:r>
            <w:proofErr w:type="spellEnd"/>
            <w:r w:rsidRPr="00D801E0">
              <w:rPr>
                <w:rFonts w:ascii="Times New Roman" w:hAnsi="Times New Roman" w:cs="Times New Roman"/>
                <w:rtl/>
              </w:rPr>
              <w:t xml:space="preserve">): "קוּם, עֲשֵׂה לָֽנוּ </w:t>
            </w:r>
            <w:proofErr w:type="spellStart"/>
            <w:r w:rsidRPr="00D801E0">
              <w:rPr>
                <w:rFonts w:ascii="Times New Roman" w:hAnsi="Times New Roman" w:cs="Times New Roman"/>
                <w:rtl/>
              </w:rPr>
              <w:t>אֱלֹהִים</w:t>
            </w:r>
            <w:proofErr w:type="spellEnd"/>
            <w:r w:rsidRPr="00D801E0">
              <w:rPr>
                <w:rFonts w:ascii="Times New Roman" w:hAnsi="Times New Roman" w:cs="Times New Roman"/>
                <w:rtl/>
              </w:rPr>
              <w:t xml:space="preserve">", וְאָמַר </w:t>
            </w:r>
            <w:r w:rsidRPr="00D801E0">
              <w:rPr>
                <w:rFonts w:ascii="Times New Roman" w:hAnsi="Times New Roman" w:cs="Times New Roman"/>
                <w:rtl/>
              </w:rPr>
              <w:lastRenderedPageBreak/>
              <w:t xml:space="preserve">לָהֶם (שם פסוק ב): "פָּרְקוּ נִזְמֵי הַזָּהָב", כְּשֶׁהִשְׁלִיךְ הַזָּהָב לָאֵשׁ הֶרְאֲתָה </w:t>
            </w:r>
            <w:proofErr w:type="spellStart"/>
            <w:r w:rsidRPr="00D801E0">
              <w:rPr>
                <w:rFonts w:ascii="Times New Roman" w:hAnsi="Times New Roman" w:cs="Times New Roman"/>
                <w:rtl/>
              </w:rPr>
              <w:t>הָאִשָּׁה</w:t>
            </w:r>
            <w:proofErr w:type="spellEnd"/>
            <w:r w:rsidRPr="00D801E0">
              <w:rPr>
                <w:rFonts w:ascii="Times New Roman" w:hAnsi="Times New Roman" w:cs="Times New Roman"/>
                <w:rtl/>
              </w:rPr>
              <w:t xml:space="preserve"> הַלּֽוּחַ כְּנֶֽגֶד הָאֵשׁ, וְיָצָא הָעֵֽגֶל שֶׁבּוֹ צוּרַת הַשּׁוֹר. עַל יְהוֹשֻֽׁעַ תַּלְמִידוֹ שֶׁל מֹשֶׁה אָמְרוּ כִי חִלֵּל שַׁבָּת בִּירִיחוֹ, וְלֹא הִקְרִיב קָרְבַּן תָּמִיד, וּבִטֵּל לִמּוּד תּוֹרָה. וְעַל </w:t>
            </w:r>
            <w:proofErr w:type="spellStart"/>
            <w:r w:rsidRPr="00D801E0">
              <w:rPr>
                <w:rFonts w:ascii="Times New Roman" w:hAnsi="Times New Roman" w:cs="Times New Roman"/>
                <w:rtl/>
              </w:rPr>
              <w:t>פִּינְחָס</w:t>
            </w:r>
            <w:proofErr w:type="spellEnd"/>
            <w:r w:rsidRPr="00D801E0">
              <w:rPr>
                <w:rFonts w:ascii="Times New Roman" w:hAnsi="Times New Roman" w:cs="Times New Roman"/>
                <w:rtl/>
              </w:rPr>
              <w:t xml:space="preserve"> הַכֹּהֵן אָמְרוּ שֶׁטִּמֵּא וְחִלֵּל </w:t>
            </w:r>
            <w:proofErr w:type="spellStart"/>
            <w:r w:rsidRPr="00D801E0">
              <w:rPr>
                <w:rFonts w:ascii="Times New Roman" w:hAnsi="Times New Roman" w:cs="Times New Roman"/>
                <w:rtl/>
              </w:rPr>
              <w:t>כְּהֻנָּתו</w:t>
            </w:r>
            <w:proofErr w:type="spellEnd"/>
            <w:r w:rsidRPr="00D801E0">
              <w:rPr>
                <w:rFonts w:ascii="Times New Roman" w:hAnsi="Times New Roman" w:cs="Times New Roman"/>
                <w:rtl/>
              </w:rPr>
              <w:t xml:space="preserve">ֹ, שֶׁכְּשֶׁהָרַג לְזִמְרִי עִם כָּזְבִּי הֱרִימָם עַל </w:t>
            </w:r>
            <w:proofErr w:type="spellStart"/>
            <w:r w:rsidRPr="00D801E0">
              <w:rPr>
                <w:rFonts w:ascii="Times New Roman" w:hAnsi="Times New Roman" w:cs="Times New Roman"/>
                <w:rtl/>
              </w:rPr>
              <w:t>הָרֹֽמַח</w:t>
            </w:r>
            <w:proofErr w:type="spellEnd"/>
            <w:r w:rsidRPr="00D801E0">
              <w:rPr>
                <w:rFonts w:ascii="Times New Roman" w:hAnsi="Times New Roman" w:cs="Times New Roman"/>
                <w:rtl/>
              </w:rPr>
              <w:t xml:space="preserve"> לְמַֽעְלָה, </w:t>
            </w:r>
            <w:proofErr w:type="spellStart"/>
            <w:r w:rsidRPr="00D801E0">
              <w:rPr>
                <w:rFonts w:ascii="Times New Roman" w:hAnsi="Times New Roman" w:cs="Times New Roman"/>
                <w:rtl/>
              </w:rPr>
              <w:t>וַיֵּז</w:t>
            </w:r>
            <w:proofErr w:type="spellEnd"/>
            <w:r w:rsidRPr="00D801E0">
              <w:rPr>
                <w:rFonts w:ascii="Times New Roman" w:hAnsi="Times New Roman" w:cs="Times New Roman"/>
                <w:rtl/>
              </w:rPr>
              <w:t xml:space="preserve"> נִצְחָם עַל בְּגָדָיו. עַל בֹּֽעַז הַצַּדִּיק נְשִׂיא וְשׁוֹפֵט יִשְׂרָאֵל אָמְרוּ כִי כַמָּה בְעִילוֹת בָּעַל בְּרוּת כְּשֶׁשָּׁכְבָה בְמַרְגְּלוֹתָיו. בְּיָעֵל </w:t>
            </w:r>
            <w:r w:rsidRPr="00D801E0">
              <w:rPr>
                <w:rFonts w:ascii="Times New Roman" w:hAnsi="Times New Roman" w:cs="Times New Roman"/>
                <w:rtl/>
              </w:rPr>
              <w:lastRenderedPageBreak/>
              <w:t xml:space="preserve">אֵֽשֶׁת חֶֽבֶר הַקֵּינִי אָמְרוּ כִי סִיסְרָא בָעַל אֹתָהּ כַּמָּה בְעִילוֹת, כִּי כַמָּה פְעָמִים כְּתִיב (שופטים </w:t>
            </w:r>
            <w:proofErr w:type="spellStart"/>
            <w:r w:rsidRPr="00D801E0">
              <w:rPr>
                <w:rFonts w:ascii="Times New Roman" w:hAnsi="Times New Roman" w:cs="Times New Roman"/>
                <w:rtl/>
              </w:rPr>
              <w:t>ה:כז</w:t>
            </w:r>
            <w:proofErr w:type="spellEnd"/>
            <w:r w:rsidRPr="00D801E0">
              <w:rPr>
                <w:rFonts w:ascii="Times New Roman" w:hAnsi="Times New Roman" w:cs="Times New Roman"/>
                <w:rtl/>
              </w:rPr>
              <w:t xml:space="preserve">): "בֵּין רַגְלֶֽיהָ נָפַל כָּרַע." בְּחַנָּה הַנְּבִיאָה אָמְרוּ שֶׁהֶחְצִֽיפָה פַֽעַם נֶֽגֶד הַשֵּׁם, וְאָמְרָה: "אִם </w:t>
            </w:r>
            <w:proofErr w:type="spellStart"/>
            <w:r w:rsidRPr="00D801E0">
              <w:rPr>
                <w:rFonts w:ascii="Times New Roman" w:hAnsi="Times New Roman" w:cs="Times New Roman"/>
                <w:rtl/>
              </w:rPr>
              <w:t>תִּתֵּן</w:t>
            </w:r>
            <w:proofErr w:type="spellEnd"/>
            <w:r w:rsidRPr="00D801E0">
              <w:rPr>
                <w:rFonts w:ascii="Times New Roman" w:hAnsi="Times New Roman" w:cs="Times New Roman"/>
                <w:rtl/>
              </w:rPr>
              <w:t xml:space="preserve"> לִי בֵן, הֲרֵי טוֹב; וְאִם לָאו – הֲרֵֽינִי נִסְתֶּֽרֶת בְּאִישׁ זָר, כְּדֵי שֶׁיּוֹלִיכֵֽנִי בַעְלִי לִבְדֹּק בְּמֵי שׂוֹטָה, וְאָז שֶׁלֹּא בִרְצוֹנָךְ </w:t>
            </w:r>
            <w:proofErr w:type="spellStart"/>
            <w:r w:rsidRPr="00D801E0">
              <w:rPr>
                <w:rFonts w:ascii="Times New Roman" w:hAnsi="Times New Roman" w:cs="Times New Roman"/>
                <w:rtl/>
              </w:rPr>
              <w:t>תִּתֵּן</w:t>
            </w:r>
            <w:proofErr w:type="spellEnd"/>
            <w:r w:rsidRPr="00D801E0">
              <w:rPr>
                <w:rFonts w:ascii="Times New Roman" w:hAnsi="Times New Roman" w:cs="Times New Roman"/>
                <w:rtl/>
              </w:rPr>
              <w:t xml:space="preserve"> לִי בֵן." בִּשְׁמוּאֵל אָמְרוּ</w:t>
            </w:r>
            <w:r w:rsidRPr="00D801E0">
              <w:rPr>
                <w:rStyle w:val="FootnoteReference"/>
                <w:rFonts w:ascii="Times New Roman" w:hAnsi="Times New Roman" w:cs="Times New Roman"/>
                <w:sz w:val="24"/>
                <w:szCs w:val="24"/>
                <w:rtl/>
              </w:rPr>
              <w:footnoteReference w:id="191"/>
            </w:r>
            <w:r w:rsidRPr="00D801E0">
              <w:rPr>
                <w:rFonts w:ascii="Times New Roman" w:hAnsi="Times New Roman" w:cs="Times New Roman"/>
                <w:rtl/>
              </w:rPr>
              <w:t xml:space="preserve"> כִי בְהִתְנַצְּלוֹ לִפְנֵי יִשְׂרָאֵל בְּמַאֲמַר "אֶת שׁוֹר מִי לָקַֽחְתִּי וְאֶת חֲמוֹר מִי לָקַֽחְתִּי" לָֽמָּה לֹא הִזְכִּיר יוֹתֵר? מִכַּאן </w:t>
            </w:r>
            <w:r w:rsidRPr="00D801E0">
              <w:rPr>
                <w:rFonts w:ascii="Times New Roman" w:hAnsi="Times New Roman" w:cs="Times New Roman"/>
                <w:rtl/>
              </w:rPr>
              <w:lastRenderedPageBreak/>
              <w:t xml:space="preserve">שֶׁדְּבָרִים אֲחֵרִים הָיָה לֹקֵֽחַ שֹֽׁחַד וְגֹזֵל. עַל דָּוִד הַמֶּֽלֶךְ עָלָיו הַשָּׁלוֹם אָמְרוּ כִי בְשִׁשָּׁה חֳדָשִׁים שֶׁמָּלַךְ בְּחֶבְרוֹן </w:t>
            </w:r>
            <w:proofErr w:type="spellStart"/>
            <w:r w:rsidRPr="00D801E0">
              <w:rPr>
                <w:rFonts w:ascii="Times New Roman" w:hAnsi="Times New Roman" w:cs="Times New Roman"/>
                <w:rtl/>
              </w:rPr>
              <w:t>נִצְטָרֵֽע</w:t>
            </w:r>
            <w:proofErr w:type="spellEnd"/>
            <w:r w:rsidRPr="00D801E0">
              <w:rPr>
                <w:rFonts w:ascii="Times New Roman" w:hAnsi="Times New Roman" w:cs="Times New Roman"/>
                <w:rtl/>
              </w:rPr>
              <w:t xml:space="preserve">ַ. וְכֵן אָמְרוּ כִי בְּבָרְחוֹ בִפְנֵי אַבְשָׁלוֹם רָצָה לַעֲבֹד עֲבוֹדָה זָרָה, </w:t>
            </w:r>
            <w:proofErr w:type="spellStart"/>
            <w:r w:rsidRPr="00D801E0">
              <w:rPr>
                <w:rFonts w:ascii="Times New Roman" w:hAnsi="Times New Roman" w:cs="Times New Roman"/>
                <w:rtl/>
              </w:rPr>
              <w:t>דִּכְתִיב</w:t>
            </w:r>
            <w:proofErr w:type="spellEnd"/>
            <w:r w:rsidRPr="00D801E0">
              <w:rPr>
                <w:rFonts w:ascii="Times New Roman" w:hAnsi="Times New Roman" w:cs="Times New Roman"/>
                <w:rtl/>
              </w:rPr>
              <w:t xml:space="preserve"> (שמואל ב </w:t>
            </w:r>
            <w:proofErr w:type="spellStart"/>
            <w:r w:rsidRPr="00D801E0">
              <w:rPr>
                <w:rFonts w:ascii="Times New Roman" w:hAnsi="Times New Roman" w:cs="Times New Roman"/>
                <w:rtl/>
              </w:rPr>
              <w:t>טו:לב</w:t>
            </w:r>
            <w:proofErr w:type="spellEnd"/>
            <w:r w:rsidRPr="00D801E0">
              <w:rPr>
                <w:rFonts w:ascii="Times New Roman" w:hAnsi="Times New Roman" w:cs="Times New Roman"/>
                <w:rtl/>
              </w:rPr>
              <w:t xml:space="preserve">): </w:t>
            </w:r>
            <w:r w:rsidRPr="00D801E0">
              <w:rPr>
                <w:rFonts w:ascii="Times New Roman" w:hAnsi="Times New Roman" w:cs="Times New Roman"/>
                <w:vertAlign w:val="superscript"/>
                <w:rtl/>
              </w:rPr>
              <w:t>{</w:t>
            </w:r>
            <w:proofErr w:type="spellStart"/>
            <w:r w:rsidRPr="00D801E0">
              <w:rPr>
                <w:rFonts w:ascii="Times New Roman" w:hAnsi="Times New Roman" w:cs="Times New Roman"/>
                <w:vertAlign w:val="superscript"/>
                <w:rtl/>
              </w:rPr>
              <w:t>סו</w:t>
            </w:r>
            <w:proofErr w:type="spellEnd"/>
            <w:r w:rsidRPr="00D801E0">
              <w:rPr>
                <w:rFonts w:ascii="Times New Roman" w:hAnsi="Times New Roman" w:cs="Times New Roman"/>
                <w:vertAlign w:val="superscript"/>
                <w:rtl/>
              </w:rPr>
              <w:t>}</w:t>
            </w:r>
            <w:r w:rsidRPr="00D801E0">
              <w:rPr>
                <w:rFonts w:ascii="Times New Roman" w:hAnsi="Times New Roman" w:cs="Times New Roman"/>
                <w:rtl/>
              </w:rPr>
              <w:t xml:space="preserve"> "וַיְהִי הוּא</w:t>
            </w:r>
            <w:r w:rsidRPr="00D801E0">
              <w:rPr>
                <w:rStyle w:val="FootnoteReference"/>
                <w:rFonts w:ascii="Times New Roman" w:hAnsi="Times New Roman" w:cs="Times New Roman"/>
                <w:sz w:val="24"/>
                <w:szCs w:val="24"/>
                <w:rtl/>
              </w:rPr>
              <w:footnoteReference w:id="192"/>
            </w:r>
            <w:r w:rsidRPr="00D801E0">
              <w:rPr>
                <w:rFonts w:ascii="Times New Roman" w:hAnsi="Times New Roman" w:cs="Times New Roman"/>
                <w:rtl/>
              </w:rPr>
              <w:t xml:space="preserve"> בָּא עַד הָרֹאשׁ אֲשֶׁר </w:t>
            </w:r>
            <w:proofErr w:type="spellStart"/>
            <w:r w:rsidRPr="00D801E0">
              <w:rPr>
                <w:rFonts w:ascii="Times New Roman" w:hAnsi="Times New Roman" w:cs="Times New Roman"/>
                <w:rtl/>
              </w:rPr>
              <w:t>יִשְׁתַּחֲוֶה</w:t>
            </w:r>
            <w:proofErr w:type="spellEnd"/>
            <w:r w:rsidRPr="00D801E0">
              <w:rPr>
                <w:rFonts w:ascii="Times New Roman" w:hAnsi="Times New Roman" w:cs="Times New Roman"/>
                <w:rtl/>
              </w:rPr>
              <w:t xml:space="preserve"> שָׁם" – אָמְרוּ: אֵין רֹאשׁ אֶֽלָּא עֲבוֹדָה זָרָה, כַּכָּתוּב </w:t>
            </w:r>
            <w:r w:rsidRPr="00D801E0">
              <w:rPr>
                <w:rFonts w:ascii="Times New Roman" w:hAnsi="Times New Roman" w:cs="Times New Roman"/>
                <w:rtl/>
              </w:rPr>
              <w:lastRenderedPageBreak/>
              <w:t xml:space="preserve">(דניאל </w:t>
            </w:r>
            <w:proofErr w:type="spellStart"/>
            <w:r w:rsidRPr="00D801E0">
              <w:rPr>
                <w:rFonts w:ascii="Times New Roman" w:hAnsi="Times New Roman" w:cs="Times New Roman"/>
                <w:rtl/>
              </w:rPr>
              <w:t>ב:לב</w:t>
            </w:r>
            <w:proofErr w:type="spellEnd"/>
            <w:r w:rsidRPr="00D801E0">
              <w:rPr>
                <w:rFonts w:ascii="Times New Roman" w:hAnsi="Times New Roman" w:cs="Times New Roman"/>
                <w:rtl/>
              </w:rPr>
              <w:t>): "</w:t>
            </w:r>
            <w:proofErr w:type="spellStart"/>
            <w:r w:rsidRPr="00D801E0">
              <w:rPr>
                <w:rFonts w:ascii="Times New Roman" w:hAnsi="Times New Roman" w:cs="Times New Roman"/>
                <w:rtl/>
              </w:rPr>
              <w:t>צַלְמָא</w:t>
            </w:r>
            <w:proofErr w:type="spellEnd"/>
            <w:r w:rsidRPr="00D801E0">
              <w:rPr>
                <w:rFonts w:ascii="Times New Roman" w:hAnsi="Times New Roman" w:cs="Times New Roman"/>
                <w:rtl/>
              </w:rPr>
              <w:t xml:space="preserve"> רֵאשֵׁהּ דִּי דְהַב </w:t>
            </w:r>
            <w:proofErr w:type="spellStart"/>
            <w:r w:rsidRPr="00D801E0">
              <w:rPr>
                <w:rFonts w:ascii="Times New Roman" w:hAnsi="Times New Roman" w:cs="Times New Roman"/>
                <w:rtl/>
              </w:rPr>
              <w:t>טָב</w:t>
            </w:r>
            <w:proofErr w:type="spellEnd"/>
            <w:r w:rsidRPr="00D801E0">
              <w:rPr>
                <w:rFonts w:ascii="Times New Roman" w:hAnsi="Times New Roman" w:cs="Times New Roman"/>
                <w:rtl/>
              </w:rPr>
              <w:t xml:space="preserve">." בְּאִיּוֹב הַצַּדִּיק אָמְרוּ שֶׁהָיָה כֹפֵר בָּעִקָּר, </w:t>
            </w:r>
            <w:proofErr w:type="spellStart"/>
            <w:r w:rsidRPr="00D801E0">
              <w:rPr>
                <w:rFonts w:ascii="Times New Roman" w:hAnsi="Times New Roman" w:cs="Times New Roman"/>
                <w:rtl/>
              </w:rPr>
              <w:t>דִּכְתִיב</w:t>
            </w:r>
            <w:proofErr w:type="spellEnd"/>
            <w:r w:rsidRPr="00D801E0">
              <w:rPr>
                <w:rFonts w:ascii="Times New Roman" w:hAnsi="Times New Roman" w:cs="Times New Roman"/>
                <w:rtl/>
              </w:rPr>
              <w:t xml:space="preserve"> (איוב </w:t>
            </w:r>
            <w:proofErr w:type="spellStart"/>
            <w:r w:rsidRPr="00D801E0">
              <w:rPr>
                <w:rFonts w:ascii="Times New Roman" w:hAnsi="Times New Roman" w:cs="Times New Roman"/>
                <w:rtl/>
              </w:rPr>
              <w:t>ב:י</w:t>
            </w:r>
            <w:proofErr w:type="spellEnd"/>
            <w:r w:rsidRPr="00D801E0">
              <w:rPr>
                <w:rFonts w:ascii="Times New Roman" w:hAnsi="Times New Roman" w:cs="Times New Roman"/>
                <w:rtl/>
              </w:rPr>
              <w:t xml:space="preserve">): "בְּכָל זֹאת לֹא חָטָא אִיּוֹב בִּשְׂפָתָיו" – אָמְרוּ: בִּשְׂפָתָיו לֹא חָטָא, אֲבָל </w:t>
            </w:r>
            <w:proofErr w:type="spellStart"/>
            <w:r w:rsidRPr="00D801E0">
              <w:rPr>
                <w:rFonts w:ascii="Times New Roman" w:hAnsi="Times New Roman" w:cs="Times New Roman"/>
                <w:rtl/>
              </w:rPr>
              <w:t>בְּלִבּו</w:t>
            </w:r>
            <w:proofErr w:type="spellEnd"/>
            <w:r w:rsidRPr="00D801E0">
              <w:rPr>
                <w:rFonts w:ascii="Times New Roman" w:hAnsi="Times New Roman" w:cs="Times New Roman"/>
                <w:rtl/>
              </w:rPr>
              <w:t xml:space="preserve">ֹ הָיָה כֹפֵר. עַל שְׁלֹמֹה הַנֶּחְכָּם אָמְרוּ כִי הַכְּרוּבִים שֶׁעָשָׂה בַמִּקְדָּשׁ </w:t>
            </w:r>
            <w:proofErr w:type="spellStart"/>
            <w:r w:rsidRPr="00D801E0">
              <w:rPr>
                <w:rFonts w:ascii="Times New Roman" w:hAnsi="Times New Roman" w:cs="Times New Roman"/>
                <w:rtl/>
              </w:rPr>
              <w:t>עֲשָׂאָם</w:t>
            </w:r>
            <w:proofErr w:type="spellEnd"/>
            <w:r w:rsidRPr="00D801E0">
              <w:rPr>
                <w:rFonts w:ascii="Times New Roman" w:hAnsi="Times New Roman" w:cs="Times New Roman"/>
                <w:rtl/>
              </w:rPr>
              <w:t xml:space="preserve"> דְּמוּת זְכָרִים וּנְקֵבוֹת, וְהִצִּיגָם זֶה לִקְרַאת זֶה הַבֹּעֲלִים. כֵּיוָן שֶׁרָאוּ הָאוֹיְבִים, חֵרְפוּ וְגִדְּפוּ לֶאֱמֶת</w:t>
            </w:r>
            <w:r w:rsidRPr="00D801E0">
              <w:rPr>
                <w:rStyle w:val="FootnoteReference"/>
                <w:rFonts w:ascii="Times New Roman" w:hAnsi="Times New Roman" w:cs="Times New Roman"/>
                <w:sz w:val="24"/>
                <w:szCs w:val="24"/>
                <w:rtl/>
              </w:rPr>
              <w:footnoteReference w:id="193"/>
            </w:r>
            <w:r w:rsidRPr="00D801E0">
              <w:rPr>
                <w:rFonts w:ascii="Times New Roman" w:hAnsi="Times New Roman" w:cs="Times New Roman"/>
                <w:rtl/>
              </w:rPr>
              <w:t xml:space="preserve"> יִשְׂרָאֵל; וְעַל זֶה כְתִיב </w:t>
            </w:r>
            <w:r w:rsidRPr="00D801E0">
              <w:rPr>
                <w:rFonts w:ascii="Times New Roman" w:hAnsi="Times New Roman" w:cs="Times New Roman"/>
                <w:rtl/>
              </w:rPr>
              <w:lastRenderedPageBreak/>
              <w:t xml:space="preserve">בַּקִּינוֹת: "כָּל </w:t>
            </w:r>
            <w:proofErr w:type="spellStart"/>
            <w:r w:rsidRPr="00D801E0">
              <w:rPr>
                <w:rFonts w:ascii="Times New Roman" w:hAnsi="Times New Roman" w:cs="Times New Roman"/>
                <w:rtl/>
              </w:rPr>
              <w:t>מְכַבְּדֶֽיה</w:t>
            </w:r>
            <w:proofErr w:type="spellEnd"/>
            <w:r w:rsidRPr="00D801E0">
              <w:rPr>
                <w:rFonts w:ascii="Times New Roman" w:hAnsi="Times New Roman" w:cs="Times New Roman"/>
                <w:rtl/>
              </w:rPr>
              <w:t xml:space="preserve">ָ הִזִּילֽוּהָ כִּי רָאוּ עֶרְוָתָהּ." עַל יִרְמְיָה הַנָּבִיא אָמְרוּ כִי הִרְהֵר וְהִפִּיל זַרְעוֹ בַמֶּרְחָץ; בָּֽאָה בִתּוֹ וְיָשְׁבָה בַמָּקוֹם הַהוּא, וְנִכְנַס הַזֶּֽרַע לְרַחְמָהּ וְהָרְתָה, וְנוֹלַד מִזֶּה בַּר </w:t>
            </w:r>
            <w:proofErr w:type="spellStart"/>
            <w:r w:rsidRPr="00D801E0">
              <w:rPr>
                <w:rFonts w:ascii="Times New Roman" w:hAnsi="Times New Roman" w:cs="Times New Roman"/>
                <w:rtl/>
              </w:rPr>
              <w:t>סִירָא</w:t>
            </w:r>
            <w:proofErr w:type="spellEnd"/>
            <w:r w:rsidRPr="00D801E0">
              <w:rPr>
                <w:rFonts w:ascii="Times New Roman" w:hAnsi="Times New Roman" w:cs="Times New Roman"/>
                <w:rtl/>
              </w:rPr>
              <w:t xml:space="preserve">. וּבָעֵת שֶׁהִקְרִֽיבָה לָלֶֽדֶת, עָמַד הַיֶּֽלֶד בְּפִתְחֵי הָרֶֽחֶם וְהִתְחִיל לְדַבֵּר, וְאָמַר: "הַגִּֽידוּ לִי שְׁמִי, מַה תִּקְרְאוּ לִי?" וְאָמְרוּ לוֹ הַרְבֵּה שֵׁמוֹת וְלֹא הִסְכִּים, עַד שֶׁהוֹדִֽיעַ בְּעַצְמוֹ וְאָמַר: "קִרְאוּ לִי בַר </w:t>
            </w:r>
            <w:proofErr w:type="spellStart"/>
            <w:r w:rsidRPr="00D801E0">
              <w:rPr>
                <w:rFonts w:ascii="Times New Roman" w:hAnsi="Times New Roman" w:cs="Times New Roman"/>
                <w:rtl/>
              </w:rPr>
              <w:t>סִירָא</w:t>
            </w:r>
            <w:proofErr w:type="spellEnd"/>
            <w:r w:rsidRPr="00D801E0">
              <w:rPr>
                <w:rFonts w:ascii="Times New Roman" w:hAnsi="Times New Roman" w:cs="Times New Roman"/>
                <w:rtl/>
              </w:rPr>
              <w:t xml:space="preserve">, כִּי בֶן יִרְמְיָֽהוּ אֲנִי." וְעַל יְחֶזְקֵאל כֹּהֵן וּנְבִיא ה' אָמְרוּ כִי הָיָה לוֹ גָבִֽיעַ שֶׁל עֶֽצֶם, מֵרֹאשׁוֹ שֶׁל אָדָם, וְהָיָה שׁוֹתֶה בוֹ. כֵּיוָן שֶׁהִגִּֽיעַ נְבוּאַת </w:t>
            </w:r>
            <w:proofErr w:type="spellStart"/>
            <w:r w:rsidRPr="00D801E0">
              <w:rPr>
                <w:rFonts w:ascii="Times New Roman" w:hAnsi="Times New Roman" w:cs="Times New Roman"/>
                <w:rtl/>
              </w:rPr>
              <w:t>תְּחִיַּת</w:t>
            </w:r>
            <w:proofErr w:type="spellEnd"/>
            <w:r w:rsidRPr="00D801E0">
              <w:rPr>
                <w:rFonts w:ascii="Times New Roman" w:hAnsi="Times New Roman" w:cs="Times New Roman"/>
                <w:rtl/>
              </w:rPr>
              <w:t xml:space="preserve"> הַמֵּתִים אֲשֶׁר בַּבִּקְעָה, כַּכָּתוּב: "וַתִּקְרְבוּ עֲצָמוֹת אַחַת אֶל </w:t>
            </w:r>
            <w:r w:rsidRPr="00D801E0">
              <w:rPr>
                <w:rFonts w:ascii="Times New Roman" w:hAnsi="Times New Roman" w:cs="Times New Roman"/>
                <w:rtl/>
              </w:rPr>
              <w:lastRenderedPageBreak/>
              <w:t xml:space="preserve">אַחַת" (השוו יחזקאל </w:t>
            </w:r>
            <w:proofErr w:type="spellStart"/>
            <w:r w:rsidRPr="00D801E0">
              <w:rPr>
                <w:rFonts w:ascii="Times New Roman" w:hAnsi="Times New Roman" w:cs="Times New Roman"/>
                <w:rtl/>
              </w:rPr>
              <w:t>לז:ז</w:t>
            </w:r>
            <w:proofErr w:type="spellEnd"/>
            <w:r w:rsidRPr="00D801E0">
              <w:rPr>
                <w:rFonts w:ascii="Times New Roman" w:hAnsi="Times New Roman" w:cs="Times New Roman"/>
                <w:rtl/>
              </w:rPr>
              <w:t>)</w:t>
            </w:r>
            <w:r w:rsidRPr="00D801E0">
              <w:rPr>
                <w:rStyle w:val="FootnoteReference"/>
                <w:rFonts w:ascii="Times New Roman" w:hAnsi="Times New Roman" w:cs="Times New Roman"/>
                <w:sz w:val="24"/>
                <w:szCs w:val="24"/>
                <w:rtl/>
              </w:rPr>
              <w:footnoteReference w:id="194"/>
            </w:r>
            <w:r w:rsidRPr="00D801E0">
              <w:rPr>
                <w:rFonts w:ascii="Times New Roman" w:hAnsi="Times New Roman" w:cs="Times New Roman"/>
                <w:rtl/>
              </w:rPr>
              <w:t xml:space="preserve">, קָפַץ הַגָּבִֽיעַ וְהִכָּֽהוּ לַנָּבִיא בְּפָנָיו בִּשְׁנֵי </w:t>
            </w:r>
            <w:proofErr w:type="spellStart"/>
            <w:r w:rsidRPr="00D801E0">
              <w:rPr>
                <w:rFonts w:ascii="Times New Roman" w:hAnsi="Times New Roman" w:cs="Times New Roman"/>
                <w:rtl/>
              </w:rPr>
              <w:t>סַנְטְרוֹתָיו</w:t>
            </w:r>
            <w:proofErr w:type="spellEnd"/>
            <w:r w:rsidRPr="00D801E0">
              <w:rPr>
                <w:rFonts w:ascii="Times New Roman" w:hAnsi="Times New Roman" w:cs="Times New Roman"/>
                <w:rtl/>
              </w:rPr>
              <w:t>, וְהָלַךְ וְנִדְבַּק אֶל עַצְמוֹתָיו. וְכֵן עַל מָרְדֳּכַי אָמְרוּ כִי מַה שֶּׁכְּתִיב בְּאֶסְתֵּר (</w:t>
            </w:r>
            <w:proofErr w:type="spellStart"/>
            <w:r w:rsidRPr="00D801E0">
              <w:rPr>
                <w:rFonts w:ascii="Times New Roman" w:hAnsi="Times New Roman" w:cs="Times New Roman"/>
                <w:rtl/>
              </w:rPr>
              <w:t>ב:ו</w:t>
            </w:r>
            <w:proofErr w:type="spellEnd"/>
            <w:r w:rsidRPr="00D801E0">
              <w:rPr>
                <w:rFonts w:ascii="Times New Roman" w:hAnsi="Times New Roman" w:cs="Times New Roman"/>
                <w:rtl/>
              </w:rPr>
              <w:t xml:space="preserve">) "לְקָחָהּ מָרְדֳּכַי לוֹ לְבַת" – לֹא לְבַת לְקָחָהּ, אֶֽלָּא לְאִשָּׁה, וּבְחֵיקוֹ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שֹׁכֶֽבֶת; </w:t>
            </w:r>
            <w:proofErr w:type="spellStart"/>
            <w:r w:rsidRPr="00D801E0">
              <w:rPr>
                <w:rFonts w:ascii="Times New Roman" w:hAnsi="Times New Roman" w:cs="Times New Roman"/>
                <w:rtl/>
              </w:rPr>
              <w:t>וַאֲפִלּו</w:t>
            </w:r>
            <w:proofErr w:type="spellEnd"/>
            <w:r w:rsidRPr="00D801E0">
              <w:rPr>
                <w:rFonts w:ascii="Times New Roman" w:hAnsi="Times New Roman" w:cs="Times New Roman"/>
                <w:rtl/>
              </w:rPr>
              <w:t xml:space="preserve">ּ בִהְיוֹתָהּ בְּבֵית </w:t>
            </w:r>
            <w:proofErr w:type="spellStart"/>
            <w:r w:rsidRPr="00D801E0">
              <w:rPr>
                <w:rFonts w:ascii="Times New Roman" w:hAnsi="Times New Roman" w:cs="Times New Roman"/>
                <w:rtl/>
              </w:rPr>
              <w:t>אֲחַשְׁוֵרוֹש</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שֹׁכֶֽבֶת בְּחֵיקוֹ שֶׁל </w:t>
            </w:r>
            <w:proofErr w:type="spellStart"/>
            <w:r w:rsidRPr="00D801E0">
              <w:rPr>
                <w:rFonts w:ascii="Times New Roman" w:hAnsi="Times New Roman" w:cs="Times New Roman"/>
                <w:rtl/>
              </w:rPr>
              <w:t>אֲחַשְׁוֵרוֹש</w:t>
            </w:r>
            <w:proofErr w:type="spellEnd"/>
            <w:r w:rsidRPr="00D801E0">
              <w:rPr>
                <w:rFonts w:ascii="Times New Roman" w:hAnsi="Times New Roman" w:cs="Times New Roman"/>
                <w:rtl/>
              </w:rPr>
              <w:t xml:space="preserve">ׁ, וְחֹזֶֽרֶת וְטֹבֶֽלֶת וְשֹׁכֶֽבֶת בְּחֵיקוֹ שֶׁל מָרְדֳּכַי; זֶהוּ שֶׁכָּתוּב (אסתר </w:t>
            </w:r>
            <w:proofErr w:type="spellStart"/>
            <w:r w:rsidRPr="00D801E0">
              <w:rPr>
                <w:rFonts w:ascii="Times New Roman" w:hAnsi="Times New Roman" w:cs="Times New Roman"/>
                <w:rtl/>
              </w:rPr>
              <w:t>ב:כ</w:t>
            </w:r>
            <w:proofErr w:type="spellEnd"/>
            <w:r w:rsidRPr="00D801E0">
              <w:rPr>
                <w:rFonts w:ascii="Times New Roman" w:hAnsi="Times New Roman" w:cs="Times New Roman"/>
                <w:rtl/>
              </w:rPr>
              <w:t xml:space="preserve">): "וְאֶת מַאֲמַר מָרְדֳּכַי אֶסְתֵּר עֹשָׂה כַּאֲשֶׁר </w:t>
            </w:r>
            <w:proofErr w:type="spellStart"/>
            <w:r w:rsidRPr="00D801E0">
              <w:rPr>
                <w:rFonts w:ascii="Times New Roman" w:hAnsi="Times New Roman" w:cs="Times New Roman"/>
                <w:rtl/>
              </w:rPr>
              <w:t>הָיְתָה</w:t>
            </w:r>
            <w:proofErr w:type="spellEnd"/>
            <w:r w:rsidRPr="00D801E0">
              <w:rPr>
                <w:rFonts w:ascii="Times New Roman" w:hAnsi="Times New Roman" w:cs="Times New Roman"/>
                <w:rtl/>
              </w:rPr>
              <w:t xml:space="preserve"> בְאָמְנָה אִתּוֹ."</w:t>
            </w:r>
          </w:p>
        </w:tc>
        <w:tc>
          <w:tcPr>
            <w:tcW w:w="4410" w:type="dxa"/>
          </w:tcPr>
          <w:p w14:paraId="60ABBE46" w14:textId="3FB5A1DA"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They have also invented falsehoods about God’s prophets and the righteous ones of long ago. They say about Adam that God created him so large that his head reached the sky, and the ministering angels were jealous of him, so [God] decreased his height by a thousand </w:t>
            </w:r>
            <w:r w:rsidRPr="00D801E0">
              <w:rPr>
                <w:rStyle w:val="LMNeubauerPage"/>
                <w:rFonts w:ascii="Times New Roman" w:hAnsi="Times New Roman" w:cs="Times New Roman"/>
                <w:sz w:val="24"/>
                <w:szCs w:val="24"/>
                <w:vertAlign w:val="superscript"/>
              </w:rPr>
              <w:t>{65}</w:t>
            </w:r>
            <w:r w:rsidRPr="00D801E0">
              <w:rPr>
                <w:rFonts w:ascii="Times New Roman" w:hAnsi="Times New Roman" w:cs="Times New Roman"/>
              </w:rPr>
              <w:t xml:space="preserve"> cubits. And they say that he pulled out his foreskin – God </w:t>
            </w:r>
            <w:r w:rsidRPr="00D801E0">
              <w:rPr>
                <w:rFonts w:ascii="Times New Roman" w:hAnsi="Times New Roman" w:cs="Times New Roman"/>
              </w:rPr>
              <w:lastRenderedPageBreak/>
              <w:t>forbid! – that is, that he spilled his seed in vain,</w:t>
            </w:r>
            <w:r w:rsidRPr="00D801E0">
              <w:rPr>
                <w:rFonts w:ascii="Times New Roman" w:hAnsi="Times New Roman" w:cs="Times New Roman"/>
                <w:color w:val="auto"/>
              </w:rPr>
              <w:footnoteReference w:id="195"/>
            </w:r>
            <w:r w:rsidRPr="00D801E0">
              <w:rPr>
                <w:rFonts w:ascii="Times New Roman" w:hAnsi="Times New Roman" w:cs="Times New Roman"/>
              </w:rPr>
              <w:t xml:space="preserve"> and that thereby he sired male and female demons in the world. They say about Noah the righteous that his son Ham sodomized him when he saw his nakedness.</w:t>
            </w:r>
            <w:r w:rsidRPr="00D801E0">
              <w:rPr>
                <w:rFonts w:ascii="Times New Roman" w:hAnsi="Times New Roman" w:cs="Times New Roman"/>
                <w:color w:val="auto"/>
              </w:rPr>
              <w:footnoteReference w:id="196"/>
            </w:r>
            <w:r w:rsidRPr="00D801E0">
              <w:rPr>
                <w:rFonts w:ascii="Times New Roman" w:hAnsi="Times New Roman" w:cs="Times New Roman"/>
              </w:rPr>
              <w:t xml:space="preserve"> About Abraham, they say that he was a stargazer [</w:t>
            </w:r>
            <w:r w:rsidRPr="00D801E0">
              <w:rPr>
                <w:rStyle w:val="ittext"/>
                <w:rFonts w:ascii="Times New Roman" w:hAnsi="Times New Roman" w:cs="Times New Roman"/>
              </w:rPr>
              <w:t>i.e.,</w:t>
            </w:r>
            <w:r w:rsidRPr="00D801E0">
              <w:rPr>
                <w:rFonts w:ascii="Times New Roman" w:hAnsi="Times New Roman" w:cs="Times New Roman"/>
              </w:rPr>
              <w:t xml:space="preserve"> astrologer];</w:t>
            </w:r>
            <w:r w:rsidRPr="00D801E0">
              <w:rPr>
                <w:rFonts w:ascii="Times New Roman" w:hAnsi="Times New Roman" w:cs="Times New Roman"/>
                <w:color w:val="auto"/>
              </w:rPr>
              <w:footnoteReference w:id="197"/>
            </w:r>
            <w:r w:rsidRPr="00D801E0">
              <w:rPr>
                <w:rFonts w:ascii="Times New Roman" w:hAnsi="Times New Roman" w:cs="Times New Roman"/>
              </w:rPr>
              <w:t xml:space="preserve"> and that Isaac loved his evil son [Esau], and that he would eat non-­kosher food, for Esau would bring puppies and cook them and feed them to his father.</w:t>
            </w:r>
            <w:r w:rsidRPr="00D801E0">
              <w:rPr>
                <w:rFonts w:ascii="Times New Roman" w:hAnsi="Times New Roman" w:cs="Times New Roman"/>
                <w:color w:val="auto"/>
              </w:rPr>
              <w:footnoteReference w:id="198"/>
            </w:r>
            <w:r w:rsidRPr="00D801E0">
              <w:rPr>
                <w:rFonts w:ascii="Times New Roman" w:hAnsi="Times New Roman" w:cs="Times New Roman"/>
              </w:rPr>
              <w:t xml:space="preserve"> They say about Jacob that he was a thief and a trickster, for he tricked Laban with the sticks that he placed in front of the sheep, and that he stole [Laban’s] sheep and became rich.</w:t>
            </w:r>
            <w:r w:rsidRPr="00D801E0">
              <w:rPr>
                <w:rFonts w:ascii="Times New Roman" w:hAnsi="Times New Roman" w:cs="Times New Roman"/>
                <w:color w:val="auto"/>
              </w:rPr>
              <w:footnoteReference w:id="199"/>
            </w:r>
            <w:r w:rsidRPr="00D801E0">
              <w:rPr>
                <w:rFonts w:ascii="Times New Roman" w:hAnsi="Times New Roman" w:cs="Times New Roman"/>
              </w:rPr>
              <w:t xml:space="preserve"> About Joseph the righteous, they say that he wanted to fornicate with his master’s wife, but at that moment he saw his father’s image on the wall, so he pulled himself from her and stuck his hands into the ground, and his semen spread out between his fingernails.</w:t>
            </w:r>
            <w:r w:rsidRPr="00D801E0">
              <w:rPr>
                <w:rFonts w:ascii="Times New Roman" w:hAnsi="Times New Roman" w:cs="Times New Roman"/>
                <w:color w:val="auto"/>
              </w:rPr>
              <w:footnoteReference w:id="200"/>
            </w:r>
            <w:r w:rsidRPr="00D801E0">
              <w:rPr>
                <w:rFonts w:ascii="Times New Roman" w:hAnsi="Times New Roman" w:cs="Times New Roman"/>
              </w:rPr>
              <w:t xml:space="preserve"> About Jacob’s sons, they say that they would eat limbs from living animals.</w:t>
            </w:r>
            <w:r w:rsidRPr="00D801E0">
              <w:rPr>
                <w:rFonts w:ascii="Times New Roman" w:hAnsi="Times New Roman" w:cs="Times New Roman"/>
                <w:color w:val="auto"/>
              </w:rPr>
              <w:footnoteReference w:id="201"/>
            </w:r>
            <w:r w:rsidRPr="00D801E0">
              <w:rPr>
                <w:rFonts w:ascii="Times New Roman" w:hAnsi="Times New Roman" w:cs="Times New Roman"/>
              </w:rPr>
              <w:t xml:space="preserve"> About Moses, they said that he was suspected of adultery</w:t>
            </w:r>
            <w:r w:rsidRPr="00D801E0">
              <w:rPr>
                <w:rFonts w:ascii="Times New Roman" w:hAnsi="Times New Roman" w:cs="Times New Roman"/>
                <w:color w:val="auto"/>
              </w:rPr>
              <w:footnoteReference w:id="202"/>
            </w:r>
            <w:r w:rsidRPr="00D801E0">
              <w:rPr>
                <w:rFonts w:ascii="Times New Roman" w:hAnsi="Times New Roman" w:cs="Times New Roman"/>
              </w:rPr>
              <w:t xml:space="preserve"> and of appropriating the money that had been contributed to the </w:t>
            </w:r>
            <w:proofErr w:type="spellStart"/>
            <w:r w:rsidRPr="00D801E0">
              <w:rPr>
                <w:rStyle w:val="ittext"/>
                <w:rFonts w:ascii="Times New Roman" w:hAnsi="Times New Roman" w:cs="Times New Roman"/>
              </w:rPr>
              <w:t>Mishkan</w:t>
            </w:r>
            <w:proofErr w:type="spellEnd"/>
            <w:r w:rsidRPr="00D801E0">
              <w:rPr>
                <w:rFonts w:ascii="Times New Roman" w:hAnsi="Times New Roman" w:cs="Times New Roman"/>
              </w:rPr>
              <w:t xml:space="preserve"> [wilderness Tabernacle];</w:t>
            </w:r>
            <w:r w:rsidRPr="00D801E0">
              <w:rPr>
                <w:rFonts w:ascii="Times New Roman" w:hAnsi="Times New Roman" w:cs="Times New Roman"/>
                <w:color w:val="auto"/>
              </w:rPr>
              <w:footnoteReference w:id="203"/>
            </w:r>
            <w:r w:rsidRPr="00D801E0">
              <w:rPr>
                <w:rFonts w:ascii="Times New Roman" w:hAnsi="Times New Roman" w:cs="Times New Roman"/>
              </w:rPr>
              <w:t xml:space="preserve"> and that Moses acted haughtily in saying </w:t>
            </w:r>
            <w:r w:rsidRPr="00D801E0">
              <w:rPr>
                <w:rStyle w:val="ittext"/>
                <w:rFonts w:ascii="Times New Roman" w:hAnsi="Times New Roman" w:cs="Times New Roman"/>
              </w:rPr>
              <w:t xml:space="preserve">the cause that is too hard for you, </w:t>
            </w:r>
            <w:r w:rsidRPr="00D801E0">
              <w:rPr>
                <w:rStyle w:val="ittext"/>
                <w:rFonts w:ascii="Times New Roman" w:hAnsi="Times New Roman" w:cs="Times New Roman"/>
              </w:rPr>
              <w:lastRenderedPageBreak/>
              <w:t>bring it unto me, and I will hear it</w:t>
            </w:r>
            <w:r w:rsidRPr="00D801E0">
              <w:rPr>
                <w:rFonts w:ascii="Times New Roman" w:hAnsi="Times New Roman" w:cs="Times New Roman"/>
              </w:rPr>
              <w:t xml:space="preserve"> [Deuteronomy 1:17], and therefore [he received divine punishment] of forgetting many laws.</w:t>
            </w:r>
            <w:r w:rsidRPr="00D801E0">
              <w:rPr>
                <w:rFonts w:ascii="Times New Roman" w:hAnsi="Times New Roman" w:cs="Times New Roman"/>
                <w:color w:val="auto"/>
              </w:rPr>
              <w:footnoteReference w:id="204"/>
            </w:r>
            <w:r w:rsidRPr="00D801E0">
              <w:rPr>
                <w:rFonts w:ascii="Times New Roman" w:hAnsi="Times New Roman" w:cs="Times New Roman"/>
              </w:rPr>
              <w:t xml:space="preserve"> And when he pleaded to God after the sin of the [Golden] Calf, and God said to him: </w:t>
            </w:r>
            <w:r w:rsidRPr="00D801E0">
              <w:rPr>
                <w:rStyle w:val="ittext"/>
                <w:rFonts w:ascii="Times New Roman" w:hAnsi="Times New Roman" w:cs="Times New Roman"/>
              </w:rPr>
              <w:t>Now therefore, let me alone</w:t>
            </w:r>
            <w:r w:rsidRPr="00D801E0">
              <w:rPr>
                <w:rFonts w:ascii="Times New Roman" w:hAnsi="Times New Roman" w:cs="Times New Roman"/>
              </w:rPr>
              <w:t xml:space="preserve"> [Exodus 32:10], they say that from this, we know </w:t>
            </w:r>
            <w:r w:rsidRPr="00D801E0">
              <w:rPr>
                <w:rFonts w:ascii="Times New Roman" w:hAnsi="Times New Roman" w:cs="Times New Roman"/>
              </w:rPr>
              <w:lastRenderedPageBreak/>
              <w:t>that Moses grabbed the corner of God’s cloak.</w:t>
            </w:r>
            <w:r w:rsidRPr="00D801E0">
              <w:rPr>
                <w:rFonts w:ascii="Times New Roman" w:hAnsi="Times New Roman" w:cs="Times New Roman"/>
                <w:color w:val="auto"/>
              </w:rPr>
              <w:footnoteReference w:id="205"/>
            </w:r>
            <w:r w:rsidRPr="00D801E0">
              <w:rPr>
                <w:rFonts w:ascii="Times New Roman" w:hAnsi="Times New Roman" w:cs="Times New Roman"/>
              </w:rPr>
              <w:t xml:space="preserve"> About Aaron, they say that he was a [sorcerer who] used [divine or magical] names, and that he would make [magical] forms. He threw one form into the [Nile] River, but the coffin of Joseph the righteous did not ascend; [he threw] a second one, but it did not ascend; then he threw a third one, which was the form of an ox, and the coffin floated, as did the form [of the ox]. Then a certain woman stole the form. When [the people] were at the foot of Mt. Sinai, and they saw that Moses was tarrying on the mountain, they said: “Up, make us gods,” and he told them: “Tear off the golden earrings;” he threw the gold into the fire, and the woman placed the form to face the fire, and out came the calf, which was in the form of an ox.</w:t>
            </w:r>
            <w:r w:rsidRPr="00D801E0">
              <w:rPr>
                <w:rFonts w:ascii="Times New Roman" w:hAnsi="Times New Roman" w:cs="Times New Roman"/>
                <w:color w:val="auto"/>
              </w:rPr>
              <w:footnoteReference w:id="206"/>
            </w:r>
            <w:r w:rsidRPr="00D801E0">
              <w:rPr>
                <w:rFonts w:ascii="Times New Roman" w:hAnsi="Times New Roman" w:cs="Times New Roman"/>
              </w:rPr>
              <w:t xml:space="preserve"> About Joshua, Moses’s disciple, they say that he violated the Sabbath in Jericho, and that he did not offer the daily sacrifice, and that he neglected Torah study.</w:t>
            </w:r>
            <w:r w:rsidRPr="00D801E0">
              <w:rPr>
                <w:rFonts w:ascii="Times New Roman" w:hAnsi="Times New Roman" w:cs="Times New Roman"/>
                <w:color w:val="auto"/>
              </w:rPr>
              <w:footnoteReference w:id="207"/>
            </w:r>
            <w:r w:rsidRPr="00D801E0">
              <w:rPr>
                <w:rFonts w:ascii="Times New Roman" w:hAnsi="Times New Roman" w:cs="Times New Roman"/>
              </w:rPr>
              <w:t xml:space="preserve"> About Phineas the </w:t>
            </w:r>
            <w:r w:rsidRPr="00D801E0">
              <w:rPr>
                <w:rFonts w:ascii="Times New Roman" w:hAnsi="Times New Roman" w:cs="Times New Roman"/>
              </w:rPr>
              <w:lastRenderedPageBreak/>
              <w:t xml:space="preserve">priest, they say that he profaned his priestly status, for when he slew </w:t>
            </w:r>
            <w:proofErr w:type="spellStart"/>
            <w:r w:rsidRPr="00D801E0">
              <w:rPr>
                <w:rFonts w:ascii="Times New Roman" w:hAnsi="Times New Roman" w:cs="Times New Roman"/>
              </w:rPr>
              <w:t>Zimri</w:t>
            </w:r>
            <w:proofErr w:type="spellEnd"/>
            <w:r w:rsidRPr="00D801E0">
              <w:rPr>
                <w:rFonts w:ascii="Times New Roman" w:hAnsi="Times New Roman" w:cs="Times New Roman"/>
              </w:rPr>
              <w:t xml:space="preserve"> with </w:t>
            </w:r>
            <w:proofErr w:type="spellStart"/>
            <w:r w:rsidRPr="00D801E0">
              <w:rPr>
                <w:rFonts w:ascii="Times New Roman" w:hAnsi="Times New Roman" w:cs="Times New Roman"/>
              </w:rPr>
              <w:t>Cozbi</w:t>
            </w:r>
            <w:proofErr w:type="spellEnd"/>
            <w:r w:rsidRPr="00D801E0">
              <w:rPr>
                <w:rFonts w:ascii="Times New Roman" w:hAnsi="Times New Roman" w:cs="Times New Roman"/>
              </w:rPr>
              <w:t>, he lifted them up on the spear, up high, and their lifeblood dripped on his clothes.</w:t>
            </w:r>
            <w:r w:rsidRPr="00D801E0">
              <w:rPr>
                <w:rFonts w:ascii="Times New Roman" w:hAnsi="Times New Roman" w:cs="Times New Roman"/>
                <w:color w:val="auto"/>
              </w:rPr>
              <w:footnoteReference w:id="208"/>
            </w:r>
            <w:r w:rsidRPr="00D801E0">
              <w:rPr>
                <w:rFonts w:ascii="Times New Roman" w:hAnsi="Times New Roman" w:cs="Times New Roman"/>
              </w:rPr>
              <w:t xml:space="preserve"> About Boaz the righteous, a chieftain and judge of Israel, they say that he had sex with Ruth several times while she was lying at his feet.</w:t>
            </w:r>
            <w:r w:rsidRPr="00D801E0">
              <w:rPr>
                <w:rFonts w:ascii="Times New Roman" w:hAnsi="Times New Roman" w:cs="Times New Roman"/>
                <w:color w:val="auto"/>
              </w:rPr>
              <w:footnoteReference w:id="209"/>
            </w:r>
            <w:r w:rsidRPr="00D801E0">
              <w:rPr>
                <w:rFonts w:ascii="Times New Roman" w:hAnsi="Times New Roman" w:cs="Times New Roman"/>
              </w:rPr>
              <w:t xml:space="preserve"> About Jael, wife of Heber the Kenite, they say that Sisera had sex with her several times, for Scripture says several times: </w:t>
            </w:r>
            <w:r w:rsidRPr="00D801E0">
              <w:rPr>
                <w:rStyle w:val="ittext"/>
                <w:rFonts w:ascii="Times New Roman" w:hAnsi="Times New Roman" w:cs="Times New Roman"/>
              </w:rPr>
              <w:t>Between her legs, he fell, he bowed</w:t>
            </w:r>
            <w:r w:rsidRPr="00D801E0">
              <w:rPr>
                <w:rFonts w:ascii="Times New Roman" w:hAnsi="Times New Roman" w:cs="Times New Roman"/>
              </w:rPr>
              <w:t xml:space="preserve"> [Judges 5:27].</w:t>
            </w:r>
            <w:r w:rsidRPr="00D801E0">
              <w:rPr>
                <w:rFonts w:ascii="Times New Roman" w:hAnsi="Times New Roman" w:cs="Times New Roman"/>
                <w:color w:val="auto"/>
              </w:rPr>
              <w:footnoteReference w:id="210"/>
            </w:r>
            <w:r w:rsidRPr="00D801E0">
              <w:rPr>
                <w:rFonts w:ascii="Times New Roman" w:hAnsi="Times New Roman" w:cs="Times New Roman"/>
              </w:rPr>
              <w:t xml:space="preserve"> About Hannah the </w:t>
            </w:r>
            <w:r w:rsidRPr="00D801E0">
              <w:rPr>
                <w:rFonts w:ascii="Times New Roman" w:hAnsi="Times New Roman" w:cs="Times New Roman"/>
              </w:rPr>
              <w:lastRenderedPageBreak/>
              <w:t xml:space="preserve">prophetess, they say that she once spoke insolently to God, and said: “If you give me a child, this is good; and if not, I will hide away with another man, so that my husband will lead me to drink the waters of the </w:t>
            </w:r>
            <w:proofErr w:type="spellStart"/>
            <w:r w:rsidRPr="00D801E0">
              <w:rPr>
                <w:rStyle w:val="ittext"/>
                <w:rFonts w:ascii="Times New Roman" w:hAnsi="Times New Roman" w:cs="Times New Roman"/>
              </w:rPr>
              <w:t>soṭa</w:t>
            </w:r>
            <w:proofErr w:type="spellEnd"/>
            <w:r w:rsidRPr="00D801E0">
              <w:rPr>
                <w:rFonts w:ascii="Times New Roman" w:hAnsi="Times New Roman" w:cs="Times New Roman"/>
              </w:rPr>
              <w:t xml:space="preserve"> [woman suspected of adultery], and then You must give me a child against Your will.”</w:t>
            </w:r>
            <w:r w:rsidRPr="00D801E0">
              <w:rPr>
                <w:rFonts w:ascii="Times New Roman" w:hAnsi="Times New Roman" w:cs="Times New Roman"/>
                <w:color w:val="auto"/>
              </w:rPr>
              <w:footnoteReference w:id="211"/>
            </w:r>
            <w:r w:rsidRPr="00D801E0">
              <w:rPr>
                <w:rFonts w:ascii="Times New Roman" w:hAnsi="Times New Roman" w:cs="Times New Roman"/>
              </w:rPr>
              <w:t xml:space="preserve"> About Samuel, they say that when he defended himself before Israel and said: </w:t>
            </w:r>
            <w:r w:rsidRPr="00D801E0">
              <w:rPr>
                <w:rStyle w:val="ittext"/>
                <w:rFonts w:ascii="Times New Roman" w:hAnsi="Times New Roman" w:cs="Times New Roman"/>
              </w:rPr>
              <w:t>whose ox have I taken? or whose ass have I taken?</w:t>
            </w:r>
            <w:r w:rsidRPr="00D801E0">
              <w:rPr>
                <w:rFonts w:ascii="Times New Roman" w:hAnsi="Times New Roman" w:cs="Times New Roman"/>
              </w:rPr>
              <w:t xml:space="preserve"> [</w:t>
            </w:r>
            <w:r w:rsidRPr="00D801E0">
              <w:rPr>
                <w:rStyle w:val="SCALWAYSNone"/>
                <w:rFonts w:ascii="Times New Roman" w:hAnsi="Times New Roman" w:cs="Times New Roman"/>
                <w:spacing w:val="7"/>
              </w:rPr>
              <w:t>I</w:t>
            </w:r>
            <w:r w:rsidRPr="00D801E0">
              <w:rPr>
                <w:rFonts w:ascii="Times New Roman" w:hAnsi="Times New Roman" w:cs="Times New Roman"/>
              </w:rPr>
              <w:t xml:space="preserve"> Samuel 2:3], he did not mention anything else, for he had, indeed, taken other items as bribes and through thievery.</w:t>
            </w:r>
            <w:r w:rsidRPr="00D801E0">
              <w:rPr>
                <w:rFonts w:ascii="Times New Roman" w:hAnsi="Times New Roman" w:cs="Times New Roman"/>
                <w:color w:val="auto"/>
              </w:rPr>
              <w:footnoteReference w:id="212"/>
            </w:r>
            <w:r w:rsidRPr="00D801E0">
              <w:rPr>
                <w:rFonts w:ascii="Times New Roman" w:hAnsi="Times New Roman" w:cs="Times New Roman"/>
              </w:rPr>
              <w:t xml:space="preserve"> About King David, they say that, for six months while he was </w:t>
            </w:r>
            <w:proofErr w:type="spellStart"/>
            <w:r w:rsidRPr="00D801E0">
              <w:rPr>
                <w:rFonts w:ascii="Times New Roman" w:hAnsi="Times New Roman" w:cs="Times New Roman"/>
              </w:rPr>
              <w:t>reigning</w:t>
            </w:r>
            <w:proofErr w:type="spellEnd"/>
            <w:r w:rsidRPr="00D801E0">
              <w:rPr>
                <w:rFonts w:ascii="Times New Roman" w:hAnsi="Times New Roman" w:cs="Times New Roman"/>
              </w:rPr>
              <w:t xml:space="preserve"> in Hebron, he suffered from skin afflictions.</w:t>
            </w:r>
            <w:r w:rsidRPr="00D801E0">
              <w:rPr>
                <w:rFonts w:ascii="Times New Roman" w:hAnsi="Times New Roman" w:cs="Times New Roman"/>
                <w:color w:val="auto"/>
              </w:rPr>
              <w:footnoteReference w:id="213"/>
            </w:r>
            <w:r w:rsidRPr="00D801E0">
              <w:rPr>
                <w:rFonts w:ascii="Times New Roman" w:hAnsi="Times New Roman" w:cs="Times New Roman"/>
              </w:rPr>
              <w:t xml:space="preserve"> Moreover, they say that, when he was fleeing from his Absalom, he wanted to perform idolatry, as it is written: </w:t>
            </w:r>
            <w:r w:rsidRPr="00D801E0">
              <w:rPr>
                <w:rStyle w:val="LMNeubauerPage"/>
                <w:rFonts w:ascii="Times New Roman" w:hAnsi="Times New Roman" w:cs="Times New Roman"/>
                <w:sz w:val="24"/>
                <w:szCs w:val="24"/>
                <w:vertAlign w:val="superscript"/>
              </w:rPr>
              <w:t>{66}</w:t>
            </w:r>
            <w:r w:rsidRPr="00D801E0">
              <w:rPr>
                <w:rFonts w:ascii="Times New Roman" w:hAnsi="Times New Roman" w:cs="Times New Roman"/>
              </w:rPr>
              <w:t xml:space="preserve"> </w:t>
            </w:r>
            <w:r w:rsidRPr="00D801E0">
              <w:rPr>
                <w:rStyle w:val="ittext"/>
                <w:rFonts w:ascii="Times New Roman" w:hAnsi="Times New Roman" w:cs="Times New Roman"/>
              </w:rPr>
              <w:t>And it came to pass, that when he was come to the head, where he would prostrate himself before them</w:t>
            </w:r>
            <w:r w:rsidRPr="00D801E0">
              <w:rPr>
                <w:rFonts w:ascii="Times New Roman" w:hAnsi="Times New Roman" w:cs="Times New Roman"/>
              </w:rPr>
              <w:t xml:space="preserve"> [</w:t>
            </w:r>
            <w:r w:rsidRPr="00D801E0">
              <w:rPr>
                <w:rStyle w:val="SCALWAYSNone"/>
                <w:rFonts w:ascii="Times New Roman" w:hAnsi="Times New Roman" w:cs="Times New Roman"/>
                <w:spacing w:val="7"/>
              </w:rPr>
              <w:t>II</w:t>
            </w:r>
            <w:r w:rsidRPr="00D801E0">
              <w:rPr>
                <w:rFonts w:ascii="Times New Roman" w:hAnsi="Times New Roman" w:cs="Times New Roman"/>
              </w:rPr>
              <w:t xml:space="preserve"> Samuel 15:32]; they say that the word “head” refers to idolatry, as it is </w:t>
            </w:r>
            <w:r w:rsidRPr="00D801E0">
              <w:rPr>
                <w:rFonts w:ascii="Times New Roman" w:hAnsi="Times New Roman" w:cs="Times New Roman"/>
              </w:rPr>
              <w:lastRenderedPageBreak/>
              <w:t xml:space="preserve">written: </w:t>
            </w:r>
            <w:r w:rsidRPr="00D801E0">
              <w:rPr>
                <w:rStyle w:val="ittext"/>
                <w:rFonts w:ascii="Times New Roman" w:hAnsi="Times New Roman" w:cs="Times New Roman"/>
              </w:rPr>
              <w:t>the image’s head was of fine gold</w:t>
            </w:r>
            <w:r w:rsidRPr="00D801E0">
              <w:rPr>
                <w:rFonts w:ascii="Times New Roman" w:hAnsi="Times New Roman" w:cs="Times New Roman"/>
              </w:rPr>
              <w:t xml:space="preserve"> [Daniel 2:32].</w:t>
            </w:r>
            <w:r w:rsidRPr="00D801E0">
              <w:rPr>
                <w:rFonts w:ascii="Times New Roman" w:hAnsi="Times New Roman" w:cs="Times New Roman"/>
                <w:color w:val="auto"/>
              </w:rPr>
              <w:footnoteReference w:id="214"/>
            </w:r>
            <w:r w:rsidRPr="00D801E0">
              <w:rPr>
                <w:rFonts w:ascii="Times New Roman" w:hAnsi="Times New Roman" w:cs="Times New Roman"/>
              </w:rPr>
              <w:t xml:space="preserve"> About Job the righteous, they say that he was in denial of the fundamental [God], as it is written: </w:t>
            </w:r>
            <w:r w:rsidRPr="00D801E0">
              <w:rPr>
                <w:rStyle w:val="ittext"/>
                <w:rFonts w:ascii="Times New Roman" w:hAnsi="Times New Roman" w:cs="Times New Roman"/>
              </w:rPr>
              <w:t>In all this did not Job sin with his lips</w:t>
            </w:r>
            <w:r w:rsidRPr="00D801E0">
              <w:rPr>
                <w:rFonts w:ascii="Times New Roman" w:hAnsi="Times New Roman" w:cs="Times New Roman"/>
              </w:rPr>
              <w:t xml:space="preserve"> [Job 2:10]; they say that it was only “with his lips” that he did not sin, but in his heart he was in denial.</w:t>
            </w:r>
            <w:r w:rsidRPr="00D801E0">
              <w:rPr>
                <w:rFonts w:ascii="Times New Roman" w:hAnsi="Times New Roman" w:cs="Times New Roman"/>
                <w:color w:val="auto"/>
              </w:rPr>
              <w:footnoteReference w:id="215"/>
            </w:r>
            <w:r w:rsidRPr="00D801E0">
              <w:rPr>
                <w:rFonts w:ascii="Times New Roman" w:hAnsi="Times New Roman" w:cs="Times New Roman"/>
              </w:rPr>
              <w:t xml:space="preserve"> About Solomon the wise, they say that the cherubim that he made in the Temple were in the forms of a male and a female, and that he made them one facing the other, in the act of intercourse. When the enemies saw [this, at the time of the destruction of the Temple], they blasphemed the truth of Israel; and [the </w:t>
            </w:r>
            <w:proofErr w:type="spellStart"/>
            <w:r w:rsidRPr="00D801E0">
              <w:rPr>
                <w:rFonts w:ascii="Times New Roman" w:hAnsi="Times New Roman" w:cs="Times New Roman"/>
              </w:rPr>
              <w:t>Rabbanites</w:t>
            </w:r>
            <w:proofErr w:type="spellEnd"/>
            <w:r w:rsidRPr="00D801E0">
              <w:rPr>
                <w:rFonts w:ascii="Times New Roman" w:hAnsi="Times New Roman" w:cs="Times New Roman"/>
              </w:rPr>
              <w:t xml:space="preserve"> claim that] it is about this that Scripture says in Lamentations [1:8]: </w:t>
            </w:r>
            <w:r w:rsidRPr="00D801E0">
              <w:rPr>
                <w:rStyle w:val="ittext"/>
                <w:rFonts w:ascii="Times New Roman" w:hAnsi="Times New Roman" w:cs="Times New Roman"/>
              </w:rPr>
              <w:t>all that honored her despise her, because they have seen her nakedness</w:t>
            </w:r>
            <w:r w:rsidRPr="00D801E0">
              <w:rPr>
                <w:rFonts w:ascii="Times New Roman" w:hAnsi="Times New Roman" w:cs="Times New Roman"/>
              </w:rPr>
              <w:t>.</w:t>
            </w:r>
            <w:r w:rsidRPr="00D801E0">
              <w:rPr>
                <w:rFonts w:ascii="Times New Roman" w:hAnsi="Times New Roman" w:cs="Times New Roman"/>
                <w:color w:val="auto"/>
              </w:rPr>
              <w:footnoteReference w:id="216"/>
            </w:r>
            <w:r w:rsidRPr="00D801E0">
              <w:rPr>
                <w:rFonts w:ascii="Times New Roman" w:hAnsi="Times New Roman" w:cs="Times New Roman"/>
              </w:rPr>
              <w:t xml:space="preserve"> About Jeremiah the prophet, they say that he had a seminal emission in a bathtub, and that his daughter then came along and sat in that [tub], and the semen entered her womb, and she became </w:t>
            </w:r>
            <w:r w:rsidRPr="00D801E0">
              <w:rPr>
                <w:rFonts w:ascii="Times New Roman" w:hAnsi="Times New Roman" w:cs="Times New Roman"/>
              </w:rPr>
              <w:lastRenderedPageBreak/>
              <w:t>pregnant, and the child born was Ben Sira.</w:t>
            </w:r>
            <w:r w:rsidRPr="00D801E0">
              <w:rPr>
                <w:rFonts w:ascii="Times New Roman" w:hAnsi="Times New Roman" w:cs="Times New Roman"/>
                <w:color w:val="auto"/>
              </w:rPr>
              <w:footnoteReference w:id="217"/>
            </w:r>
            <w:r w:rsidRPr="00D801E0">
              <w:rPr>
                <w:rFonts w:ascii="Times New Roman" w:hAnsi="Times New Roman" w:cs="Times New Roman"/>
              </w:rPr>
              <w:t xml:space="preserve"> And when she was about to give birth, the child stood up at the opening of her womb, and began to speak, and said: “Tell me my name. What will you call me?” They told him several names, but he did not agree [to any of them], until he himself made it known, saying: “Call me Ben Sira, for I am the son of Jeremiah.”</w:t>
            </w:r>
            <w:r w:rsidRPr="00D801E0">
              <w:rPr>
                <w:rFonts w:ascii="Times New Roman" w:hAnsi="Times New Roman" w:cs="Times New Roman"/>
                <w:color w:val="auto"/>
              </w:rPr>
              <w:footnoteReference w:id="218"/>
            </w:r>
            <w:r w:rsidRPr="00D801E0">
              <w:rPr>
                <w:rFonts w:ascii="Times New Roman" w:hAnsi="Times New Roman" w:cs="Times New Roman"/>
              </w:rPr>
              <w:t xml:space="preserve"> About Ezekiel, the priest and prophet of God, they say that he had a bone goblet </w:t>
            </w:r>
            <w:proofErr w:type="gramStart"/>
            <w:r w:rsidRPr="00D801E0">
              <w:rPr>
                <w:rFonts w:ascii="Times New Roman" w:hAnsi="Times New Roman" w:cs="Times New Roman"/>
              </w:rPr>
              <w:t>made out of</w:t>
            </w:r>
            <w:proofErr w:type="gramEnd"/>
            <w:r w:rsidRPr="00D801E0">
              <w:rPr>
                <w:rFonts w:ascii="Times New Roman" w:hAnsi="Times New Roman" w:cs="Times New Roman"/>
              </w:rPr>
              <w:t xml:space="preserve"> a human skull, and he would drink out of it. When he had the prophecy of resurrection of the bones in the valley, as it is written: </w:t>
            </w:r>
            <w:r w:rsidRPr="00D801E0">
              <w:rPr>
                <w:rStyle w:val="ittext"/>
                <w:rFonts w:ascii="Times New Roman" w:hAnsi="Times New Roman" w:cs="Times New Roman"/>
              </w:rPr>
              <w:t xml:space="preserve">and the bones came together, bone to his bone </w:t>
            </w:r>
            <w:r w:rsidRPr="00D801E0">
              <w:rPr>
                <w:rFonts w:ascii="Times New Roman" w:hAnsi="Times New Roman" w:cs="Times New Roman"/>
              </w:rPr>
              <w:t>(Ezekiel 37:7),</w:t>
            </w:r>
            <w:r w:rsidRPr="00D801E0">
              <w:rPr>
                <w:rFonts w:ascii="Times New Roman" w:hAnsi="Times New Roman" w:cs="Times New Roman"/>
                <w:color w:val="auto"/>
              </w:rPr>
              <w:footnoteReference w:id="219"/>
            </w:r>
            <w:r w:rsidR="00D801E0" w:rsidRPr="00D801E0">
              <w:rPr>
                <w:rFonts w:ascii="Times New Roman" w:hAnsi="Times New Roman" w:cs="Times New Roman"/>
              </w:rPr>
              <w:t xml:space="preserve"> </w:t>
            </w:r>
            <w:r w:rsidRPr="00D801E0">
              <w:rPr>
                <w:rFonts w:ascii="Times New Roman" w:hAnsi="Times New Roman" w:cs="Times New Roman"/>
              </w:rPr>
              <w:t xml:space="preserve">the goblet jumped </w:t>
            </w:r>
            <w:r w:rsidRPr="00D801E0">
              <w:rPr>
                <w:rFonts w:ascii="Times New Roman" w:hAnsi="Times New Roman" w:cs="Times New Roman"/>
              </w:rPr>
              <w:lastRenderedPageBreak/>
              <w:t>up and hit the prophet in his face, at the two sides of his chin, and then went and joined up with the other bones.</w:t>
            </w:r>
            <w:r w:rsidRPr="00D801E0">
              <w:rPr>
                <w:rFonts w:ascii="Times New Roman" w:hAnsi="Times New Roman" w:cs="Times New Roman"/>
                <w:color w:val="auto"/>
              </w:rPr>
              <w:footnoteReference w:id="220"/>
            </w:r>
            <w:r w:rsidRPr="00D801E0">
              <w:rPr>
                <w:rFonts w:ascii="Times New Roman" w:hAnsi="Times New Roman" w:cs="Times New Roman"/>
              </w:rPr>
              <w:t xml:space="preserve"> About Mordecai, they say that, when it says of Esther that </w:t>
            </w:r>
            <w:r w:rsidRPr="00D801E0">
              <w:rPr>
                <w:rStyle w:val="ittext"/>
                <w:rFonts w:ascii="Times New Roman" w:hAnsi="Times New Roman" w:cs="Times New Roman"/>
              </w:rPr>
              <w:t>Mordecai took her for his own daughter</w:t>
            </w:r>
            <w:r w:rsidRPr="00D801E0">
              <w:rPr>
                <w:rFonts w:ascii="Times New Roman" w:hAnsi="Times New Roman" w:cs="Times New Roman"/>
              </w:rPr>
              <w:t xml:space="preserve"> (Esther 2:7), it was not as a daughter that he took her, but as a wife, and that she would lie in his bosom; and even when she was living in the house of Ahasuerus, she would sleep in Ahasuerus’s bosom, and then go and immerse herself [in water], and sleep in Mordecai’s bosom. And [they say] that this is what Scripture [means when it says]: </w:t>
            </w:r>
            <w:r w:rsidRPr="00D801E0">
              <w:rPr>
                <w:rStyle w:val="ittext"/>
                <w:rFonts w:ascii="Times New Roman" w:hAnsi="Times New Roman" w:cs="Times New Roman"/>
              </w:rPr>
              <w:t>for Esther did the commandment of Mordecai, like as when she was brought up with him</w:t>
            </w:r>
            <w:r w:rsidRPr="00D801E0">
              <w:rPr>
                <w:rFonts w:ascii="Times New Roman" w:hAnsi="Times New Roman" w:cs="Times New Roman"/>
              </w:rPr>
              <w:t xml:space="preserve"> (Esther 2:20).</w:t>
            </w:r>
            <w:r w:rsidRPr="00D801E0">
              <w:rPr>
                <w:rFonts w:ascii="Times New Roman" w:hAnsi="Times New Roman" w:cs="Times New Roman"/>
                <w:color w:val="auto"/>
              </w:rPr>
              <w:footnoteReference w:id="221"/>
            </w:r>
          </w:p>
        </w:tc>
        <w:tc>
          <w:tcPr>
            <w:tcW w:w="810" w:type="dxa"/>
          </w:tcPr>
          <w:p w14:paraId="6F743AB7" w14:textId="0A5F9B16" w:rsidR="00905A72" w:rsidRPr="00D801E0" w:rsidRDefault="00905A72" w:rsidP="00727CF1">
            <w:pPr>
              <w:pStyle w:val="body"/>
              <w:ind w:firstLine="0"/>
              <w:rPr>
                <w:rFonts w:ascii="Times New Roman" w:hAnsi="Times New Roman" w:cs="Times New Roman"/>
                <w:rtl/>
              </w:rPr>
            </w:pPr>
          </w:p>
        </w:tc>
      </w:tr>
      <w:tr w:rsidR="00905A72" w:rsidRPr="00D801E0" w14:paraId="7AD5F896" w14:textId="58FD5E9D" w:rsidTr="00823B62">
        <w:tc>
          <w:tcPr>
            <w:tcW w:w="1818" w:type="dxa"/>
          </w:tcPr>
          <w:p w14:paraId="307491E8" w14:textId="7D92A40E"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lastRenderedPageBreak/>
              <w:t xml:space="preserve">וְכָאֵֽלֶּה רַבּוֹת </w:t>
            </w:r>
            <w:proofErr w:type="spellStart"/>
            <w:r w:rsidRPr="00D801E0">
              <w:rPr>
                <w:rFonts w:ascii="Times New Roman" w:hAnsi="Times New Roman" w:cs="Times New Roman"/>
                <w:rtl/>
              </w:rPr>
              <w:t>הֲוָיוֹת</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וַהֲוָיוֹת</w:t>
            </w:r>
            <w:proofErr w:type="spellEnd"/>
            <w:r w:rsidRPr="00D801E0">
              <w:rPr>
                <w:rFonts w:ascii="Times New Roman" w:hAnsi="Times New Roman" w:cs="Times New Roman"/>
                <w:rtl/>
              </w:rPr>
              <w:t xml:space="preserve">, מִי יוּכַל לְסַפְּרָם? אִלּוּ הָיָה כָל </w:t>
            </w:r>
            <w:r w:rsidRPr="00D801E0">
              <w:rPr>
                <w:rFonts w:ascii="Times New Roman" w:hAnsi="Times New Roman" w:cs="Times New Roman"/>
                <w:rtl/>
              </w:rPr>
              <w:lastRenderedPageBreak/>
              <w:t xml:space="preserve">הָרָקִֽיעַ נְיָרִים וְכָל הַיָּם דְּיוֹ וְכָל הָאִילָנוֹת </w:t>
            </w:r>
            <w:proofErr w:type="spellStart"/>
            <w:r w:rsidRPr="00D801E0">
              <w:rPr>
                <w:rFonts w:ascii="Times New Roman" w:hAnsi="Times New Roman" w:cs="Times New Roman"/>
                <w:rtl/>
              </w:rPr>
              <w:t>קֻלְמוֹסִים</w:t>
            </w:r>
            <w:proofErr w:type="spellEnd"/>
            <w:r w:rsidRPr="00D801E0">
              <w:rPr>
                <w:rFonts w:ascii="Times New Roman" w:hAnsi="Times New Roman" w:cs="Times New Roman"/>
                <w:rtl/>
              </w:rPr>
              <w:t xml:space="preserve"> וְכָל הַמְבִינִים כּוֹתְבִים, יִלְאוּ לִכְתֹּב וְלִמְנוֹת כָּל הֶבְלֵיהֶם, אֲשֶׁר בְּכָל אֵֽלּוּ הַכְּתוּבִים לֹא יַאֲמִֽינוּ הַקָּרָאִים – וְגַם בְּהַרְבֵּה מִמַּה שֶּׁלֹּא יָכֹֽלְנוּ לִכְתֹּב מִפְּנֵי הָאֲרִיכוּת.</w:t>
            </w:r>
          </w:p>
        </w:tc>
        <w:tc>
          <w:tcPr>
            <w:tcW w:w="4410" w:type="dxa"/>
          </w:tcPr>
          <w:p w14:paraId="619C2391" w14:textId="3CA550B7"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spacing w:val="-2"/>
              </w:rPr>
              <w:lastRenderedPageBreak/>
              <w:t xml:space="preserve">And they say many, many stories like these. Who could tell them all? Even if all the heaven were paper, and all the sea were ink, </w:t>
            </w:r>
            <w:r w:rsidRPr="00D801E0">
              <w:rPr>
                <w:rFonts w:ascii="Times New Roman" w:hAnsi="Times New Roman" w:cs="Times New Roman"/>
                <w:spacing w:val="-2"/>
              </w:rPr>
              <w:lastRenderedPageBreak/>
              <w:t>and all the trees were pens, and all that understand would write, they would be unable to write and count all the follies that are in all these books, which the Karaites do not believe. And there are many more [follies], which we have not been able to write, for they are too long.</w:t>
            </w:r>
          </w:p>
        </w:tc>
        <w:tc>
          <w:tcPr>
            <w:tcW w:w="810" w:type="dxa"/>
          </w:tcPr>
          <w:p w14:paraId="0B2388AD" w14:textId="2D203C19" w:rsidR="00905A72" w:rsidRPr="00D801E0" w:rsidRDefault="00905A72" w:rsidP="00727CF1">
            <w:pPr>
              <w:pStyle w:val="body"/>
              <w:ind w:firstLine="0"/>
              <w:rPr>
                <w:rFonts w:ascii="Times New Roman" w:hAnsi="Times New Roman" w:cs="Times New Roman"/>
                <w:rtl/>
              </w:rPr>
            </w:pPr>
          </w:p>
        </w:tc>
      </w:tr>
      <w:tr w:rsidR="00905A72" w:rsidRPr="00D801E0" w14:paraId="2C5892C2" w14:textId="6D3F0DF1" w:rsidTr="00823B62">
        <w:tc>
          <w:tcPr>
            <w:tcW w:w="1818" w:type="dxa"/>
          </w:tcPr>
          <w:p w14:paraId="564DB6F8" w14:textId="7DACA38B"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 xml:space="preserve">עַד כַּאן הִגִּֽיעַ מַה </w:t>
            </w:r>
            <w:proofErr w:type="spellStart"/>
            <w:r w:rsidRPr="00D801E0">
              <w:rPr>
                <w:rFonts w:ascii="Times New Roman" w:hAnsi="Times New Roman" w:cs="Times New Roman"/>
                <w:rtl/>
              </w:rPr>
              <w:t>שֶּׁקִּוִּֽיתִי</w:t>
            </w:r>
            <w:proofErr w:type="spellEnd"/>
            <w:r w:rsidRPr="00D801E0">
              <w:rPr>
                <w:rFonts w:ascii="Times New Roman" w:hAnsi="Times New Roman" w:cs="Times New Roman"/>
                <w:rtl/>
              </w:rPr>
              <w:t xml:space="preserve"> </w:t>
            </w:r>
            <w:proofErr w:type="spellStart"/>
            <w:r w:rsidRPr="00D801E0">
              <w:rPr>
                <w:rFonts w:ascii="Times New Roman" w:hAnsi="Times New Roman" w:cs="Times New Roman"/>
                <w:rtl/>
              </w:rPr>
              <w:t>וְאִוִּֽיתִי</w:t>
            </w:r>
            <w:proofErr w:type="spellEnd"/>
            <w:r w:rsidRPr="00D801E0">
              <w:rPr>
                <w:rFonts w:ascii="Times New Roman" w:hAnsi="Times New Roman" w:cs="Times New Roman"/>
                <w:rtl/>
              </w:rPr>
              <w:t xml:space="preserve"> לְמַלֹּאת רְצוֹן הָאָדוֹן הַנִּזְכָּר </w:t>
            </w:r>
            <w:proofErr w:type="spellStart"/>
            <w:r w:rsidRPr="00D801E0">
              <w:rPr>
                <w:rFonts w:ascii="Times New Roman" w:hAnsi="Times New Roman" w:cs="Times New Roman"/>
                <w:rtl/>
              </w:rPr>
              <w:t>בִּתְחִלַּת</w:t>
            </w:r>
            <w:proofErr w:type="spellEnd"/>
            <w:r w:rsidRPr="00D801E0">
              <w:rPr>
                <w:rFonts w:ascii="Times New Roman" w:hAnsi="Times New Roman" w:cs="Times New Roman"/>
                <w:rtl/>
              </w:rPr>
              <w:t xml:space="preserve"> הַמַּאֲמָר, וּרְצוֹן חֲכָמָיו, יָרוּם הוֹדוֹ . . . </w:t>
            </w:r>
          </w:p>
        </w:tc>
        <w:tc>
          <w:tcPr>
            <w:tcW w:w="4410" w:type="dxa"/>
          </w:tcPr>
          <w:p w14:paraId="22C2CE56" w14:textId="2D163E45"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t xml:space="preserve">Here, I finish what I [have written], hoping and desiring to completely satisfy the will of the prince who has been mentioned at the beginning of this work, and the will of his scholars. May his glory be </w:t>
            </w:r>
            <w:proofErr w:type="gramStart"/>
            <w:r w:rsidRPr="00D801E0">
              <w:rPr>
                <w:rFonts w:ascii="Times New Roman" w:hAnsi="Times New Roman" w:cs="Times New Roman"/>
              </w:rPr>
              <w:t>great .</w:t>
            </w:r>
            <w:proofErr w:type="gramEnd"/>
            <w:r w:rsidRPr="00D801E0">
              <w:rPr>
                <w:rFonts w:ascii="Times New Roman" w:hAnsi="Times New Roman" w:cs="Times New Roman"/>
              </w:rPr>
              <w:t> . . ​</w:t>
            </w:r>
          </w:p>
        </w:tc>
        <w:tc>
          <w:tcPr>
            <w:tcW w:w="810" w:type="dxa"/>
          </w:tcPr>
          <w:p w14:paraId="2706C020" w14:textId="63295D03" w:rsidR="00905A72" w:rsidRPr="00D801E0" w:rsidRDefault="00905A72" w:rsidP="00727CF1">
            <w:pPr>
              <w:pStyle w:val="body"/>
              <w:ind w:firstLine="0"/>
              <w:rPr>
                <w:rFonts w:ascii="Times New Roman" w:hAnsi="Times New Roman" w:cs="Times New Roman"/>
                <w:rtl/>
              </w:rPr>
            </w:pPr>
          </w:p>
        </w:tc>
      </w:tr>
      <w:tr w:rsidR="00905A72" w:rsidRPr="00D801E0" w14:paraId="5457629E" w14:textId="490562EB" w:rsidTr="00823B62">
        <w:tc>
          <w:tcPr>
            <w:tcW w:w="1818" w:type="dxa"/>
          </w:tcPr>
          <w:p w14:paraId="544F8096" w14:textId="630B1271"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*    </w:t>
            </w:r>
          </w:p>
        </w:tc>
        <w:tc>
          <w:tcPr>
            <w:tcW w:w="4410" w:type="dxa"/>
          </w:tcPr>
          <w:p w14:paraId="13B5477C" w14:textId="495FA2F9"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t>*     *     *</w:t>
            </w:r>
          </w:p>
        </w:tc>
        <w:tc>
          <w:tcPr>
            <w:tcW w:w="810" w:type="dxa"/>
          </w:tcPr>
          <w:p w14:paraId="6EB09C4C" w14:textId="31EB8C10" w:rsidR="00905A72" w:rsidRPr="00D801E0" w:rsidRDefault="00905A72" w:rsidP="00727CF1">
            <w:pPr>
              <w:pStyle w:val="body"/>
              <w:ind w:firstLine="0"/>
              <w:rPr>
                <w:rFonts w:ascii="Times New Roman" w:hAnsi="Times New Roman" w:cs="Times New Roman"/>
                <w:rtl/>
              </w:rPr>
            </w:pPr>
          </w:p>
        </w:tc>
      </w:tr>
      <w:tr w:rsidR="00905A72" w:rsidRPr="00D801E0" w14:paraId="3CA8BADA" w14:textId="08690207" w:rsidTr="00823B62">
        <w:tc>
          <w:tcPr>
            <w:tcW w:w="1818" w:type="dxa"/>
          </w:tcPr>
          <w:p w14:paraId="1A1609C2" w14:textId="3ACF5823" w:rsidR="00905A72" w:rsidRPr="00D801E0" w:rsidRDefault="00905A72" w:rsidP="00727CF1">
            <w:pPr>
              <w:pStyle w:val="body"/>
              <w:ind w:firstLine="0"/>
              <w:rPr>
                <w:rFonts w:ascii="Times New Roman" w:hAnsi="Times New Roman" w:cs="Times New Roman"/>
              </w:rPr>
            </w:pPr>
            <w:r w:rsidRPr="00D801E0">
              <w:rPr>
                <w:rFonts w:ascii="Times New Roman" w:hAnsi="Times New Roman" w:cs="Times New Roman"/>
                <w:rtl/>
              </w:rPr>
              <w:t xml:space="preserve">נִגְמְרָה בְמֶֽשֶׁךְ שֵֽׁשֶׁת יְמֵי הַמַּעֲשֶׂה, כְּהַיּוֹם עֶֽרֶב שַׁבַּת קֹֽדֶשׁ וְהַלֵּל הַגָּדוֹל, י"א לְרֹאשׁ חֹֽדֶשׁ נִיסָן, שְׁנַת </w:t>
            </w:r>
            <w:proofErr w:type="spellStart"/>
            <w:r w:rsidRPr="00D801E0">
              <w:rPr>
                <w:rFonts w:ascii="Times New Roman" w:hAnsi="Times New Roman" w:cs="Times New Roman"/>
                <w:rtl/>
              </w:rPr>
              <w:lastRenderedPageBreak/>
              <w:t>תזר"ח</w:t>
            </w:r>
            <w:proofErr w:type="spellEnd"/>
            <w:r w:rsidRPr="00D801E0">
              <w:rPr>
                <w:rFonts w:ascii="Times New Roman" w:hAnsi="Times New Roman" w:cs="Times New Roman"/>
                <w:rtl/>
              </w:rPr>
              <w:t xml:space="preserve"> הַשֶּֽׁמֶשׁ לִפְרָט קָטָן, פֹּה בִקְהַל הַקֹּֽדֶשׁ טְרוֹק, יִשְׁמְרֶֽהָ עֶלְיוֹן אָמֵן, בַּעֲדַת בְּנֵי מִקְרָא, יָרוּם הוֹדָם, עַל יָדַי, אֲנִי הֶעָנִי קָרָא וַה' שָׁמֵֽעַ, לַמִּתְאַבֵּק בַּאֲבַק רַגְלֵי תַלְמִידֵי חֲכָמִים וְהַיּוֹצֵק מַֽיִם עַל יְדֵיהֶם, הַצָּעִיר חֲנַנְיָה הַמִּתְלַמֵּד וְחַזָּן מִשְׁנֶה, בֵּן לַאדוֹנִי אָבִי כְּבוֹד מַעֲלַת דָּוִד, זצ"ל, </w:t>
            </w:r>
            <w:proofErr w:type="spellStart"/>
            <w:r w:rsidRPr="00D801E0">
              <w:rPr>
                <w:rFonts w:ascii="Times New Roman" w:hAnsi="Times New Roman" w:cs="Times New Roman"/>
                <w:rtl/>
              </w:rPr>
              <w:t>אַבְּקוֹוִיץ</w:t>
            </w:r>
            <w:proofErr w:type="spellEnd"/>
            <w:r w:rsidRPr="00D801E0">
              <w:rPr>
                <w:rFonts w:ascii="Times New Roman" w:hAnsi="Times New Roman" w:cs="Times New Roman"/>
                <w:rtl/>
              </w:rPr>
              <w:t>.</w:t>
            </w:r>
          </w:p>
        </w:tc>
        <w:tc>
          <w:tcPr>
            <w:tcW w:w="4410" w:type="dxa"/>
          </w:tcPr>
          <w:p w14:paraId="6577449D" w14:textId="46437C15" w:rsidR="00905A72" w:rsidRPr="00D801E0" w:rsidRDefault="00905A72" w:rsidP="00727CF1">
            <w:pPr>
              <w:pStyle w:val="body"/>
              <w:ind w:firstLine="0"/>
              <w:rPr>
                <w:rFonts w:ascii="Times New Roman" w:hAnsi="Times New Roman" w:cs="Times New Roman"/>
                <w:rtl/>
              </w:rPr>
            </w:pPr>
            <w:r w:rsidRPr="00D801E0">
              <w:rPr>
                <w:rFonts w:ascii="Times New Roman" w:hAnsi="Times New Roman" w:cs="Times New Roman"/>
              </w:rPr>
              <w:lastRenderedPageBreak/>
              <w:t xml:space="preserve">This has been completed over the course of the six workdays of a week. Today is the eve of the holy Sabbath and the Great </w:t>
            </w:r>
            <w:r w:rsidRPr="00D801E0">
              <w:rPr>
                <w:rFonts w:ascii="Times New Roman" w:hAnsi="Times New Roman" w:cs="Times New Roman"/>
              </w:rPr>
              <w:br/>
              <w:t>Hallel;</w:t>
            </w:r>
            <w:r w:rsidRPr="00D801E0">
              <w:rPr>
                <w:rFonts w:ascii="Times New Roman" w:hAnsi="Times New Roman" w:cs="Times New Roman"/>
                <w:color w:val="auto"/>
              </w:rPr>
              <w:footnoteReference w:id="222"/>
            </w:r>
            <w:r w:rsidRPr="00D801E0">
              <w:rPr>
                <w:rFonts w:ascii="Times New Roman" w:hAnsi="Times New Roman" w:cs="Times New Roman"/>
              </w:rPr>
              <w:t xml:space="preserve"> the eleventh day after the New Moon of Nisan, in the year “</w:t>
            </w:r>
            <w:proofErr w:type="spellStart"/>
            <w:r w:rsidRPr="00D801E0">
              <w:rPr>
                <w:rFonts w:ascii="Times New Roman" w:hAnsi="Times New Roman" w:cs="Times New Roman"/>
              </w:rPr>
              <w:t>Tizraḥ</w:t>
            </w:r>
            <w:proofErr w:type="spellEnd"/>
            <w:r w:rsidRPr="00D801E0">
              <w:rPr>
                <w:rFonts w:ascii="Times New Roman" w:hAnsi="Times New Roman" w:cs="Times New Roman"/>
              </w:rPr>
              <w:t xml:space="preserve"> </w:t>
            </w:r>
            <w:proofErr w:type="spellStart"/>
            <w:r w:rsidRPr="00D801E0">
              <w:rPr>
                <w:rFonts w:ascii="Times New Roman" w:hAnsi="Times New Roman" w:cs="Times New Roman"/>
              </w:rPr>
              <w:lastRenderedPageBreak/>
              <w:t>Hashemesh</w:t>
            </w:r>
            <w:proofErr w:type="spellEnd"/>
            <w:r w:rsidRPr="00D801E0">
              <w:rPr>
                <w:rFonts w:ascii="Times New Roman" w:hAnsi="Times New Roman" w:cs="Times New Roman"/>
              </w:rPr>
              <w:t>.”</w:t>
            </w:r>
            <w:r w:rsidRPr="00D801E0">
              <w:rPr>
                <w:rFonts w:ascii="Times New Roman" w:hAnsi="Times New Roman" w:cs="Times New Roman"/>
                <w:color w:val="auto"/>
              </w:rPr>
              <w:footnoteReference w:id="223"/>
            </w:r>
            <w:r w:rsidRPr="00D801E0">
              <w:rPr>
                <w:rFonts w:ascii="Times New Roman" w:hAnsi="Times New Roman" w:cs="Times New Roman"/>
              </w:rPr>
              <w:t xml:space="preserve"> Here, in the holy </w:t>
            </w:r>
            <w:r w:rsidRPr="00D801E0">
              <w:rPr>
                <w:rFonts w:ascii="Times New Roman" w:hAnsi="Times New Roman" w:cs="Times New Roman"/>
              </w:rPr>
              <w:br/>
              <w:t xml:space="preserve">congregation of </w:t>
            </w:r>
            <w:proofErr w:type="spellStart"/>
            <w:r w:rsidRPr="00D801E0">
              <w:rPr>
                <w:rFonts w:ascii="Times New Roman" w:hAnsi="Times New Roman" w:cs="Times New Roman"/>
              </w:rPr>
              <w:t>Trok</w:t>
            </w:r>
            <w:proofErr w:type="spellEnd"/>
            <w:r w:rsidRPr="00D801E0">
              <w:rPr>
                <w:rFonts w:ascii="Times New Roman" w:hAnsi="Times New Roman" w:cs="Times New Roman"/>
              </w:rPr>
              <w:t xml:space="preserve">, may God protect it, Amen, in the community of the Karaites, by me, the poor man who calls out and God listens, who rolls in the dust of the feet of the </w:t>
            </w:r>
            <w:r w:rsidRPr="00D801E0">
              <w:rPr>
                <w:rFonts w:ascii="Times New Roman" w:hAnsi="Times New Roman" w:cs="Times New Roman"/>
                <w:spacing w:val="5"/>
              </w:rPr>
              <w:t xml:space="preserve">scholars, and pours water on their </w:t>
            </w:r>
            <w:r w:rsidRPr="00D801E0">
              <w:rPr>
                <w:rFonts w:ascii="Times New Roman" w:hAnsi="Times New Roman" w:cs="Times New Roman"/>
              </w:rPr>
              <w:t xml:space="preserve">hands, the young Hananiah, who </w:t>
            </w:r>
            <w:r w:rsidRPr="00D801E0">
              <w:rPr>
                <w:rFonts w:ascii="Times New Roman" w:hAnsi="Times New Roman" w:cs="Times New Roman"/>
              </w:rPr>
              <w:br/>
            </w:r>
            <w:r w:rsidRPr="00D801E0">
              <w:rPr>
                <w:rFonts w:ascii="Times New Roman" w:hAnsi="Times New Roman" w:cs="Times New Roman"/>
                <w:spacing w:val="5"/>
              </w:rPr>
              <w:t xml:space="preserve">studies and is an assistant </w:t>
            </w:r>
            <w:proofErr w:type="spellStart"/>
            <w:r w:rsidRPr="00D801E0">
              <w:rPr>
                <w:rStyle w:val="ittext"/>
                <w:rFonts w:ascii="Times New Roman" w:hAnsi="Times New Roman" w:cs="Times New Roman"/>
              </w:rPr>
              <w:t>ḥazzan</w:t>
            </w:r>
            <w:proofErr w:type="spellEnd"/>
            <w:r w:rsidRPr="00D801E0">
              <w:rPr>
                <w:rFonts w:ascii="Times New Roman" w:hAnsi="Times New Roman" w:cs="Times New Roman"/>
              </w:rPr>
              <w:t xml:space="preserve">, son of my father David </w:t>
            </w:r>
            <w:proofErr w:type="spellStart"/>
            <w:r w:rsidRPr="00D801E0">
              <w:rPr>
                <w:rFonts w:ascii="Times New Roman" w:hAnsi="Times New Roman" w:cs="Times New Roman"/>
              </w:rPr>
              <w:t>Abkovitz</w:t>
            </w:r>
            <w:proofErr w:type="spellEnd"/>
            <w:r w:rsidRPr="00D801E0">
              <w:rPr>
                <w:rFonts w:ascii="Times New Roman" w:hAnsi="Times New Roman" w:cs="Times New Roman"/>
              </w:rPr>
              <w:t>, of blessed saintly memory.</w:t>
            </w:r>
            <w:r w:rsidRPr="00D801E0">
              <w:rPr>
                <w:rFonts w:ascii="Times New Roman" w:hAnsi="Times New Roman" w:cs="Times New Roman"/>
                <w:color w:val="auto"/>
              </w:rPr>
              <w:footnoteReference w:id="224"/>
            </w:r>
          </w:p>
        </w:tc>
        <w:tc>
          <w:tcPr>
            <w:tcW w:w="810" w:type="dxa"/>
          </w:tcPr>
          <w:p w14:paraId="3F7F881B" w14:textId="3E3CF404" w:rsidR="00905A72" w:rsidRPr="00D801E0" w:rsidRDefault="00905A72" w:rsidP="00727CF1">
            <w:pPr>
              <w:pStyle w:val="body"/>
              <w:ind w:firstLine="0"/>
              <w:rPr>
                <w:rFonts w:ascii="Times New Roman" w:hAnsi="Times New Roman" w:cs="Times New Roman"/>
                <w:rtl/>
              </w:rPr>
            </w:pPr>
          </w:p>
        </w:tc>
      </w:tr>
    </w:tbl>
    <w:p w14:paraId="7EDAA4F0" w14:textId="32F58523" w:rsidR="009A4519" w:rsidRPr="00D801E0" w:rsidRDefault="009A4519" w:rsidP="00F92B2A">
      <w:pPr>
        <w:pStyle w:val="Colophon"/>
        <w:rPr>
          <w:rStyle w:val="FootnoteReference"/>
          <w:rFonts w:ascii="Times New Roman" w:hAnsi="Times New Roman" w:cs="Times New Roman"/>
          <w:sz w:val="24"/>
          <w:szCs w:val="24"/>
        </w:rPr>
      </w:pPr>
    </w:p>
    <w:sectPr w:rsidR="009A4519" w:rsidRPr="00D801E0">
      <w:pgSz w:w="8640" w:h="12960"/>
      <w:pgMar w:top="1134" w:right="1701" w:bottom="170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93BC" w14:textId="77777777" w:rsidR="001561F3" w:rsidRDefault="001561F3">
      <w:pPr>
        <w:spacing w:line="240" w:lineRule="auto"/>
      </w:pPr>
      <w:r>
        <w:separator/>
      </w:r>
    </w:p>
  </w:endnote>
  <w:endnote w:type="continuationSeparator" w:id="0">
    <w:p w14:paraId="1853B8E9" w14:textId="77777777" w:rsidR="001561F3" w:rsidRDefault="00156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w:altName w:val="Arial Unicode MS"/>
    <w:panose1 w:val="020B0604020202020204"/>
    <w:charset w:val="80"/>
    <w:family w:val="roman"/>
    <w:notTrueType/>
    <w:pitch w:val="variable"/>
    <w:sig w:usb0="00000000" w:usb1="0A0F1810" w:usb2="00000016" w:usb3="00000000" w:csb0="00060007" w:csb1="00000000"/>
  </w:font>
  <w:font w:name="Brill">
    <w:altName w:val="Calibri"/>
    <w:panose1 w:val="020B0604020202020204"/>
    <w:charset w:val="00"/>
    <w:family w:val="swiss"/>
    <w:notTrueType/>
    <w:pitch w:val="variable"/>
    <w:sig w:usb0="00000001" w:usb1="4200E4FB" w:usb2="02000000" w:usb3="00000000" w:csb0="0000019F" w:csb1="00000000"/>
  </w:font>
  <w:font w:name="Koren Tanakh">
    <w:altName w:val="Times New Roman"/>
    <w:panose1 w:val="020B0604020202020204"/>
    <w:charset w:val="B1"/>
    <w:family w:val="roman"/>
    <w:pitch w:val="variable"/>
    <w:sig w:usb0="00000000" w:usb1="5000004A" w:usb2="00000020" w:usb3="00000000" w:csb0="00000021" w:csb1="00000000"/>
  </w:font>
  <w:font w:name="Cronos Pro Light Caption">
    <w:altName w:val="Lucida Sans Unicode"/>
    <w:panose1 w:val="020B0604020202020204"/>
    <w:charset w:val="4D"/>
    <w:family w:val="swiss"/>
    <w:notTrueType/>
    <w:pitch w:val="variable"/>
    <w:sig w:usb0="00000001" w:usb1="00000001" w:usb2="00000000" w:usb3="00000000" w:csb0="00000093" w:csb1="00000000"/>
  </w:font>
  <w:font w:name="TaameyFrankCLM-Bold">
    <w:panose1 w:val="020B0604020202020204"/>
    <w:charset w:val="B3"/>
    <w:family w:val="auto"/>
    <w:notTrueType/>
    <w:pitch w:val="default"/>
    <w:sig w:usb0="00000001" w:usb1="00000000" w:usb2="00000000" w:usb3="00000000" w:csb0="00000000" w:csb1="00000000"/>
  </w:font>
  <w:font w:name="FbShefa Pro">
    <w:altName w:val="Times New Roman"/>
    <w:panose1 w:val="020B0604020202020204"/>
    <w:charset w:val="00"/>
    <w:family w:val="roman"/>
    <w:pitch w:val="default"/>
  </w:font>
  <w:font w:name="Cronos Pro Caption">
    <w:panose1 w:val="020B0604020202020204"/>
    <w:charset w:val="4D"/>
    <w:family w:val="swiss"/>
    <w:notTrueType/>
    <w:pitch w:val="variable"/>
    <w:sig w:usb0="00000007" w:usb1="00000001" w:usb2="00000000" w:usb3="00000000" w:csb0="00000093" w:csb1="00000000"/>
  </w:font>
  <w:font w:name="Cronos Pro">
    <w:altName w:val="Lucida Sans Unicode"/>
    <w:panose1 w:val="020B0604020202020204"/>
    <w:charset w:val="4D"/>
    <w:family w:val="swiss"/>
    <w:notTrueType/>
    <w:pitch w:val="variable"/>
    <w:sig w:usb0="00000001" w:usb1="00000001" w:usb2="00000000" w:usb3="00000000" w:csb0="00000093" w:csb1="00000000"/>
  </w:font>
  <w:font w:name="Adobe Naskh Medium">
    <w:altName w:val="Courier New"/>
    <w:panose1 w:val="020B0604020202020204"/>
    <w:charset w:val="B2"/>
    <w:family w:val="auto"/>
    <w:notTrueType/>
    <w:pitch w:val="variable"/>
    <w:sig w:usb0="00000000"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536D" w14:textId="77777777" w:rsidR="001561F3" w:rsidRDefault="001561F3">
      <w:pPr>
        <w:spacing w:line="240" w:lineRule="auto"/>
      </w:pPr>
      <w:r>
        <w:separator/>
      </w:r>
    </w:p>
  </w:footnote>
  <w:footnote w:type="continuationSeparator" w:id="0">
    <w:p w14:paraId="2D144A3A" w14:textId="77777777" w:rsidR="001561F3" w:rsidRDefault="001561F3">
      <w:pPr>
        <w:spacing w:line="240" w:lineRule="auto"/>
      </w:pPr>
      <w:r>
        <w:continuationSeparator/>
      </w:r>
    </w:p>
  </w:footnote>
  <w:footnote w:id="1">
    <w:p w14:paraId="23FE7163" w14:textId="77777777" w:rsidR="009B47FE" w:rsidRDefault="009B47FE" w:rsidP="00905A72">
      <w:pPr>
        <w:pStyle w:val="FootnoteText"/>
      </w:pPr>
      <w:r>
        <w:footnoteRef/>
      </w:r>
      <w:r>
        <w:t> </w:t>
      </w:r>
      <w:r>
        <w:t xml:space="preserve">Charles </w:t>
      </w:r>
      <w:r>
        <w:rPr>
          <w:rStyle w:val="SCALWAYSNone"/>
          <w:spacing w:val="6"/>
        </w:rPr>
        <w:t>XII</w:t>
      </w:r>
      <w:r>
        <w:t xml:space="preserve"> (reigned 1697–1718).</w:t>
      </w:r>
    </w:p>
    <w:p w14:paraId="73509DB5" w14:textId="77777777" w:rsidR="009B47FE" w:rsidRDefault="009B47FE" w:rsidP="00905A72">
      <w:pPr>
        <w:pStyle w:val="FootnoteText"/>
      </w:pPr>
    </w:p>
  </w:footnote>
  <w:footnote w:id="2">
    <w:p w14:paraId="76BF122D" w14:textId="77777777" w:rsidR="009B47FE" w:rsidRDefault="009B47FE" w:rsidP="00905A72">
      <w:pPr>
        <w:pStyle w:val="FootnoteText"/>
      </w:pPr>
      <w:r>
        <w:footnoteRef/>
      </w:r>
      <w:r>
        <w:t> </w:t>
      </w:r>
      <w:r>
        <w:t>This is a flowery allusion to Deuteronomy 33:11.</w:t>
      </w:r>
    </w:p>
    <w:p w14:paraId="1B293811" w14:textId="77777777" w:rsidR="009B47FE" w:rsidRDefault="009B47FE" w:rsidP="00905A72">
      <w:pPr>
        <w:pStyle w:val="FootnoteText"/>
      </w:pPr>
    </w:p>
  </w:footnote>
  <w:footnote w:id="3">
    <w:p w14:paraId="41817C82" w14:textId="77777777" w:rsidR="009B47FE" w:rsidRDefault="009B47FE" w:rsidP="00905A72">
      <w:pPr>
        <w:pStyle w:val="FootnoteText"/>
      </w:pPr>
      <w:r>
        <w:footnoteRef/>
      </w:r>
      <w:r>
        <w:t> </w:t>
      </w:r>
      <w:r>
        <w:t xml:space="preserve">Our author was a subject of Prince </w:t>
      </w:r>
      <w:proofErr w:type="spellStart"/>
      <w:r>
        <w:t>Konstanty</w:t>
      </w:r>
      <w:proofErr w:type="spellEnd"/>
      <w:r>
        <w:t xml:space="preserve"> </w:t>
      </w:r>
      <w:proofErr w:type="spellStart"/>
      <w:r>
        <w:t>Władysław</w:t>
      </w:r>
      <w:proofErr w:type="spellEnd"/>
      <w:r>
        <w:t xml:space="preserve"> Sobieski (lived 1680–1726), son of King John </w:t>
      </w:r>
      <w:r>
        <w:rPr>
          <w:rStyle w:val="SCALWAYSNone"/>
          <w:spacing w:val="6"/>
        </w:rPr>
        <w:t>III</w:t>
      </w:r>
      <w:r>
        <w:t xml:space="preserve"> Sobieski of Poland (reigned 1674–1696).</w:t>
      </w:r>
    </w:p>
    <w:p w14:paraId="1F924BA3" w14:textId="77777777" w:rsidR="009B47FE" w:rsidRDefault="009B47FE" w:rsidP="00905A72">
      <w:pPr>
        <w:pStyle w:val="FootnoteText"/>
      </w:pPr>
    </w:p>
  </w:footnote>
  <w:footnote w:id="4">
    <w:p w14:paraId="3F71037E" w14:textId="77777777" w:rsidR="009B47FE" w:rsidRDefault="009B47FE" w:rsidP="00905A72">
      <w:pPr>
        <w:pStyle w:val="FootnoteText"/>
      </w:pPr>
      <w:r>
        <w:footnoteRef/>
      </w:r>
      <w:r>
        <w:t> </w:t>
      </w:r>
      <w:r>
        <w:t xml:space="preserve">The abbreviation, </w:t>
      </w:r>
      <w:proofErr w:type="spellStart"/>
      <w:r>
        <w:rPr>
          <w:rStyle w:val="hebrewinft"/>
          <w:rFonts w:cs="Times New Roman" w:hint="cs"/>
          <w:rtl/>
        </w:rPr>
        <w:t>כמוהר</w:t>
      </w:r>
      <w:r>
        <w:rPr>
          <w:rStyle w:val="hebrewinft"/>
          <w:rFonts w:hint="cs"/>
          <w:rtl/>
        </w:rPr>
        <w:t>"</w:t>
      </w:r>
      <w:r>
        <w:rPr>
          <w:rStyle w:val="hebrewinft"/>
          <w:rFonts w:cs="Times New Roman" w:hint="cs"/>
          <w:rtl/>
        </w:rPr>
        <w:t>ר</w:t>
      </w:r>
      <w:proofErr w:type="spellEnd"/>
      <w:r>
        <w:t>, pronounced “</w:t>
      </w:r>
      <w:proofErr w:type="spellStart"/>
      <w:r>
        <w:t>kemoharar</w:t>
      </w:r>
      <w:proofErr w:type="spellEnd"/>
      <w:r>
        <w:t>”, used here for both the author and his father, is a term of honor used for Jewish scholars, and stands for</w:t>
      </w:r>
      <w:r>
        <w:rPr>
          <w:rStyle w:val="hebrewinft"/>
          <w:rFonts w:cs="Times New Roman" w:hint="cs"/>
          <w:rtl/>
        </w:rPr>
        <w:t xml:space="preserve"> כבוד מורינו הרב רבינו </w:t>
      </w:r>
      <w:r>
        <w:t>“the honor of our teacher, the master, our master.” It is simplest to render it in English as “Rabbi.”</w:t>
      </w:r>
    </w:p>
    <w:p w14:paraId="6D9FCEF0" w14:textId="77777777" w:rsidR="009B47FE" w:rsidRDefault="009B47FE" w:rsidP="00905A72">
      <w:pPr>
        <w:pStyle w:val="FootnoteText"/>
      </w:pPr>
    </w:p>
  </w:footnote>
  <w:footnote w:id="5">
    <w:p w14:paraId="26D2C90C" w14:textId="77777777" w:rsidR="009B47FE" w:rsidRDefault="009B47FE" w:rsidP="00905A72">
      <w:pPr>
        <w:pStyle w:val="FootnoteText"/>
      </w:pPr>
      <w:r>
        <w:footnoteRef/>
      </w:r>
      <w:r>
        <w:t> </w:t>
      </w:r>
      <w:r>
        <w:t xml:space="preserve">This expression, </w:t>
      </w:r>
      <w:r>
        <w:rPr>
          <w:rStyle w:val="ittextfn"/>
        </w:rPr>
        <w:t>may his soul be bound in the bond of the living</w:t>
      </w:r>
      <w:r>
        <w:t xml:space="preserve">, is from </w:t>
      </w:r>
      <w:r>
        <w:rPr>
          <w:rStyle w:val="SCALWAYSNone"/>
          <w:spacing w:val="6"/>
        </w:rPr>
        <w:t>I</w:t>
      </w:r>
      <w:r>
        <w:t xml:space="preserve"> Samuel 25:29, and is common in medieval and modern Jewish terms as an honorific for the dead. Thus, these words are clearly not written by Mordecai ben Nisan himself, but were added by some later copyists. Similarly, the reference to the author as “wonderful” and “great,” and the high praise of his wisdom, were presumably added by later copyists.</w:t>
      </w:r>
    </w:p>
    <w:p w14:paraId="7F778E92" w14:textId="77777777" w:rsidR="009B47FE" w:rsidRDefault="009B47FE" w:rsidP="00905A72">
      <w:pPr>
        <w:pStyle w:val="FootnoteText"/>
      </w:pPr>
    </w:p>
  </w:footnote>
  <w:footnote w:id="6">
    <w:p w14:paraId="393BDC36" w14:textId="7CD4E77B" w:rsidR="009B47FE" w:rsidRPr="00DC6740" w:rsidRDefault="009B47FE" w:rsidP="00905A72">
      <w:pPr>
        <w:pStyle w:val="FootnoteText"/>
        <w:rPr>
          <w:rFonts w:cstheme="minorBidi"/>
        </w:rPr>
      </w:pPr>
      <w:r>
        <w:rPr>
          <w:rStyle w:val="FootnoteReference"/>
        </w:rPr>
        <w:footnoteRef/>
      </w:r>
      <w:r>
        <w:t xml:space="preserve"> </w:t>
      </w:r>
      <w:r w:rsidRPr="00DC6740">
        <w:t xml:space="preserve">Following all MSS; Ed. Neubauer has </w:t>
      </w:r>
      <w:r w:rsidRPr="00DC6740">
        <w:rPr>
          <w:rFonts w:cs="Times New Roman"/>
          <w:rtl/>
        </w:rPr>
        <w:t>ואחת</w:t>
      </w:r>
      <w:r w:rsidRPr="00DC6740">
        <w:t>, which makes no syntactical sense.</w:t>
      </w:r>
    </w:p>
  </w:footnote>
  <w:footnote w:id="7">
    <w:p w14:paraId="1CCA6724" w14:textId="3D9E506E" w:rsidR="009B47FE" w:rsidRPr="00DC6740" w:rsidRDefault="009B47FE" w:rsidP="00905A72">
      <w:pPr>
        <w:pStyle w:val="FootnoteText"/>
        <w:rPr>
          <w:rFonts w:cstheme="minorBidi"/>
          <w:rtl/>
        </w:rPr>
      </w:pPr>
      <w:r>
        <w:rPr>
          <w:rStyle w:val="FootnoteReference"/>
        </w:rPr>
        <w:footnoteRef/>
      </w:r>
      <w:r>
        <w:t xml:space="preserve"> </w:t>
      </w:r>
      <w:r w:rsidRPr="00DC6740">
        <w:t>This word is missing from the verse in Ezra.</w:t>
      </w:r>
    </w:p>
  </w:footnote>
  <w:footnote w:id="8">
    <w:p w14:paraId="4CF76453" w14:textId="488F48E0" w:rsidR="009B47FE" w:rsidRPr="00DC6740" w:rsidRDefault="009B47FE" w:rsidP="00905A72">
      <w:pPr>
        <w:pStyle w:val="FootnoteText"/>
        <w:rPr>
          <w:rFonts w:cstheme="minorBidi"/>
          <w:rtl/>
        </w:rPr>
      </w:pPr>
      <w:r>
        <w:rPr>
          <w:rStyle w:val="FootnoteReference"/>
        </w:rPr>
        <w:footnoteRef/>
      </w:r>
      <w:r>
        <w:t xml:space="preserve"> </w:t>
      </w:r>
      <w:r w:rsidRPr="00DC6740">
        <w:t xml:space="preserve">Following MS C; Ed. Neubauer has </w:t>
      </w:r>
      <w:proofErr w:type="spellStart"/>
      <w:r w:rsidRPr="00DC6740">
        <w:rPr>
          <w:rFonts w:cs="Times New Roman"/>
          <w:rtl/>
        </w:rPr>
        <w:t>כדכתוב</w:t>
      </w:r>
      <w:proofErr w:type="spellEnd"/>
      <w:r w:rsidRPr="00DC6740">
        <w:t>.</w:t>
      </w:r>
    </w:p>
  </w:footnote>
  <w:footnote w:id="9">
    <w:p w14:paraId="646CBE23" w14:textId="77777777" w:rsidR="009B47FE" w:rsidRDefault="009B47FE" w:rsidP="00905A72">
      <w:pPr>
        <w:pStyle w:val="FootnoteText"/>
      </w:pPr>
      <w:r>
        <w:footnoteRef/>
      </w:r>
      <w:r>
        <w:t> </w:t>
      </w:r>
      <w:r>
        <w:t>In fact, Tiglath-­</w:t>
      </w:r>
      <w:proofErr w:type="spellStart"/>
      <w:r>
        <w:t>Pil’eser</w:t>
      </w:r>
      <w:proofErr w:type="spellEnd"/>
      <w:r>
        <w:t xml:space="preserve"> (reigned 745–727 </w:t>
      </w:r>
      <w:r>
        <w:rPr>
          <w:rStyle w:val="SCALWAYSNone"/>
          <w:spacing w:val="6"/>
        </w:rPr>
        <w:t>BCE</w:t>
      </w:r>
      <w:r>
        <w:t xml:space="preserve">) and Sennacherib (reigned 705–681 </w:t>
      </w:r>
      <w:r>
        <w:rPr>
          <w:rStyle w:val="SCALWAYSNone"/>
          <w:spacing w:val="6"/>
        </w:rPr>
        <w:t>BCE</w:t>
      </w:r>
      <w:r>
        <w:t>) were two different Assyrian kings. The Bible mentions the first as having exiled many cities of the Kingdom of Israel (</w:t>
      </w:r>
      <w:r>
        <w:rPr>
          <w:rStyle w:val="SCALWAYSNone"/>
          <w:spacing w:val="6"/>
        </w:rPr>
        <w:t>II</w:t>
      </w:r>
      <w:r>
        <w:t xml:space="preserve"> Kings 15:19), whereas the second tried to conquer Jerusalem, but failed (</w:t>
      </w:r>
      <w:r>
        <w:rPr>
          <w:rStyle w:val="SCALWAYSNone"/>
          <w:spacing w:val="6"/>
        </w:rPr>
        <w:t>II</w:t>
      </w:r>
      <w:r>
        <w:t xml:space="preserve"> Kings 18:13). However, according to rabbinic literature, Sennacherib and Tiglath-­</w:t>
      </w:r>
      <w:proofErr w:type="spellStart"/>
      <w:r>
        <w:t>Pil’eser</w:t>
      </w:r>
      <w:proofErr w:type="spellEnd"/>
      <w:r>
        <w:t xml:space="preserve"> were the same individual, who was called eight names aside from Sennacherib: Tiglath-­</w:t>
      </w:r>
      <w:proofErr w:type="spellStart"/>
      <w:r>
        <w:t>Pil’eser</w:t>
      </w:r>
      <w:proofErr w:type="spellEnd"/>
      <w:r>
        <w:t xml:space="preserve">, Tiglath </w:t>
      </w:r>
      <w:proofErr w:type="spellStart"/>
      <w:r>
        <w:t>Pilne’eser</w:t>
      </w:r>
      <w:proofErr w:type="spellEnd"/>
      <w:r>
        <w:t xml:space="preserve">, </w:t>
      </w:r>
      <w:proofErr w:type="spellStart"/>
      <w:r>
        <w:t>Pul</w:t>
      </w:r>
      <w:proofErr w:type="spellEnd"/>
      <w:r>
        <w:t xml:space="preserve">, Shalmaneser, Sargon, </w:t>
      </w:r>
      <w:proofErr w:type="spellStart"/>
      <w:r>
        <w:t>Osnappar</w:t>
      </w:r>
      <w:proofErr w:type="spellEnd"/>
      <w:r>
        <w:t xml:space="preserve">, Rabba, and </w:t>
      </w:r>
      <w:proofErr w:type="spellStart"/>
      <w:r>
        <w:t>Yaqqira</w:t>
      </w:r>
      <w:proofErr w:type="spellEnd"/>
      <w:r>
        <w:t xml:space="preserve"> (Babylonian Talmud, Sanhedrin 94a).</w:t>
      </w:r>
    </w:p>
    <w:p w14:paraId="3AC73987" w14:textId="77777777" w:rsidR="009B47FE" w:rsidRDefault="009B47FE" w:rsidP="00905A72">
      <w:pPr>
        <w:pStyle w:val="FootnoteText"/>
      </w:pPr>
    </w:p>
  </w:footnote>
  <w:footnote w:id="10">
    <w:p w14:paraId="07F6D0B4" w14:textId="77777777" w:rsidR="009B47FE" w:rsidRDefault="009B47FE" w:rsidP="00905A72">
      <w:pPr>
        <w:pStyle w:val="FootnoteText"/>
      </w:pPr>
      <w:r>
        <w:footnoteRef/>
      </w:r>
      <w:r>
        <w:t> </w:t>
      </w:r>
      <w:r>
        <w:t>That is, the biblical Book of Ezra. Because the author here is explaining Karaite Judaism to a Christian, he adopts the terminology used in the Latin Vulgate version of the Bible, where the Hebrew Ezra is called “</w:t>
      </w:r>
      <w:r>
        <w:rPr>
          <w:rStyle w:val="SCALWAYSNone"/>
          <w:spacing w:val="6"/>
        </w:rPr>
        <w:t>I</w:t>
      </w:r>
      <w:r>
        <w:t xml:space="preserve"> Ezra,” Nehemiah is called “</w:t>
      </w:r>
      <w:r>
        <w:rPr>
          <w:rStyle w:val="SCALWAYSNone"/>
          <w:spacing w:val="6"/>
        </w:rPr>
        <w:t>II</w:t>
      </w:r>
      <w:r>
        <w:t xml:space="preserve"> Ezra,” and two books not found in the Hebrew are called “</w:t>
      </w:r>
      <w:r>
        <w:rPr>
          <w:rStyle w:val="SCALWAYSNone"/>
          <w:spacing w:val="6"/>
        </w:rPr>
        <w:t>III</w:t>
      </w:r>
      <w:r>
        <w:t xml:space="preserve"> Ezra” and “</w:t>
      </w:r>
      <w:r>
        <w:rPr>
          <w:rStyle w:val="SCALWAYSNone"/>
          <w:spacing w:val="6"/>
        </w:rPr>
        <w:t>IV</w:t>
      </w:r>
      <w:r>
        <w:t xml:space="preserve"> Ezra.”</w:t>
      </w:r>
    </w:p>
    <w:p w14:paraId="22B14902" w14:textId="77777777" w:rsidR="009B47FE" w:rsidRDefault="009B47FE" w:rsidP="00905A72">
      <w:pPr>
        <w:pStyle w:val="FootnoteText"/>
      </w:pPr>
    </w:p>
  </w:footnote>
  <w:footnote w:id="11">
    <w:p w14:paraId="670E86BE" w14:textId="77777777" w:rsidR="009B47FE" w:rsidRDefault="009B47FE" w:rsidP="00023EB3">
      <w:pPr>
        <w:pStyle w:val="FootnoteText"/>
      </w:pPr>
      <w:r>
        <w:rPr>
          <w:rStyle w:val="FootnoteReference"/>
        </w:rPr>
        <w:t>i</w:t>
      </w:r>
      <w:r>
        <w:t xml:space="preserve"> The idea that the Second Temple stood 420 years is from the Babylonian Talmud, Yoma 9a. In fact, modern scholarship tells us that it stood for over 585 years, for its construction was completed in the sixth year of Darius I (Ezra 6:14), which we now know to be 516 BCE, and it was destroyed in 70 CE.</w:t>
      </w:r>
    </w:p>
    <w:p w14:paraId="3354024A" w14:textId="77777777" w:rsidR="009B47FE" w:rsidRDefault="009B47FE" w:rsidP="00023EB3">
      <w:pPr>
        <w:pStyle w:val="FootnoteText"/>
      </w:pPr>
      <w:r>
        <w:t xml:space="preserve">If the date of the destruction of the Second Temple is assumed to be 70 CE (in accordance with pre-¬modern and modern calculations), then </w:t>
      </w:r>
      <w:proofErr w:type="spellStart"/>
      <w:r>
        <w:t>Levush</w:t>
      </w:r>
      <w:proofErr w:type="spellEnd"/>
      <w:r>
        <w:t xml:space="preserve"> </w:t>
      </w:r>
      <w:proofErr w:type="spellStart"/>
      <w:r>
        <w:t>Malkhuth</w:t>
      </w:r>
      <w:proofErr w:type="spellEnd"/>
      <w:r>
        <w:t xml:space="preserve">, along with rabbinic literature, places the year of its building 420 years earlier, in 350 BCE, as opposed to 518 BCE. This discrepancy is not surprising, for pre-¬modern Jewish knowledge of Second Temple chronology was inaccurate. From this date, we can calculate the Common Era equivalents of the other dates that </w:t>
      </w:r>
      <w:proofErr w:type="spellStart"/>
      <w:r>
        <w:t>Levush</w:t>
      </w:r>
      <w:proofErr w:type="spellEnd"/>
      <w:r>
        <w:t xml:space="preserve"> </w:t>
      </w:r>
      <w:proofErr w:type="spellStart"/>
      <w:r>
        <w:t>Malkhuth</w:t>
      </w:r>
      <w:proofErr w:type="spellEnd"/>
      <w:r>
        <w:t xml:space="preserve"> calculates for Second Temple events.</w:t>
      </w:r>
    </w:p>
    <w:p w14:paraId="6B3AE681" w14:textId="38E88D80" w:rsidR="009B47FE" w:rsidRDefault="009B47FE" w:rsidP="00023EB3">
      <w:pPr>
        <w:pStyle w:val="FootnoteText"/>
      </w:pPr>
      <w:r>
        <w:t xml:space="preserve">Note that rabbinic calculations date the destruction of the Second Temple to 68 BCE. Because </w:t>
      </w:r>
      <w:proofErr w:type="spellStart"/>
      <w:r>
        <w:t>Levush</w:t>
      </w:r>
      <w:proofErr w:type="spellEnd"/>
      <w:r>
        <w:t xml:space="preserve"> </w:t>
      </w:r>
      <w:proofErr w:type="spellStart"/>
      <w:r>
        <w:t>Malkhuth</w:t>
      </w:r>
      <w:proofErr w:type="spellEnd"/>
      <w:r>
        <w:t xml:space="preserve"> is essentially following rabbinic chronology, he may also date the destruction to this date. If so, all subsequent dates that we note in the footnotes should have two years subtracted from them. Nonetheless, we have used the date 70, currently accepted by historians, because it is a more round number, and a difference of two years is hardly significant.</w:t>
      </w:r>
    </w:p>
  </w:footnote>
  <w:footnote w:id="12">
    <w:p w14:paraId="064A8D60" w14:textId="77777777" w:rsidR="009B47FE" w:rsidRDefault="009B47FE" w:rsidP="00905A72">
      <w:pPr>
        <w:pStyle w:val="FootnoteText"/>
      </w:pPr>
      <w:r>
        <w:footnoteRef/>
      </w:r>
      <w:r>
        <w:t> </w:t>
      </w:r>
      <w:r>
        <w:t xml:space="preserve">The idea that this Darius was the son of Ahasuerus, the husband of Esther, is not historically accurate, but appears in the commentary </w:t>
      </w:r>
      <w:proofErr w:type="spellStart"/>
      <w:r>
        <w:rPr>
          <w:rStyle w:val="ittextfn"/>
        </w:rPr>
        <w:t>Tosafoth</w:t>
      </w:r>
      <w:proofErr w:type="spellEnd"/>
      <w:r>
        <w:t xml:space="preserve"> (created by the descendants and students of </w:t>
      </w:r>
      <w:proofErr w:type="spellStart"/>
      <w:r>
        <w:t>Rashi</w:t>
      </w:r>
      <w:proofErr w:type="spellEnd"/>
      <w:r>
        <w:t xml:space="preserve"> and their students, in French and German lands, in the twelfth and thirteenth centuries) on Babylonian Talmud, Rosh Ha-</w:t>
      </w:r>
      <w:proofErr w:type="spellStart"/>
      <w:r>
        <w:t>­shana</w:t>
      </w:r>
      <w:proofErr w:type="spellEnd"/>
      <w:r>
        <w:t xml:space="preserve"> 3b.</w:t>
      </w:r>
    </w:p>
    <w:p w14:paraId="751E3F77" w14:textId="77777777" w:rsidR="009B47FE" w:rsidRDefault="009B47FE" w:rsidP="00905A72">
      <w:pPr>
        <w:pStyle w:val="FootnoteText"/>
      </w:pPr>
    </w:p>
  </w:footnote>
  <w:footnote w:id="13">
    <w:p w14:paraId="24759CC9" w14:textId="77777777" w:rsidR="009B47FE" w:rsidRDefault="009B47FE" w:rsidP="00905A72">
      <w:pPr>
        <w:pStyle w:val="FootnoteText"/>
      </w:pPr>
      <w:r>
        <w:footnoteRef/>
      </w:r>
      <w:r>
        <w:t> </w:t>
      </w:r>
      <w:r>
        <w:t xml:space="preserve">Not only the splitting of Alexander’s empire, but also the preceding story, about Alexander and the high priest, are in </w:t>
      </w:r>
      <w:proofErr w:type="spellStart"/>
      <w:r>
        <w:rPr>
          <w:rStyle w:val="ittextfn"/>
        </w:rPr>
        <w:t>Josippon</w:t>
      </w:r>
      <w:proofErr w:type="spellEnd"/>
      <w:r>
        <w:t xml:space="preserve">, ed. </w:t>
      </w:r>
      <w:proofErr w:type="spellStart"/>
      <w:r>
        <w:t>Flusser</w:t>
      </w:r>
      <w:proofErr w:type="spellEnd"/>
      <w:r>
        <w:t xml:space="preserve">, §10, pp. 54 f., 59 f. </w:t>
      </w:r>
      <w:proofErr w:type="spellStart"/>
      <w:r>
        <w:rPr>
          <w:rStyle w:val="ittextfn"/>
        </w:rPr>
        <w:t>Josippon</w:t>
      </w:r>
      <w:proofErr w:type="spellEnd"/>
      <w:r>
        <w:t xml:space="preserve"> is a medieval Hebrew history of Second Temple times, based mainly on material in the Apocrypha and in Josephus, which the author, a Jew living in tenth-­century Italy, read in Latin (which the Christians had preserved), and adapted into Hebrew for Jewish readers. David </w:t>
      </w:r>
      <w:proofErr w:type="spellStart"/>
      <w:r>
        <w:t>Flusser</w:t>
      </w:r>
      <w:proofErr w:type="spellEnd"/>
      <w:r>
        <w:t xml:space="preserve">, ed., </w:t>
      </w:r>
      <w:proofErr w:type="spellStart"/>
      <w:r>
        <w:rPr>
          <w:rStyle w:val="ittextfn"/>
        </w:rPr>
        <w:t>Sefer</w:t>
      </w:r>
      <w:proofErr w:type="spellEnd"/>
      <w:r>
        <w:rPr>
          <w:rStyle w:val="ittextfn"/>
        </w:rPr>
        <w:t xml:space="preserve"> </w:t>
      </w:r>
      <w:proofErr w:type="spellStart"/>
      <w:r>
        <w:rPr>
          <w:rStyle w:val="ittextfn"/>
        </w:rPr>
        <w:t>Yosippon</w:t>
      </w:r>
      <w:proofErr w:type="spellEnd"/>
      <w:r>
        <w:t>, edited with an introduction and notes, Bialik Institute, 1981.</w:t>
      </w:r>
    </w:p>
    <w:p w14:paraId="4F0C9BDE" w14:textId="77777777" w:rsidR="009B47FE" w:rsidRDefault="009B47FE" w:rsidP="00905A72">
      <w:pPr>
        <w:pStyle w:val="FootnoteText"/>
      </w:pPr>
    </w:p>
  </w:footnote>
  <w:footnote w:id="14">
    <w:p w14:paraId="31C46D1D" w14:textId="77777777" w:rsidR="009B47FE" w:rsidRDefault="009B47FE" w:rsidP="00905A72">
      <w:pPr>
        <w:pStyle w:val="FootnoteText"/>
      </w:pPr>
      <w:r>
        <w:footnoteRef/>
      </w:r>
      <w:r>
        <w:t> </w:t>
      </w:r>
      <w:r>
        <w:t xml:space="preserve">We do not know of this claim from any source other than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and it is very strange, for it is clear from Genesis 10:2 that </w:t>
      </w:r>
      <w:proofErr w:type="spellStart"/>
      <w:r>
        <w:t>Yavan</w:t>
      </w:r>
      <w:proofErr w:type="spellEnd"/>
      <w:r>
        <w:t xml:space="preserve"> is the son of Japheth, not Ham.</w:t>
      </w:r>
    </w:p>
    <w:p w14:paraId="579AC6BA" w14:textId="77777777" w:rsidR="009B47FE" w:rsidRDefault="009B47FE" w:rsidP="00905A72">
      <w:pPr>
        <w:pStyle w:val="FootnoteText"/>
      </w:pPr>
    </w:p>
  </w:footnote>
  <w:footnote w:id="15">
    <w:p w14:paraId="386AD2B8" w14:textId="00192796" w:rsidR="009B47FE" w:rsidRPr="00B7619B" w:rsidRDefault="009B47FE" w:rsidP="00905A72">
      <w:pPr>
        <w:pStyle w:val="FootnoteText"/>
        <w:rPr>
          <w:rFonts w:cstheme="minorBidi"/>
          <w:rtl/>
        </w:rPr>
      </w:pPr>
      <w:r>
        <w:rPr>
          <w:rStyle w:val="FootnoteReference"/>
        </w:rPr>
        <w:footnoteRef/>
      </w:r>
      <w:r>
        <w:t xml:space="preserve"> </w:t>
      </w:r>
      <w:r w:rsidRPr="00B7619B">
        <w:t xml:space="preserve">Following MS B; Ed. Neubauer has </w:t>
      </w:r>
      <w:r w:rsidRPr="00B7619B">
        <w:rPr>
          <w:rFonts w:cs="Times New Roman"/>
          <w:rtl/>
        </w:rPr>
        <w:t>ותלמודיהם</w:t>
      </w:r>
      <w:r w:rsidRPr="00B7619B">
        <w:t>.</w:t>
      </w:r>
    </w:p>
  </w:footnote>
  <w:footnote w:id="16">
    <w:p w14:paraId="4E167607" w14:textId="77777777" w:rsidR="009B47FE" w:rsidRDefault="009B47FE" w:rsidP="00905A72">
      <w:pPr>
        <w:pStyle w:val="FootnoteText"/>
      </w:pPr>
      <w:r>
        <w:footnoteRef/>
      </w:r>
      <w:r>
        <w:t> </w:t>
      </w:r>
      <w:r>
        <w:t xml:space="preserve">The story of Ptolemy’s ordering of the Septuagint translation is reported in many sources, both in sources preserved by Christians, such as the Letter of </w:t>
      </w:r>
      <w:proofErr w:type="spellStart"/>
      <w:r>
        <w:t>Aristeas</w:t>
      </w:r>
      <w:proofErr w:type="spellEnd"/>
      <w:r>
        <w:t xml:space="preserve"> (the oldest source) and Josephus (who copies from </w:t>
      </w:r>
      <w:proofErr w:type="spellStart"/>
      <w:r>
        <w:t>Aristeas</w:t>
      </w:r>
      <w:proofErr w:type="spellEnd"/>
      <w:r>
        <w:t xml:space="preserve">), and in Jewish sources, such as rabbinic literature and </w:t>
      </w:r>
      <w:proofErr w:type="spellStart"/>
      <w:r>
        <w:rPr>
          <w:rStyle w:val="ittextfn"/>
        </w:rPr>
        <w:t>Josippon</w:t>
      </w:r>
      <w:proofErr w:type="spellEnd"/>
      <w:r>
        <w:t xml:space="preserve">. Because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has mentioned its dependence on </w:t>
      </w:r>
      <w:proofErr w:type="spellStart"/>
      <w:r>
        <w:rPr>
          <w:rStyle w:val="ittextfn"/>
        </w:rPr>
        <w:t>Josippon</w:t>
      </w:r>
      <w:proofErr w:type="spellEnd"/>
      <w:r>
        <w:t xml:space="preserve"> earlier, this is his most likely source for this story. Nonetheless, I am not familiar with the claim that the copy of the Torah in Ptolemy’s library was the only copy that survived Antiochus’s persecutions.</w:t>
      </w:r>
    </w:p>
    <w:p w14:paraId="4EBAC7E7" w14:textId="77777777" w:rsidR="009B47FE" w:rsidRDefault="009B47FE" w:rsidP="00905A72">
      <w:pPr>
        <w:pStyle w:val="FootnoteText"/>
      </w:pPr>
    </w:p>
  </w:footnote>
  <w:footnote w:id="17">
    <w:p w14:paraId="6E93CF31" w14:textId="77777777" w:rsidR="009B47FE" w:rsidRDefault="009B47FE" w:rsidP="00905A72">
      <w:pPr>
        <w:pStyle w:val="FootnoteText"/>
      </w:pPr>
      <w:r>
        <w:footnoteRef/>
      </w:r>
      <w:r>
        <w:t> </w:t>
      </w:r>
      <w:r>
        <w:t xml:space="preserve">The original meaning of the name </w:t>
      </w:r>
      <w:proofErr w:type="spellStart"/>
      <w:r>
        <w:t>Machabaeus</w:t>
      </w:r>
      <w:proofErr w:type="spellEnd"/>
      <w:r>
        <w:t xml:space="preserve"> or Maccabaeus is completely unknown; it was an epithet specifically for Judah, son of Mattathias (in </w:t>
      </w:r>
      <w:r>
        <w:rPr>
          <w:rStyle w:val="SCALWAYSNone"/>
          <w:spacing w:val="6"/>
        </w:rPr>
        <w:t>I</w:t>
      </w:r>
      <w:r>
        <w:t xml:space="preserve"> Maccabees 2:4), not for any of the other brothers or warriors. In much later times, various dubious explanations were proposed for the name. The etymology of it as an acronym, as explained by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is medieval Ashkenazic; one of the earliest sources where we find it is in a fourteenth-­century manuscript Ashkenazic </w:t>
      </w:r>
      <w:proofErr w:type="spellStart"/>
      <w:r>
        <w:rPr>
          <w:rStyle w:val="ittextfn"/>
        </w:rPr>
        <w:t>maḥzor</w:t>
      </w:r>
      <w:proofErr w:type="spellEnd"/>
      <w:r>
        <w:t xml:space="preserve"> (</w:t>
      </w:r>
      <w:r>
        <w:rPr>
          <w:rStyle w:val="sc"/>
          <w:spacing w:val="10"/>
        </w:rPr>
        <w:t>MS</w:t>
      </w:r>
      <w:r>
        <w:t xml:space="preserve"> Kaufmann </w:t>
      </w:r>
      <w:r>
        <w:rPr>
          <w:rStyle w:val="SCALWAYSNone"/>
          <w:spacing w:val="6"/>
        </w:rPr>
        <w:t>A</w:t>
      </w:r>
      <w:r>
        <w:t xml:space="preserve"> 384, Southern Germany, about 1320, folio 20r), in the commentary.</w:t>
      </w:r>
    </w:p>
    <w:p w14:paraId="378088AE" w14:textId="77777777" w:rsidR="009B47FE" w:rsidRDefault="009B47FE" w:rsidP="00905A72">
      <w:pPr>
        <w:pStyle w:val="FootnoteText"/>
      </w:pPr>
    </w:p>
  </w:footnote>
  <w:footnote w:id="18">
    <w:p w14:paraId="59085B0B" w14:textId="77777777" w:rsidR="009B47FE" w:rsidRDefault="009B47FE" w:rsidP="00905A72">
      <w:pPr>
        <w:pStyle w:val="FootnoteText"/>
      </w:pPr>
      <w:r>
        <w:footnoteRef/>
      </w:r>
      <w:r>
        <w:t> </w:t>
      </w:r>
      <w:r>
        <w:t xml:space="preserve">Following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this year comes out to 138 </w:t>
      </w:r>
      <w:r>
        <w:rPr>
          <w:rStyle w:val="SCALWAYSNone"/>
          <w:spacing w:val="6"/>
        </w:rPr>
        <w:t>BCE</w:t>
      </w:r>
      <w:r>
        <w:t xml:space="preserve">. The actual date of the Hasmonaean rebellion was 168 </w:t>
      </w:r>
      <w:r>
        <w:rPr>
          <w:rStyle w:val="SCALWAYSNone"/>
          <w:spacing w:val="6"/>
        </w:rPr>
        <w:t>BCE</w:t>
      </w:r>
      <w:r>
        <w:t>.</w:t>
      </w:r>
    </w:p>
    <w:p w14:paraId="30999B0D" w14:textId="77777777" w:rsidR="009B47FE" w:rsidRDefault="009B47FE" w:rsidP="00905A72">
      <w:pPr>
        <w:pStyle w:val="FootnoteText"/>
      </w:pPr>
    </w:p>
  </w:footnote>
  <w:footnote w:id="19">
    <w:p w14:paraId="53591D13" w14:textId="77777777" w:rsidR="009B47FE" w:rsidRDefault="009B47FE" w:rsidP="00905A72">
      <w:pPr>
        <w:pStyle w:val="FootnoteText"/>
      </w:pPr>
      <w:r>
        <w:footnoteRef/>
      </w:r>
      <w:r>
        <w:t> </w:t>
      </w:r>
      <w:r>
        <w:t>The idea that Mattathias himself was ever king is not accurate. He started the rebellion, but died shortly into it (</w:t>
      </w:r>
      <w:r>
        <w:rPr>
          <w:rStyle w:val="SCALWAYSNone"/>
          <w:spacing w:val="6"/>
        </w:rPr>
        <w:t>I</w:t>
      </w:r>
      <w:r>
        <w:t xml:space="preserve"> Maccabees 2:49 ff.). His sons Judah and Jonathan became military leaders who actually controlled territory, and only his son Simeon, more than two decades later, really became a monarch.</w:t>
      </w:r>
    </w:p>
    <w:p w14:paraId="1CBD46D5" w14:textId="77777777" w:rsidR="009B47FE" w:rsidRDefault="009B47FE" w:rsidP="00905A72">
      <w:pPr>
        <w:pStyle w:val="FootnoteText"/>
      </w:pPr>
    </w:p>
  </w:footnote>
  <w:footnote w:id="20">
    <w:p w14:paraId="2453268F" w14:textId="77777777" w:rsidR="009B47FE" w:rsidRDefault="009B47FE" w:rsidP="00905A72">
      <w:pPr>
        <w:pStyle w:val="FootnoteText"/>
      </w:pPr>
      <w:r>
        <w:footnoteRef/>
      </w:r>
      <w:r>
        <w:t> </w:t>
      </w:r>
      <w:r>
        <w:t xml:space="preserve">This duration of the Hasmonaean monarchy is given in the ancient rabbinic </w:t>
      </w:r>
      <w:proofErr w:type="spellStart"/>
      <w:r>
        <w:t>chronographical</w:t>
      </w:r>
      <w:proofErr w:type="spellEnd"/>
      <w:r>
        <w:t xml:space="preserve"> work </w:t>
      </w:r>
      <w:r>
        <w:rPr>
          <w:rStyle w:val="ittextfn"/>
        </w:rPr>
        <w:t>Seder ‘Olam</w:t>
      </w:r>
      <w:r>
        <w:t>, chapter 30.</w:t>
      </w:r>
      <w:r>
        <w:rPr>
          <w:rStyle w:val="ittextfn"/>
        </w:rPr>
        <w:t xml:space="preserve"> </w:t>
      </w:r>
      <w:r>
        <w:t xml:space="preserve">This means, according to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that the Hasmonaean dynasty came to an end in 35 </w:t>
      </w:r>
      <w:r>
        <w:rPr>
          <w:rStyle w:val="SCALWAYSNone"/>
          <w:spacing w:val="6"/>
        </w:rPr>
        <w:t>BCE</w:t>
      </w:r>
      <w:r>
        <w:t xml:space="preserve">. In actual fact, the last Hasmonaean king, </w:t>
      </w:r>
      <w:proofErr w:type="spellStart"/>
      <w:r>
        <w:t>Aristobulus</w:t>
      </w:r>
      <w:proofErr w:type="spellEnd"/>
      <w:r>
        <w:t xml:space="preserve"> </w:t>
      </w:r>
      <w:r>
        <w:rPr>
          <w:rStyle w:val="SCALWAYSNone"/>
          <w:spacing w:val="6"/>
        </w:rPr>
        <w:t>II</w:t>
      </w:r>
      <w:r>
        <w:t xml:space="preserve">, was deposed by Pompey in 63 </w:t>
      </w:r>
      <w:r>
        <w:rPr>
          <w:rStyle w:val="SCALWAYSNone"/>
          <w:spacing w:val="6"/>
        </w:rPr>
        <w:t>BCE</w:t>
      </w:r>
      <w:r>
        <w:t xml:space="preserve"> (see Josephus, </w:t>
      </w:r>
      <w:r>
        <w:rPr>
          <w:rStyle w:val="ittextfn"/>
        </w:rPr>
        <w:t>Jewish War</w:t>
      </w:r>
      <w:r>
        <w:t xml:space="preserve"> </w:t>
      </w:r>
      <w:r>
        <w:rPr>
          <w:rStyle w:val="SCALWAYSNone"/>
          <w:spacing w:val="6"/>
        </w:rPr>
        <w:t>I</w:t>
      </w:r>
      <w:r>
        <w:t>.141).</w:t>
      </w:r>
    </w:p>
    <w:p w14:paraId="24FAF2E0" w14:textId="77777777" w:rsidR="009B47FE" w:rsidRDefault="009B47FE" w:rsidP="00905A72">
      <w:pPr>
        <w:pStyle w:val="FootnoteText"/>
      </w:pPr>
    </w:p>
  </w:footnote>
  <w:footnote w:id="21">
    <w:p w14:paraId="4A443452" w14:textId="77777777" w:rsidR="009B47FE" w:rsidRDefault="009B47FE" w:rsidP="00905A72">
      <w:pPr>
        <w:pStyle w:val="FootnoteText"/>
      </w:pPr>
      <w:r>
        <w:footnoteRef/>
      </w:r>
      <w:r>
        <w:t> </w:t>
      </w:r>
      <w:r>
        <w:t xml:space="preserve">According to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this corresponds to 116 </w:t>
      </w:r>
      <w:r>
        <w:rPr>
          <w:rStyle w:val="SCALWAYSNone"/>
          <w:spacing w:val="6"/>
        </w:rPr>
        <w:t>BCE</w:t>
      </w:r>
      <w:r>
        <w:t xml:space="preserve">; in fact, John Hyrcanus reigned from 134 to 104 </w:t>
      </w:r>
      <w:r>
        <w:rPr>
          <w:rStyle w:val="SCALWAYSNone"/>
          <w:spacing w:val="6"/>
        </w:rPr>
        <w:t>BCE</w:t>
      </w:r>
      <w:r>
        <w:t>.</w:t>
      </w:r>
    </w:p>
    <w:p w14:paraId="3598096D" w14:textId="77777777" w:rsidR="009B47FE" w:rsidRDefault="009B47FE" w:rsidP="00905A72">
      <w:pPr>
        <w:pStyle w:val="FootnoteText"/>
      </w:pPr>
    </w:p>
  </w:footnote>
  <w:footnote w:id="22">
    <w:p w14:paraId="24AE7A0F" w14:textId="77777777" w:rsidR="009B47FE" w:rsidRDefault="009B47FE" w:rsidP="00905A72">
      <w:pPr>
        <w:pStyle w:val="FootnoteText"/>
      </w:pPr>
      <w:r>
        <w:footnoteRef/>
      </w:r>
      <w:r>
        <w:t> </w:t>
      </w:r>
      <w:r>
        <w:t xml:space="preserve">The story of this feast is told in </w:t>
      </w:r>
      <w:proofErr w:type="spellStart"/>
      <w:r>
        <w:rPr>
          <w:rStyle w:val="ittextfn"/>
        </w:rPr>
        <w:t>Josippon</w:t>
      </w:r>
      <w:proofErr w:type="spellEnd"/>
      <w:r>
        <w:t xml:space="preserve">, ed. </w:t>
      </w:r>
      <w:proofErr w:type="spellStart"/>
      <w:r>
        <w:t>Flusser</w:t>
      </w:r>
      <w:proofErr w:type="spellEnd"/>
      <w:r>
        <w:t xml:space="preserve">, p. 119, §30, based on Josephus, </w:t>
      </w:r>
      <w:r>
        <w:rPr>
          <w:rStyle w:val="ittextfn"/>
        </w:rPr>
        <w:t>Antiquities</w:t>
      </w:r>
      <w:r>
        <w:t xml:space="preserve">, </w:t>
      </w:r>
      <w:r>
        <w:rPr>
          <w:rStyle w:val="SCALWAYSNone"/>
          <w:spacing w:val="6"/>
        </w:rPr>
        <w:t>XIII</w:t>
      </w:r>
      <w:r>
        <w:t>.172.</w:t>
      </w:r>
    </w:p>
    <w:p w14:paraId="548D54A9" w14:textId="77777777" w:rsidR="009B47FE" w:rsidRDefault="009B47FE" w:rsidP="00905A72">
      <w:pPr>
        <w:pStyle w:val="FootnoteText"/>
      </w:pPr>
    </w:p>
  </w:footnote>
  <w:footnote w:id="23">
    <w:p w14:paraId="4CF5AE9C" w14:textId="77777777" w:rsidR="009B47FE" w:rsidRDefault="009B47FE" w:rsidP="00905A72">
      <w:pPr>
        <w:pStyle w:val="FootnoteText"/>
      </w:pPr>
      <w:r>
        <w:footnoteRef/>
      </w:r>
      <w:r>
        <w:t> </w:t>
      </w:r>
      <w:r>
        <w:t xml:space="preserve">If such an act of fornication produced John Hyrcanus, he would not be a priest, because priesthood is transmitted from father to son. Moreover, a woman who has committed sexual impropriety is forbidden to marry a priest (see Leviticus 21:7); according to rabbinic halakha, any descendant of a priest and such a woman is not a priest (Babylonian Talmud, </w:t>
      </w:r>
      <w:proofErr w:type="spellStart"/>
      <w:r>
        <w:t>Qiddushin</w:t>
      </w:r>
      <w:proofErr w:type="spellEnd"/>
      <w:r>
        <w:t xml:space="preserve"> 77a). Thus, even if John Hyrcanus was not descended from this act of fornication, but from a union between his mother and his father after the fornication, rabbinic halakha would not consider him a priest. </w:t>
      </w:r>
    </w:p>
    <w:p w14:paraId="08388100" w14:textId="77777777" w:rsidR="009B47FE" w:rsidRDefault="009B47FE" w:rsidP="00905A72">
      <w:pPr>
        <w:pStyle w:val="FootnoteText"/>
      </w:pPr>
    </w:p>
  </w:footnote>
  <w:footnote w:id="24">
    <w:p w14:paraId="7AB986CF" w14:textId="77777777" w:rsidR="009B47FE" w:rsidRDefault="009B47FE" w:rsidP="00905A72">
      <w:pPr>
        <w:pStyle w:val="FootnoteText"/>
      </w:pPr>
      <w:r>
        <w:footnoteRef/>
      </w:r>
      <w:r>
        <w:t> </w:t>
      </w:r>
      <w:r>
        <w:t xml:space="preserve">According to the chronology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this corresponds to 184 </w:t>
      </w:r>
      <w:r>
        <w:rPr>
          <w:rStyle w:val="SCALWAYSNone"/>
          <w:spacing w:val="6"/>
        </w:rPr>
        <w:t>BCE</w:t>
      </w:r>
      <w:r>
        <w:t xml:space="preserve">; in fact, Alexander </w:t>
      </w:r>
      <w:proofErr w:type="spellStart"/>
      <w:r>
        <w:t>Yannai</w:t>
      </w:r>
      <w:proofErr w:type="spellEnd"/>
      <w:r>
        <w:t xml:space="preserve"> reigned from 103 to 76 </w:t>
      </w:r>
      <w:r>
        <w:rPr>
          <w:rStyle w:val="SCALWAYSNone"/>
          <w:spacing w:val="6"/>
        </w:rPr>
        <w:t>BCE</w:t>
      </w:r>
      <w:r>
        <w:t>.</w:t>
      </w:r>
    </w:p>
    <w:p w14:paraId="3A759AAD" w14:textId="77777777" w:rsidR="009B47FE" w:rsidRDefault="009B47FE" w:rsidP="00905A72">
      <w:pPr>
        <w:pStyle w:val="FootnoteText"/>
      </w:pPr>
    </w:p>
  </w:footnote>
  <w:footnote w:id="25">
    <w:p w14:paraId="4CBBB2D8" w14:textId="77777777" w:rsidR="009B47FE" w:rsidRDefault="009B47FE" w:rsidP="00905A72">
      <w:pPr>
        <w:pStyle w:val="FootnoteText"/>
        <w:rPr>
          <w:spacing w:val="-1"/>
        </w:rPr>
      </w:pPr>
      <w:r>
        <w:footnoteRef/>
      </w:r>
      <w:r>
        <w:rPr>
          <w:spacing w:val="-1"/>
        </w:rPr>
        <w:t> </w:t>
      </w:r>
      <w:r>
        <w:rPr>
          <w:spacing w:val="-1"/>
        </w:rPr>
        <w:t>We have found no other source that claims that the differences of opinion in interpreting the commandments began during the reign of John Hyrcanus.</w:t>
      </w:r>
    </w:p>
    <w:p w14:paraId="57C8D3B2" w14:textId="77777777" w:rsidR="009B47FE" w:rsidRDefault="009B47FE" w:rsidP="00905A72">
      <w:pPr>
        <w:pStyle w:val="FootnoteText"/>
      </w:pPr>
    </w:p>
  </w:footnote>
  <w:footnote w:id="26">
    <w:p w14:paraId="4E6E3B97" w14:textId="77777777" w:rsidR="009B47FE" w:rsidRDefault="009B47FE" w:rsidP="00905A72">
      <w:pPr>
        <w:pStyle w:val="FootnoteText"/>
      </w:pPr>
      <w:r>
        <w:footnoteRef/>
      </w:r>
      <w:r>
        <w:t> </w:t>
      </w:r>
      <w:proofErr w:type="spellStart"/>
      <w:r>
        <w:rPr>
          <w:rStyle w:val="ittextfn"/>
        </w:rPr>
        <w:t>Josippon</w:t>
      </w:r>
      <w:proofErr w:type="spellEnd"/>
      <w:r>
        <w:rPr>
          <w:rStyle w:val="ittextfn"/>
        </w:rPr>
        <w:t xml:space="preserve"> </w:t>
      </w:r>
      <w:r>
        <w:t xml:space="preserve">does not mention any difference of opinion regarding the </w:t>
      </w:r>
      <w:r>
        <w:rPr>
          <w:rStyle w:val="ittextfn"/>
        </w:rPr>
        <w:t xml:space="preserve">lulav </w:t>
      </w:r>
      <w:r>
        <w:t xml:space="preserve">and </w:t>
      </w:r>
      <w:proofErr w:type="spellStart"/>
      <w:r>
        <w:rPr>
          <w:rStyle w:val="ittextfn"/>
        </w:rPr>
        <w:t>ethrog</w:t>
      </w:r>
      <w:proofErr w:type="spellEnd"/>
      <w:r>
        <w:t xml:space="preserve">; he says merely that “it is a rule for the Jews to play with fruit of the beautiful tree and palm-­[branches].”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adapts this to fit the Karaite opinion, not to hold or play with these species, into the story. Indeed, </w:t>
      </w:r>
      <w:proofErr w:type="spellStart"/>
      <w:r>
        <w:rPr>
          <w:rStyle w:val="ittextfn"/>
        </w:rPr>
        <w:t>Josippon</w:t>
      </w:r>
      <w:proofErr w:type="spellEnd"/>
      <w:r>
        <w:t xml:space="preserve"> does not mention any inter-­sectarian dispute about the laws of Sukkoth as the reason that the people pelted Alexander </w:t>
      </w:r>
      <w:proofErr w:type="spellStart"/>
      <w:r>
        <w:t>Yannai</w:t>
      </w:r>
      <w:proofErr w:type="spellEnd"/>
      <w:r>
        <w:t xml:space="preserve">; there seems to be no direct impetus, other than the allegations of his descent from a </w:t>
      </w:r>
      <w:proofErr w:type="spellStart"/>
      <w:r>
        <w:t>fornicatrix</w:t>
      </w:r>
      <w:proofErr w:type="spellEnd"/>
      <w:r>
        <w:t xml:space="preserve">, which is explicitly mentioned there. On the other hand, a similar, yet different, story is told in the Babylonian Talmud, </w:t>
      </w:r>
      <w:proofErr w:type="spellStart"/>
      <w:r>
        <w:t>Sukka</w:t>
      </w:r>
      <w:proofErr w:type="spellEnd"/>
      <w:r>
        <w:t xml:space="preserve"> 48b; in this story, the conflict is not about the question of whether to hold </w:t>
      </w:r>
      <w:r>
        <w:rPr>
          <w:rStyle w:val="ittextfn"/>
        </w:rPr>
        <w:t>lulav</w:t>
      </w:r>
      <w:r>
        <w:t xml:space="preserve"> and </w:t>
      </w:r>
      <w:proofErr w:type="spellStart"/>
      <w:r>
        <w:rPr>
          <w:rStyle w:val="ittextfn"/>
        </w:rPr>
        <w:t>ethrog</w:t>
      </w:r>
      <w:proofErr w:type="spellEnd"/>
      <w:r>
        <w:t xml:space="preserve">, but a different inter-­sectarian dispute, namely the water-­libation on Sukkoth: the rabbinic view is that, in addition to the daily wine-­libation, there is a special water-­libation on Sukkoth; but the “Sadducee” priest refused to perform it, and the people pelted him with their </w:t>
      </w:r>
      <w:proofErr w:type="spellStart"/>
      <w:r>
        <w:rPr>
          <w:rStyle w:val="ittextfn"/>
        </w:rPr>
        <w:t>ethrogim</w:t>
      </w:r>
      <w:proofErr w:type="spellEnd"/>
      <w:r>
        <w:t>.</w:t>
      </w:r>
    </w:p>
    <w:p w14:paraId="75F0E738" w14:textId="77777777" w:rsidR="009B47FE" w:rsidRDefault="009B47FE" w:rsidP="00905A72">
      <w:pPr>
        <w:pStyle w:val="FootnoteText"/>
      </w:pPr>
    </w:p>
  </w:footnote>
  <w:footnote w:id="27">
    <w:p w14:paraId="35E3479B" w14:textId="77777777" w:rsidR="009B47FE" w:rsidRDefault="009B47FE" w:rsidP="00905A72">
      <w:pPr>
        <w:pStyle w:val="FootnoteText"/>
      </w:pPr>
      <w:r>
        <w:footnoteRef/>
      </w:r>
      <w:r>
        <w:t> </w:t>
      </w:r>
      <w:r>
        <w:t xml:space="preserve">I do not know whence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derives this number; </w:t>
      </w:r>
      <w:proofErr w:type="spellStart"/>
      <w:r>
        <w:rPr>
          <w:rStyle w:val="ittextfn"/>
        </w:rPr>
        <w:t>Josippon</w:t>
      </w:r>
      <w:proofErr w:type="spellEnd"/>
      <w:r>
        <w:t xml:space="preserve"> (loc. cit.) says 50,000.</w:t>
      </w:r>
    </w:p>
    <w:p w14:paraId="6B3ECD50" w14:textId="77777777" w:rsidR="009B47FE" w:rsidRDefault="009B47FE" w:rsidP="00905A72">
      <w:pPr>
        <w:pStyle w:val="FootnoteText"/>
      </w:pPr>
    </w:p>
  </w:footnote>
  <w:footnote w:id="28">
    <w:p w14:paraId="63576541" w14:textId="77777777" w:rsidR="009B47FE" w:rsidRDefault="009B47FE" w:rsidP="00905A72">
      <w:pPr>
        <w:pStyle w:val="FootnoteText"/>
        <w:rPr>
          <w:spacing w:val="-1"/>
        </w:rPr>
      </w:pPr>
      <w:r>
        <w:footnoteRef/>
      </w:r>
      <w:r>
        <w:rPr>
          <w:spacing w:val="-1"/>
        </w:rPr>
        <w:t> </w:t>
      </w:r>
      <w:r>
        <w:rPr>
          <w:spacing w:val="-1"/>
        </w:rPr>
        <w:t xml:space="preserve">This is evidently based on Babylonian Talmud, </w:t>
      </w:r>
      <w:proofErr w:type="spellStart"/>
      <w:r>
        <w:rPr>
          <w:spacing w:val="-1"/>
        </w:rPr>
        <w:t>Berakhoth</w:t>
      </w:r>
      <w:proofErr w:type="spellEnd"/>
      <w:r>
        <w:rPr>
          <w:spacing w:val="-1"/>
        </w:rPr>
        <w:t xml:space="preserve"> 48a, which says that King </w:t>
      </w:r>
      <w:proofErr w:type="spellStart"/>
      <w:r>
        <w:rPr>
          <w:spacing w:val="-1"/>
        </w:rPr>
        <w:t>Yannai</w:t>
      </w:r>
      <w:proofErr w:type="spellEnd"/>
      <w:r>
        <w:rPr>
          <w:spacing w:val="-1"/>
        </w:rPr>
        <w:t xml:space="preserve"> killed all the sages, and the only one left to recite grace after the meal of the king and the queen was Simeon ben </w:t>
      </w:r>
      <w:proofErr w:type="spellStart"/>
      <w:r>
        <w:rPr>
          <w:spacing w:val="-1"/>
        </w:rPr>
        <w:t>Shaṭaḥ</w:t>
      </w:r>
      <w:proofErr w:type="spellEnd"/>
      <w:r>
        <w:rPr>
          <w:spacing w:val="-1"/>
        </w:rPr>
        <w:t xml:space="preserve">, the queen’s brother. We have not found anywhere else that the king also spared Judah ben </w:t>
      </w:r>
      <w:proofErr w:type="spellStart"/>
      <w:r>
        <w:rPr>
          <w:spacing w:val="-1"/>
        </w:rPr>
        <w:t>Ṭabbai</w:t>
      </w:r>
      <w:proofErr w:type="spellEnd"/>
      <w:r>
        <w:rPr>
          <w:spacing w:val="-1"/>
        </w:rPr>
        <w:t xml:space="preserve">; however, Judah ben </w:t>
      </w:r>
      <w:proofErr w:type="spellStart"/>
      <w:r>
        <w:rPr>
          <w:spacing w:val="-1"/>
        </w:rPr>
        <w:t>Ṭabbai</w:t>
      </w:r>
      <w:proofErr w:type="spellEnd"/>
      <w:r>
        <w:rPr>
          <w:spacing w:val="-1"/>
        </w:rPr>
        <w:t xml:space="preserve"> is a character known from rabbinic literature, where he is always portrayed as Simeon ben </w:t>
      </w:r>
      <w:proofErr w:type="spellStart"/>
      <w:r>
        <w:rPr>
          <w:spacing w:val="-1"/>
        </w:rPr>
        <w:t>Shaṭaḥ’s</w:t>
      </w:r>
      <w:proofErr w:type="spellEnd"/>
      <w:r>
        <w:rPr>
          <w:spacing w:val="-1"/>
        </w:rPr>
        <w:t xml:space="preserve"> partner and opponent in matters of specific rabbinic laws, not as his opponent regarding rabbinic halakha as a whole. (See Mishna </w:t>
      </w:r>
      <w:proofErr w:type="spellStart"/>
      <w:r>
        <w:rPr>
          <w:spacing w:val="-1"/>
        </w:rPr>
        <w:t>Avoth</w:t>
      </w:r>
      <w:proofErr w:type="spellEnd"/>
      <w:r>
        <w:rPr>
          <w:spacing w:val="-1"/>
        </w:rPr>
        <w:t xml:space="preserve"> 8–9, Mishna </w:t>
      </w:r>
      <w:proofErr w:type="spellStart"/>
      <w:r>
        <w:rPr>
          <w:spacing w:val="-1"/>
        </w:rPr>
        <w:t>Ḥagiga</w:t>
      </w:r>
      <w:proofErr w:type="spellEnd"/>
      <w:r>
        <w:rPr>
          <w:spacing w:val="-1"/>
        </w:rPr>
        <w:t xml:space="preserve"> 2:2.) There is a particularly interesting story in </w:t>
      </w:r>
      <w:proofErr w:type="spellStart"/>
      <w:r>
        <w:rPr>
          <w:spacing w:val="-1"/>
        </w:rPr>
        <w:t>Ḥagiga</w:t>
      </w:r>
      <w:proofErr w:type="spellEnd"/>
      <w:r>
        <w:rPr>
          <w:spacing w:val="-1"/>
        </w:rPr>
        <w:t xml:space="preserve"> 16b, where Judah ben </w:t>
      </w:r>
      <w:proofErr w:type="spellStart"/>
      <w:r>
        <w:rPr>
          <w:spacing w:val="-1"/>
        </w:rPr>
        <w:t>Ṭabbai</w:t>
      </w:r>
      <w:proofErr w:type="spellEnd"/>
      <w:r>
        <w:rPr>
          <w:spacing w:val="-1"/>
        </w:rPr>
        <w:t xml:space="preserve"> condemns a certain man to death (as a legal point to prove the Sadducees wrong), and Simeon ben </w:t>
      </w:r>
      <w:proofErr w:type="spellStart"/>
      <w:r>
        <w:rPr>
          <w:spacing w:val="-1"/>
        </w:rPr>
        <w:t>Shaṭaḥ</w:t>
      </w:r>
      <w:proofErr w:type="spellEnd"/>
      <w:r>
        <w:rPr>
          <w:spacing w:val="-1"/>
        </w:rPr>
        <w:t xml:space="preserve"> tells him that he has spilled innocent blood. Judah ben </w:t>
      </w:r>
      <w:proofErr w:type="spellStart"/>
      <w:r>
        <w:rPr>
          <w:spacing w:val="-1"/>
        </w:rPr>
        <w:t>Ṭabbai</w:t>
      </w:r>
      <w:proofErr w:type="spellEnd"/>
      <w:r>
        <w:rPr>
          <w:spacing w:val="-1"/>
        </w:rPr>
        <w:t xml:space="preserve"> is so horrified that he spends the rest of his life begging forgiveness at the condemned man’s grave, and he accepts upon himself never again to rule on any matter of halakha without consulting with Simeon ben </w:t>
      </w:r>
      <w:proofErr w:type="spellStart"/>
      <w:r>
        <w:rPr>
          <w:spacing w:val="-1"/>
        </w:rPr>
        <w:t>Shaṭaḥ</w:t>
      </w:r>
      <w:proofErr w:type="spellEnd"/>
      <w:r>
        <w:rPr>
          <w:spacing w:val="-1"/>
        </w:rPr>
        <w:t>.</w:t>
      </w:r>
    </w:p>
    <w:p w14:paraId="2AD45DBC" w14:textId="77777777" w:rsidR="009B47FE" w:rsidRDefault="009B47FE" w:rsidP="00905A72">
      <w:pPr>
        <w:pStyle w:val="FootnoteText"/>
      </w:pPr>
    </w:p>
  </w:footnote>
  <w:footnote w:id="29">
    <w:p w14:paraId="301CB716" w14:textId="77777777" w:rsidR="009B47FE" w:rsidRDefault="009B47FE" w:rsidP="00905A72">
      <w:pPr>
        <w:pStyle w:val="FootnoteText"/>
      </w:pPr>
      <w:r>
        <w:footnoteRef/>
      </w:r>
      <w:r>
        <w:t> </w:t>
      </w:r>
      <w:r>
        <w:t xml:space="preserve">I have found no other source that claims that Simeon ben </w:t>
      </w:r>
      <w:proofErr w:type="spellStart"/>
      <w:r>
        <w:t>Shaṭaḥ</w:t>
      </w:r>
      <w:proofErr w:type="spellEnd"/>
      <w:r>
        <w:t xml:space="preserve"> fled to Egypt or built a temple there. Josephus (</w:t>
      </w:r>
      <w:r>
        <w:rPr>
          <w:rStyle w:val="ittextfn"/>
        </w:rPr>
        <w:t>Jewish War</w:t>
      </w:r>
      <w:r>
        <w:t xml:space="preserve">, </w:t>
      </w:r>
      <w:r>
        <w:rPr>
          <w:rStyle w:val="SCALWAYSNone"/>
          <w:spacing w:val="6"/>
        </w:rPr>
        <w:t>VII</w:t>
      </w:r>
      <w:r>
        <w:t xml:space="preserve">. 420 ff.) tells us that </w:t>
      </w:r>
      <w:proofErr w:type="spellStart"/>
      <w:r>
        <w:t>Onias</w:t>
      </w:r>
      <w:proofErr w:type="spellEnd"/>
      <w:r>
        <w:t xml:space="preserve"> went to Egypt and built a temple there, but this was much earlier, several generations before the time of </w:t>
      </w:r>
      <w:proofErr w:type="spellStart"/>
      <w:r>
        <w:t>Yannai</w:t>
      </w:r>
      <w:proofErr w:type="spellEnd"/>
      <w:r>
        <w:t xml:space="preserve">. The Babylonian Talmud, too, tells us about this temple in Egypt (and disapproves of it, just like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and attributes it, like Josephus, to </w:t>
      </w:r>
      <w:proofErr w:type="spellStart"/>
      <w:r>
        <w:t>Onias</w:t>
      </w:r>
      <w:proofErr w:type="spellEnd"/>
      <w:r>
        <w:t xml:space="preserve">; see Babylonian Talmud, </w:t>
      </w:r>
      <w:proofErr w:type="spellStart"/>
      <w:r>
        <w:t>Menaḥoth</w:t>
      </w:r>
      <w:proofErr w:type="spellEnd"/>
      <w:r>
        <w:t xml:space="preserve"> 109b for the story, and Mishna </w:t>
      </w:r>
      <w:proofErr w:type="spellStart"/>
      <w:r>
        <w:t>Menaḥoth</w:t>
      </w:r>
      <w:proofErr w:type="spellEnd"/>
      <w:r>
        <w:t xml:space="preserve"> 13:10 for mention of “the Temple of </w:t>
      </w:r>
      <w:proofErr w:type="spellStart"/>
      <w:r>
        <w:t>Onias</w:t>
      </w:r>
      <w:proofErr w:type="spellEnd"/>
      <w:r>
        <w:t xml:space="preserve"> [</w:t>
      </w:r>
      <w:proofErr w:type="spellStart"/>
      <w:r>
        <w:t>Ḥonyo</w:t>
      </w:r>
      <w:proofErr w:type="spellEnd"/>
      <w:r>
        <w:t xml:space="preserve">].” In the Palestinian Talmud, </w:t>
      </w:r>
      <w:proofErr w:type="spellStart"/>
      <w:proofErr w:type="gramStart"/>
      <w:r>
        <w:t>Mo‘</w:t>
      </w:r>
      <w:proofErr w:type="gramEnd"/>
      <w:r>
        <w:t>ed</w:t>
      </w:r>
      <w:proofErr w:type="spellEnd"/>
      <w:r>
        <w:t xml:space="preserve"> </w:t>
      </w:r>
      <w:proofErr w:type="spellStart"/>
      <w:r>
        <w:t>Qaṭan</w:t>
      </w:r>
      <w:proofErr w:type="spellEnd"/>
      <w:r>
        <w:t xml:space="preserve"> 2:2, it tells a story that Judah ben </w:t>
      </w:r>
      <w:proofErr w:type="spellStart"/>
      <w:r>
        <w:t>Ṭabbai</w:t>
      </w:r>
      <w:proofErr w:type="spellEnd"/>
      <w:r>
        <w:t xml:space="preserve"> flees to Egypt (when the people of Jerusalem try to appoint him to a high office, for which he is too modest); but not Simeon ben </w:t>
      </w:r>
      <w:proofErr w:type="spellStart"/>
      <w:r>
        <w:t>Shaṭaḥ</w:t>
      </w:r>
      <w:proofErr w:type="spellEnd"/>
      <w:r>
        <w:t>, and with no connection to the temple in Egypt.</w:t>
      </w:r>
    </w:p>
    <w:p w14:paraId="58A88CE6" w14:textId="77777777" w:rsidR="009B47FE" w:rsidRDefault="009B47FE" w:rsidP="00905A72">
      <w:pPr>
        <w:pStyle w:val="FootnoteText"/>
      </w:pPr>
    </w:p>
  </w:footnote>
  <w:footnote w:id="30">
    <w:p w14:paraId="03515585" w14:textId="06E66030" w:rsidR="009B47FE" w:rsidRPr="00964F31" w:rsidRDefault="009B47FE" w:rsidP="00905A72">
      <w:pPr>
        <w:pStyle w:val="FootnoteText"/>
        <w:rPr>
          <w:rFonts w:cstheme="minorBidi"/>
          <w:rtl/>
        </w:rPr>
      </w:pPr>
      <w:r>
        <w:rPr>
          <w:rStyle w:val="FootnoteReference"/>
        </w:rPr>
        <w:footnoteRef/>
      </w:r>
      <w:r>
        <w:t xml:space="preserve"> </w:t>
      </w:r>
      <w:r w:rsidRPr="00964F31">
        <w:t xml:space="preserve">Text follows the manuscripts; Ed. Neubauer has the mistaken reading </w:t>
      </w:r>
      <w:r w:rsidRPr="00964F31">
        <w:rPr>
          <w:rFonts w:cs="Times New Roman"/>
          <w:rtl/>
        </w:rPr>
        <w:t>הקל</w:t>
      </w:r>
      <w:r w:rsidRPr="00964F31">
        <w:t>.</w:t>
      </w:r>
    </w:p>
  </w:footnote>
  <w:footnote w:id="31">
    <w:p w14:paraId="52B7388E" w14:textId="4C894DEE" w:rsidR="009B47FE" w:rsidRPr="00964F31" w:rsidRDefault="009B47FE" w:rsidP="00905A72">
      <w:pPr>
        <w:pStyle w:val="FootnoteText"/>
        <w:rPr>
          <w:rFonts w:cstheme="minorBidi"/>
          <w:rtl/>
        </w:rPr>
      </w:pPr>
      <w:r>
        <w:rPr>
          <w:rStyle w:val="FootnoteReference"/>
        </w:rPr>
        <w:footnoteRef/>
      </w:r>
      <w:r>
        <w:t xml:space="preserve"> </w:t>
      </w:r>
      <w:r w:rsidRPr="00964F31">
        <w:t xml:space="preserve">Text follows the manuscripts; Ed. Neubauer has the nonsensical reading </w:t>
      </w:r>
      <w:proofErr w:type="spellStart"/>
      <w:r w:rsidRPr="00964F31">
        <w:rPr>
          <w:rFonts w:cs="Times New Roman"/>
          <w:rtl/>
        </w:rPr>
        <w:t>הנהרגרם</w:t>
      </w:r>
      <w:proofErr w:type="spellEnd"/>
      <w:r w:rsidRPr="00964F31">
        <w:t>.</w:t>
      </w:r>
    </w:p>
  </w:footnote>
  <w:footnote w:id="32">
    <w:p w14:paraId="2C172BEA" w14:textId="6B70737A" w:rsidR="009B47FE" w:rsidRPr="008E2406" w:rsidRDefault="009B47FE" w:rsidP="00905A72">
      <w:pPr>
        <w:pStyle w:val="FootnoteText"/>
        <w:rPr>
          <w:rFonts w:cstheme="minorBidi"/>
          <w:rtl/>
        </w:rPr>
      </w:pPr>
      <w:r>
        <w:rPr>
          <w:rStyle w:val="FootnoteReference"/>
        </w:rPr>
        <w:footnoteRef/>
      </w:r>
      <w:r>
        <w:t xml:space="preserve"> </w:t>
      </w:r>
      <w:r w:rsidRPr="008E2406">
        <w:t xml:space="preserve">Text follows the manuscripts; Ed. Neubauer has the mistaken reading </w:t>
      </w:r>
      <w:r w:rsidRPr="008E2406">
        <w:rPr>
          <w:rFonts w:cs="Times New Roman"/>
          <w:rtl/>
        </w:rPr>
        <w:t>הפירושים</w:t>
      </w:r>
      <w:r w:rsidRPr="008E2406">
        <w:t>.</w:t>
      </w:r>
    </w:p>
  </w:footnote>
  <w:footnote w:id="33">
    <w:p w14:paraId="62573802" w14:textId="485AA123" w:rsidR="009B47FE" w:rsidRPr="006F6391" w:rsidRDefault="009B47FE" w:rsidP="00905A72">
      <w:pPr>
        <w:pStyle w:val="FootnoteText"/>
        <w:rPr>
          <w:rFonts w:cstheme="minorBidi"/>
          <w:rtl/>
        </w:rPr>
      </w:pPr>
      <w:r>
        <w:rPr>
          <w:rStyle w:val="FootnoteReference"/>
        </w:rPr>
        <w:footnoteRef/>
      </w:r>
      <w:r>
        <w:t xml:space="preserve"> </w:t>
      </w:r>
      <w:r w:rsidRPr="006F6391">
        <w:t>MS B has this line in the body of the text, not in a note.</w:t>
      </w:r>
    </w:p>
  </w:footnote>
  <w:footnote w:id="34">
    <w:p w14:paraId="714075B3" w14:textId="1BBB80E7" w:rsidR="009B47FE" w:rsidRPr="006F6391" w:rsidRDefault="009B47FE" w:rsidP="00905A72">
      <w:pPr>
        <w:pStyle w:val="FootnoteText"/>
        <w:rPr>
          <w:rFonts w:cstheme="minorBidi"/>
          <w:rtl/>
        </w:rPr>
      </w:pPr>
      <w:r>
        <w:rPr>
          <w:rStyle w:val="FootnoteReference"/>
        </w:rPr>
        <w:footnoteRef/>
      </w:r>
      <w:r>
        <w:t xml:space="preserve"> </w:t>
      </w:r>
      <w:r w:rsidRPr="006F6391">
        <w:t xml:space="preserve">Text follows all MSS; Ed. Neubauer has </w:t>
      </w:r>
      <w:r w:rsidRPr="006F6391">
        <w:rPr>
          <w:rFonts w:cs="Times New Roman"/>
          <w:rtl/>
        </w:rPr>
        <w:t>שהיא</w:t>
      </w:r>
      <w:r w:rsidRPr="006F6391">
        <w:t>.</w:t>
      </w:r>
    </w:p>
  </w:footnote>
  <w:footnote w:id="35">
    <w:p w14:paraId="50989CCA" w14:textId="4E45FAC6" w:rsidR="009B47FE" w:rsidRPr="006F6391" w:rsidRDefault="009B47FE" w:rsidP="00905A72">
      <w:pPr>
        <w:pStyle w:val="FootnoteText"/>
        <w:rPr>
          <w:rFonts w:cstheme="minorBidi"/>
          <w:rtl/>
        </w:rPr>
      </w:pPr>
      <w:r>
        <w:rPr>
          <w:rStyle w:val="FootnoteReference"/>
        </w:rPr>
        <w:footnoteRef/>
      </w:r>
      <w:r>
        <w:t xml:space="preserve"> </w:t>
      </w:r>
      <w:r w:rsidRPr="006F6391">
        <w:t xml:space="preserve">MS A and Ed. Neubauer add: </w:t>
      </w:r>
      <w:r w:rsidRPr="006F6391">
        <w:rPr>
          <w:rFonts w:cs="Times New Roman"/>
          <w:rtl/>
        </w:rPr>
        <w:t xml:space="preserve">ומשנה זו </w:t>
      </w:r>
      <w:proofErr w:type="spellStart"/>
      <w:r w:rsidRPr="006F6391">
        <w:rPr>
          <w:rFonts w:cs="Times New Roman"/>
          <w:rtl/>
        </w:rPr>
        <w:t>התרט"ו</w:t>
      </w:r>
      <w:proofErr w:type="spellEnd"/>
      <w:r w:rsidRPr="006F6391">
        <w:rPr>
          <w:rFonts w:cs="Times New Roman"/>
          <w:rtl/>
        </w:rPr>
        <w:t xml:space="preserve"> לפרט גדול, אלף תתקנ"ג שנים</w:t>
      </w:r>
      <w:r w:rsidRPr="006F6391">
        <w:t>.</w:t>
      </w:r>
    </w:p>
  </w:footnote>
  <w:footnote w:id="36">
    <w:p w14:paraId="6D6271D2" w14:textId="77777777" w:rsidR="009B47FE" w:rsidRDefault="009B47FE" w:rsidP="00905A72">
      <w:pPr>
        <w:pStyle w:val="FootnoteText"/>
      </w:pPr>
      <w:r>
        <w:footnoteRef/>
      </w:r>
      <w:r>
        <w:t> </w:t>
      </w:r>
      <w:r>
        <w:t xml:space="preserve">Cf. </w:t>
      </w:r>
      <w:proofErr w:type="spellStart"/>
      <w:r>
        <w:t>Avoth</w:t>
      </w:r>
      <w:proofErr w:type="spellEnd"/>
      <w:r>
        <w:t xml:space="preserve"> de-­</w:t>
      </w:r>
      <w:proofErr w:type="spellStart"/>
      <w:r>
        <w:t>Ribbi</w:t>
      </w:r>
      <w:proofErr w:type="spellEnd"/>
      <w:r>
        <w:t xml:space="preserve"> Nathan 5:2, where it tells a story that </w:t>
      </w:r>
      <w:proofErr w:type="spellStart"/>
      <w:r>
        <w:t>Antigonos</w:t>
      </w:r>
      <w:proofErr w:type="spellEnd"/>
      <w:r>
        <w:t xml:space="preserve"> of </w:t>
      </w:r>
      <w:proofErr w:type="spellStart"/>
      <w:r>
        <w:t>Sokho</w:t>
      </w:r>
      <w:proofErr w:type="spellEnd"/>
      <w:r>
        <w:t xml:space="preserve"> had two students, Zadok and Boethius, who rejected the idea of divine punishment or afterlife, and thus created two sectarian groups, Sadducees (=Zadokites) and </w:t>
      </w:r>
      <w:proofErr w:type="spellStart"/>
      <w:r>
        <w:t>Boethusians</w:t>
      </w:r>
      <w:proofErr w:type="spellEnd"/>
      <w:r>
        <w:t>.</w:t>
      </w:r>
    </w:p>
    <w:p w14:paraId="74B58770" w14:textId="77777777" w:rsidR="009B47FE" w:rsidRDefault="009B47FE" w:rsidP="00905A72">
      <w:pPr>
        <w:pStyle w:val="FootnoteText"/>
      </w:pPr>
    </w:p>
  </w:footnote>
  <w:footnote w:id="37">
    <w:p w14:paraId="7319C128" w14:textId="77777777" w:rsidR="009B47FE" w:rsidRDefault="009B47FE" w:rsidP="00905A72">
      <w:pPr>
        <w:pStyle w:val="FootnoteText"/>
      </w:pPr>
      <w:r>
        <w:footnoteRef/>
      </w:r>
      <w:r>
        <w:t> </w:t>
      </w:r>
      <w:r>
        <w:t xml:space="preserve">The text uses the Polish form of the city name, </w:t>
      </w:r>
      <w:proofErr w:type="spellStart"/>
      <w:r>
        <w:t>Lejda</w:t>
      </w:r>
      <w:proofErr w:type="spellEnd"/>
      <w:r>
        <w:t>.</w:t>
      </w:r>
    </w:p>
    <w:p w14:paraId="3E1403E8" w14:textId="77777777" w:rsidR="009B47FE" w:rsidRDefault="009B47FE" w:rsidP="00905A72">
      <w:pPr>
        <w:pStyle w:val="FootnoteText"/>
      </w:pPr>
    </w:p>
  </w:footnote>
  <w:footnote w:id="38">
    <w:p w14:paraId="20E6B62C" w14:textId="77777777" w:rsidR="009B47FE" w:rsidRDefault="009B47FE" w:rsidP="00905A72">
      <w:pPr>
        <w:pStyle w:val="FootnoteText"/>
      </w:pPr>
      <w:r>
        <w:footnoteRef/>
      </w:r>
      <w:r>
        <w:t> </w:t>
      </w:r>
      <w:r>
        <w:t>This line appears as a footnote in the original Hebrew, both in the manuscripts and in Ed. Neubauer, evidently composed by some copyist over the course of the transmission of the work.</w:t>
      </w:r>
    </w:p>
    <w:p w14:paraId="4DE7761F" w14:textId="77777777" w:rsidR="009B47FE" w:rsidRDefault="009B47FE" w:rsidP="00905A72">
      <w:pPr>
        <w:pStyle w:val="footnotecont"/>
      </w:pPr>
      <w:r>
        <w:rPr>
          <w:rStyle w:val="sc"/>
          <w:spacing w:val="10"/>
        </w:rPr>
        <w:t>MS</w:t>
      </w:r>
      <w:r>
        <w:t xml:space="preserve"> </w:t>
      </w:r>
      <w:r>
        <w:rPr>
          <w:rStyle w:val="SCALWAYSNone"/>
          <w:spacing w:val="6"/>
        </w:rPr>
        <w:t>A</w:t>
      </w:r>
      <w:r>
        <w:t xml:space="preserve"> and Ed. Neubauer update this by adding: “And until this year, 5615, there have been 1953 years.”</w:t>
      </w:r>
    </w:p>
    <w:p w14:paraId="43AB6FAF" w14:textId="77777777" w:rsidR="009B47FE" w:rsidRDefault="009B47FE" w:rsidP="00905A72">
      <w:pPr>
        <w:pStyle w:val="footnotecont"/>
      </w:pPr>
    </w:p>
  </w:footnote>
  <w:footnote w:id="39">
    <w:p w14:paraId="47B96D2C" w14:textId="77777777" w:rsidR="009B47FE" w:rsidRDefault="009B47FE" w:rsidP="00905A72">
      <w:pPr>
        <w:pStyle w:val="FootnoteText"/>
      </w:pPr>
      <w:r>
        <w:footnoteRef/>
      </w:r>
      <w:r>
        <w:t> </w:t>
      </w:r>
      <w:r>
        <w:t xml:space="preserve">Or “Czar.” The Hebrew </w:t>
      </w:r>
      <w:proofErr w:type="spellStart"/>
      <w:r>
        <w:rPr>
          <w:rStyle w:val="ittextfn"/>
        </w:rPr>
        <w:t>qesar</w:t>
      </w:r>
      <w:proofErr w:type="spellEnd"/>
      <w:r>
        <w:t>, from Latin “Caesar,” can refer in this period either to the Emperor of the Austrian Empire or to that of the Russian Empire, both of whose titles are derived from the Latin “Caesar.” Both empires had large Jewish communities in the eighteenth century.</w:t>
      </w:r>
    </w:p>
    <w:p w14:paraId="2F9E0F65" w14:textId="77777777" w:rsidR="009B47FE" w:rsidRDefault="009B47FE" w:rsidP="00905A72">
      <w:pPr>
        <w:pStyle w:val="FootnoteText"/>
      </w:pPr>
    </w:p>
  </w:footnote>
  <w:footnote w:id="40">
    <w:p w14:paraId="45DA130F" w14:textId="0151D307" w:rsidR="009B47FE" w:rsidRPr="00A350B2" w:rsidRDefault="009B47FE" w:rsidP="00905A72">
      <w:pPr>
        <w:pStyle w:val="FootnoteText"/>
        <w:rPr>
          <w:rFonts w:cstheme="minorBidi"/>
          <w:rtl/>
        </w:rPr>
      </w:pPr>
      <w:r>
        <w:rPr>
          <w:rStyle w:val="FootnoteReference"/>
        </w:rPr>
        <w:footnoteRef/>
      </w:r>
      <w:r>
        <w:t xml:space="preserve"> </w:t>
      </w:r>
      <w:r w:rsidRPr="00A350B2">
        <w:t>This word is missing from Ed. Neubauer, but present in MS B and in the verse from Genesis.</w:t>
      </w:r>
    </w:p>
  </w:footnote>
  <w:footnote w:id="41">
    <w:p w14:paraId="3CE840B7" w14:textId="77777777" w:rsidR="009B47FE" w:rsidRDefault="009B47FE" w:rsidP="0088484E">
      <w:pPr>
        <w:pStyle w:val="FootnoteText"/>
      </w:pPr>
      <w:r>
        <w:rPr>
          <w:rStyle w:val="FootnoteReference"/>
        </w:rPr>
        <w:t>ii</w:t>
      </w:r>
      <w:r>
        <w:t xml:space="preserve"> Mishna </w:t>
      </w:r>
      <w:proofErr w:type="spellStart"/>
      <w:r>
        <w:t>Shabbath</w:t>
      </w:r>
      <w:proofErr w:type="spellEnd"/>
      <w:r>
        <w:t xml:space="preserve"> 19:6:</w:t>
      </w:r>
    </w:p>
    <w:p w14:paraId="35077935" w14:textId="77777777" w:rsidR="009B47FE" w:rsidRDefault="009B47FE" w:rsidP="0088484E">
      <w:pPr>
        <w:pStyle w:val="FootnoteText"/>
      </w:pPr>
      <w:r>
        <w:rPr>
          <w:rFonts w:cs="Times New Roman"/>
          <w:rtl/>
        </w:rPr>
        <w:t>מל ולא פרע את המילה, כאילו לא מל</w:t>
      </w:r>
      <w:r>
        <w:t xml:space="preserve">. </w:t>
      </w:r>
    </w:p>
    <w:p w14:paraId="0DF107AD" w14:textId="7AC1C017" w:rsidR="009B47FE" w:rsidRDefault="009B47FE" w:rsidP="0088484E">
      <w:pPr>
        <w:pStyle w:val="FootnoteText"/>
      </w:pPr>
      <w:r>
        <w:t>If one has performed a circumcision, but not exposed the circumcision, it is as if one has not performed the circumcision at all.</w:t>
      </w:r>
    </w:p>
  </w:footnote>
  <w:footnote w:id="42">
    <w:p w14:paraId="62BBB846" w14:textId="3AA997DB" w:rsidR="009B47FE" w:rsidRPr="00823B62" w:rsidRDefault="009B47FE" w:rsidP="00B94536">
      <w:pPr>
        <w:pStyle w:val="FootnoteText"/>
        <w:rPr>
          <w:sz w:val="16"/>
          <w:szCs w:val="16"/>
        </w:rPr>
      </w:pPr>
      <w:r>
        <w:rPr>
          <w:rStyle w:val="FootnoteReference"/>
        </w:rPr>
        <w:t>iii</w:t>
      </w:r>
      <w:r>
        <w:t xml:space="preserve"> </w:t>
      </w:r>
      <w:r w:rsidRPr="00823B62">
        <w:rPr>
          <w:sz w:val="16"/>
          <w:szCs w:val="16"/>
        </w:rPr>
        <w:t xml:space="preserve">Note from Tomer </w:t>
      </w:r>
      <w:proofErr w:type="spellStart"/>
      <w:r w:rsidRPr="00823B62">
        <w:rPr>
          <w:sz w:val="16"/>
          <w:szCs w:val="16"/>
        </w:rPr>
        <w:t>Mangoubi</w:t>
      </w:r>
      <w:proofErr w:type="spellEnd"/>
      <w:r w:rsidRPr="00823B62">
        <w:rPr>
          <w:sz w:val="16"/>
          <w:szCs w:val="16"/>
        </w:rPr>
        <w:t xml:space="preserve">: The author explains that the laws for setting the month were passed down through oral tradition “from the instruction of our master Moses.” This “instruction” is not to be confused with an oral law, which the </w:t>
      </w:r>
      <w:proofErr w:type="spellStart"/>
      <w:r w:rsidRPr="00823B62">
        <w:rPr>
          <w:sz w:val="16"/>
          <w:szCs w:val="16"/>
        </w:rPr>
        <w:t>Rabbanites</w:t>
      </w:r>
      <w:proofErr w:type="spellEnd"/>
      <w:r w:rsidRPr="00823B62">
        <w:rPr>
          <w:sz w:val="16"/>
          <w:szCs w:val="16"/>
        </w:rPr>
        <w:t xml:space="preserve"> believe God gave Moses. According to the classical Karaite framework, there are many laws – such as the setting of the month – that were only transmitted orally. Unlike the </w:t>
      </w:r>
      <w:proofErr w:type="spellStart"/>
      <w:r w:rsidRPr="00823B62">
        <w:rPr>
          <w:sz w:val="16"/>
          <w:szCs w:val="16"/>
        </w:rPr>
        <w:t>Rabbanite</w:t>
      </w:r>
      <w:proofErr w:type="spellEnd"/>
      <w:r w:rsidRPr="00823B62">
        <w:rPr>
          <w:sz w:val="16"/>
          <w:szCs w:val="16"/>
        </w:rPr>
        <w:t xml:space="preserve"> Oral Law, however, these laws did not originate with the revelation to Moses, and, in fact, they pre-dated the revelation at Sinai. The Karaite sages viewed these laws as reflecting the historical context in which the Torah was given. In the case of the start of the month, the Israelites already had been setting their calendar through lunar observation, and the Torah incorporated this practice without further elaboration. In a similar fashion, one might expect a modern American work to reference July 4, 1776, without explaining the meaning of the word “July” or how the start of the month was computed.</w:t>
      </w:r>
    </w:p>
    <w:p w14:paraId="56993C74" w14:textId="23E7AE6C" w:rsidR="009B47FE" w:rsidRPr="00823B62" w:rsidRDefault="009B47FE" w:rsidP="00B94536">
      <w:pPr>
        <w:pStyle w:val="FootnoteText"/>
        <w:rPr>
          <w:sz w:val="16"/>
          <w:szCs w:val="16"/>
        </w:rPr>
      </w:pPr>
      <w:r w:rsidRPr="00823B62">
        <w:rPr>
          <w:sz w:val="16"/>
          <w:szCs w:val="16"/>
        </w:rPr>
        <w:t>The following texts reflect the Karaite view that some practices pre-dated Sinai:</w:t>
      </w:r>
    </w:p>
    <w:p w14:paraId="4FB124FA" w14:textId="5107DC51" w:rsidR="009B47FE" w:rsidRPr="00823B62" w:rsidRDefault="009B47FE" w:rsidP="00B94536">
      <w:pPr>
        <w:pStyle w:val="FootnoteText"/>
        <w:rPr>
          <w:sz w:val="16"/>
          <w:szCs w:val="16"/>
        </w:rPr>
      </w:pPr>
      <w:proofErr w:type="spellStart"/>
      <w:r w:rsidRPr="00823B62">
        <w:rPr>
          <w:sz w:val="16"/>
          <w:szCs w:val="16"/>
        </w:rPr>
        <w:t>Ḥakham</w:t>
      </w:r>
      <w:proofErr w:type="spellEnd"/>
      <w:r w:rsidRPr="00823B62">
        <w:rPr>
          <w:sz w:val="16"/>
          <w:szCs w:val="16"/>
        </w:rPr>
        <w:t xml:space="preserve"> Aaron Ben Joseph, </w:t>
      </w:r>
      <w:proofErr w:type="spellStart"/>
      <w:r w:rsidRPr="00823B62">
        <w:rPr>
          <w:sz w:val="16"/>
          <w:szCs w:val="16"/>
        </w:rPr>
        <w:t>Sefer</w:t>
      </w:r>
      <w:proofErr w:type="spellEnd"/>
      <w:r w:rsidRPr="00823B62">
        <w:rPr>
          <w:sz w:val="16"/>
          <w:szCs w:val="16"/>
        </w:rPr>
        <w:t xml:space="preserve"> Ha-</w:t>
      </w:r>
      <w:proofErr w:type="spellStart"/>
      <w:r w:rsidRPr="00823B62">
        <w:rPr>
          <w:sz w:val="16"/>
          <w:szCs w:val="16"/>
        </w:rPr>
        <w:t>mivḥar</w:t>
      </w:r>
      <w:proofErr w:type="spellEnd"/>
      <w:r w:rsidRPr="00823B62">
        <w:rPr>
          <w:sz w:val="16"/>
          <w:szCs w:val="16"/>
        </w:rPr>
        <w:t xml:space="preserve">, Bo El </w:t>
      </w:r>
      <w:proofErr w:type="spellStart"/>
      <w:r w:rsidRPr="00823B62">
        <w:rPr>
          <w:sz w:val="16"/>
          <w:szCs w:val="16"/>
        </w:rPr>
        <w:t>Par‘o</w:t>
      </w:r>
      <w:proofErr w:type="spellEnd"/>
      <w:r w:rsidRPr="00823B62">
        <w:rPr>
          <w:sz w:val="16"/>
          <w:szCs w:val="16"/>
        </w:rPr>
        <w:t>, p. 13b:</w:t>
      </w:r>
    </w:p>
    <w:p w14:paraId="59E467CE" w14:textId="77777777" w:rsidR="009B47FE" w:rsidRPr="00823B62" w:rsidRDefault="009B47FE" w:rsidP="00B94536">
      <w:pPr>
        <w:pStyle w:val="FootnoteText"/>
        <w:rPr>
          <w:sz w:val="16"/>
          <w:szCs w:val="16"/>
        </w:rPr>
      </w:pPr>
      <w:r w:rsidRPr="00823B62">
        <w:rPr>
          <w:rFonts w:cs="Times New Roman"/>
          <w:sz w:val="16"/>
          <w:szCs w:val="16"/>
          <w:rtl/>
        </w:rPr>
        <w:t xml:space="preserve">עכשיו אם זו </w:t>
      </w:r>
      <w:proofErr w:type="spellStart"/>
      <w:r w:rsidRPr="00823B62">
        <w:rPr>
          <w:rFonts w:cs="Times New Roman"/>
          <w:sz w:val="16"/>
          <w:szCs w:val="16"/>
          <w:rtl/>
        </w:rPr>
        <w:t>המצוה</w:t>
      </w:r>
      <w:proofErr w:type="spellEnd"/>
      <w:r w:rsidRPr="00823B62">
        <w:rPr>
          <w:rFonts w:cs="Times New Roman"/>
          <w:sz w:val="16"/>
          <w:szCs w:val="16"/>
          <w:rtl/>
        </w:rPr>
        <w:t xml:space="preserve"> לא נתבארה כמנהג רבי התורות להזכיר 'דבר אל בני ישראל ויעשה כך וכך', לא נאמר שאינה מסורה לכל איש ואיש אלא לבית דין הגדול; כי הכתוב לא פרט בדברים שהיו האבות נוהגים בהם, כגון השחיטה, שסמך מצוה התורות על סבל היורשים</w:t>
      </w:r>
      <w:r w:rsidRPr="00823B62">
        <w:rPr>
          <w:sz w:val="16"/>
          <w:szCs w:val="16"/>
        </w:rPr>
        <w:t>.</w:t>
      </w:r>
    </w:p>
    <w:p w14:paraId="2A6F33A3" w14:textId="77777777" w:rsidR="009B47FE" w:rsidRPr="00823B62" w:rsidRDefault="009B47FE" w:rsidP="00B94536">
      <w:pPr>
        <w:pStyle w:val="FootnoteText"/>
        <w:rPr>
          <w:sz w:val="16"/>
          <w:szCs w:val="16"/>
        </w:rPr>
      </w:pPr>
      <w:r w:rsidRPr="00823B62">
        <w:rPr>
          <w:sz w:val="16"/>
          <w:szCs w:val="16"/>
        </w:rPr>
        <w:t xml:space="preserve">Now, this commandment [of setting the month] is not elaborated upon [in the written Torah] as is the custom for most of the commandments, [for which] it [generally] states: Speak to the Israelites, that they should do such and such. [Nonetheless,] it should not be said [as the </w:t>
      </w:r>
      <w:proofErr w:type="spellStart"/>
      <w:r w:rsidRPr="00823B62">
        <w:rPr>
          <w:sz w:val="16"/>
          <w:szCs w:val="16"/>
        </w:rPr>
        <w:t>Rabbanites</w:t>
      </w:r>
      <w:proofErr w:type="spellEnd"/>
      <w:r w:rsidRPr="00823B62">
        <w:rPr>
          <w:sz w:val="16"/>
          <w:szCs w:val="16"/>
        </w:rPr>
        <w:t xml:space="preserve"> do] that this is because [this commandment] is not given to every person, but exclusively [the duty of] the High Court; for Scripture does not give details regarding matters that the patriarchs [already] practiced, such as [kosher] slaughter, for the commandments to act according to these teachings rely on the burden of those that have ‘inherited the tradition’ [a Karaite term referring to traditions that contain legal information]. </w:t>
      </w:r>
    </w:p>
    <w:p w14:paraId="071CB9FA" w14:textId="77777777" w:rsidR="009B47FE" w:rsidRPr="00823B62" w:rsidRDefault="009B47FE" w:rsidP="00B94536">
      <w:pPr>
        <w:pStyle w:val="FootnoteText"/>
        <w:rPr>
          <w:sz w:val="16"/>
          <w:szCs w:val="16"/>
        </w:rPr>
      </w:pPr>
      <w:proofErr w:type="spellStart"/>
      <w:r w:rsidRPr="00823B62">
        <w:rPr>
          <w:sz w:val="16"/>
          <w:szCs w:val="16"/>
        </w:rPr>
        <w:t>Ḥakham</w:t>
      </w:r>
      <w:proofErr w:type="spellEnd"/>
      <w:r w:rsidRPr="00823B62">
        <w:rPr>
          <w:sz w:val="16"/>
          <w:szCs w:val="16"/>
        </w:rPr>
        <w:t xml:space="preserve"> Aaron Ben Elijah, Gan ‘Eden, ‘</w:t>
      </w:r>
      <w:proofErr w:type="spellStart"/>
      <w:r w:rsidRPr="00823B62">
        <w:rPr>
          <w:sz w:val="16"/>
          <w:szCs w:val="16"/>
        </w:rPr>
        <w:t>Inyan</w:t>
      </w:r>
      <w:proofErr w:type="spellEnd"/>
      <w:r w:rsidRPr="00823B62">
        <w:rPr>
          <w:sz w:val="16"/>
          <w:szCs w:val="16"/>
        </w:rPr>
        <w:t xml:space="preserve"> </w:t>
      </w:r>
      <w:proofErr w:type="spellStart"/>
      <w:r w:rsidRPr="00823B62">
        <w:rPr>
          <w:sz w:val="16"/>
          <w:szCs w:val="16"/>
        </w:rPr>
        <w:t>Qiddush</w:t>
      </w:r>
      <w:proofErr w:type="spellEnd"/>
      <w:r w:rsidRPr="00823B62">
        <w:rPr>
          <w:sz w:val="16"/>
          <w:szCs w:val="16"/>
        </w:rPr>
        <w:t xml:space="preserve"> Ha-</w:t>
      </w:r>
      <w:proofErr w:type="spellStart"/>
      <w:r w:rsidRPr="00823B62">
        <w:rPr>
          <w:sz w:val="16"/>
          <w:szCs w:val="16"/>
        </w:rPr>
        <w:t>ḥodesh</w:t>
      </w:r>
      <w:proofErr w:type="spellEnd"/>
      <w:r w:rsidRPr="00823B62">
        <w:rPr>
          <w:sz w:val="16"/>
          <w:szCs w:val="16"/>
        </w:rPr>
        <w:t>, chapter 9, p. 10a, col. 1:</w:t>
      </w:r>
    </w:p>
    <w:p w14:paraId="7417636A" w14:textId="77777777" w:rsidR="009B47FE" w:rsidRPr="00823B62" w:rsidRDefault="009B47FE" w:rsidP="00B94536">
      <w:pPr>
        <w:pStyle w:val="FootnoteText"/>
        <w:rPr>
          <w:sz w:val="16"/>
          <w:szCs w:val="16"/>
        </w:rPr>
      </w:pPr>
      <w:r w:rsidRPr="00823B62">
        <w:rPr>
          <w:rFonts w:cs="Times New Roman"/>
          <w:sz w:val="16"/>
          <w:szCs w:val="16"/>
          <w:rtl/>
        </w:rPr>
        <w:t xml:space="preserve">אמנם דרכי החלוקה שיש בינינו ובין הרבנים </w:t>
      </w:r>
      <w:proofErr w:type="spellStart"/>
      <w:r w:rsidRPr="00823B62">
        <w:rPr>
          <w:rFonts w:cs="Times New Roman"/>
          <w:sz w:val="16"/>
          <w:szCs w:val="16"/>
          <w:rtl/>
        </w:rPr>
        <w:t>בענין</w:t>
      </w:r>
      <w:proofErr w:type="spellEnd"/>
      <w:r w:rsidRPr="00823B62">
        <w:rPr>
          <w:rFonts w:cs="Times New Roman"/>
          <w:sz w:val="16"/>
          <w:szCs w:val="16"/>
          <w:rtl/>
        </w:rPr>
        <w:t xml:space="preserve"> ראיית הירח בעבור שהלבנה לא תראה </w:t>
      </w:r>
      <w:proofErr w:type="spellStart"/>
      <w:r w:rsidRPr="00823B62">
        <w:rPr>
          <w:rFonts w:cs="Times New Roman"/>
          <w:sz w:val="16"/>
          <w:szCs w:val="16"/>
          <w:rtl/>
        </w:rPr>
        <w:t>שוה</w:t>
      </w:r>
      <w:proofErr w:type="spellEnd"/>
      <w:r w:rsidRPr="00823B62">
        <w:rPr>
          <w:rFonts w:cs="Times New Roman"/>
          <w:sz w:val="16"/>
          <w:szCs w:val="16"/>
          <w:rtl/>
        </w:rPr>
        <w:t xml:space="preserve"> לכל העולם מפני שתשתנה קשת הראייה לפי המקומות [ . . . ] ולכן חכמי הרבנים אומרים כי קביעת החדשים לא תהיה כי אם לפי מקום ירושלם, ואומרים כי הרחוקים מירושלם שאין </w:t>
      </w:r>
      <w:proofErr w:type="spellStart"/>
      <w:r w:rsidRPr="00823B62">
        <w:rPr>
          <w:rFonts w:cs="Times New Roman"/>
          <w:sz w:val="16"/>
          <w:szCs w:val="16"/>
          <w:rtl/>
        </w:rPr>
        <w:t>השלוחין</w:t>
      </w:r>
      <w:proofErr w:type="spellEnd"/>
      <w:r w:rsidRPr="00823B62">
        <w:rPr>
          <w:rFonts w:cs="Times New Roman"/>
          <w:sz w:val="16"/>
          <w:szCs w:val="16"/>
          <w:rtl/>
        </w:rPr>
        <w:t xml:space="preserve"> מגיעים אליהן מפני הספק היו עושים שני ימים מפני שלא היו יודעים איזה יום קבעו בירושלם. וחכמי הקראים, עליהם השלום, אומרים: הואיל וקדוש החדש תלוי על פי ראיית הירח בכל מקום שתהיה ראיית הירח, ראוי לקבוע כפי המקום ההוא. והנה תראה הלבנה לאנשי מערב קודם אנשי ארץ ישראל, ואיך אפשר שלא לקבוע החדש בו ביום זה, דבר שאי אפשר? ואין להקשות בזה שמהם יהיו עושים היום ומהם עושים למחר, שהמצות נתנו לפי היכולת, וכל אחד יהיה עושה כפי שיראה לו. הלא אין קדוש החדש בראיית הירח מצוה מחודשת, אלא מנהג קדום היה, כפי שהעיר במאמר 'והיו לאותות ולמועדים'. ונותן התורה העמידנו בו ע"פ אותו המנהג, שלא היה </w:t>
      </w:r>
      <w:proofErr w:type="spellStart"/>
      <w:r w:rsidRPr="00823B62">
        <w:rPr>
          <w:rFonts w:cs="Times New Roman"/>
          <w:sz w:val="16"/>
          <w:szCs w:val="16"/>
          <w:rtl/>
        </w:rPr>
        <w:t>בהסגל</w:t>
      </w:r>
      <w:proofErr w:type="spellEnd"/>
      <w:r w:rsidRPr="00823B62">
        <w:rPr>
          <w:rFonts w:cs="Times New Roman"/>
          <w:sz w:val="16"/>
          <w:szCs w:val="16"/>
          <w:rtl/>
        </w:rPr>
        <w:t xml:space="preserve"> מקום</w:t>
      </w:r>
      <w:r w:rsidRPr="00823B62">
        <w:rPr>
          <w:sz w:val="16"/>
          <w:szCs w:val="16"/>
        </w:rPr>
        <w:t>.</w:t>
      </w:r>
    </w:p>
    <w:p w14:paraId="404DD12B" w14:textId="77777777" w:rsidR="009B47FE" w:rsidRPr="00823B62" w:rsidRDefault="009B47FE" w:rsidP="00B94536">
      <w:pPr>
        <w:pStyle w:val="FootnoteText"/>
        <w:rPr>
          <w:sz w:val="16"/>
          <w:szCs w:val="16"/>
        </w:rPr>
      </w:pPr>
      <w:r w:rsidRPr="00823B62">
        <w:rPr>
          <w:sz w:val="16"/>
          <w:szCs w:val="16"/>
        </w:rPr>
        <w:t xml:space="preserve">Indeed, the ways that the </w:t>
      </w:r>
      <w:proofErr w:type="spellStart"/>
      <w:r w:rsidRPr="00823B62">
        <w:rPr>
          <w:sz w:val="16"/>
          <w:szCs w:val="16"/>
        </w:rPr>
        <w:t>Rabbanites</w:t>
      </w:r>
      <w:proofErr w:type="spellEnd"/>
      <w:r w:rsidRPr="00823B62">
        <w:rPr>
          <w:sz w:val="16"/>
          <w:szCs w:val="16"/>
        </w:rPr>
        <w:t xml:space="preserve"> are different from us regarding the sighting of the moon are a result of [the fact that] the moon is not seen equally to the whole earth because the arc of sight is different in different places. [ . . . ] Therefore, the </w:t>
      </w:r>
      <w:proofErr w:type="spellStart"/>
      <w:r w:rsidRPr="00823B62">
        <w:rPr>
          <w:sz w:val="16"/>
          <w:szCs w:val="16"/>
        </w:rPr>
        <w:t>Rabbanite</w:t>
      </w:r>
      <w:proofErr w:type="spellEnd"/>
      <w:r w:rsidRPr="00823B62">
        <w:rPr>
          <w:sz w:val="16"/>
          <w:szCs w:val="16"/>
        </w:rPr>
        <w:t xml:space="preserve"> sages say that the establishment of the months must be based only on [the appearance of the moon in] Jerusalem; they say that the people far from Jerusalem, whom emissaries [from Jerusalem] did not reach, would observe two days [of the festivals], because they did not know which day had been established [as the first of the month] in Jerusalem. But the Karaite sages, peace be upon them, say: Because the establishment of the month is dependent on the sighting of the moon, therefore, wherever the moon be seen, it is appropriate to establish [the calendar] in accordance with that place. For it is impossible [that everyone would see the moon simultaneously]. And one should not challenge this by noting that this would mean that some people would observe the festival on one day, and some people the next day; for the commandments were given [to be observed] in accordance with one’s ability, so each person should act in accordance with what is visible to him. Is not the sanctification of the month by sighting the moon not a new commandment, but rather an ancient practice, as [the Torah] notes in the verse: And they [the heavenly luminaries] shall be as signs for the appointed times (Genesis 1:14)? The Giver of the Torah enjoined us to follow that practice, which was not limited to any specific place.</w:t>
      </w:r>
    </w:p>
    <w:p w14:paraId="045E3B9C" w14:textId="77777777" w:rsidR="009B47FE" w:rsidRPr="00823B62" w:rsidRDefault="009B47FE" w:rsidP="00B94536">
      <w:pPr>
        <w:pStyle w:val="FootnoteText"/>
        <w:rPr>
          <w:sz w:val="16"/>
          <w:szCs w:val="16"/>
        </w:rPr>
      </w:pPr>
      <w:r w:rsidRPr="00823B62">
        <w:rPr>
          <w:sz w:val="16"/>
          <w:szCs w:val="16"/>
        </w:rPr>
        <w:t xml:space="preserve">Finally, </w:t>
      </w:r>
      <w:proofErr w:type="spellStart"/>
      <w:r w:rsidRPr="00823B62">
        <w:rPr>
          <w:sz w:val="16"/>
          <w:szCs w:val="16"/>
        </w:rPr>
        <w:t>Ḥakham</w:t>
      </w:r>
      <w:proofErr w:type="spellEnd"/>
      <w:r w:rsidRPr="00823B62">
        <w:rPr>
          <w:sz w:val="16"/>
          <w:szCs w:val="16"/>
        </w:rPr>
        <w:t xml:space="preserve"> Elijah </w:t>
      </w:r>
      <w:proofErr w:type="spellStart"/>
      <w:r w:rsidRPr="00823B62">
        <w:rPr>
          <w:sz w:val="16"/>
          <w:szCs w:val="16"/>
        </w:rPr>
        <w:t>Bašyachi</w:t>
      </w:r>
      <w:proofErr w:type="spellEnd"/>
      <w:r w:rsidRPr="00823B62">
        <w:rPr>
          <w:sz w:val="16"/>
          <w:szCs w:val="16"/>
        </w:rPr>
        <w:t xml:space="preserve"> (fifteenth century) writes in </w:t>
      </w:r>
      <w:proofErr w:type="spellStart"/>
      <w:r w:rsidRPr="00823B62">
        <w:rPr>
          <w:sz w:val="16"/>
          <w:szCs w:val="16"/>
        </w:rPr>
        <w:t>Addereth</w:t>
      </w:r>
      <w:proofErr w:type="spellEnd"/>
      <w:r w:rsidRPr="00823B62">
        <w:rPr>
          <w:sz w:val="16"/>
          <w:szCs w:val="16"/>
        </w:rPr>
        <w:t xml:space="preserve"> </w:t>
      </w:r>
      <w:proofErr w:type="spellStart"/>
      <w:r w:rsidRPr="00823B62">
        <w:rPr>
          <w:sz w:val="16"/>
          <w:szCs w:val="16"/>
        </w:rPr>
        <w:t>Eliyyahu</w:t>
      </w:r>
      <w:proofErr w:type="spellEnd"/>
      <w:r w:rsidRPr="00823B62">
        <w:rPr>
          <w:sz w:val="16"/>
          <w:szCs w:val="16"/>
        </w:rPr>
        <w:t>, ‘</w:t>
      </w:r>
      <w:proofErr w:type="spellStart"/>
      <w:r w:rsidRPr="00823B62">
        <w:rPr>
          <w:sz w:val="16"/>
          <w:szCs w:val="16"/>
        </w:rPr>
        <w:t>Inyan</w:t>
      </w:r>
      <w:proofErr w:type="spellEnd"/>
      <w:r w:rsidRPr="00823B62">
        <w:rPr>
          <w:sz w:val="16"/>
          <w:szCs w:val="16"/>
        </w:rPr>
        <w:t xml:space="preserve"> </w:t>
      </w:r>
      <w:proofErr w:type="spellStart"/>
      <w:r w:rsidRPr="00823B62">
        <w:rPr>
          <w:sz w:val="16"/>
          <w:szCs w:val="16"/>
        </w:rPr>
        <w:t>Qiddush</w:t>
      </w:r>
      <w:proofErr w:type="spellEnd"/>
      <w:r w:rsidRPr="00823B62">
        <w:rPr>
          <w:sz w:val="16"/>
          <w:szCs w:val="16"/>
        </w:rPr>
        <w:t xml:space="preserve"> Ha-</w:t>
      </w:r>
      <w:proofErr w:type="spellStart"/>
      <w:r w:rsidRPr="00823B62">
        <w:rPr>
          <w:sz w:val="16"/>
          <w:szCs w:val="16"/>
        </w:rPr>
        <w:t>ḥodesh</w:t>
      </w:r>
      <w:proofErr w:type="spellEnd"/>
      <w:r w:rsidRPr="00823B62">
        <w:rPr>
          <w:sz w:val="16"/>
          <w:szCs w:val="16"/>
        </w:rPr>
        <w:t>, chapter 10, p. 8a:</w:t>
      </w:r>
    </w:p>
    <w:p w14:paraId="2E21931C" w14:textId="77777777" w:rsidR="009B47FE" w:rsidRPr="00823B62" w:rsidRDefault="009B47FE" w:rsidP="00B94536">
      <w:pPr>
        <w:pStyle w:val="FootnoteText"/>
        <w:rPr>
          <w:sz w:val="16"/>
          <w:szCs w:val="16"/>
        </w:rPr>
      </w:pPr>
      <w:r w:rsidRPr="00823B62">
        <w:rPr>
          <w:rFonts w:cs="Times New Roman"/>
          <w:sz w:val="16"/>
          <w:szCs w:val="16"/>
          <w:rtl/>
        </w:rPr>
        <w:t xml:space="preserve">ועוד שלא מצאנו בכתוב </w:t>
      </w:r>
      <w:proofErr w:type="spellStart"/>
      <w:r w:rsidRPr="00823B62">
        <w:rPr>
          <w:rFonts w:cs="Times New Roman"/>
          <w:sz w:val="16"/>
          <w:szCs w:val="16"/>
          <w:rtl/>
        </w:rPr>
        <w:t>שיסגיל</w:t>
      </w:r>
      <w:proofErr w:type="spellEnd"/>
      <w:r w:rsidRPr="00823B62">
        <w:rPr>
          <w:rFonts w:cs="Times New Roman"/>
          <w:sz w:val="16"/>
          <w:szCs w:val="16"/>
          <w:rtl/>
        </w:rPr>
        <w:t xml:space="preserve"> זאת </w:t>
      </w:r>
      <w:proofErr w:type="spellStart"/>
      <w:r w:rsidRPr="00823B62">
        <w:rPr>
          <w:rFonts w:cs="Times New Roman"/>
          <w:sz w:val="16"/>
          <w:szCs w:val="16"/>
          <w:rtl/>
        </w:rPr>
        <w:t>המצוה</w:t>
      </w:r>
      <w:proofErr w:type="spellEnd"/>
      <w:r w:rsidRPr="00823B62">
        <w:rPr>
          <w:rFonts w:cs="Times New Roman"/>
          <w:sz w:val="16"/>
          <w:szCs w:val="16"/>
          <w:rtl/>
        </w:rPr>
        <w:t xml:space="preserve"> בארץ ישראל, אמנם זאת </w:t>
      </w:r>
      <w:proofErr w:type="spellStart"/>
      <w:r w:rsidRPr="00823B62">
        <w:rPr>
          <w:rFonts w:cs="Times New Roman"/>
          <w:sz w:val="16"/>
          <w:szCs w:val="16"/>
          <w:rtl/>
        </w:rPr>
        <w:t>המצוה</w:t>
      </w:r>
      <w:proofErr w:type="spellEnd"/>
      <w:r w:rsidRPr="00823B62">
        <w:rPr>
          <w:rFonts w:cs="Times New Roman"/>
          <w:sz w:val="16"/>
          <w:szCs w:val="16"/>
          <w:rtl/>
        </w:rPr>
        <w:t xml:space="preserve"> </w:t>
      </w:r>
      <w:proofErr w:type="spellStart"/>
      <w:r w:rsidRPr="00823B62">
        <w:rPr>
          <w:rFonts w:cs="Times New Roman"/>
          <w:sz w:val="16"/>
          <w:szCs w:val="16"/>
          <w:rtl/>
        </w:rPr>
        <w:t>היתה</w:t>
      </w:r>
      <w:proofErr w:type="spellEnd"/>
      <w:r w:rsidRPr="00823B62">
        <w:rPr>
          <w:rFonts w:cs="Times New Roman"/>
          <w:sz w:val="16"/>
          <w:szCs w:val="16"/>
          <w:rtl/>
        </w:rPr>
        <w:t xml:space="preserve"> מימים קדומים, מזמן נח ואברהם אבינו עליהם השלום, בקִדּוּשׁ הירח לפי מקום ומקום</w:t>
      </w:r>
      <w:r w:rsidRPr="00823B62">
        <w:rPr>
          <w:sz w:val="16"/>
          <w:szCs w:val="16"/>
        </w:rPr>
        <w:t>.</w:t>
      </w:r>
    </w:p>
    <w:p w14:paraId="703061F2" w14:textId="59155EEE" w:rsidR="009B47FE" w:rsidRDefault="009B47FE" w:rsidP="00B94536">
      <w:pPr>
        <w:pStyle w:val="FootnoteText"/>
      </w:pPr>
      <w:r w:rsidRPr="00823B62">
        <w:rPr>
          <w:sz w:val="16"/>
          <w:szCs w:val="16"/>
        </w:rPr>
        <w:t>Furthermore, we do not find in Scripture that this commandment is limited to the Land of Israel. Rather, this commandment is from earlier times, from the times of Noah and Abraham, peace be upon them, who sanctified the month according to [the appearance of the moon in] whatever place [they were].</w:t>
      </w:r>
    </w:p>
  </w:footnote>
  <w:footnote w:id="43">
    <w:p w14:paraId="3166DFA3" w14:textId="77777777" w:rsidR="009B47FE" w:rsidRDefault="009B47FE" w:rsidP="00905A72">
      <w:pPr>
        <w:pStyle w:val="FootnoteText"/>
      </w:pPr>
      <w:r>
        <w:footnoteRef/>
      </w:r>
      <w:r>
        <w:t> </w:t>
      </w:r>
      <w:r>
        <w:t>See Mishna Rosh Ha-</w:t>
      </w:r>
      <w:proofErr w:type="spellStart"/>
      <w:r>
        <w:t>­shana</w:t>
      </w:r>
      <w:proofErr w:type="spellEnd"/>
      <w:r>
        <w:t xml:space="preserve"> 1:3–3:1, and both Babylonian and Palestinian Talmud ad loc., for extensive discussions of this whole process.</w:t>
      </w:r>
    </w:p>
    <w:p w14:paraId="529E5046" w14:textId="77777777" w:rsidR="009B47FE" w:rsidRDefault="009B47FE" w:rsidP="00905A72">
      <w:pPr>
        <w:pStyle w:val="FootnoteText"/>
      </w:pPr>
    </w:p>
  </w:footnote>
  <w:footnote w:id="44">
    <w:p w14:paraId="1E7A6207" w14:textId="77777777" w:rsidR="009B47FE" w:rsidRDefault="009B47FE" w:rsidP="00905A72">
      <w:pPr>
        <w:pStyle w:val="FootnoteText"/>
      </w:pPr>
      <w:r>
        <w:footnoteRef/>
      </w:r>
      <w:r>
        <w:t> </w:t>
      </w:r>
      <w:r>
        <w:t xml:space="preserve">This comes out to 78 </w:t>
      </w:r>
      <w:r>
        <w:rPr>
          <w:rStyle w:val="SCALWAYSNone"/>
          <w:spacing w:val="6"/>
        </w:rPr>
        <w:t>CE</w:t>
      </w:r>
      <w:r>
        <w:t xml:space="preserve">, which is an early estimate for the time of </w:t>
      </w:r>
      <w:proofErr w:type="spellStart"/>
      <w:r>
        <w:t>Rabban</w:t>
      </w:r>
      <w:proofErr w:type="spellEnd"/>
      <w:r>
        <w:t xml:space="preserve"> Gamliel, but no more than a few years before his rise to office.</w:t>
      </w:r>
    </w:p>
    <w:p w14:paraId="580F5CCA" w14:textId="77777777" w:rsidR="009B47FE" w:rsidRDefault="009B47FE" w:rsidP="00905A72">
      <w:pPr>
        <w:pStyle w:val="FootnoteText"/>
      </w:pPr>
    </w:p>
  </w:footnote>
  <w:footnote w:id="45">
    <w:p w14:paraId="16D2E16D" w14:textId="77777777" w:rsidR="009B47FE" w:rsidRDefault="009B47FE" w:rsidP="007F1471">
      <w:pPr>
        <w:pStyle w:val="FootnoteText"/>
      </w:pPr>
      <w:r>
        <w:rPr>
          <w:rStyle w:val="FootnoteReference"/>
        </w:rPr>
        <w:t>iv</w:t>
      </w:r>
      <w:r>
        <w:t xml:space="preserve"> Presumably, the author attributes this change to </w:t>
      </w:r>
      <w:proofErr w:type="spellStart"/>
      <w:r>
        <w:t>Rabban</w:t>
      </w:r>
      <w:proofErr w:type="spellEnd"/>
      <w:r>
        <w:t xml:space="preserve"> Gamliel because of a passage in the Babylonian Talmud, Tractate Rosh Ha-¬</w:t>
      </w:r>
      <w:proofErr w:type="spellStart"/>
      <w:r>
        <w:t>shana</w:t>
      </w:r>
      <w:proofErr w:type="spellEnd"/>
      <w:r>
        <w:t xml:space="preserve"> (25a): the Mishna states that </w:t>
      </w:r>
      <w:proofErr w:type="spellStart"/>
      <w:r>
        <w:t>Rabban</w:t>
      </w:r>
      <w:proofErr w:type="spellEnd"/>
      <w:r>
        <w:t xml:space="preserve"> Gamliel would show the witnesses various images, to ask if they saw “like this” or “like this.” If they said that they saw the shape that could not possibly be the new moon, he rejected their testimony. This already shows that he did not just accept anyone who claimed to have seen the new moon. The Babylonian Talmud comments on this Mishnaic passage by citing the following report:</w:t>
      </w:r>
    </w:p>
    <w:p w14:paraId="331EC0D4" w14:textId="77777777" w:rsidR="009B47FE" w:rsidRDefault="009B47FE" w:rsidP="007F1471">
      <w:pPr>
        <w:pStyle w:val="FootnoteText"/>
      </w:pPr>
      <w:r>
        <w:rPr>
          <w:rFonts w:cs="Times New Roman"/>
          <w:rtl/>
        </w:rPr>
        <w:t xml:space="preserve">תניא אמר להם ר"ג לחכמים כך מקובלני מבית אבי אבא פעמים שבא בארוכה ופעמים שבא בקצרה [ . . . ] ת"ר פעם אחת </w:t>
      </w:r>
      <w:proofErr w:type="spellStart"/>
      <w:r>
        <w:rPr>
          <w:rFonts w:cs="Times New Roman"/>
          <w:rtl/>
        </w:rPr>
        <w:t>נתקשרו</w:t>
      </w:r>
      <w:proofErr w:type="spellEnd"/>
      <w:r>
        <w:rPr>
          <w:rFonts w:cs="Times New Roman"/>
          <w:rtl/>
        </w:rPr>
        <w:t xml:space="preserve"> שמים בעבים ונראית דמות לבנה בעשרים ותשעה לחדש כסבורים העם לומר ר"ח ובקשו ב"ד לקדשו אמר להם ר"ג כך מקובלני מבית אבי אבא אין </w:t>
      </w:r>
      <w:proofErr w:type="spellStart"/>
      <w:r>
        <w:rPr>
          <w:rFonts w:cs="Times New Roman"/>
          <w:rtl/>
        </w:rPr>
        <w:t>חדושה</w:t>
      </w:r>
      <w:proofErr w:type="spellEnd"/>
      <w:r>
        <w:rPr>
          <w:rFonts w:cs="Times New Roman"/>
          <w:rtl/>
        </w:rPr>
        <w:t xml:space="preserve"> של לבנה פחותה מעשרים ותשעה יום ומחצה ושני שלישי שעה וע"ג חלקים</w:t>
      </w:r>
      <w:r>
        <w:t xml:space="preserve"> [ . . . ].</w:t>
      </w:r>
    </w:p>
    <w:p w14:paraId="3DD861A1" w14:textId="77777777" w:rsidR="009B47FE" w:rsidRDefault="009B47FE" w:rsidP="007F1471">
      <w:pPr>
        <w:pStyle w:val="FootnoteText"/>
      </w:pPr>
      <w:r>
        <w:t xml:space="preserve">It is taught: </w:t>
      </w:r>
      <w:proofErr w:type="spellStart"/>
      <w:r>
        <w:t>Rabban</w:t>
      </w:r>
      <w:proofErr w:type="spellEnd"/>
      <w:r>
        <w:t xml:space="preserve"> Gamliel said to the sages: I have received a tradition from my grandfather’s house that sometimes [the new month] comes in after a longer period, and sometimes after a shorter. [ . . . ] The rabbis taught: One time, the sky was full of clouds, and a white form was seen on the twenty-¬ninth of the month. The people thought that it was the New Moon, and the court wanted to sanctify [the day as the first day of the new month]. But </w:t>
      </w:r>
      <w:proofErr w:type="spellStart"/>
      <w:r>
        <w:t>Rabban</w:t>
      </w:r>
      <w:proofErr w:type="spellEnd"/>
      <w:r>
        <w:t xml:space="preserve"> Gamliel told them: I have received a tradition from my grandfather’s house that the new moon cannot appear before 29 days and a half [day] and two-¬thirds of an hour and 73 </w:t>
      </w:r>
      <w:proofErr w:type="spellStart"/>
      <w:r>
        <w:t>ḥalaqim</w:t>
      </w:r>
      <w:proofErr w:type="spellEnd"/>
      <w:r>
        <w:t xml:space="preserve"> (1 </w:t>
      </w:r>
      <w:proofErr w:type="spellStart"/>
      <w:r>
        <w:t>ḥeleq</w:t>
      </w:r>
      <w:proofErr w:type="spellEnd"/>
      <w:r>
        <w:t xml:space="preserve"> = 1/1080 of an hour, so this is 73/1080 of an hour) </w:t>
      </w:r>
      <w:proofErr w:type="gramStart"/>
      <w:r>
        <w:t>[ .</w:t>
      </w:r>
      <w:proofErr w:type="gramEnd"/>
      <w:r>
        <w:t> . . ].</w:t>
      </w:r>
    </w:p>
    <w:p w14:paraId="31262472" w14:textId="77777777" w:rsidR="009B47FE" w:rsidRDefault="009B47FE" w:rsidP="007F1471">
      <w:pPr>
        <w:pStyle w:val="FootnoteText"/>
      </w:pPr>
      <w:r>
        <w:t xml:space="preserve">This shows that </w:t>
      </w:r>
      <w:proofErr w:type="spellStart"/>
      <w:r>
        <w:t>Rabban</w:t>
      </w:r>
      <w:proofErr w:type="spellEnd"/>
      <w:r>
        <w:t xml:space="preserve"> Gamliel had a calculation. Nonetheless, it is clear that he still relied on witnesses to sight the moon, but he rejected witnesses if they claimed that they sighted it at a time when his astronomical calculations showed that this would be impossible.</w:t>
      </w:r>
    </w:p>
    <w:p w14:paraId="1F5103C8" w14:textId="77777777" w:rsidR="009B47FE" w:rsidRDefault="009B47FE" w:rsidP="007F1471">
      <w:pPr>
        <w:pStyle w:val="FootnoteText"/>
      </w:pPr>
      <w:r>
        <w:t xml:space="preserve">In fact, the determination of the new month by witnesses of the moon continued among the </w:t>
      </w:r>
      <w:proofErr w:type="spellStart"/>
      <w:r>
        <w:t>Rabbanites</w:t>
      </w:r>
      <w:proofErr w:type="spellEnd"/>
      <w:r>
        <w:t xml:space="preserve"> long after the time of </w:t>
      </w:r>
      <w:proofErr w:type="spellStart"/>
      <w:r>
        <w:t>Rabban</w:t>
      </w:r>
      <w:proofErr w:type="spellEnd"/>
      <w:r>
        <w:t xml:space="preserve"> Gamliel. It is unclear when, why, and how the change to the fixed, calculated calendar took place, and the process seems to have occurred over time. (See Sacha Stern, Calendar and Community: A history of the Jewish calendar, second century BCE–¬tenth century CE, Oxford University Press, 2001.)</w:t>
      </w:r>
    </w:p>
    <w:p w14:paraId="1E29D6E4" w14:textId="020AC562" w:rsidR="009B47FE" w:rsidRDefault="009B47FE" w:rsidP="007F1471">
      <w:pPr>
        <w:pStyle w:val="FootnoteText"/>
      </w:pPr>
      <w:proofErr w:type="spellStart"/>
      <w:r>
        <w:t>Rabbanites</w:t>
      </w:r>
      <w:proofErr w:type="spellEnd"/>
      <w:r>
        <w:t xml:space="preserve"> today, and for the past several hundred years, say that the change occurred at the time of Hillel II (mid-¬fourth century CE); this claim first appears in the twelfth century, in a work by Abraham bar </w:t>
      </w:r>
      <w:proofErr w:type="spellStart"/>
      <w:r>
        <w:t>Ḥiyya</w:t>
      </w:r>
      <w:proofErr w:type="spellEnd"/>
      <w:r>
        <w:t xml:space="preserve"> (</w:t>
      </w:r>
      <w:proofErr w:type="spellStart"/>
      <w:r>
        <w:t>Sefer</w:t>
      </w:r>
      <w:proofErr w:type="spellEnd"/>
      <w:r>
        <w:t xml:space="preserve"> Ha-¬‘</w:t>
      </w:r>
      <w:proofErr w:type="spellStart"/>
      <w:r>
        <w:t>ibbur</w:t>
      </w:r>
      <w:proofErr w:type="spellEnd"/>
      <w:r>
        <w:t xml:space="preserve">, ed. </w:t>
      </w:r>
      <w:proofErr w:type="spellStart"/>
      <w:r>
        <w:t>Phillipowsky</w:t>
      </w:r>
      <w:proofErr w:type="spellEnd"/>
      <w:r>
        <w:t xml:space="preserve">, London, 1851 </w:t>
      </w:r>
      <w:proofErr w:type="spellStart"/>
      <w:r>
        <w:t>ma’amar</w:t>
      </w:r>
      <w:proofErr w:type="spellEnd"/>
      <w:r>
        <w:t xml:space="preserve"> 3, </w:t>
      </w:r>
      <w:proofErr w:type="spellStart"/>
      <w:r>
        <w:t>sha‘ar</w:t>
      </w:r>
      <w:proofErr w:type="spellEnd"/>
      <w:r>
        <w:t xml:space="preserve"> 7), but there is no evidence to support it.</w:t>
      </w:r>
    </w:p>
  </w:footnote>
  <w:footnote w:id="46">
    <w:p w14:paraId="240FD6DA" w14:textId="40D7534B" w:rsidR="009B47FE" w:rsidRDefault="009B47FE">
      <w:pPr>
        <w:pStyle w:val="FootnoteText"/>
        <w:rPr>
          <w:sz w:val="16"/>
          <w:szCs w:val="16"/>
        </w:rPr>
      </w:pPr>
      <w:r>
        <w:rPr>
          <w:rStyle w:val="FootnoteReference"/>
        </w:rPr>
        <w:t>v</w:t>
      </w:r>
      <w:r>
        <w:t xml:space="preserve"> </w:t>
      </w:r>
      <w:r w:rsidRPr="00823B62">
        <w:rPr>
          <w:sz w:val="16"/>
          <w:szCs w:val="16"/>
        </w:rPr>
        <w:t>These rules do not appear explicitly in the Talmud, though some vague references to a primitive form of some of them occur in the Babylonian Talmud, Rosh Ha-¬</w:t>
      </w:r>
      <w:proofErr w:type="spellStart"/>
      <w:r w:rsidRPr="00823B62">
        <w:rPr>
          <w:sz w:val="16"/>
          <w:szCs w:val="16"/>
        </w:rPr>
        <w:t>shana</w:t>
      </w:r>
      <w:proofErr w:type="spellEnd"/>
      <w:r w:rsidRPr="00823B62">
        <w:rPr>
          <w:sz w:val="16"/>
          <w:szCs w:val="16"/>
        </w:rPr>
        <w:t xml:space="preserve"> 20a. The formulation that </w:t>
      </w:r>
      <w:proofErr w:type="spellStart"/>
      <w:r w:rsidRPr="00823B62">
        <w:rPr>
          <w:sz w:val="16"/>
          <w:szCs w:val="16"/>
        </w:rPr>
        <w:t>Levush</w:t>
      </w:r>
      <w:proofErr w:type="spellEnd"/>
      <w:r w:rsidRPr="00823B62">
        <w:rPr>
          <w:sz w:val="16"/>
          <w:szCs w:val="16"/>
        </w:rPr>
        <w:t xml:space="preserve"> </w:t>
      </w:r>
      <w:proofErr w:type="spellStart"/>
      <w:r w:rsidRPr="00823B62">
        <w:rPr>
          <w:sz w:val="16"/>
          <w:szCs w:val="16"/>
        </w:rPr>
        <w:t>Malkhuth</w:t>
      </w:r>
      <w:proofErr w:type="spellEnd"/>
      <w:r w:rsidRPr="00823B62">
        <w:rPr>
          <w:sz w:val="16"/>
          <w:szCs w:val="16"/>
        </w:rPr>
        <w:t xml:space="preserve"> cites is in the law codes </w:t>
      </w:r>
      <w:proofErr w:type="spellStart"/>
      <w:r w:rsidRPr="00823B62">
        <w:rPr>
          <w:sz w:val="16"/>
          <w:szCs w:val="16"/>
        </w:rPr>
        <w:t>Ṭur</w:t>
      </w:r>
      <w:proofErr w:type="spellEnd"/>
      <w:r w:rsidRPr="00823B62">
        <w:rPr>
          <w:sz w:val="16"/>
          <w:szCs w:val="16"/>
        </w:rPr>
        <w:t xml:space="preserve"> and </w:t>
      </w:r>
      <w:proofErr w:type="spellStart"/>
      <w:r w:rsidRPr="00823B62">
        <w:rPr>
          <w:sz w:val="16"/>
          <w:szCs w:val="16"/>
        </w:rPr>
        <w:t>Shulḥan</w:t>
      </w:r>
      <w:proofErr w:type="spellEnd"/>
      <w:r w:rsidRPr="00823B62">
        <w:rPr>
          <w:sz w:val="16"/>
          <w:szCs w:val="16"/>
        </w:rPr>
        <w:t xml:space="preserve"> ‘</w:t>
      </w:r>
      <w:proofErr w:type="spellStart"/>
      <w:r w:rsidRPr="00823B62">
        <w:rPr>
          <w:sz w:val="16"/>
          <w:szCs w:val="16"/>
        </w:rPr>
        <w:t>Arukh</w:t>
      </w:r>
      <w:proofErr w:type="spellEnd"/>
      <w:r w:rsidRPr="00823B62">
        <w:rPr>
          <w:sz w:val="16"/>
          <w:szCs w:val="16"/>
        </w:rPr>
        <w:t xml:space="preserve"> (both in section </w:t>
      </w:r>
      <w:proofErr w:type="spellStart"/>
      <w:r w:rsidRPr="00823B62">
        <w:rPr>
          <w:sz w:val="16"/>
          <w:szCs w:val="16"/>
        </w:rPr>
        <w:t>Oraḥ</w:t>
      </w:r>
      <w:proofErr w:type="spellEnd"/>
      <w:r w:rsidRPr="00823B62">
        <w:rPr>
          <w:sz w:val="16"/>
          <w:szCs w:val="16"/>
        </w:rPr>
        <w:t xml:space="preserve"> </w:t>
      </w:r>
      <w:proofErr w:type="spellStart"/>
      <w:r w:rsidRPr="00823B62">
        <w:rPr>
          <w:sz w:val="16"/>
          <w:szCs w:val="16"/>
        </w:rPr>
        <w:t>Ḥayyim</w:t>
      </w:r>
      <w:proofErr w:type="spellEnd"/>
      <w:r w:rsidRPr="00823B62">
        <w:rPr>
          <w:sz w:val="16"/>
          <w:szCs w:val="16"/>
        </w:rPr>
        <w:t xml:space="preserve"> §428, for the two codes use the same organization system). Though the </w:t>
      </w:r>
      <w:proofErr w:type="spellStart"/>
      <w:r w:rsidRPr="00823B62">
        <w:rPr>
          <w:sz w:val="16"/>
          <w:szCs w:val="16"/>
        </w:rPr>
        <w:t>Ṭur</w:t>
      </w:r>
      <w:proofErr w:type="spellEnd"/>
      <w:r w:rsidRPr="00823B62">
        <w:rPr>
          <w:sz w:val="16"/>
          <w:szCs w:val="16"/>
        </w:rPr>
        <w:t xml:space="preserve"> was written in the fourteenth century and the </w:t>
      </w:r>
      <w:proofErr w:type="spellStart"/>
      <w:r w:rsidRPr="00823B62">
        <w:rPr>
          <w:sz w:val="16"/>
          <w:szCs w:val="16"/>
        </w:rPr>
        <w:t>Shulḥan</w:t>
      </w:r>
      <w:proofErr w:type="spellEnd"/>
      <w:r w:rsidRPr="00823B62">
        <w:rPr>
          <w:sz w:val="16"/>
          <w:szCs w:val="16"/>
        </w:rPr>
        <w:t xml:space="preserve"> ‘</w:t>
      </w:r>
      <w:proofErr w:type="spellStart"/>
      <w:r w:rsidRPr="00823B62">
        <w:rPr>
          <w:sz w:val="16"/>
          <w:szCs w:val="16"/>
        </w:rPr>
        <w:t>Arukh</w:t>
      </w:r>
      <w:proofErr w:type="spellEnd"/>
      <w:r w:rsidRPr="00823B62">
        <w:rPr>
          <w:sz w:val="16"/>
          <w:szCs w:val="16"/>
        </w:rPr>
        <w:t xml:space="preserve"> in the sixteenth, these rules predate the </w:t>
      </w:r>
      <w:proofErr w:type="spellStart"/>
      <w:r w:rsidRPr="00823B62">
        <w:rPr>
          <w:sz w:val="16"/>
          <w:szCs w:val="16"/>
        </w:rPr>
        <w:t>Ṭur</w:t>
      </w:r>
      <w:proofErr w:type="spellEnd"/>
      <w:r w:rsidRPr="00823B62">
        <w:rPr>
          <w:sz w:val="16"/>
          <w:szCs w:val="16"/>
        </w:rPr>
        <w:t xml:space="preserve"> by several hundred years, though they are later than the Talmud.</w:t>
      </w:r>
    </w:p>
    <w:p w14:paraId="328A8637" w14:textId="77777777" w:rsidR="009B47FE" w:rsidRPr="00823B62" w:rsidRDefault="009B47FE" w:rsidP="00823B62">
      <w:pPr>
        <w:pStyle w:val="FootnoteText"/>
        <w:rPr>
          <w:sz w:val="16"/>
          <w:szCs w:val="16"/>
        </w:rPr>
      </w:pPr>
      <w:proofErr w:type="spellStart"/>
      <w:r w:rsidRPr="00823B62">
        <w:rPr>
          <w:sz w:val="16"/>
          <w:szCs w:val="16"/>
        </w:rPr>
        <w:t>Shulḥan</w:t>
      </w:r>
      <w:proofErr w:type="spellEnd"/>
      <w:r w:rsidRPr="00823B62">
        <w:rPr>
          <w:sz w:val="16"/>
          <w:szCs w:val="16"/>
        </w:rPr>
        <w:t xml:space="preserve"> ‘</w:t>
      </w:r>
      <w:proofErr w:type="spellStart"/>
      <w:r w:rsidRPr="00823B62">
        <w:rPr>
          <w:sz w:val="16"/>
          <w:szCs w:val="16"/>
        </w:rPr>
        <w:t>Arukh</w:t>
      </w:r>
      <w:proofErr w:type="spellEnd"/>
      <w:r w:rsidRPr="00823B62">
        <w:rPr>
          <w:sz w:val="16"/>
          <w:szCs w:val="16"/>
        </w:rPr>
        <w:t xml:space="preserve"> §428:</w:t>
      </w:r>
    </w:p>
    <w:p w14:paraId="074BC928" w14:textId="77777777" w:rsidR="009B47FE" w:rsidRPr="00823B62" w:rsidRDefault="009B47FE" w:rsidP="00823B62">
      <w:pPr>
        <w:pStyle w:val="FootnoteText"/>
        <w:rPr>
          <w:sz w:val="16"/>
          <w:szCs w:val="16"/>
        </w:rPr>
      </w:pPr>
      <w:r w:rsidRPr="00823B62">
        <w:rPr>
          <w:rFonts w:cs="Times New Roman"/>
          <w:sz w:val="16"/>
          <w:szCs w:val="16"/>
          <w:rtl/>
        </w:rPr>
        <w:t xml:space="preserve">אלו הימים שאין </w:t>
      </w:r>
      <w:proofErr w:type="spellStart"/>
      <w:r w:rsidRPr="00823B62">
        <w:rPr>
          <w:rFonts w:cs="Times New Roman"/>
          <w:sz w:val="16"/>
          <w:szCs w:val="16"/>
          <w:rtl/>
        </w:rPr>
        <w:t>ראויין</w:t>
      </w:r>
      <w:proofErr w:type="spellEnd"/>
      <w:r w:rsidRPr="00823B62">
        <w:rPr>
          <w:rFonts w:cs="Times New Roman"/>
          <w:sz w:val="16"/>
          <w:szCs w:val="16"/>
          <w:rtl/>
        </w:rPr>
        <w:t xml:space="preserve"> לקבוע בהן המועדים לא </w:t>
      </w:r>
      <w:proofErr w:type="spellStart"/>
      <w:r w:rsidRPr="00823B62">
        <w:rPr>
          <w:rFonts w:cs="Times New Roman"/>
          <w:sz w:val="16"/>
          <w:szCs w:val="16"/>
          <w:rtl/>
        </w:rPr>
        <w:t>אד"ו</w:t>
      </w:r>
      <w:proofErr w:type="spellEnd"/>
      <w:r w:rsidRPr="00823B62">
        <w:rPr>
          <w:rFonts w:cs="Times New Roman"/>
          <w:sz w:val="16"/>
          <w:szCs w:val="16"/>
          <w:rtl/>
        </w:rPr>
        <w:t xml:space="preserve"> ראש השנה, ולא </w:t>
      </w:r>
      <w:proofErr w:type="spellStart"/>
      <w:r w:rsidRPr="00823B62">
        <w:rPr>
          <w:rFonts w:cs="Times New Roman"/>
          <w:sz w:val="16"/>
          <w:szCs w:val="16"/>
          <w:rtl/>
        </w:rPr>
        <w:t>גא"ו</w:t>
      </w:r>
      <w:proofErr w:type="spellEnd"/>
      <w:r w:rsidRPr="00823B62">
        <w:rPr>
          <w:rFonts w:cs="Times New Roman"/>
          <w:sz w:val="16"/>
          <w:szCs w:val="16"/>
          <w:rtl/>
        </w:rPr>
        <w:t xml:space="preserve"> צום כפור, ולא </w:t>
      </w:r>
      <w:proofErr w:type="spellStart"/>
      <w:r w:rsidRPr="00823B62">
        <w:rPr>
          <w:rFonts w:cs="Times New Roman"/>
          <w:sz w:val="16"/>
          <w:szCs w:val="16"/>
          <w:rtl/>
        </w:rPr>
        <w:t>זב"ד</w:t>
      </w:r>
      <w:proofErr w:type="spellEnd"/>
      <w:r w:rsidRPr="00823B62">
        <w:rPr>
          <w:rFonts w:cs="Times New Roman"/>
          <w:sz w:val="16"/>
          <w:szCs w:val="16"/>
          <w:rtl/>
        </w:rPr>
        <w:t xml:space="preserve"> פורים, ולא </w:t>
      </w:r>
      <w:proofErr w:type="spellStart"/>
      <w:r w:rsidRPr="00823B62">
        <w:rPr>
          <w:rFonts w:cs="Times New Roman"/>
          <w:sz w:val="16"/>
          <w:szCs w:val="16"/>
          <w:rtl/>
        </w:rPr>
        <w:t>בד"ו</w:t>
      </w:r>
      <w:proofErr w:type="spellEnd"/>
      <w:r w:rsidRPr="00823B62">
        <w:rPr>
          <w:rFonts w:cs="Times New Roman"/>
          <w:sz w:val="16"/>
          <w:szCs w:val="16"/>
          <w:rtl/>
        </w:rPr>
        <w:t xml:space="preserve"> פסח, ולא </w:t>
      </w:r>
      <w:proofErr w:type="spellStart"/>
      <w:r w:rsidRPr="00823B62">
        <w:rPr>
          <w:rFonts w:cs="Times New Roman"/>
          <w:sz w:val="16"/>
          <w:szCs w:val="16"/>
          <w:rtl/>
        </w:rPr>
        <w:t>גה"ז</w:t>
      </w:r>
      <w:proofErr w:type="spellEnd"/>
      <w:r w:rsidRPr="00823B62">
        <w:rPr>
          <w:rFonts w:cs="Times New Roman"/>
          <w:sz w:val="16"/>
          <w:szCs w:val="16"/>
          <w:rtl/>
        </w:rPr>
        <w:t xml:space="preserve"> עצרת והושענא רבה, לא ג' חנוכה, ולא </w:t>
      </w:r>
      <w:proofErr w:type="spellStart"/>
      <w:r w:rsidRPr="00823B62">
        <w:rPr>
          <w:rFonts w:cs="Times New Roman"/>
          <w:sz w:val="16"/>
          <w:szCs w:val="16"/>
          <w:rtl/>
        </w:rPr>
        <w:t>אג"ו</w:t>
      </w:r>
      <w:proofErr w:type="spellEnd"/>
      <w:r w:rsidRPr="00823B62">
        <w:rPr>
          <w:rFonts w:cs="Times New Roman"/>
          <w:sz w:val="16"/>
          <w:szCs w:val="16"/>
          <w:rtl/>
        </w:rPr>
        <w:t xml:space="preserve"> צום אסתר, ולא </w:t>
      </w:r>
      <w:proofErr w:type="spellStart"/>
      <w:r w:rsidRPr="00823B62">
        <w:rPr>
          <w:rFonts w:cs="Times New Roman"/>
          <w:sz w:val="16"/>
          <w:szCs w:val="16"/>
          <w:rtl/>
        </w:rPr>
        <w:t>בד"ו</w:t>
      </w:r>
      <w:proofErr w:type="spellEnd"/>
      <w:r w:rsidRPr="00823B62">
        <w:rPr>
          <w:rFonts w:cs="Times New Roman"/>
          <w:sz w:val="16"/>
          <w:szCs w:val="16"/>
          <w:rtl/>
        </w:rPr>
        <w:t xml:space="preserve"> צום תמוז ואב</w:t>
      </w:r>
      <w:r w:rsidRPr="00823B62">
        <w:rPr>
          <w:sz w:val="16"/>
          <w:szCs w:val="16"/>
        </w:rPr>
        <w:t>.</w:t>
      </w:r>
    </w:p>
    <w:p w14:paraId="4BA468F1" w14:textId="0170C536" w:rsidR="009B47FE" w:rsidRDefault="009B47FE" w:rsidP="00823B62">
      <w:pPr>
        <w:pStyle w:val="FootnoteText"/>
      </w:pPr>
      <w:r w:rsidRPr="00823B62">
        <w:rPr>
          <w:sz w:val="16"/>
          <w:szCs w:val="16"/>
        </w:rPr>
        <w:t>These are the days when it is not right to establish the festivals. Rosh Ha-¬</w:t>
      </w:r>
      <w:proofErr w:type="spellStart"/>
      <w:r w:rsidRPr="00823B62">
        <w:rPr>
          <w:sz w:val="16"/>
          <w:szCs w:val="16"/>
        </w:rPr>
        <w:t>shana</w:t>
      </w:r>
      <w:proofErr w:type="spellEnd"/>
      <w:r w:rsidRPr="00823B62">
        <w:rPr>
          <w:sz w:val="16"/>
          <w:szCs w:val="16"/>
        </w:rPr>
        <w:t xml:space="preserve"> must not be on Sunday, Wednesday, or Friday; the fast of Kippur must not be on Tuesday, Sunday, or Friday; Purim must not be on Saturday, Monday, or Wednesday; </w:t>
      </w:r>
      <w:proofErr w:type="spellStart"/>
      <w:r w:rsidRPr="00823B62">
        <w:rPr>
          <w:sz w:val="16"/>
          <w:szCs w:val="16"/>
        </w:rPr>
        <w:t>Pesaḥ</w:t>
      </w:r>
      <w:proofErr w:type="spellEnd"/>
      <w:r w:rsidRPr="00823B62">
        <w:rPr>
          <w:sz w:val="16"/>
          <w:szCs w:val="16"/>
        </w:rPr>
        <w:t xml:space="preserve"> must not be on Monday, Wednesday, or Friday; ‘</w:t>
      </w:r>
      <w:proofErr w:type="spellStart"/>
      <w:r w:rsidRPr="00823B62">
        <w:rPr>
          <w:sz w:val="16"/>
          <w:szCs w:val="16"/>
        </w:rPr>
        <w:t>Aẓereth</w:t>
      </w:r>
      <w:proofErr w:type="spellEnd"/>
      <w:r w:rsidRPr="00823B62">
        <w:rPr>
          <w:sz w:val="16"/>
          <w:szCs w:val="16"/>
        </w:rPr>
        <w:t xml:space="preserve"> [=</w:t>
      </w:r>
      <w:proofErr w:type="spellStart"/>
      <w:r w:rsidRPr="00823B62">
        <w:rPr>
          <w:sz w:val="16"/>
          <w:szCs w:val="16"/>
        </w:rPr>
        <w:t>Shavu‘oth</w:t>
      </w:r>
      <w:proofErr w:type="spellEnd"/>
      <w:r w:rsidRPr="00823B62">
        <w:rPr>
          <w:sz w:val="16"/>
          <w:szCs w:val="16"/>
        </w:rPr>
        <w:t xml:space="preserve">] and </w:t>
      </w:r>
      <w:proofErr w:type="spellStart"/>
      <w:r w:rsidRPr="00823B62">
        <w:rPr>
          <w:sz w:val="16"/>
          <w:szCs w:val="16"/>
        </w:rPr>
        <w:t>Hosha‘na</w:t>
      </w:r>
      <w:proofErr w:type="spellEnd"/>
      <w:r w:rsidRPr="00823B62">
        <w:rPr>
          <w:sz w:val="16"/>
          <w:szCs w:val="16"/>
        </w:rPr>
        <w:t xml:space="preserve"> Rabba [=the seventh day of Sukkoth] must not be on Tuesday, Thursday, or Saturday; </w:t>
      </w:r>
      <w:proofErr w:type="spellStart"/>
      <w:r w:rsidRPr="00823B62">
        <w:rPr>
          <w:sz w:val="16"/>
          <w:szCs w:val="16"/>
        </w:rPr>
        <w:t>Ḥanukka</w:t>
      </w:r>
      <w:proofErr w:type="spellEnd"/>
      <w:r w:rsidRPr="00823B62">
        <w:rPr>
          <w:sz w:val="16"/>
          <w:szCs w:val="16"/>
        </w:rPr>
        <w:t xml:space="preserve"> must not be on Tuesday; the fast of Esther must not be on Sunday, Tuesday, or Friday; and the fasts of Tammuz and Av must not be on Monday, Wednesday, or Friday.</w:t>
      </w:r>
    </w:p>
  </w:footnote>
  <w:footnote w:id="47">
    <w:p w14:paraId="1A1D36C2" w14:textId="73111C4C" w:rsidR="009B47FE" w:rsidRDefault="009B47FE">
      <w:pPr>
        <w:pStyle w:val="FootnoteText"/>
      </w:pPr>
      <w:r>
        <w:rPr>
          <w:rStyle w:val="FootnoteReference"/>
        </w:rPr>
        <w:t>vi</w:t>
      </w:r>
      <w:r>
        <w:t xml:space="preserve"> </w:t>
      </w:r>
      <w:r w:rsidRPr="00823B62">
        <w:rPr>
          <w:sz w:val="16"/>
          <w:szCs w:val="16"/>
        </w:rPr>
        <w:t xml:space="preserve">Note from Tomer </w:t>
      </w:r>
      <w:proofErr w:type="spellStart"/>
      <w:r w:rsidRPr="00823B62">
        <w:rPr>
          <w:sz w:val="16"/>
          <w:szCs w:val="16"/>
        </w:rPr>
        <w:t>Mangoubi</w:t>
      </w:r>
      <w:proofErr w:type="spellEnd"/>
      <w:r w:rsidRPr="00823B62">
        <w:rPr>
          <w:sz w:val="16"/>
          <w:szCs w:val="16"/>
        </w:rPr>
        <w:t xml:space="preserve">: As the author explains, Karaite Jews historically sanctified the month according to the testimonies of witnesses who saw the new moons. Unlike the </w:t>
      </w:r>
      <w:proofErr w:type="spellStart"/>
      <w:r w:rsidRPr="00823B62">
        <w:rPr>
          <w:sz w:val="16"/>
          <w:szCs w:val="16"/>
        </w:rPr>
        <w:t>Rabbanites</w:t>
      </w:r>
      <w:proofErr w:type="spellEnd"/>
      <w:r w:rsidRPr="00823B62">
        <w:rPr>
          <w:sz w:val="16"/>
          <w:szCs w:val="16"/>
        </w:rPr>
        <w:t>, who relied only on sightings of the moon from Jerusalem and later on a pre--calculated calendar, each Karaite community began the month according to the appearance of the new moon in the area where that community resided – just as the day begins at nightfall according to the time zone of wherever one resides. The reason for this is simple. As explained above (endnote iii), the practice of sanctifying the month according to the moon predates the giving of the Torah at Sinai and the entry of the Israelites into the land of Israel. Thus, according to the classical Karaite sages, the calendar does not give special relevance to Jerusalem or the land of Israel with regards to setting the month.</w:t>
      </w:r>
    </w:p>
  </w:footnote>
  <w:footnote w:id="48">
    <w:p w14:paraId="73DFEE17" w14:textId="77777777" w:rsidR="009B47FE" w:rsidRPr="00823B62" w:rsidRDefault="009B47FE" w:rsidP="00823B62">
      <w:pPr>
        <w:pStyle w:val="FootnoteText"/>
        <w:rPr>
          <w:sz w:val="12"/>
          <w:szCs w:val="12"/>
        </w:rPr>
      </w:pPr>
      <w:r>
        <w:rPr>
          <w:rStyle w:val="FootnoteReference"/>
        </w:rPr>
        <w:t>vii</w:t>
      </w:r>
      <w:r>
        <w:t xml:space="preserve"> </w:t>
      </w:r>
      <w:r w:rsidRPr="00823B62">
        <w:rPr>
          <w:sz w:val="12"/>
          <w:szCs w:val="12"/>
        </w:rPr>
        <w:t xml:space="preserve">Cf. </w:t>
      </w:r>
      <w:proofErr w:type="spellStart"/>
      <w:r w:rsidRPr="00823B62">
        <w:rPr>
          <w:sz w:val="12"/>
          <w:szCs w:val="12"/>
        </w:rPr>
        <w:t>Ḥakham</w:t>
      </w:r>
      <w:proofErr w:type="spellEnd"/>
      <w:r w:rsidRPr="00823B62">
        <w:rPr>
          <w:sz w:val="12"/>
          <w:szCs w:val="12"/>
        </w:rPr>
        <w:t xml:space="preserve"> Judah </w:t>
      </w:r>
      <w:proofErr w:type="spellStart"/>
      <w:r w:rsidRPr="00823B62">
        <w:rPr>
          <w:sz w:val="12"/>
          <w:szCs w:val="12"/>
        </w:rPr>
        <w:t>Hadassi</w:t>
      </w:r>
      <w:proofErr w:type="spellEnd"/>
      <w:r w:rsidRPr="00823B62">
        <w:rPr>
          <w:sz w:val="12"/>
          <w:szCs w:val="12"/>
        </w:rPr>
        <w:t xml:space="preserve"> (twelfth century, Constantinople), Eshkol Ha-¬</w:t>
      </w:r>
      <w:proofErr w:type="spellStart"/>
      <w:r w:rsidRPr="00823B62">
        <w:rPr>
          <w:sz w:val="12"/>
          <w:szCs w:val="12"/>
        </w:rPr>
        <w:t>kofer</w:t>
      </w:r>
      <w:proofErr w:type="spellEnd"/>
      <w:r w:rsidRPr="00823B62">
        <w:rPr>
          <w:sz w:val="12"/>
          <w:szCs w:val="12"/>
        </w:rPr>
        <w:t xml:space="preserve">, </w:t>
      </w:r>
      <w:proofErr w:type="spellStart"/>
      <w:r w:rsidRPr="00823B62">
        <w:rPr>
          <w:sz w:val="12"/>
          <w:szCs w:val="12"/>
        </w:rPr>
        <w:t>Eupatoria</w:t>
      </w:r>
      <w:proofErr w:type="spellEnd"/>
      <w:r w:rsidRPr="00823B62">
        <w:rPr>
          <w:sz w:val="12"/>
          <w:szCs w:val="12"/>
        </w:rPr>
        <w:t xml:space="preserve"> Crimea, 1836 Edition, folio 96b, alphabet §188, letters daleth and </w:t>
      </w:r>
      <w:proofErr w:type="spellStart"/>
      <w:r w:rsidRPr="00823B62">
        <w:rPr>
          <w:sz w:val="12"/>
          <w:szCs w:val="12"/>
        </w:rPr>
        <w:t>hé</w:t>
      </w:r>
      <w:proofErr w:type="spellEnd"/>
      <w:r w:rsidRPr="00823B62">
        <w:rPr>
          <w:sz w:val="12"/>
          <w:szCs w:val="12"/>
        </w:rPr>
        <w:t>:</w:t>
      </w:r>
    </w:p>
    <w:p w14:paraId="70BDDDB1" w14:textId="77777777" w:rsidR="009B47FE" w:rsidRPr="00823B62" w:rsidRDefault="009B47FE" w:rsidP="00823B62">
      <w:pPr>
        <w:pStyle w:val="FootnoteText"/>
        <w:rPr>
          <w:sz w:val="12"/>
          <w:szCs w:val="12"/>
        </w:rPr>
      </w:pPr>
      <w:r w:rsidRPr="00823B62">
        <w:rPr>
          <w:rFonts w:cs="Times New Roman"/>
          <w:sz w:val="12"/>
          <w:szCs w:val="12"/>
          <w:rtl/>
        </w:rPr>
        <w:t xml:space="preserve">אבל </w:t>
      </w:r>
      <w:proofErr w:type="spellStart"/>
      <w:r w:rsidRPr="00823B62">
        <w:rPr>
          <w:rFonts w:cs="Times New Roman"/>
          <w:sz w:val="12"/>
          <w:szCs w:val="12"/>
          <w:rtl/>
        </w:rPr>
        <w:t>הרחוקי</w:t>
      </w:r>
      <w:proofErr w:type="spellEnd"/>
      <w:r w:rsidRPr="00823B62">
        <w:rPr>
          <w:rFonts w:cs="Times New Roman"/>
          <w:sz w:val="12"/>
          <w:szCs w:val="12"/>
          <w:rtl/>
        </w:rPr>
        <w:t xml:space="preserve">[ם] מראיית עדות בשולו מארץ קדושתו דינם לחקור ולשאול לבאים שם, אולי ישמעו ויתבררו מן שוכניה ראיה בעדותו. [ . . .] וע"כ אין אנחנו יודעים אי זו שנה י"ב חדש ואי זו י"ג לערכה אלא מעיון העד, ושמע ארץ הקדושה בגלותנו זו אשר </w:t>
      </w:r>
      <w:proofErr w:type="spellStart"/>
      <w:r w:rsidRPr="00823B62">
        <w:rPr>
          <w:rFonts w:cs="Times New Roman"/>
          <w:sz w:val="12"/>
          <w:szCs w:val="12"/>
          <w:rtl/>
        </w:rPr>
        <w:t>בחטאתינו</w:t>
      </w:r>
      <w:proofErr w:type="spellEnd"/>
      <w:r w:rsidRPr="00823B62">
        <w:rPr>
          <w:rFonts w:cs="Times New Roman"/>
          <w:sz w:val="12"/>
          <w:szCs w:val="12"/>
          <w:rtl/>
        </w:rPr>
        <w:t xml:space="preserve"> ובעונות אבותינו עלינו ארכה</w:t>
      </w:r>
      <w:r w:rsidRPr="00823B62">
        <w:rPr>
          <w:sz w:val="12"/>
          <w:szCs w:val="12"/>
        </w:rPr>
        <w:t>.</w:t>
      </w:r>
    </w:p>
    <w:p w14:paraId="3EEEBA86" w14:textId="77777777" w:rsidR="009B47FE" w:rsidRPr="00823B62" w:rsidRDefault="009B47FE" w:rsidP="00823B62">
      <w:pPr>
        <w:pStyle w:val="FootnoteText"/>
        <w:rPr>
          <w:sz w:val="12"/>
          <w:szCs w:val="12"/>
        </w:rPr>
      </w:pPr>
      <w:r w:rsidRPr="00823B62">
        <w:rPr>
          <w:sz w:val="12"/>
          <w:szCs w:val="12"/>
        </w:rPr>
        <w:t xml:space="preserve">But those who are far from eyewitness testimony about the ripening [of the </w:t>
      </w:r>
      <w:proofErr w:type="spellStart"/>
      <w:r w:rsidRPr="00823B62">
        <w:rPr>
          <w:sz w:val="12"/>
          <w:szCs w:val="12"/>
        </w:rPr>
        <w:t>aviv</w:t>
      </w:r>
      <w:proofErr w:type="spellEnd"/>
      <w:r w:rsidRPr="00823B62">
        <w:rPr>
          <w:sz w:val="12"/>
          <w:szCs w:val="12"/>
        </w:rPr>
        <w:t>] in its Holy Land – the law is that they must examine and interrogate the people who travel there [to the Holy Land and back], for perhaps they have heard and clarified from its inhabitants [about] eyewitness testimony. [ . . . ] Therefore, we know which years are of twelve months and which number thirteen only from investigating the witness, who has heard from the Holy Land, [and can tell us] in our exile, which has lasted so long due to our sins and the iniquities of our ancestors.</w:t>
      </w:r>
    </w:p>
    <w:p w14:paraId="67767DD2" w14:textId="3DC926FB" w:rsidR="009B47FE" w:rsidRPr="00823B62" w:rsidRDefault="009B47FE" w:rsidP="00823B62">
      <w:pPr>
        <w:pStyle w:val="FootnoteText"/>
        <w:rPr>
          <w:sz w:val="12"/>
          <w:szCs w:val="12"/>
        </w:rPr>
      </w:pPr>
      <w:r w:rsidRPr="00823B62">
        <w:rPr>
          <w:sz w:val="12"/>
          <w:szCs w:val="12"/>
        </w:rPr>
        <w:t xml:space="preserve">Cf. also </w:t>
      </w:r>
      <w:proofErr w:type="spellStart"/>
      <w:r w:rsidRPr="00823B62">
        <w:rPr>
          <w:sz w:val="12"/>
          <w:szCs w:val="12"/>
        </w:rPr>
        <w:t>Ḥ</w:t>
      </w:r>
      <w:r>
        <w:rPr>
          <w:sz w:val="12"/>
          <w:szCs w:val="12"/>
        </w:rPr>
        <w:t>akham</w:t>
      </w:r>
      <w:proofErr w:type="spellEnd"/>
      <w:r>
        <w:rPr>
          <w:sz w:val="12"/>
          <w:szCs w:val="12"/>
        </w:rPr>
        <w:t xml:space="preserve"> Israel Ha-</w:t>
      </w:r>
      <w:proofErr w:type="spellStart"/>
      <w:r w:rsidRPr="00823B62">
        <w:rPr>
          <w:sz w:val="12"/>
          <w:szCs w:val="12"/>
        </w:rPr>
        <w:t>ma‘aravi</w:t>
      </w:r>
      <w:proofErr w:type="spellEnd"/>
      <w:r w:rsidRPr="00823B62">
        <w:rPr>
          <w:sz w:val="12"/>
          <w:szCs w:val="12"/>
        </w:rPr>
        <w:t xml:space="preserve"> (Egypt, 1313), cited in Sh. </w:t>
      </w:r>
      <w:r>
        <w:rPr>
          <w:sz w:val="12"/>
          <w:szCs w:val="12"/>
        </w:rPr>
        <w:t xml:space="preserve">Asaf and L. E. Meyer, </w:t>
      </w:r>
      <w:proofErr w:type="spellStart"/>
      <w:r>
        <w:rPr>
          <w:sz w:val="12"/>
          <w:szCs w:val="12"/>
        </w:rPr>
        <w:t>Sefer</w:t>
      </w:r>
      <w:proofErr w:type="spellEnd"/>
      <w:r>
        <w:rPr>
          <w:sz w:val="12"/>
          <w:szCs w:val="12"/>
        </w:rPr>
        <w:t xml:space="preserve"> Ha-</w:t>
      </w:r>
      <w:proofErr w:type="spellStart"/>
      <w:r w:rsidRPr="00823B62">
        <w:rPr>
          <w:sz w:val="12"/>
          <w:szCs w:val="12"/>
        </w:rPr>
        <w:t>yishuv</w:t>
      </w:r>
      <w:proofErr w:type="spellEnd"/>
      <w:r w:rsidRPr="00823B62">
        <w:rPr>
          <w:sz w:val="12"/>
          <w:szCs w:val="12"/>
        </w:rPr>
        <w:t>, volume 2, Jerusalem, 1944, p. 107:</w:t>
      </w:r>
    </w:p>
    <w:p w14:paraId="47C5C4A5" w14:textId="77777777" w:rsidR="009B47FE" w:rsidRPr="00823B62" w:rsidRDefault="009B47FE" w:rsidP="00823B62">
      <w:pPr>
        <w:pStyle w:val="FootnoteText"/>
        <w:rPr>
          <w:sz w:val="12"/>
          <w:szCs w:val="12"/>
        </w:rPr>
      </w:pPr>
      <w:r w:rsidRPr="00823B62">
        <w:rPr>
          <w:rFonts w:cs="Times New Roman"/>
          <w:sz w:val="12"/>
          <w:szCs w:val="12"/>
          <w:rtl/>
        </w:rPr>
        <w:t xml:space="preserve">הודו משכילי רוב ישראל כי טוב ללכת על דרך חשבון עבור של מחזור, כי דרך קרוב הוא על האביב הנמצא בארץ ישראל. אבל ישראל הקראים בעלי מקרא היושבים קרוב לארץ ישראל, הקהל של מצרים ושל </w:t>
      </w:r>
      <w:proofErr w:type="spellStart"/>
      <w:r w:rsidRPr="00823B62">
        <w:rPr>
          <w:rFonts w:cs="Times New Roman"/>
          <w:sz w:val="12"/>
          <w:szCs w:val="12"/>
          <w:rtl/>
        </w:rPr>
        <w:t>אסכנדריאה</w:t>
      </w:r>
      <w:proofErr w:type="spellEnd"/>
      <w:r w:rsidRPr="00823B62">
        <w:rPr>
          <w:rFonts w:cs="Times New Roman"/>
          <w:sz w:val="12"/>
          <w:szCs w:val="12"/>
          <w:rtl/>
        </w:rPr>
        <w:t xml:space="preserve">, הוא נא אמון, והקהל של דמשק ושל </w:t>
      </w:r>
      <w:proofErr w:type="spellStart"/>
      <w:r w:rsidRPr="00823B62">
        <w:rPr>
          <w:rFonts w:cs="Times New Roman"/>
          <w:sz w:val="12"/>
          <w:szCs w:val="12"/>
          <w:rtl/>
        </w:rPr>
        <w:t>חלפ</w:t>
      </w:r>
      <w:proofErr w:type="spellEnd"/>
      <w:r w:rsidRPr="00823B62">
        <w:rPr>
          <w:rFonts w:cs="Times New Roman"/>
          <w:sz w:val="12"/>
          <w:szCs w:val="12"/>
          <w:rtl/>
        </w:rPr>
        <w:t xml:space="preserve">, שהם ארם צובא וארם נהרים, אלו </w:t>
      </w:r>
      <w:proofErr w:type="spellStart"/>
      <w:r w:rsidRPr="00823B62">
        <w:rPr>
          <w:rFonts w:cs="Times New Roman"/>
          <w:sz w:val="12"/>
          <w:szCs w:val="12"/>
          <w:rtl/>
        </w:rPr>
        <w:t>הקהלות</w:t>
      </w:r>
      <w:proofErr w:type="spellEnd"/>
      <w:r w:rsidRPr="00823B62">
        <w:rPr>
          <w:rFonts w:cs="Times New Roman"/>
          <w:sz w:val="12"/>
          <w:szCs w:val="12"/>
          <w:rtl/>
        </w:rPr>
        <w:t xml:space="preserve"> בכל שנה ושנה שולחים שליחים אנשים נאמנים לארץ ישראל, ומבקשים ודורשים וחוקרים ומחפשים אותו בכל המקומות הידועים בקבלה כי יש שם ימצא קודם מכל המקומות. ואם ימצא אחד כי נתבשל לוקחים כמו שני </w:t>
      </w:r>
      <w:proofErr w:type="spellStart"/>
      <w:r w:rsidRPr="00823B62">
        <w:rPr>
          <w:rFonts w:cs="Times New Roman"/>
          <w:sz w:val="12"/>
          <w:szCs w:val="12"/>
          <w:rtl/>
        </w:rPr>
        <w:t>עמרים</w:t>
      </w:r>
      <w:proofErr w:type="spellEnd"/>
      <w:r w:rsidRPr="00823B62">
        <w:rPr>
          <w:rFonts w:cs="Times New Roman"/>
          <w:sz w:val="12"/>
          <w:szCs w:val="12"/>
          <w:rtl/>
        </w:rPr>
        <w:t xml:space="preserve"> מן שבלי השעורים ומביאים להם עדות האביב ומראים להם האביב ועושים פסח, ועד עשרה בניסן מגיעים אלו השלוחים לכל אלו </w:t>
      </w:r>
      <w:proofErr w:type="spellStart"/>
      <w:r w:rsidRPr="00823B62">
        <w:rPr>
          <w:rFonts w:cs="Times New Roman"/>
          <w:sz w:val="12"/>
          <w:szCs w:val="12"/>
          <w:rtl/>
        </w:rPr>
        <w:t>הקהלות</w:t>
      </w:r>
      <w:proofErr w:type="spellEnd"/>
      <w:r w:rsidRPr="00823B62">
        <w:rPr>
          <w:sz w:val="12"/>
          <w:szCs w:val="12"/>
        </w:rPr>
        <w:t>.</w:t>
      </w:r>
    </w:p>
    <w:p w14:paraId="0E20BCC3" w14:textId="30613D7F" w:rsidR="009B47FE" w:rsidRDefault="009B47FE" w:rsidP="00823B62">
      <w:pPr>
        <w:pStyle w:val="FootnoteText"/>
      </w:pPr>
      <w:r w:rsidRPr="00823B62">
        <w:rPr>
          <w:sz w:val="12"/>
          <w:szCs w:val="12"/>
        </w:rPr>
        <w:t xml:space="preserve">The scholars of the majority of the Jewish people are in consensus that it is good to follow a calculation for the intercalation of the calendar, for this is close to the </w:t>
      </w:r>
      <w:proofErr w:type="spellStart"/>
      <w:r w:rsidRPr="00823B62">
        <w:rPr>
          <w:sz w:val="12"/>
          <w:szCs w:val="12"/>
        </w:rPr>
        <w:t>aviv</w:t>
      </w:r>
      <w:proofErr w:type="spellEnd"/>
      <w:r w:rsidRPr="00823B62">
        <w:rPr>
          <w:sz w:val="12"/>
          <w:szCs w:val="12"/>
        </w:rPr>
        <w:t xml:space="preserve"> that is found in the Land of Israel. However, the Karaite Jews, who follow Scripture, who live close to the Land of Israel – the community in Egypt, and in</w:t>
      </w:r>
      <w:r>
        <w:rPr>
          <w:sz w:val="12"/>
          <w:szCs w:val="12"/>
        </w:rPr>
        <w:t xml:space="preserve"> Alexandria [known also as] No-</w:t>
      </w:r>
      <w:r w:rsidRPr="00823B62">
        <w:rPr>
          <w:sz w:val="12"/>
          <w:szCs w:val="12"/>
        </w:rPr>
        <w:t xml:space="preserve">Amon, and the community in Damascus and </w:t>
      </w:r>
      <w:r>
        <w:rPr>
          <w:sz w:val="12"/>
          <w:szCs w:val="12"/>
        </w:rPr>
        <w:t>in Aleppo [known also as] Aram-</w:t>
      </w:r>
      <w:proofErr w:type="spellStart"/>
      <w:r w:rsidRPr="00823B62">
        <w:rPr>
          <w:sz w:val="12"/>
          <w:szCs w:val="12"/>
        </w:rPr>
        <w:t>Ẓova</w:t>
      </w:r>
      <w:proofErr w:type="spellEnd"/>
      <w:r w:rsidRPr="00823B62">
        <w:rPr>
          <w:sz w:val="12"/>
          <w:szCs w:val="12"/>
        </w:rPr>
        <w:t xml:space="preserve"> and Aram--</w:t>
      </w:r>
      <w:proofErr w:type="spellStart"/>
      <w:r w:rsidRPr="00823B62">
        <w:rPr>
          <w:sz w:val="12"/>
          <w:szCs w:val="12"/>
        </w:rPr>
        <w:t>Naharayim</w:t>
      </w:r>
      <w:proofErr w:type="spellEnd"/>
      <w:r w:rsidRPr="00823B62">
        <w:rPr>
          <w:sz w:val="12"/>
          <w:szCs w:val="12"/>
        </w:rPr>
        <w:t xml:space="preserve"> – these communities send emissaries, reliable men, each year, to the Land of Israel, and they ask and seek and search and investigate each of the places where they know from tradition that [the </w:t>
      </w:r>
      <w:proofErr w:type="spellStart"/>
      <w:r w:rsidRPr="00823B62">
        <w:rPr>
          <w:sz w:val="12"/>
          <w:szCs w:val="12"/>
        </w:rPr>
        <w:t>aviv</w:t>
      </w:r>
      <w:proofErr w:type="spellEnd"/>
      <w:r w:rsidRPr="00823B62">
        <w:rPr>
          <w:sz w:val="12"/>
          <w:szCs w:val="12"/>
        </w:rPr>
        <w:t xml:space="preserve">] is [typically] found there before [it appears in] other places. If one of them finds that it has ripened, they take two sheaves from the stalks of barley, and they bring them as evidence of the </w:t>
      </w:r>
      <w:proofErr w:type="spellStart"/>
      <w:r w:rsidRPr="00823B62">
        <w:rPr>
          <w:sz w:val="12"/>
          <w:szCs w:val="12"/>
        </w:rPr>
        <w:t>aviv</w:t>
      </w:r>
      <w:proofErr w:type="spellEnd"/>
      <w:r w:rsidRPr="00823B62">
        <w:rPr>
          <w:sz w:val="12"/>
          <w:szCs w:val="12"/>
        </w:rPr>
        <w:t xml:space="preserve">; they show the </w:t>
      </w:r>
      <w:proofErr w:type="spellStart"/>
      <w:r w:rsidRPr="00823B62">
        <w:rPr>
          <w:sz w:val="12"/>
          <w:szCs w:val="12"/>
        </w:rPr>
        <w:t>aviv</w:t>
      </w:r>
      <w:proofErr w:type="spellEnd"/>
      <w:r w:rsidRPr="00823B62">
        <w:rPr>
          <w:sz w:val="12"/>
          <w:szCs w:val="12"/>
        </w:rPr>
        <w:t xml:space="preserve"> to [their communities], and establish </w:t>
      </w:r>
      <w:proofErr w:type="spellStart"/>
      <w:r w:rsidRPr="00823B62">
        <w:rPr>
          <w:sz w:val="12"/>
          <w:szCs w:val="12"/>
        </w:rPr>
        <w:t>Pesaḥ</w:t>
      </w:r>
      <w:proofErr w:type="spellEnd"/>
      <w:r w:rsidRPr="00823B62">
        <w:rPr>
          <w:sz w:val="12"/>
          <w:szCs w:val="12"/>
        </w:rPr>
        <w:t xml:space="preserve"> [in the appropriate month]. These emissaries come to all these communities by the tenth of Nisan.</w:t>
      </w:r>
    </w:p>
  </w:footnote>
  <w:footnote w:id="49">
    <w:p w14:paraId="31B73920" w14:textId="77777777" w:rsidR="009B47FE" w:rsidRPr="00823B62" w:rsidRDefault="009B47FE" w:rsidP="00823B62">
      <w:pPr>
        <w:pStyle w:val="FootnoteText"/>
        <w:rPr>
          <w:sz w:val="12"/>
          <w:szCs w:val="12"/>
        </w:rPr>
      </w:pPr>
      <w:r>
        <w:rPr>
          <w:rStyle w:val="FootnoteReference"/>
        </w:rPr>
        <w:t>viii</w:t>
      </w:r>
      <w:r>
        <w:t xml:space="preserve"> </w:t>
      </w:r>
      <w:r w:rsidRPr="00823B62">
        <w:rPr>
          <w:sz w:val="12"/>
          <w:szCs w:val="12"/>
        </w:rPr>
        <w:t>This is an adaptation of Babylonian Talmud, Sanhedrin 11a:</w:t>
      </w:r>
    </w:p>
    <w:p w14:paraId="5D1740D6" w14:textId="77777777" w:rsidR="009B47FE" w:rsidRPr="00823B62" w:rsidRDefault="009B47FE" w:rsidP="00823B62">
      <w:pPr>
        <w:pStyle w:val="FootnoteText"/>
        <w:rPr>
          <w:sz w:val="12"/>
          <w:szCs w:val="12"/>
        </w:rPr>
      </w:pPr>
      <w:r w:rsidRPr="00823B62">
        <w:rPr>
          <w:rFonts w:cs="Times New Roman"/>
          <w:sz w:val="12"/>
          <w:szCs w:val="12"/>
          <w:rtl/>
        </w:rPr>
        <w:t xml:space="preserve">תנו רבנן: אין </w:t>
      </w:r>
      <w:proofErr w:type="spellStart"/>
      <w:r w:rsidRPr="00823B62">
        <w:rPr>
          <w:rFonts w:cs="Times New Roman"/>
          <w:sz w:val="12"/>
          <w:szCs w:val="12"/>
          <w:rtl/>
        </w:rPr>
        <w:t>מעברין</w:t>
      </w:r>
      <w:proofErr w:type="spellEnd"/>
      <w:r w:rsidRPr="00823B62">
        <w:rPr>
          <w:rFonts w:cs="Times New Roman"/>
          <w:sz w:val="12"/>
          <w:szCs w:val="12"/>
          <w:rtl/>
        </w:rPr>
        <w:t xml:space="preserve"> את השנה אלא אם כן </w:t>
      </w:r>
      <w:proofErr w:type="spellStart"/>
      <w:r w:rsidRPr="00823B62">
        <w:rPr>
          <w:rFonts w:cs="Times New Roman"/>
          <w:sz w:val="12"/>
          <w:szCs w:val="12"/>
          <w:rtl/>
        </w:rPr>
        <w:t>היתה</w:t>
      </w:r>
      <w:proofErr w:type="spellEnd"/>
      <w:r w:rsidRPr="00823B62">
        <w:rPr>
          <w:rFonts w:cs="Times New Roman"/>
          <w:sz w:val="12"/>
          <w:szCs w:val="12"/>
          <w:rtl/>
        </w:rPr>
        <w:t xml:space="preserve"> צריכה מפני הדרכים ומפני הגשרים ומפני תנורי פסחים ומפני גליות ישראל שנעקרו ממקומן ועדיין לא הגיעו אבל לא מפני השלג ולא מפני הצינה ולא מפני גליות ישראל שלא עקרו ממקומן</w:t>
      </w:r>
      <w:r w:rsidRPr="00823B62">
        <w:rPr>
          <w:sz w:val="12"/>
          <w:szCs w:val="12"/>
        </w:rPr>
        <w:t>.</w:t>
      </w:r>
    </w:p>
    <w:p w14:paraId="601F4521" w14:textId="77777777" w:rsidR="009B47FE" w:rsidRPr="00823B62" w:rsidRDefault="009B47FE" w:rsidP="00823B62">
      <w:pPr>
        <w:pStyle w:val="FootnoteText"/>
        <w:rPr>
          <w:sz w:val="12"/>
          <w:szCs w:val="12"/>
        </w:rPr>
      </w:pPr>
      <w:r w:rsidRPr="00823B62">
        <w:rPr>
          <w:rFonts w:cs="Times New Roman"/>
          <w:sz w:val="12"/>
          <w:szCs w:val="12"/>
          <w:rtl/>
        </w:rPr>
        <w:t xml:space="preserve">תנו רבנן: אין </w:t>
      </w:r>
      <w:proofErr w:type="spellStart"/>
      <w:r w:rsidRPr="00823B62">
        <w:rPr>
          <w:rFonts w:cs="Times New Roman"/>
          <w:sz w:val="12"/>
          <w:szCs w:val="12"/>
          <w:rtl/>
        </w:rPr>
        <w:t>מעברין</w:t>
      </w:r>
      <w:proofErr w:type="spellEnd"/>
      <w:r w:rsidRPr="00823B62">
        <w:rPr>
          <w:rFonts w:cs="Times New Roman"/>
          <w:sz w:val="12"/>
          <w:szCs w:val="12"/>
          <w:rtl/>
        </w:rPr>
        <w:t xml:space="preserve"> את השנה לא מפני הגדיים ולא מפני הטלאים ולא מפני הגוזלות שלא </w:t>
      </w:r>
      <w:proofErr w:type="spellStart"/>
      <w:r w:rsidRPr="00823B62">
        <w:rPr>
          <w:rFonts w:cs="Times New Roman"/>
          <w:sz w:val="12"/>
          <w:szCs w:val="12"/>
          <w:rtl/>
        </w:rPr>
        <w:t>פירחו</w:t>
      </w:r>
      <w:proofErr w:type="spellEnd"/>
      <w:r w:rsidRPr="00823B62">
        <w:rPr>
          <w:rFonts w:cs="Times New Roman"/>
          <w:sz w:val="12"/>
          <w:szCs w:val="12"/>
          <w:rtl/>
        </w:rPr>
        <w:t xml:space="preserve"> אבל </w:t>
      </w:r>
      <w:proofErr w:type="spellStart"/>
      <w:r w:rsidRPr="00823B62">
        <w:rPr>
          <w:rFonts w:cs="Times New Roman"/>
          <w:sz w:val="12"/>
          <w:szCs w:val="12"/>
          <w:rtl/>
        </w:rPr>
        <w:t>עושין</w:t>
      </w:r>
      <w:proofErr w:type="spellEnd"/>
      <w:r w:rsidRPr="00823B62">
        <w:rPr>
          <w:rFonts w:cs="Times New Roman"/>
          <w:sz w:val="12"/>
          <w:szCs w:val="12"/>
          <w:rtl/>
        </w:rPr>
        <w:t xml:space="preserve"> אותן סעד לשנה כיצד רבי ינאי אומר משום רבן שמעון בן גמליאל </w:t>
      </w:r>
      <w:proofErr w:type="spellStart"/>
      <w:r w:rsidRPr="00823B62">
        <w:rPr>
          <w:rFonts w:cs="Times New Roman"/>
          <w:sz w:val="12"/>
          <w:szCs w:val="12"/>
          <w:rtl/>
        </w:rPr>
        <w:t>מהודעין</w:t>
      </w:r>
      <w:proofErr w:type="spellEnd"/>
      <w:r w:rsidRPr="00823B62">
        <w:rPr>
          <w:rFonts w:cs="Times New Roman"/>
          <w:sz w:val="12"/>
          <w:szCs w:val="12"/>
          <w:rtl/>
        </w:rPr>
        <w:t xml:space="preserve"> </w:t>
      </w:r>
      <w:proofErr w:type="spellStart"/>
      <w:r w:rsidRPr="00823B62">
        <w:rPr>
          <w:rFonts w:cs="Times New Roman"/>
          <w:sz w:val="12"/>
          <w:szCs w:val="12"/>
          <w:rtl/>
        </w:rPr>
        <w:t>אנחנא</w:t>
      </w:r>
      <w:proofErr w:type="spellEnd"/>
      <w:r w:rsidRPr="00823B62">
        <w:rPr>
          <w:rFonts w:cs="Times New Roman"/>
          <w:sz w:val="12"/>
          <w:szCs w:val="12"/>
          <w:rtl/>
        </w:rPr>
        <w:t xml:space="preserve"> </w:t>
      </w:r>
      <w:proofErr w:type="spellStart"/>
      <w:r w:rsidRPr="00823B62">
        <w:rPr>
          <w:rFonts w:cs="Times New Roman"/>
          <w:sz w:val="12"/>
          <w:szCs w:val="12"/>
          <w:rtl/>
        </w:rPr>
        <w:t>לכון</w:t>
      </w:r>
      <w:proofErr w:type="spellEnd"/>
      <w:r w:rsidRPr="00823B62">
        <w:rPr>
          <w:rFonts w:cs="Times New Roman"/>
          <w:sz w:val="12"/>
          <w:szCs w:val="12"/>
          <w:rtl/>
        </w:rPr>
        <w:t xml:space="preserve"> </w:t>
      </w:r>
      <w:proofErr w:type="spellStart"/>
      <w:r w:rsidRPr="00823B62">
        <w:rPr>
          <w:rFonts w:cs="Times New Roman"/>
          <w:sz w:val="12"/>
          <w:szCs w:val="12"/>
          <w:rtl/>
        </w:rPr>
        <w:t>דגוזליא</w:t>
      </w:r>
      <w:proofErr w:type="spellEnd"/>
      <w:r w:rsidRPr="00823B62">
        <w:rPr>
          <w:rFonts w:cs="Times New Roman"/>
          <w:sz w:val="12"/>
          <w:szCs w:val="12"/>
          <w:rtl/>
        </w:rPr>
        <w:t xml:space="preserve"> </w:t>
      </w:r>
      <w:proofErr w:type="spellStart"/>
      <w:r w:rsidRPr="00823B62">
        <w:rPr>
          <w:rFonts w:cs="Times New Roman"/>
          <w:sz w:val="12"/>
          <w:szCs w:val="12"/>
          <w:rtl/>
        </w:rPr>
        <w:t>רכיכין</w:t>
      </w:r>
      <w:proofErr w:type="spellEnd"/>
      <w:r w:rsidRPr="00823B62">
        <w:rPr>
          <w:rFonts w:cs="Times New Roman"/>
          <w:sz w:val="12"/>
          <w:szCs w:val="12"/>
          <w:rtl/>
        </w:rPr>
        <w:t xml:space="preserve"> </w:t>
      </w:r>
      <w:proofErr w:type="spellStart"/>
      <w:r w:rsidRPr="00823B62">
        <w:rPr>
          <w:rFonts w:cs="Times New Roman"/>
          <w:sz w:val="12"/>
          <w:szCs w:val="12"/>
          <w:rtl/>
        </w:rPr>
        <w:t>ואימריא</w:t>
      </w:r>
      <w:proofErr w:type="spellEnd"/>
      <w:r w:rsidRPr="00823B62">
        <w:rPr>
          <w:rFonts w:cs="Times New Roman"/>
          <w:sz w:val="12"/>
          <w:szCs w:val="12"/>
          <w:rtl/>
        </w:rPr>
        <w:t xml:space="preserve"> </w:t>
      </w:r>
      <w:proofErr w:type="spellStart"/>
      <w:r w:rsidRPr="00823B62">
        <w:rPr>
          <w:rFonts w:cs="Times New Roman"/>
          <w:sz w:val="12"/>
          <w:szCs w:val="12"/>
          <w:rtl/>
        </w:rPr>
        <w:t>דערקין</w:t>
      </w:r>
      <w:proofErr w:type="spellEnd"/>
      <w:r w:rsidRPr="00823B62">
        <w:rPr>
          <w:rFonts w:cs="Times New Roman"/>
          <w:sz w:val="12"/>
          <w:szCs w:val="12"/>
          <w:rtl/>
        </w:rPr>
        <w:t xml:space="preserve"> &lt;צריך לומר: </w:t>
      </w:r>
      <w:proofErr w:type="spellStart"/>
      <w:r w:rsidRPr="00823B62">
        <w:rPr>
          <w:rFonts w:cs="Times New Roman"/>
          <w:sz w:val="12"/>
          <w:szCs w:val="12"/>
          <w:rtl/>
        </w:rPr>
        <w:t>דעדקין</w:t>
      </w:r>
      <w:proofErr w:type="spellEnd"/>
      <w:r w:rsidRPr="00823B62">
        <w:rPr>
          <w:rFonts w:cs="Times New Roman"/>
          <w:sz w:val="12"/>
          <w:szCs w:val="12"/>
          <w:rtl/>
        </w:rPr>
        <w:t xml:space="preserve">, וכן הוא בכל כתבי היד&gt; </w:t>
      </w:r>
      <w:proofErr w:type="spellStart"/>
      <w:r w:rsidRPr="00823B62">
        <w:rPr>
          <w:rFonts w:cs="Times New Roman"/>
          <w:sz w:val="12"/>
          <w:szCs w:val="12"/>
          <w:rtl/>
        </w:rPr>
        <w:t>וזימנא</w:t>
      </w:r>
      <w:proofErr w:type="spellEnd"/>
      <w:r w:rsidRPr="00823B62">
        <w:rPr>
          <w:rFonts w:cs="Times New Roman"/>
          <w:sz w:val="12"/>
          <w:szCs w:val="12"/>
          <w:rtl/>
        </w:rPr>
        <w:t xml:space="preserve"> </w:t>
      </w:r>
      <w:proofErr w:type="spellStart"/>
      <w:r w:rsidRPr="00823B62">
        <w:rPr>
          <w:rFonts w:cs="Times New Roman"/>
          <w:sz w:val="12"/>
          <w:szCs w:val="12"/>
          <w:rtl/>
        </w:rPr>
        <w:t>דאביבא</w:t>
      </w:r>
      <w:proofErr w:type="spellEnd"/>
      <w:r w:rsidRPr="00823B62">
        <w:rPr>
          <w:rFonts w:cs="Times New Roman"/>
          <w:sz w:val="12"/>
          <w:szCs w:val="12"/>
          <w:rtl/>
        </w:rPr>
        <w:t xml:space="preserve"> לא מטא ושפרת מילתא </w:t>
      </w:r>
      <w:proofErr w:type="spellStart"/>
      <w:r w:rsidRPr="00823B62">
        <w:rPr>
          <w:rFonts w:cs="Times New Roman"/>
          <w:sz w:val="12"/>
          <w:szCs w:val="12"/>
          <w:rtl/>
        </w:rPr>
        <w:t>באנפאי</w:t>
      </w:r>
      <w:proofErr w:type="spellEnd"/>
      <w:r w:rsidRPr="00823B62">
        <w:rPr>
          <w:rFonts w:cs="Times New Roman"/>
          <w:sz w:val="12"/>
          <w:szCs w:val="12"/>
          <w:rtl/>
        </w:rPr>
        <w:t xml:space="preserve"> </w:t>
      </w:r>
      <w:proofErr w:type="spellStart"/>
      <w:r w:rsidRPr="00823B62">
        <w:rPr>
          <w:rFonts w:cs="Times New Roman"/>
          <w:sz w:val="12"/>
          <w:szCs w:val="12"/>
          <w:rtl/>
        </w:rPr>
        <w:t>ואוסיפית</w:t>
      </w:r>
      <w:proofErr w:type="spellEnd"/>
      <w:r w:rsidRPr="00823B62">
        <w:rPr>
          <w:rFonts w:cs="Times New Roman"/>
          <w:sz w:val="12"/>
          <w:szCs w:val="12"/>
          <w:rtl/>
        </w:rPr>
        <w:t xml:space="preserve"> על שתא דא </w:t>
      </w:r>
      <w:proofErr w:type="spellStart"/>
      <w:r w:rsidRPr="00823B62">
        <w:rPr>
          <w:rFonts w:cs="Times New Roman"/>
          <w:sz w:val="12"/>
          <w:szCs w:val="12"/>
          <w:rtl/>
        </w:rPr>
        <w:t>תלתין</w:t>
      </w:r>
      <w:proofErr w:type="spellEnd"/>
      <w:r w:rsidRPr="00823B62">
        <w:rPr>
          <w:rFonts w:cs="Times New Roman"/>
          <w:sz w:val="12"/>
          <w:szCs w:val="12"/>
          <w:rtl/>
        </w:rPr>
        <w:t xml:space="preserve"> יומין</w:t>
      </w:r>
      <w:r w:rsidRPr="00823B62">
        <w:rPr>
          <w:sz w:val="12"/>
          <w:szCs w:val="12"/>
        </w:rPr>
        <w:t>.</w:t>
      </w:r>
    </w:p>
    <w:p w14:paraId="2AABF8B4" w14:textId="77777777" w:rsidR="009B47FE" w:rsidRPr="00823B62" w:rsidRDefault="009B47FE" w:rsidP="00823B62">
      <w:pPr>
        <w:pStyle w:val="FootnoteText"/>
        <w:rPr>
          <w:sz w:val="12"/>
          <w:szCs w:val="12"/>
        </w:rPr>
      </w:pPr>
      <w:r w:rsidRPr="00823B62">
        <w:rPr>
          <w:sz w:val="12"/>
          <w:szCs w:val="12"/>
        </w:rPr>
        <w:t xml:space="preserve">Our sages taught: We may not declare a leap year unless it is necessary for the roads; or for the bridges; or for the ovens for the </w:t>
      </w:r>
      <w:proofErr w:type="spellStart"/>
      <w:r w:rsidRPr="00823B62">
        <w:rPr>
          <w:sz w:val="12"/>
          <w:szCs w:val="12"/>
        </w:rPr>
        <w:t>Pesaḥ</w:t>
      </w:r>
      <w:proofErr w:type="spellEnd"/>
      <w:r w:rsidRPr="00823B62">
        <w:rPr>
          <w:sz w:val="12"/>
          <w:szCs w:val="12"/>
        </w:rPr>
        <w:t xml:space="preserve"> sacrifice; or for the exiles of Israel who have been displaced from their homes and not arrived yet. But not on account of the snow, or the cold, or the exiles of Israel who have not been displaced from their homes.</w:t>
      </w:r>
    </w:p>
    <w:p w14:paraId="2270D295" w14:textId="77777777" w:rsidR="009B47FE" w:rsidRPr="00823B62" w:rsidRDefault="009B47FE" w:rsidP="00823B62">
      <w:pPr>
        <w:pStyle w:val="FootnoteText"/>
        <w:rPr>
          <w:sz w:val="12"/>
          <w:szCs w:val="12"/>
        </w:rPr>
      </w:pPr>
      <w:r w:rsidRPr="00823B62">
        <w:rPr>
          <w:sz w:val="12"/>
          <w:szCs w:val="12"/>
        </w:rPr>
        <w:t xml:space="preserve">Our sages taught: We may not declare a leap year on account of the kids, or the lambs, or the baby birds that have not yet flown; but we may use those as auxiliary reason to make a [leap] year [if we already have a legitimate reason]. How so? </w:t>
      </w:r>
      <w:proofErr w:type="spellStart"/>
      <w:r w:rsidRPr="00823B62">
        <w:rPr>
          <w:sz w:val="12"/>
          <w:szCs w:val="12"/>
        </w:rPr>
        <w:t>Ribbi</w:t>
      </w:r>
      <w:proofErr w:type="spellEnd"/>
      <w:r w:rsidRPr="00823B62">
        <w:rPr>
          <w:sz w:val="12"/>
          <w:szCs w:val="12"/>
        </w:rPr>
        <w:t xml:space="preserve"> </w:t>
      </w:r>
      <w:proofErr w:type="spellStart"/>
      <w:r w:rsidRPr="00823B62">
        <w:rPr>
          <w:sz w:val="12"/>
          <w:szCs w:val="12"/>
        </w:rPr>
        <w:t>Yannai</w:t>
      </w:r>
      <w:proofErr w:type="spellEnd"/>
      <w:r w:rsidRPr="00823B62">
        <w:rPr>
          <w:sz w:val="12"/>
          <w:szCs w:val="12"/>
        </w:rPr>
        <w:t xml:space="preserve"> said in the name of </w:t>
      </w:r>
      <w:proofErr w:type="spellStart"/>
      <w:r w:rsidRPr="00823B62">
        <w:rPr>
          <w:sz w:val="12"/>
          <w:szCs w:val="12"/>
        </w:rPr>
        <w:t>Rabban</w:t>
      </w:r>
      <w:proofErr w:type="spellEnd"/>
      <w:r w:rsidRPr="00823B62">
        <w:rPr>
          <w:sz w:val="12"/>
          <w:szCs w:val="12"/>
        </w:rPr>
        <w:t xml:space="preserve"> Simeon ben Gamliel: “We inform you that the baby birds are still young, and the sheep are still small, and the time of spring has not yet come.” And this is correct in my opinion, and I have added thirty days to this year.</w:t>
      </w:r>
    </w:p>
    <w:p w14:paraId="481CC13C" w14:textId="5D4B52A7" w:rsidR="009B47FE" w:rsidRDefault="009B47FE" w:rsidP="00823B62">
      <w:pPr>
        <w:pStyle w:val="FootnoteText"/>
      </w:pPr>
      <w:proofErr w:type="spellStart"/>
      <w:r w:rsidRPr="00823B62">
        <w:rPr>
          <w:sz w:val="12"/>
          <w:szCs w:val="12"/>
        </w:rPr>
        <w:t>Rashi</w:t>
      </w:r>
      <w:proofErr w:type="spellEnd"/>
      <w:r w:rsidRPr="00823B62">
        <w:rPr>
          <w:sz w:val="12"/>
          <w:szCs w:val="12"/>
        </w:rPr>
        <w:t xml:space="preserve"> (French commentator on the Bible and Talmud, 1040–1105) explains that the words, “auxiliary reason to make a [leap] year,” mean that we may not use these causes on their own as a reason to make a leap year, but they may be used in conjunction with any of the main three causes, mentioned on Sanhedrin 11b, the next page: The </w:t>
      </w:r>
      <w:proofErr w:type="spellStart"/>
      <w:r w:rsidRPr="00823B62">
        <w:rPr>
          <w:sz w:val="12"/>
          <w:szCs w:val="12"/>
        </w:rPr>
        <w:t>aviv</w:t>
      </w:r>
      <w:proofErr w:type="spellEnd"/>
      <w:r w:rsidRPr="00823B62">
        <w:rPr>
          <w:sz w:val="12"/>
          <w:szCs w:val="12"/>
        </w:rPr>
        <w:t xml:space="preserve">, the (new spring) fruits of trees, and the equinox. If any two out of the main three are relevant – that is, if the </w:t>
      </w:r>
      <w:proofErr w:type="spellStart"/>
      <w:r w:rsidRPr="00823B62">
        <w:rPr>
          <w:sz w:val="12"/>
          <w:szCs w:val="12"/>
        </w:rPr>
        <w:t>aviv</w:t>
      </w:r>
      <w:proofErr w:type="spellEnd"/>
      <w:r w:rsidRPr="00823B62">
        <w:rPr>
          <w:sz w:val="12"/>
          <w:szCs w:val="12"/>
        </w:rPr>
        <w:t>, the new fruit, or the equinox have not yet arrived – then a leap year may be declared; but if only one out of the main three is relevant, then the kids, lambs, or baby birds may be used as the second cause, and the leap year may be declared.</w:t>
      </w:r>
    </w:p>
  </w:footnote>
  <w:footnote w:id="50">
    <w:p w14:paraId="6D7CE413" w14:textId="45D5DBDC" w:rsidR="009B47FE" w:rsidRPr="00A350B2" w:rsidRDefault="009B47FE" w:rsidP="00905A72">
      <w:pPr>
        <w:pStyle w:val="FootnoteText"/>
        <w:rPr>
          <w:rFonts w:cstheme="minorBidi"/>
          <w:rtl/>
        </w:rPr>
      </w:pPr>
      <w:r>
        <w:rPr>
          <w:rStyle w:val="FootnoteReference"/>
        </w:rPr>
        <w:footnoteRef/>
      </w:r>
      <w:r>
        <w:t xml:space="preserve"> </w:t>
      </w:r>
      <w:r w:rsidRPr="00A350B2">
        <w:t>The words "</w:t>
      </w:r>
      <w:r w:rsidRPr="00A350B2">
        <w:rPr>
          <w:rFonts w:cs="Times New Roman"/>
          <w:rtl/>
        </w:rPr>
        <w:t>שבעת ימים</w:t>
      </w:r>
      <w:r w:rsidRPr="00A350B2">
        <w:t>" do not actually appear in this verse; the author is probably citing from memory, and has confused this verse with the verse from Deuteronomy which he cites next.</w:t>
      </w:r>
    </w:p>
  </w:footnote>
  <w:footnote w:id="51">
    <w:p w14:paraId="74F47D32" w14:textId="77777777" w:rsidR="009B47FE" w:rsidRDefault="009B47FE" w:rsidP="00905A72">
      <w:pPr>
        <w:pStyle w:val="FootnoteText"/>
      </w:pPr>
      <w:r>
        <w:footnoteRef/>
      </w:r>
      <w:r>
        <w:t> </w:t>
      </w:r>
      <w:r>
        <w:t>The words “for seven days” do not actually appear in this verse; the author is probably citing from memory, and has confused this verse with the verse from Deuteronomy which he cites next.</w:t>
      </w:r>
    </w:p>
    <w:p w14:paraId="6273F06F" w14:textId="77777777" w:rsidR="009B47FE" w:rsidRDefault="009B47FE" w:rsidP="00905A72">
      <w:pPr>
        <w:pStyle w:val="FootnoteText"/>
      </w:pPr>
    </w:p>
  </w:footnote>
  <w:footnote w:id="52">
    <w:p w14:paraId="6CC971D8" w14:textId="77777777" w:rsidR="009B47FE" w:rsidRPr="00823B62" w:rsidRDefault="009B47FE" w:rsidP="00823B62">
      <w:pPr>
        <w:pStyle w:val="FootnoteText"/>
        <w:rPr>
          <w:sz w:val="12"/>
          <w:szCs w:val="12"/>
        </w:rPr>
      </w:pPr>
      <w:r>
        <w:rPr>
          <w:rStyle w:val="FootnoteReference"/>
        </w:rPr>
        <w:t>ix</w:t>
      </w:r>
      <w:r>
        <w:t xml:space="preserve"> </w:t>
      </w:r>
      <w:r w:rsidRPr="00823B62">
        <w:rPr>
          <w:sz w:val="12"/>
          <w:szCs w:val="12"/>
        </w:rPr>
        <w:t xml:space="preserve">Talmudic </w:t>
      </w:r>
      <w:proofErr w:type="spellStart"/>
      <w:r w:rsidRPr="00823B62">
        <w:rPr>
          <w:sz w:val="12"/>
          <w:szCs w:val="12"/>
        </w:rPr>
        <w:t>Rabbanite</w:t>
      </w:r>
      <w:proofErr w:type="spellEnd"/>
      <w:r w:rsidRPr="00823B62">
        <w:rPr>
          <w:sz w:val="12"/>
          <w:szCs w:val="12"/>
        </w:rPr>
        <w:t xml:space="preserve"> law requires Jews to destroy all their leavened matter before </w:t>
      </w:r>
      <w:proofErr w:type="spellStart"/>
      <w:r w:rsidRPr="00823B62">
        <w:rPr>
          <w:sz w:val="12"/>
          <w:szCs w:val="12"/>
        </w:rPr>
        <w:t>Pesaḥ</w:t>
      </w:r>
      <w:proofErr w:type="spellEnd"/>
      <w:r w:rsidRPr="00823B62">
        <w:rPr>
          <w:sz w:val="12"/>
          <w:szCs w:val="12"/>
        </w:rPr>
        <w:t>. Any leaven that they sell before the designated time does not belong to them any longer, so they are not obligated to destroy it; for this is a permanent sale, and the Jew will never again possess this leaven.</w:t>
      </w:r>
    </w:p>
    <w:p w14:paraId="0721611C" w14:textId="7B7E5DF4" w:rsidR="009B47FE" w:rsidRPr="00823B62" w:rsidRDefault="009B47FE" w:rsidP="00823B62">
      <w:pPr>
        <w:pStyle w:val="FootnoteText"/>
        <w:rPr>
          <w:sz w:val="12"/>
          <w:szCs w:val="12"/>
        </w:rPr>
      </w:pPr>
      <w:r w:rsidRPr="00823B62">
        <w:rPr>
          <w:sz w:val="12"/>
          <w:szCs w:val="12"/>
        </w:rPr>
        <w:t xml:space="preserve">In a case where it is impossible for the Jew to destroy their leaven, for the Jew is on a ship in the middle of the sea, the </w:t>
      </w:r>
      <w:proofErr w:type="spellStart"/>
      <w:r w:rsidRPr="00823B62">
        <w:rPr>
          <w:sz w:val="12"/>
          <w:szCs w:val="12"/>
        </w:rPr>
        <w:t>Tosefta</w:t>
      </w:r>
      <w:proofErr w:type="spellEnd"/>
      <w:r w:rsidRPr="00823B62">
        <w:rPr>
          <w:sz w:val="12"/>
          <w:szCs w:val="12"/>
        </w:rPr>
        <w:t xml:space="preserve"> (a Tal</w:t>
      </w:r>
      <w:r>
        <w:rPr>
          <w:sz w:val="12"/>
          <w:szCs w:val="12"/>
        </w:rPr>
        <w:t>mudic-</w:t>
      </w:r>
      <w:r w:rsidRPr="00823B62">
        <w:rPr>
          <w:sz w:val="12"/>
          <w:szCs w:val="12"/>
        </w:rPr>
        <w:t>era rabbinic source) allows a Jew to sell</w:t>
      </w:r>
      <w:r>
        <w:rPr>
          <w:sz w:val="12"/>
          <w:szCs w:val="12"/>
        </w:rPr>
        <w:t xml:space="preserve"> or gift their leaven to a non-Jewish co-traveler, and then, if the non-</w:t>
      </w:r>
      <w:r w:rsidRPr="00823B62">
        <w:rPr>
          <w:sz w:val="12"/>
          <w:szCs w:val="12"/>
        </w:rPr>
        <w:t xml:space="preserve">Jew is willing to sell it back after </w:t>
      </w:r>
      <w:proofErr w:type="spellStart"/>
      <w:r w:rsidRPr="00823B62">
        <w:rPr>
          <w:sz w:val="12"/>
          <w:szCs w:val="12"/>
        </w:rPr>
        <w:t>Pesaḥ</w:t>
      </w:r>
      <w:proofErr w:type="spellEnd"/>
      <w:r w:rsidRPr="00823B62">
        <w:rPr>
          <w:sz w:val="12"/>
          <w:szCs w:val="12"/>
        </w:rPr>
        <w:t>, the Jew may buy it back. This is an extreme situation, where the Jew may have nothing else to eat if they cannot buy back their leaven, and yet even here, the Jew must sell or gift the leaven as a true, complete sale, and it is up</w:t>
      </w:r>
      <w:r>
        <w:rPr>
          <w:sz w:val="12"/>
          <w:szCs w:val="12"/>
        </w:rPr>
        <w:t xml:space="preserve"> to the non-</w:t>
      </w:r>
      <w:r w:rsidRPr="00823B62">
        <w:rPr>
          <w:sz w:val="12"/>
          <w:szCs w:val="12"/>
        </w:rPr>
        <w:t>Jew to sell it back, if they so choose.</w:t>
      </w:r>
    </w:p>
    <w:p w14:paraId="2697298B" w14:textId="77777777" w:rsidR="009B47FE" w:rsidRPr="00823B62" w:rsidRDefault="009B47FE" w:rsidP="00823B62">
      <w:pPr>
        <w:pStyle w:val="FootnoteText"/>
        <w:rPr>
          <w:sz w:val="12"/>
          <w:szCs w:val="12"/>
        </w:rPr>
      </w:pPr>
      <w:proofErr w:type="spellStart"/>
      <w:r w:rsidRPr="00823B62">
        <w:rPr>
          <w:sz w:val="12"/>
          <w:szCs w:val="12"/>
        </w:rPr>
        <w:t>Tosefta</w:t>
      </w:r>
      <w:proofErr w:type="spellEnd"/>
      <w:r w:rsidRPr="00823B62">
        <w:rPr>
          <w:sz w:val="12"/>
          <w:szCs w:val="12"/>
        </w:rPr>
        <w:t xml:space="preserve"> </w:t>
      </w:r>
      <w:proofErr w:type="spellStart"/>
      <w:r w:rsidRPr="00823B62">
        <w:rPr>
          <w:sz w:val="12"/>
          <w:szCs w:val="12"/>
        </w:rPr>
        <w:t>Pesaḥim</w:t>
      </w:r>
      <w:proofErr w:type="spellEnd"/>
      <w:r w:rsidRPr="00823B62">
        <w:rPr>
          <w:sz w:val="12"/>
          <w:szCs w:val="12"/>
        </w:rPr>
        <w:t xml:space="preserve"> 1:24 (ed. </w:t>
      </w:r>
      <w:proofErr w:type="spellStart"/>
      <w:r w:rsidRPr="00823B62">
        <w:rPr>
          <w:sz w:val="12"/>
          <w:szCs w:val="12"/>
        </w:rPr>
        <w:t>Zuckermandel</w:t>
      </w:r>
      <w:proofErr w:type="spellEnd"/>
      <w:r w:rsidRPr="00823B62">
        <w:rPr>
          <w:sz w:val="12"/>
          <w:szCs w:val="12"/>
        </w:rPr>
        <w:t>):</w:t>
      </w:r>
    </w:p>
    <w:p w14:paraId="10218015" w14:textId="77777777" w:rsidR="009B47FE" w:rsidRPr="00823B62" w:rsidRDefault="009B47FE" w:rsidP="00823B62">
      <w:pPr>
        <w:pStyle w:val="FootnoteText"/>
        <w:rPr>
          <w:sz w:val="12"/>
          <w:szCs w:val="12"/>
        </w:rPr>
      </w:pPr>
      <w:r w:rsidRPr="00823B62">
        <w:rPr>
          <w:rFonts w:cs="Times New Roman"/>
          <w:sz w:val="12"/>
          <w:szCs w:val="12"/>
          <w:rtl/>
        </w:rPr>
        <w:t xml:space="preserve">ישראל וגוי שהיו באין בספינה והיה חמץ ביד ישראל הרי זה מוכרו </w:t>
      </w:r>
      <w:proofErr w:type="spellStart"/>
      <w:r w:rsidRPr="00823B62">
        <w:rPr>
          <w:rFonts w:cs="Times New Roman"/>
          <w:sz w:val="12"/>
          <w:szCs w:val="12"/>
          <w:rtl/>
        </w:rPr>
        <w:t>לנכרי</w:t>
      </w:r>
      <w:proofErr w:type="spellEnd"/>
      <w:r w:rsidRPr="00823B62">
        <w:rPr>
          <w:rFonts w:cs="Times New Roman"/>
          <w:sz w:val="12"/>
          <w:szCs w:val="12"/>
          <w:rtl/>
        </w:rPr>
        <w:t xml:space="preserve"> ונותנו במתנה וחוזר ולוקח הימנו אחר הפסח ובלבד שיתנו לו במתנה גמורה</w:t>
      </w:r>
      <w:r w:rsidRPr="00823B62">
        <w:rPr>
          <w:sz w:val="12"/>
          <w:szCs w:val="12"/>
        </w:rPr>
        <w:t>.</w:t>
      </w:r>
    </w:p>
    <w:p w14:paraId="703B5D26" w14:textId="4A0A5A56" w:rsidR="009B47FE" w:rsidRPr="00823B62" w:rsidRDefault="009B47FE" w:rsidP="00823B62">
      <w:pPr>
        <w:pStyle w:val="FootnoteText"/>
        <w:rPr>
          <w:sz w:val="12"/>
          <w:szCs w:val="12"/>
        </w:rPr>
      </w:pPr>
      <w:r w:rsidRPr="00823B62">
        <w:rPr>
          <w:sz w:val="12"/>
          <w:szCs w:val="12"/>
        </w:rPr>
        <w:t xml:space="preserve">If a Jew and a non-Jew were together in a ship, and the Jew had leaven in their possession, they may sell it or gift it to the non-Jew, and then get it back after </w:t>
      </w:r>
      <w:proofErr w:type="spellStart"/>
      <w:r w:rsidRPr="00823B62">
        <w:rPr>
          <w:sz w:val="12"/>
          <w:szCs w:val="12"/>
        </w:rPr>
        <w:t>Pesaḥ</w:t>
      </w:r>
      <w:proofErr w:type="spellEnd"/>
      <w:r w:rsidRPr="00823B62">
        <w:rPr>
          <w:sz w:val="12"/>
          <w:szCs w:val="12"/>
        </w:rPr>
        <w:t>, as long as they gave it as a true gift.</w:t>
      </w:r>
    </w:p>
    <w:p w14:paraId="30716B80" w14:textId="0136201F" w:rsidR="009B47FE" w:rsidRPr="00823B62" w:rsidRDefault="009B47FE" w:rsidP="00823B62">
      <w:pPr>
        <w:pStyle w:val="FootnoteText"/>
        <w:rPr>
          <w:sz w:val="12"/>
          <w:szCs w:val="12"/>
        </w:rPr>
      </w:pPr>
      <w:r w:rsidRPr="00823B62">
        <w:rPr>
          <w:sz w:val="12"/>
          <w:szCs w:val="12"/>
        </w:rPr>
        <w:t>In the late Middle Ages, we see in</w:t>
      </w:r>
      <w:r>
        <w:rPr>
          <w:sz w:val="12"/>
          <w:szCs w:val="12"/>
        </w:rPr>
        <w:t xml:space="preserve"> the halakhic work </w:t>
      </w:r>
      <w:proofErr w:type="spellStart"/>
      <w:r>
        <w:rPr>
          <w:sz w:val="12"/>
          <w:szCs w:val="12"/>
        </w:rPr>
        <w:t>Terumath</w:t>
      </w:r>
      <w:proofErr w:type="spellEnd"/>
      <w:r>
        <w:rPr>
          <w:sz w:val="12"/>
          <w:szCs w:val="12"/>
        </w:rPr>
        <w:t xml:space="preserve"> Ha-</w:t>
      </w:r>
      <w:proofErr w:type="spellStart"/>
      <w:r w:rsidRPr="00823B62">
        <w:rPr>
          <w:sz w:val="12"/>
          <w:szCs w:val="12"/>
        </w:rPr>
        <w:t>deshen</w:t>
      </w:r>
      <w:proofErr w:type="spellEnd"/>
      <w:r w:rsidRPr="00823B62">
        <w:rPr>
          <w:sz w:val="12"/>
          <w:szCs w:val="12"/>
        </w:rPr>
        <w:t xml:space="preserve"> of R. Israel </w:t>
      </w:r>
      <w:proofErr w:type="spellStart"/>
      <w:r w:rsidRPr="00823B62">
        <w:rPr>
          <w:sz w:val="12"/>
          <w:szCs w:val="12"/>
        </w:rPr>
        <w:t>Isserlein</w:t>
      </w:r>
      <w:proofErr w:type="spellEnd"/>
      <w:r w:rsidRPr="00823B62">
        <w:rPr>
          <w:sz w:val="12"/>
          <w:szCs w:val="12"/>
        </w:rPr>
        <w:t xml:space="preserve"> (1390–1460) that he permits selling or gifting leaven even if there </w:t>
      </w:r>
      <w:r>
        <w:rPr>
          <w:sz w:val="12"/>
          <w:szCs w:val="12"/>
        </w:rPr>
        <w:t>is no expectation that the non-</w:t>
      </w:r>
      <w:r w:rsidRPr="00823B62">
        <w:rPr>
          <w:sz w:val="12"/>
          <w:szCs w:val="12"/>
        </w:rPr>
        <w:t>Je</w:t>
      </w:r>
      <w:r>
        <w:rPr>
          <w:sz w:val="12"/>
          <w:szCs w:val="12"/>
        </w:rPr>
        <w:t>w wants it at all, and the non-</w:t>
      </w:r>
      <w:r w:rsidRPr="00823B62">
        <w:rPr>
          <w:sz w:val="12"/>
          <w:szCs w:val="12"/>
        </w:rPr>
        <w:t>Jew will not consume any of it, but will give it back to the Jew:</w:t>
      </w:r>
    </w:p>
    <w:p w14:paraId="0A35C82C" w14:textId="77777777" w:rsidR="009B47FE" w:rsidRPr="00823B62" w:rsidRDefault="009B47FE" w:rsidP="00823B62">
      <w:pPr>
        <w:pStyle w:val="FootnoteText"/>
        <w:rPr>
          <w:sz w:val="12"/>
          <w:szCs w:val="12"/>
        </w:rPr>
      </w:pPr>
      <w:r w:rsidRPr="00823B62">
        <w:rPr>
          <w:rFonts w:cs="Times New Roman"/>
          <w:sz w:val="12"/>
          <w:szCs w:val="12"/>
          <w:rtl/>
        </w:rPr>
        <w:t xml:space="preserve">שאלה: מי שיש בידו ענייני חמץ סמוך לפסח, וקשה עליו לבערם ורוצה לתתם </w:t>
      </w:r>
      <w:proofErr w:type="spellStart"/>
      <w:r w:rsidRPr="00823B62">
        <w:rPr>
          <w:rFonts w:cs="Times New Roman"/>
          <w:sz w:val="12"/>
          <w:szCs w:val="12"/>
          <w:rtl/>
        </w:rPr>
        <w:t>לנכרי</w:t>
      </w:r>
      <w:proofErr w:type="spellEnd"/>
      <w:r w:rsidRPr="00823B62">
        <w:rPr>
          <w:rFonts w:cs="Times New Roman"/>
          <w:sz w:val="12"/>
          <w:szCs w:val="12"/>
          <w:rtl/>
        </w:rPr>
        <w:t xml:space="preserve"> חוץ לבית במתנה גמורה. ואותו </w:t>
      </w:r>
      <w:proofErr w:type="spellStart"/>
      <w:r w:rsidRPr="00823B62">
        <w:rPr>
          <w:rFonts w:cs="Times New Roman"/>
          <w:sz w:val="12"/>
          <w:szCs w:val="12"/>
          <w:rtl/>
        </w:rPr>
        <w:t>נכרי</w:t>
      </w:r>
      <w:proofErr w:type="spellEnd"/>
      <w:r w:rsidRPr="00823B62">
        <w:rPr>
          <w:rFonts w:cs="Times New Roman"/>
          <w:sz w:val="12"/>
          <w:szCs w:val="12"/>
          <w:rtl/>
        </w:rPr>
        <w:t xml:space="preserve"> הישראל מכירו ויודע בו שלא יגע בהן כלל, אלא ישמרם לו עד לאחר הפסח ויחזור ויתנה לו. שרי כהאי </w:t>
      </w:r>
      <w:proofErr w:type="spellStart"/>
      <w:r w:rsidRPr="00823B62">
        <w:rPr>
          <w:rFonts w:cs="Times New Roman"/>
          <w:sz w:val="12"/>
          <w:szCs w:val="12"/>
          <w:rtl/>
        </w:rPr>
        <w:t>גוונא</w:t>
      </w:r>
      <w:proofErr w:type="spellEnd"/>
      <w:r w:rsidRPr="00823B62">
        <w:rPr>
          <w:rFonts w:cs="Times New Roman"/>
          <w:sz w:val="12"/>
          <w:szCs w:val="12"/>
          <w:rtl/>
        </w:rPr>
        <w:t xml:space="preserve"> או לאו? תשובה: יראה </w:t>
      </w:r>
      <w:proofErr w:type="spellStart"/>
      <w:r w:rsidRPr="00823B62">
        <w:rPr>
          <w:rFonts w:cs="Times New Roman"/>
          <w:sz w:val="12"/>
          <w:szCs w:val="12"/>
          <w:rtl/>
        </w:rPr>
        <w:t>דשרי</w:t>
      </w:r>
      <w:proofErr w:type="spellEnd"/>
      <w:r w:rsidRPr="00823B62">
        <w:rPr>
          <w:rFonts w:cs="Times New Roman"/>
          <w:sz w:val="12"/>
          <w:szCs w:val="12"/>
          <w:rtl/>
        </w:rPr>
        <w:t>, רק שיתנם לו במתנה גמורה בלי שום תנאי, או שימכרם לו מכירה גמורה בדבר מועט</w:t>
      </w:r>
      <w:r w:rsidRPr="00823B62">
        <w:rPr>
          <w:sz w:val="12"/>
          <w:szCs w:val="12"/>
        </w:rPr>
        <w:t>.</w:t>
      </w:r>
    </w:p>
    <w:p w14:paraId="4C4CFC14" w14:textId="04B5BB94" w:rsidR="009B47FE" w:rsidRPr="00823B62" w:rsidRDefault="009B47FE" w:rsidP="00823B62">
      <w:pPr>
        <w:pStyle w:val="FootnoteText"/>
        <w:rPr>
          <w:sz w:val="12"/>
          <w:szCs w:val="12"/>
        </w:rPr>
      </w:pPr>
      <w:r w:rsidRPr="00823B62">
        <w:rPr>
          <w:sz w:val="12"/>
          <w:szCs w:val="12"/>
        </w:rPr>
        <w:t xml:space="preserve">A question: If one has leavened matter in one’s house shortly before </w:t>
      </w:r>
      <w:proofErr w:type="spellStart"/>
      <w:r w:rsidRPr="00823B62">
        <w:rPr>
          <w:sz w:val="12"/>
          <w:szCs w:val="12"/>
        </w:rPr>
        <w:t>Pesaḥ</w:t>
      </w:r>
      <w:proofErr w:type="spellEnd"/>
      <w:r w:rsidRPr="00823B62">
        <w:rPr>
          <w:sz w:val="12"/>
          <w:szCs w:val="12"/>
        </w:rPr>
        <w:t>, and is displeased with the idea of destroying it,</w:t>
      </w:r>
      <w:r>
        <w:rPr>
          <w:sz w:val="12"/>
          <w:szCs w:val="12"/>
        </w:rPr>
        <w:t xml:space="preserve"> but wants to give it to a non-</w:t>
      </w:r>
      <w:r w:rsidRPr="00823B62">
        <w:rPr>
          <w:sz w:val="12"/>
          <w:szCs w:val="12"/>
        </w:rPr>
        <w:t>Jew out of the house as a true g</w:t>
      </w:r>
      <w:r>
        <w:rPr>
          <w:sz w:val="12"/>
          <w:szCs w:val="12"/>
        </w:rPr>
        <w:t>ift. But the Jew knows the non-</w:t>
      </w:r>
      <w:r w:rsidRPr="00823B62">
        <w:rPr>
          <w:sz w:val="12"/>
          <w:szCs w:val="12"/>
        </w:rPr>
        <w:t xml:space="preserve">Jew, and knows that he will not touch [the leavened matter] at all, but will keep it for [the Jew] until after </w:t>
      </w:r>
      <w:proofErr w:type="spellStart"/>
      <w:r w:rsidRPr="00823B62">
        <w:rPr>
          <w:sz w:val="12"/>
          <w:szCs w:val="12"/>
        </w:rPr>
        <w:t>Pesaḥ</w:t>
      </w:r>
      <w:proofErr w:type="spellEnd"/>
      <w:r w:rsidRPr="00823B62">
        <w:rPr>
          <w:sz w:val="12"/>
          <w:szCs w:val="12"/>
        </w:rPr>
        <w:t xml:space="preserve">, and give it back to him – is this permitted, or not? Answer: It seems that it is permitted, as long as one gives it as a complete gift, without any conditions attached, or one sells it as a complete sale for a small </w:t>
      </w:r>
      <w:r>
        <w:rPr>
          <w:sz w:val="12"/>
          <w:szCs w:val="12"/>
        </w:rPr>
        <w:t>amount [of money] (</w:t>
      </w:r>
      <w:proofErr w:type="spellStart"/>
      <w:r>
        <w:rPr>
          <w:sz w:val="12"/>
          <w:szCs w:val="12"/>
        </w:rPr>
        <w:t>Terumath</w:t>
      </w:r>
      <w:proofErr w:type="spellEnd"/>
      <w:r>
        <w:rPr>
          <w:sz w:val="12"/>
          <w:szCs w:val="12"/>
        </w:rPr>
        <w:t xml:space="preserve"> Ha-</w:t>
      </w:r>
      <w:proofErr w:type="spellStart"/>
      <w:r w:rsidRPr="00823B62">
        <w:rPr>
          <w:sz w:val="12"/>
          <w:szCs w:val="12"/>
        </w:rPr>
        <w:t>deshen</w:t>
      </w:r>
      <w:proofErr w:type="spellEnd"/>
      <w:r w:rsidRPr="00823B62">
        <w:rPr>
          <w:sz w:val="12"/>
          <w:szCs w:val="12"/>
        </w:rPr>
        <w:t xml:space="preserve"> §120).</w:t>
      </w:r>
    </w:p>
    <w:p w14:paraId="406F58AB" w14:textId="4B42D9EF" w:rsidR="009B47FE" w:rsidRPr="00823B62" w:rsidRDefault="009B47FE" w:rsidP="00823B62">
      <w:pPr>
        <w:pStyle w:val="FootnoteText"/>
        <w:rPr>
          <w:sz w:val="12"/>
          <w:szCs w:val="12"/>
        </w:rPr>
      </w:pPr>
      <w:r w:rsidRPr="00823B62">
        <w:rPr>
          <w:sz w:val="12"/>
          <w:szCs w:val="12"/>
        </w:rPr>
        <w:t xml:space="preserve">Later still, this activity became a routine practice for many </w:t>
      </w:r>
      <w:proofErr w:type="spellStart"/>
      <w:r w:rsidRPr="00823B62">
        <w:rPr>
          <w:sz w:val="12"/>
          <w:szCs w:val="12"/>
        </w:rPr>
        <w:t>Rabbanite</w:t>
      </w:r>
      <w:proofErr w:type="spellEnd"/>
      <w:r w:rsidRPr="00823B62">
        <w:rPr>
          <w:sz w:val="12"/>
          <w:szCs w:val="12"/>
        </w:rPr>
        <w:t xml:space="preserve"> Jews before </w:t>
      </w:r>
      <w:proofErr w:type="spellStart"/>
      <w:r w:rsidRPr="00823B62">
        <w:rPr>
          <w:sz w:val="12"/>
          <w:szCs w:val="12"/>
        </w:rPr>
        <w:t>Pesaḥ</w:t>
      </w:r>
      <w:proofErr w:type="spellEnd"/>
      <w:r w:rsidRPr="00823B62">
        <w:rPr>
          <w:sz w:val="12"/>
          <w:szCs w:val="12"/>
        </w:rPr>
        <w:t xml:space="preserve">. This was because many Jews owned stores of liquor made from fermented grain, and they would lose their whole livelihood if they would destroy it all. Today, it is standard for rabbis of </w:t>
      </w:r>
      <w:proofErr w:type="spellStart"/>
      <w:r w:rsidRPr="00823B62">
        <w:rPr>
          <w:sz w:val="12"/>
          <w:szCs w:val="12"/>
        </w:rPr>
        <w:t>Rabbanite</w:t>
      </w:r>
      <w:proofErr w:type="spellEnd"/>
      <w:r w:rsidRPr="00823B62">
        <w:rPr>
          <w:sz w:val="12"/>
          <w:szCs w:val="12"/>
        </w:rPr>
        <w:t xml:space="preserve"> communities to fill out forms enabling the sale of all thei</w:t>
      </w:r>
      <w:r>
        <w:rPr>
          <w:sz w:val="12"/>
          <w:szCs w:val="12"/>
        </w:rPr>
        <w:t>r congregants’ leaven to a non-</w:t>
      </w:r>
      <w:r w:rsidRPr="00823B62">
        <w:rPr>
          <w:sz w:val="12"/>
          <w:szCs w:val="12"/>
        </w:rPr>
        <w:t>Jew for a week, even though it</w:t>
      </w:r>
      <w:r>
        <w:rPr>
          <w:sz w:val="12"/>
          <w:szCs w:val="12"/>
        </w:rPr>
        <w:t xml:space="preserve"> is understood that the non-</w:t>
      </w:r>
      <w:r w:rsidRPr="00823B62">
        <w:rPr>
          <w:sz w:val="12"/>
          <w:szCs w:val="12"/>
        </w:rPr>
        <w:t>Jew will not eat any of it and will return the sale at the end of the week.</w:t>
      </w:r>
    </w:p>
    <w:p w14:paraId="23476418" w14:textId="102E5280" w:rsidR="009B47FE" w:rsidRDefault="009B47FE" w:rsidP="00823B62">
      <w:pPr>
        <w:pStyle w:val="FootnoteText"/>
      </w:pPr>
      <w:r w:rsidRPr="00823B62">
        <w:rPr>
          <w:sz w:val="12"/>
          <w:szCs w:val="12"/>
        </w:rPr>
        <w:t xml:space="preserve">Nonetheless, this practice is hardly universal; many punctilious </w:t>
      </w:r>
      <w:proofErr w:type="spellStart"/>
      <w:r w:rsidRPr="00823B62">
        <w:rPr>
          <w:sz w:val="12"/>
          <w:szCs w:val="12"/>
        </w:rPr>
        <w:t>Rabbanites</w:t>
      </w:r>
      <w:proofErr w:type="spellEnd"/>
      <w:r w:rsidRPr="00823B62">
        <w:rPr>
          <w:sz w:val="12"/>
          <w:szCs w:val="12"/>
        </w:rPr>
        <w:t xml:space="preserve"> refrain from it completely, and indeed destroy their leaven. Famously, R. Elijah, the Gaon of Vilna (1720–1797), opposed such sale of leaven. </w:t>
      </w:r>
      <w:r>
        <w:rPr>
          <w:sz w:val="12"/>
          <w:szCs w:val="12"/>
        </w:rPr>
        <w:t xml:space="preserve">(See Elijah of Vilna, </w:t>
      </w:r>
      <w:proofErr w:type="spellStart"/>
      <w:r>
        <w:rPr>
          <w:sz w:val="12"/>
          <w:szCs w:val="12"/>
        </w:rPr>
        <w:t>Be’ur</w:t>
      </w:r>
      <w:proofErr w:type="spellEnd"/>
      <w:r>
        <w:rPr>
          <w:sz w:val="12"/>
          <w:szCs w:val="12"/>
        </w:rPr>
        <w:t xml:space="preserve"> Ha-</w:t>
      </w:r>
      <w:proofErr w:type="spellStart"/>
      <w:r w:rsidRPr="00823B62">
        <w:rPr>
          <w:sz w:val="12"/>
          <w:szCs w:val="12"/>
        </w:rPr>
        <w:t>Gra</w:t>
      </w:r>
      <w:proofErr w:type="spellEnd"/>
      <w:r w:rsidRPr="00823B62">
        <w:rPr>
          <w:sz w:val="12"/>
          <w:szCs w:val="12"/>
        </w:rPr>
        <w:t xml:space="preserve"> [Commentary on </w:t>
      </w:r>
      <w:proofErr w:type="spellStart"/>
      <w:r w:rsidRPr="00823B62">
        <w:rPr>
          <w:sz w:val="12"/>
          <w:szCs w:val="12"/>
        </w:rPr>
        <w:t>Shulḥan</w:t>
      </w:r>
      <w:proofErr w:type="spellEnd"/>
      <w:r w:rsidRPr="00823B62">
        <w:rPr>
          <w:sz w:val="12"/>
          <w:szCs w:val="12"/>
        </w:rPr>
        <w:t xml:space="preserve"> ‘</w:t>
      </w:r>
      <w:proofErr w:type="spellStart"/>
      <w:r w:rsidRPr="00823B62">
        <w:rPr>
          <w:sz w:val="12"/>
          <w:szCs w:val="12"/>
        </w:rPr>
        <w:t>Arukh</w:t>
      </w:r>
      <w:proofErr w:type="spellEnd"/>
      <w:r w:rsidRPr="00823B62">
        <w:rPr>
          <w:sz w:val="12"/>
          <w:szCs w:val="12"/>
        </w:rPr>
        <w:t xml:space="preserve">], </w:t>
      </w:r>
      <w:proofErr w:type="spellStart"/>
      <w:r w:rsidRPr="00823B62">
        <w:rPr>
          <w:sz w:val="12"/>
          <w:szCs w:val="12"/>
        </w:rPr>
        <w:t>Oraḥ</w:t>
      </w:r>
      <w:proofErr w:type="spellEnd"/>
      <w:r w:rsidRPr="00823B62">
        <w:rPr>
          <w:sz w:val="12"/>
          <w:szCs w:val="12"/>
        </w:rPr>
        <w:t xml:space="preserve"> </w:t>
      </w:r>
      <w:proofErr w:type="spellStart"/>
      <w:r w:rsidRPr="00823B62">
        <w:rPr>
          <w:sz w:val="12"/>
          <w:szCs w:val="12"/>
        </w:rPr>
        <w:t>Ḥayyim</w:t>
      </w:r>
      <w:proofErr w:type="spellEnd"/>
      <w:r w:rsidRPr="00823B62">
        <w:rPr>
          <w:sz w:val="12"/>
          <w:szCs w:val="12"/>
        </w:rPr>
        <w:t xml:space="preserve"> §448, comment 10; Issachar Baer, </w:t>
      </w:r>
      <w:proofErr w:type="spellStart"/>
      <w:proofErr w:type="gramStart"/>
      <w:r w:rsidRPr="00823B62">
        <w:rPr>
          <w:sz w:val="12"/>
          <w:szCs w:val="12"/>
        </w:rPr>
        <w:t>Ma‘</w:t>
      </w:r>
      <w:proofErr w:type="gramEnd"/>
      <w:r w:rsidRPr="00823B62">
        <w:rPr>
          <w:sz w:val="12"/>
          <w:szCs w:val="12"/>
        </w:rPr>
        <w:t>asé</w:t>
      </w:r>
      <w:proofErr w:type="spellEnd"/>
      <w:r w:rsidRPr="00823B62">
        <w:rPr>
          <w:sz w:val="12"/>
          <w:szCs w:val="12"/>
        </w:rPr>
        <w:t xml:space="preserve"> </w:t>
      </w:r>
      <w:proofErr w:type="spellStart"/>
      <w:r w:rsidRPr="00823B62">
        <w:rPr>
          <w:sz w:val="12"/>
          <w:szCs w:val="12"/>
        </w:rPr>
        <w:t>Rav</w:t>
      </w:r>
      <w:proofErr w:type="spellEnd"/>
      <w:r w:rsidRPr="00823B62">
        <w:rPr>
          <w:sz w:val="12"/>
          <w:szCs w:val="12"/>
        </w:rPr>
        <w:t>, §180.)</w:t>
      </w:r>
    </w:p>
  </w:footnote>
  <w:footnote w:id="53">
    <w:p w14:paraId="51C2E28C" w14:textId="46F182E4" w:rsidR="009B47FE" w:rsidRPr="00DB7FB7" w:rsidRDefault="009B47FE" w:rsidP="00905A72">
      <w:pPr>
        <w:pStyle w:val="FootnoteText"/>
        <w:rPr>
          <w:rFonts w:cstheme="minorBidi"/>
          <w:rtl/>
        </w:rPr>
      </w:pPr>
      <w:r>
        <w:rPr>
          <w:rStyle w:val="FootnoteReference"/>
        </w:rPr>
        <w:footnoteRef/>
      </w:r>
      <w:r>
        <w:t xml:space="preserve"> </w:t>
      </w:r>
      <w:r w:rsidRPr="00DB7FB7">
        <w:t xml:space="preserve">Text follows MSS B and C. Ed. Neubauer is missing the words </w:t>
      </w:r>
      <w:r w:rsidRPr="00DB7FB7">
        <w:rPr>
          <w:rFonts w:cs="Times New Roman"/>
          <w:rtl/>
        </w:rPr>
        <w:t>והם אמרו כי בין הערבים הוא מזמן שיטה השמש</w:t>
      </w:r>
      <w:r w:rsidRPr="00DB7FB7">
        <w:t xml:space="preserve">; MS A is missing those words, as well as the continuation of the sentence, through the end. (The version in Ed. Neubauer is clearly an accidental omission, due to the fact that the word </w:t>
      </w:r>
      <w:r w:rsidRPr="00DB7FB7">
        <w:rPr>
          <w:rFonts w:cs="Times New Roman"/>
          <w:rtl/>
        </w:rPr>
        <w:t>שמש</w:t>
      </w:r>
      <w:r w:rsidRPr="00DB7FB7">
        <w:t xml:space="preserve"> appears multiple times, and the copyist’s eye skipped from one to another. The version in MS A is probably a further development of this corrupted version; because the end of the sentence no longer made sense, the copyist of MS A simply left it out.)</w:t>
      </w:r>
    </w:p>
  </w:footnote>
  <w:footnote w:id="54">
    <w:p w14:paraId="618AF056" w14:textId="77777777" w:rsidR="009B47FE" w:rsidRPr="00711822" w:rsidRDefault="009B47FE" w:rsidP="00711822">
      <w:pPr>
        <w:pStyle w:val="FootnoteText"/>
        <w:rPr>
          <w:sz w:val="12"/>
          <w:szCs w:val="12"/>
        </w:rPr>
      </w:pPr>
      <w:r>
        <w:rPr>
          <w:rStyle w:val="FootnoteReference"/>
        </w:rPr>
        <w:t>x</w:t>
      </w:r>
      <w:r>
        <w:t xml:space="preserve"> </w:t>
      </w:r>
      <w:r w:rsidRPr="00711822">
        <w:rPr>
          <w:sz w:val="12"/>
          <w:szCs w:val="12"/>
        </w:rPr>
        <w:t xml:space="preserve">The author of </w:t>
      </w:r>
      <w:proofErr w:type="spellStart"/>
      <w:r w:rsidRPr="00711822">
        <w:rPr>
          <w:sz w:val="12"/>
          <w:szCs w:val="12"/>
        </w:rPr>
        <w:t>Levush</w:t>
      </w:r>
      <w:proofErr w:type="spellEnd"/>
      <w:r w:rsidRPr="00711822">
        <w:rPr>
          <w:sz w:val="12"/>
          <w:szCs w:val="12"/>
        </w:rPr>
        <w:t xml:space="preserve"> </w:t>
      </w:r>
      <w:proofErr w:type="spellStart"/>
      <w:r w:rsidRPr="00711822">
        <w:rPr>
          <w:sz w:val="12"/>
          <w:szCs w:val="12"/>
        </w:rPr>
        <w:t>Malkhuth</w:t>
      </w:r>
      <w:proofErr w:type="spellEnd"/>
      <w:r w:rsidRPr="00711822">
        <w:rPr>
          <w:sz w:val="12"/>
          <w:szCs w:val="12"/>
        </w:rPr>
        <w:t xml:space="preserve"> is claiming that Abraham ibn ‘Ezra accepts the Karaite understanding of the expression “ben </w:t>
      </w:r>
      <w:proofErr w:type="spellStart"/>
      <w:r w:rsidRPr="00711822">
        <w:rPr>
          <w:sz w:val="12"/>
          <w:szCs w:val="12"/>
        </w:rPr>
        <w:t>ha‘arbayim</w:t>
      </w:r>
      <w:proofErr w:type="spellEnd"/>
      <w:r w:rsidRPr="00711822">
        <w:rPr>
          <w:sz w:val="12"/>
          <w:szCs w:val="12"/>
        </w:rPr>
        <w:t xml:space="preserve">.” This is only partly true. In fact, though ibn ‘Ezra admits that the expression “ben </w:t>
      </w:r>
      <w:proofErr w:type="spellStart"/>
      <w:r w:rsidRPr="00711822">
        <w:rPr>
          <w:sz w:val="12"/>
          <w:szCs w:val="12"/>
        </w:rPr>
        <w:t>ha‘arbayim</w:t>
      </w:r>
      <w:proofErr w:type="spellEnd"/>
      <w:r w:rsidRPr="00711822">
        <w:rPr>
          <w:sz w:val="12"/>
          <w:szCs w:val="12"/>
        </w:rPr>
        <w:t xml:space="preserve">” can allow either meaning, he says that, because “those that transmit the law” (the </w:t>
      </w:r>
      <w:proofErr w:type="spellStart"/>
      <w:r w:rsidRPr="00711822">
        <w:rPr>
          <w:sz w:val="12"/>
          <w:szCs w:val="12"/>
        </w:rPr>
        <w:t>Rabbanite</w:t>
      </w:r>
      <w:proofErr w:type="spellEnd"/>
      <w:r w:rsidRPr="00711822">
        <w:rPr>
          <w:sz w:val="12"/>
          <w:szCs w:val="12"/>
        </w:rPr>
        <w:t xml:space="preserve"> sages) explain it as meaning the time between noon and sunset, this must be the meaning that it has in the relevant passages in the Torah.</w:t>
      </w:r>
    </w:p>
    <w:p w14:paraId="2A330FB3" w14:textId="77777777" w:rsidR="009B47FE" w:rsidRPr="00711822" w:rsidRDefault="009B47FE" w:rsidP="00711822">
      <w:pPr>
        <w:pStyle w:val="FootnoteText"/>
        <w:rPr>
          <w:sz w:val="12"/>
          <w:szCs w:val="12"/>
        </w:rPr>
      </w:pPr>
      <w:r w:rsidRPr="00711822">
        <w:rPr>
          <w:sz w:val="12"/>
          <w:szCs w:val="12"/>
        </w:rPr>
        <w:t xml:space="preserve">Abraham ibn ‘Ezra, Short Commentary on Exodus, 12:6 (printed in </w:t>
      </w:r>
      <w:proofErr w:type="spellStart"/>
      <w:r w:rsidRPr="00711822">
        <w:rPr>
          <w:sz w:val="12"/>
          <w:szCs w:val="12"/>
        </w:rPr>
        <w:t>Torath</w:t>
      </w:r>
      <w:proofErr w:type="spellEnd"/>
      <w:r w:rsidRPr="00711822">
        <w:rPr>
          <w:sz w:val="12"/>
          <w:szCs w:val="12"/>
        </w:rPr>
        <w:t xml:space="preserve"> </w:t>
      </w:r>
      <w:proofErr w:type="spellStart"/>
      <w:r w:rsidRPr="00711822">
        <w:rPr>
          <w:sz w:val="12"/>
          <w:szCs w:val="12"/>
        </w:rPr>
        <w:t>Ḥayyim</w:t>
      </w:r>
      <w:proofErr w:type="spellEnd"/>
      <w:r w:rsidRPr="00711822">
        <w:rPr>
          <w:sz w:val="12"/>
          <w:szCs w:val="12"/>
        </w:rPr>
        <w:t xml:space="preserve">, Jerusalem: Mossad </w:t>
      </w:r>
      <w:proofErr w:type="spellStart"/>
      <w:r w:rsidRPr="00711822">
        <w:rPr>
          <w:sz w:val="12"/>
          <w:szCs w:val="12"/>
        </w:rPr>
        <w:t>Harav</w:t>
      </w:r>
      <w:proofErr w:type="spellEnd"/>
      <w:r w:rsidRPr="00711822">
        <w:rPr>
          <w:sz w:val="12"/>
          <w:szCs w:val="12"/>
        </w:rPr>
        <w:t xml:space="preserve"> Kook, 1993, Exodus, vol. 1, pp. 126 f.): </w:t>
      </w:r>
    </w:p>
    <w:p w14:paraId="03EE148E" w14:textId="77777777" w:rsidR="009B47FE" w:rsidRPr="00711822" w:rsidRDefault="009B47FE" w:rsidP="00711822">
      <w:pPr>
        <w:pStyle w:val="FootnoteText"/>
        <w:rPr>
          <w:sz w:val="12"/>
          <w:szCs w:val="12"/>
        </w:rPr>
      </w:pPr>
      <w:r w:rsidRPr="00711822">
        <w:rPr>
          <w:rFonts w:cs="Times New Roman"/>
          <w:sz w:val="12"/>
          <w:szCs w:val="12"/>
          <w:rtl/>
        </w:rPr>
        <w:t xml:space="preserve">ודע, כי 'בין הערבים' הוא על שני דרכים: האחד – מעת שתחשך השמש עד עת סור האור הנראה בעבים, וזאת העת -­ שעה ושליש שעה [ . . . ] והדרך השני – להיות פירוש 'בין הערבים' בפסח – מעת שתבוא השמש אל </w:t>
      </w:r>
      <w:proofErr w:type="spellStart"/>
      <w:r w:rsidRPr="00711822">
        <w:rPr>
          <w:rFonts w:cs="Times New Roman"/>
          <w:sz w:val="12"/>
          <w:szCs w:val="12"/>
          <w:rtl/>
        </w:rPr>
        <w:t>תחלת</w:t>
      </w:r>
      <w:proofErr w:type="spellEnd"/>
      <w:r w:rsidRPr="00711822">
        <w:rPr>
          <w:rFonts w:cs="Times New Roman"/>
          <w:sz w:val="12"/>
          <w:szCs w:val="12"/>
          <w:rtl/>
        </w:rPr>
        <w:t xml:space="preserve"> פאת מערב. ומעתיקי התורה אמרו, שהלכה למשה, ש'בין הערבים' בפסח הוא הדרך השני, והוא האמת ואין בו ספק</w:t>
      </w:r>
      <w:r w:rsidRPr="00711822">
        <w:rPr>
          <w:sz w:val="12"/>
          <w:szCs w:val="12"/>
        </w:rPr>
        <w:t>.</w:t>
      </w:r>
    </w:p>
    <w:p w14:paraId="0723C303" w14:textId="5F974CD9" w:rsidR="009B47FE" w:rsidRDefault="009B47FE" w:rsidP="00711822">
      <w:pPr>
        <w:pStyle w:val="FootnoteText"/>
      </w:pPr>
      <w:r w:rsidRPr="00711822">
        <w:rPr>
          <w:sz w:val="12"/>
          <w:szCs w:val="12"/>
        </w:rPr>
        <w:t xml:space="preserve">Know that “ben </w:t>
      </w:r>
      <w:proofErr w:type="spellStart"/>
      <w:r w:rsidRPr="00711822">
        <w:rPr>
          <w:sz w:val="12"/>
          <w:szCs w:val="12"/>
        </w:rPr>
        <w:t>ha‘arbayim</w:t>
      </w:r>
      <w:proofErr w:type="spellEnd"/>
      <w:r w:rsidRPr="00711822">
        <w:rPr>
          <w:sz w:val="12"/>
          <w:szCs w:val="12"/>
        </w:rPr>
        <w:t xml:space="preserve">” can be [understood] in two ways: the first [possible meaning] is the time from when the sun sets until no more light can be seen in the clouds, a period of an hour and a third; [ . . . ] and the second way is that “ben </w:t>
      </w:r>
      <w:proofErr w:type="spellStart"/>
      <w:r w:rsidRPr="00711822">
        <w:rPr>
          <w:sz w:val="12"/>
          <w:szCs w:val="12"/>
        </w:rPr>
        <w:t>ha‘arbayim</w:t>
      </w:r>
      <w:proofErr w:type="spellEnd"/>
      <w:r w:rsidRPr="00711822">
        <w:rPr>
          <w:sz w:val="12"/>
          <w:szCs w:val="12"/>
        </w:rPr>
        <w:t xml:space="preserve">” on </w:t>
      </w:r>
      <w:proofErr w:type="spellStart"/>
      <w:r w:rsidRPr="00711822">
        <w:rPr>
          <w:sz w:val="12"/>
          <w:szCs w:val="12"/>
        </w:rPr>
        <w:t>Pesaḥ</w:t>
      </w:r>
      <w:proofErr w:type="spellEnd"/>
      <w:r w:rsidRPr="00711822">
        <w:rPr>
          <w:sz w:val="12"/>
          <w:szCs w:val="12"/>
        </w:rPr>
        <w:t xml:space="preserve"> is the time from when the sun starts to go down until it reaches the edge of the west. Those that transmit the law have said that the halakha has been transmitted since Moses that “ben </w:t>
      </w:r>
      <w:proofErr w:type="spellStart"/>
      <w:r w:rsidRPr="00711822">
        <w:rPr>
          <w:sz w:val="12"/>
          <w:szCs w:val="12"/>
        </w:rPr>
        <w:t>ha‘arbayim</w:t>
      </w:r>
      <w:proofErr w:type="spellEnd"/>
      <w:r w:rsidRPr="00711822">
        <w:rPr>
          <w:sz w:val="12"/>
          <w:szCs w:val="12"/>
        </w:rPr>
        <w:t xml:space="preserve">” on </w:t>
      </w:r>
      <w:proofErr w:type="spellStart"/>
      <w:r w:rsidRPr="00711822">
        <w:rPr>
          <w:sz w:val="12"/>
          <w:szCs w:val="12"/>
        </w:rPr>
        <w:t>Pesaḥ</w:t>
      </w:r>
      <w:proofErr w:type="spellEnd"/>
      <w:r w:rsidRPr="00711822">
        <w:rPr>
          <w:sz w:val="12"/>
          <w:szCs w:val="12"/>
        </w:rPr>
        <w:t xml:space="preserve"> is [in accordance with] the second way, and this is the truth, without a doubt.</w:t>
      </w:r>
    </w:p>
  </w:footnote>
  <w:footnote w:id="55">
    <w:p w14:paraId="25757F4C" w14:textId="77777777" w:rsidR="009B47FE" w:rsidRDefault="009B47FE" w:rsidP="00905A72">
      <w:pPr>
        <w:pStyle w:val="FootnoteText"/>
      </w:pPr>
      <w:r>
        <w:footnoteRef/>
      </w:r>
      <w:r>
        <w:t> </w:t>
      </w:r>
      <w:r>
        <w:t xml:space="preserve">This translation reflects our author’s view (see </w:t>
      </w:r>
      <w:proofErr w:type="spellStart"/>
      <w:r>
        <w:t>Ma’amar</w:t>
      </w:r>
      <w:proofErr w:type="spellEnd"/>
      <w:r>
        <w:t xml:space="preserve"> </w:t>
      </w:r>
      <w:proofErr w:type="spellStart"/>
      <w:r>
        <w:t>Mordokhai</w:t>
      </w:r>
      <w:proofErr w:type="spellEnd"/>
      <w:r>
        <w:t xml:space="preserve">, St. Petersburg – Inst. of Oriental Studies of the Russian Academy C 104 239b–240b). Like the medieval Karaite interpretation, he deems the verse to forbid causing a fire to burn on the Sabbath, </w:t>
      </w:r>
      <w:r>
        <w:rPr>
          <w:rStyle w:val="ittextfn"/>
        </w:rPr>
        <w:t>even if the fire was lit prior to the Sabbath</w:t>
      </w:r>
      <w:r>
        <w:t xml:space="preserve">. Rabbinic halakha forbids kindling </w:t>
      </w:r>
      <w:r>
        <w:rPr>
          <w:rStyle w:val="ittextfn"/>
        </w:rPr>
        <w:t>on</w:t>
      </w:r>
      <w:r>
        <w:t xml:space="preserve"> the Sabbath itself; and, therefore, permits keeping a lit flame (such as that of a candle or an oven) on the Sabbath, </w:t>
      </w:r>
      <w:r>
        <w:rPr>
          <w:rStyle w:val="ittextfn"/>
        </w:rPr>
        <w:t>if the flame was lit before the Sabbath</w:t>
      </w:r>
      <w:r>
        <w:t xml:space="preserve">. The meaning of this verse was the source of many polemics between Karaites and </w:t>
      </w:r>
      <w:proofErr w:type="spellStart"/>
      <w:r>
        <w:t>Rabbanites</w:t>
      </w:r>
      <w:proofErr w:type="spellEnd"/>
      <w:r>
        <w:t>.</w:t>
      </w:r>
    </w:p>
    <w:p w14:paraId="27A14E8B" w14:textId="77777777" w:rsidR="009B47FE" w:rsidRDefault="009B47FE" w:rsidP="00905A72">
      <w:pPr>
        <w:pStyle w:val="FootnoteText"/>
      </w:pPr>
    </w:p>
  </w:footnote>
  <w:footnote w:id="56">
    <w:p w14:paraId="3DBF35BA" w14:textId="77777777" w:rsidR="009B47FE" w:rsidRPr="00711822" w:rsidRDefault="009B47FE" w:rsidP="00711822">
      <w:pPr>
        <w:pStyle w:val="FootnoteText"/>
        <w:rPr>
          <w:sz w:val="12"/>
          <w:szCs w:val="12"/>
        </w:rPr>
      </w:pPr>
      <w:r>
        <w:rPr>
          <w:rStyle w:val="FootnoteReference"/>
        </w:rPr>
        <w:t>xi</w:t>
      </w:r>
      <w:r>
        <w:t xml:space="preserve"> </w:t>
      </w:r>
      <w:r w:rsidRPr="00711822">
        <w:rPr>
          <w:sz w:val="12"/>
          <w:szCs w:val="12"/>
        </w:rPr>
        <w:t xml:space="preserve">Note by Tomer </w:t>
      </w:r>
      <w:proofErr w:type="spellStart"/>
      <w:r w:rsidRPr="00711822">
        <w:rPr>
          <w:sz w:val="12"/>
          <w:szCs w:val="12"/>
        </w:rPr>
        <w:t>Mangoubi</w:t>
      </w:r>
      <w:proofErr w:type="spellEnd"/>
      <w:r w:rsidRPr="00711822">
        <w:rPr>
          <w:sz w:val="12"/>
          <w:szCs w:val="12"/>
        </w:rPr>
        <w:t xml:space="preserve">: Not all the Karaite sages believed in an absolute prohibition on carrying. </w:t>
      </w:r>
      <w:proofErr w:type="spellStart"/>
      <w:r w:rsidRPr="00711822">
        <w:rPr>
          <w:sz w:val="12"/>
          <w:szCs w:val="12"/>
        </w:rPr>
        <w:t>Ḥakham</w:t>
      </w:r>
      <w:proofErr w:type="spellEnd"/>
      <w:r w:rsidRPr="00711822">
        <w:rPr>
          <w:sz w:val="12"/>
          <w:szCs w:val="12"/>
        </w:rPr>
        <w:t xml:space="preserve"> Levi ben </w:t>
      </w:r>
      <w:proofErr w:type="spellStart"/>
      <w:r w:rsidRPr="00711822">
        <w:rPr>
          <w:sz w:val="12"/>
          <w:szCs w:val="12"/>
        </w:rPr>
        <w:t>Yefeth</w:t>
      </w:r>
      <w:proofErr w:type="spellEnd"/>
      <w:r w:rsidRPr="00711822">
        <w:rPr>
          <w:sz w:val="12"/>
          <w:szCs w:val="12"/>
        </w:rPr>
        <w:t xml:space="preserve"> (eleventh century) argued that while one should strive to be as prepared as possible before the Sabbath to avoid carrying on the Sabbath, one is permitted to carry items outside of one’s house. </w:t>
      </w:r>
    </w:p>
    <w:p w14:paraId="6B7CEB6C" w14:textId="77777777" w:rsidR="009B47FE" w:rsidRPr="00711822" w:rsidRDefault="009B47FE" w:rsidP="00711822">
      <w:pPr>
        <w:pStyle w:val="FootnoteText"/>
        <w:rPr>
          <w:sz w:val="12"/>
          <w:szCs w:val="12"/>
        </w:rPr>
      </w:pPr>
      <w:r w:rsidRPr="00711822">
        <w:rPr>
          <w:sz w:val="12"/>
          <w:szCs w:val="12"/>
        </w:rPr>
        <w:t xml:space="preserve">Levi ben </w:t>
      </w:r>
      <w:proofErr w:type="spellStart"/>
      <w:r w:rsidRPr="00711822">
        <w:rPr>
          <w:sz w:val="12"/>
          <w:szCs w:val="12"/>
        </w:rPr>
        <w:t>Yefeth</w:t>
      </w:r>
      <w:proofErr w:type="spellEnd"/>
      <w:r w:rsidRPr="00711822">
        <w:rPr>
          <w:sz w:val="12"/>
          <w:szCs w:val="12"/>
        </w:rPr>
        <w:t xml:space="preserve">, </w:t>
      </w:r>
      <w:proofErr w:type="spellStart"/>
      <w:r w:rsidRPr="00711822">
        <w:rPr>
          <w:sz w:val="12"/>
          <w:szCs w:val="12"/>
        </w:rPr>
        <w:t>Sefer</w:t>
      </w:r>
      <w:proofErr w:type="spellEnd"/>
      <w:r w:rsidRPr="00711822">
        <w:rPr>
          <w:sz w:val="12"/>
          <w:szCs w:val="12"/>
        </w:rPr>
        <w:t xml:space="preserve"> </w:t>
      </w:r>
      <w:proofErr w:type="spellStart"/>
      <w:r w:rsidRPr="00711822">
        <w:rPr>
          <w:sz w:val="12"/>
          <w:szCs w:val="12"/>
        </w:rPr>
        <w:t>Miẓvoth</w:t>
      </w:r>
      <w:proofErr w:type="spellEnd"/>
      <w:r w:rsidRPr="00711822">
        <w:rPr>
          <w:sz w:val="12"/>
          <w:szCs w:val="12"/>
        </w:rPr>
        <w:t>, p. 248:</w:t>
      </w:r>
    </w:p>
    <w:p w14:paraId="326079AF" w14:textId="77777777" w:rsidR="009B47FE" w:rsidRPr="00711822" w:rsidRDefault="009B47FE" w:rsidP="00711822">
      <w:pPr>
        <w:pStyle w:val="FootnoteText"/>
        <w:rPr>
          <w:sz w:val="12"/>
          <w:szCs w:val="12"/>
        </w:rPr>
      </w:pPr>
      <w:r w:rsidRPr="00711822">
        <w:rPr>
          <w:rFonts w:cs="Times New Roman"/>
          <w:sz w:val="12"/>
          <w:szCs w:val="12"/>
          <w:rtl/>
        </w:rPr>
        <w:t xml:space="preserve">וכבר זכרנו באשר נקדם כי אמר 'ולא תוציאו משא מבתיכם' לא יורה על זה, וכי יהיה זה כן יעבור לנשוא מאכל וספרי </w:t>
      </w:r>
      <w:proofErr w:type="spellStart"/>
      <w:r w:rsidRPr="00711822">
        <w:rPr>
          <w:rFonts w:cs="Times New Roman"/>
          <w:sz w:val="12"/>
          <w:szCs w:val="12"/>
          <w:rtl/>
        </w:rPr>
        <w:t>חמשים</w:t>
      </w:r>
      <w:proofErr w:type="spellEnd"/>
      <w:r w:rsidRPr="00711822">
        <w:rPr>
          <w:rFonts w:cs="Times New Roman"/>
          <w:sz w:val="12"/>
          <w:szCs w:val="12"/>
          <w:rtl/>
        </w:rPr>
        <w:t xml:space="preserve"> והכלים אשר יעשה בהם ב[ש]בת מן חצר אל חצר. [ . . . ] והטוב להשתמר בו</w:t>
      </w:r>
      <w:r w:rsidRPr="00711822">
        <w:rPr>
          <w:sz w:val="12"/>
          <w:szCs w:val="12"/>
        </w:rPr>
        <w:t>.</w:t>
      </w:r>
    </w:p>
    <w:p w14:paraId="3A28F455" w14:textId="77777777" w:rsidR="009B47FE" w:rsidRPr="00711822" w:rsidRDefault="009B47FE" w:rsidP="00711822">
      <w:pPr>
        <w:pStyle w:val="FootnoteText"/>
        <w:rPr>
          <w:sz w:val="12"/>
          <w:szCs w:val="12"/>
        </w:rPr>
      </w:pPr>
      <w:r w:rsidRPr="00711822">
        <w:rPr>
          <w:sz w:val="12"/>
          <w:szCs w:val="12"/>
        </w:rPr>
        <w:t xml:space="preserve">And we have already mentioned above that when Scripture says Do not carry forth a burden out of your houses (Jeremiah 17:22), it is not referring to [an absolute prohibition on carrying from domain to domain on the Sabbath], and because this is so, it is permissible to carry food, or copies of the five books [of the Torah], or utensils that are used on the Sabbath from one courtyard to another. </w:t>
      </w:r>
      <w:proofErr w:type="gramStart"/>
      <w:r w:rsidRPr="00711822">
        <w:rPr>
          <w:sz w:val="12"/>
          <w:szCs w:val="12"/>
        </w:rPr>
        <w:t>[ .</w:t>
      </w:r>
      <w:proofErr w:type="gramEnd"/>
      <w:r w:rsidRPr="00711822">
        <w:rPr>
          <w:sz w:val="12"/>
          <w:szCs w:val="12"/>
        </w:rPr>
        <w:t> . . ] but it is best to be careful about this.</w:t>
      </w:r>
    </w:p>
    <w:p w14:paraId="50323ED7" w14:textId="77777777" w:rsidR="009B47FE" w:rsidRPr="00711822" w:rsidRDefault="009B47FE" w:rsidP="00711822">
      <w:pPr>
        <w:pStyle w:val="FootnoteText"/>
        <w:rPr>
          <w:sz w:val="12"/>
          <w:szCs w:val="12"/>
        </w:rPr>
      </w:pPr>
      <w:r w:rsidRPr="00711822">
        <w:rPr>
          <w:sz w:val="12"/>
          <w:szCs w:val="12"/>
        </w:rPr>
        <w:t>(</w:t>
      </w:r>
      <w:proofErr w:type="spellStart"/>
      <w:r w:rsidRPr="00711822">
        <w:rPr>
          <w:sz w:val="12"/>
          <w:szCs w:val="12"/>
        </w:rPr>
        <w:t>Ḥakham</w:t>
      </w:r>
      <w:proofErr w:type="spellEnd"/>
      <w:r w:rsidRPr="00711822">
        <w:rPr>
          <w:sz w:val="12"/>
          <w:szCs w:val="12"/>
        </w:rPr>
        <w:t xml:space="preserve"> Levi’s work was originally written in Judeo-¬Arabic. Students of rabbinic literature might understand the word </w:t>
      </w:r>
      <w:r w:rsidRPr="00711822">
        <w:rPr>
          <w:rFonts w:cs="Times New Roman"/>
          <w:sz w:val="12"/>
          <w:szCs w:val="12"/>
          <w:rtl/>
        </w:rPr>
        <w:t>יעבור</w:t>
      </w:r>
      <w:r w:rsidRPr="00711822">
        <w:rPr>
          <w:sz w:val="12"/>
          <w:szCs w:val="12"/>
        </w:rPr>
        <w:t xml:space="preserve"> to mean it is forbidden; but the word </w:t>
      </w:r>
      <w:r w:rsidRPr="00711822">
        <w:rPr>
          <w:rFonts w:cs="Times New Roman"/>
          <w:sz w:val="12"/>
          <w:szCs w:val="12"/>
          <w:rtl/>
        </w:rPr>
        <w:t>יעבור</w:t>
      </w:r>
      <w:r w:rsidRPr="00711822">
        <w:rPr>
          <w:sz w:val="12"/>
          <w:szCs w:val="12"/>
        </w:rPr>
        <w:t xml:space="preserve"> is the translation of the Judeo-¬Arabic word </w:t>
      </w:r>
      <w:r w:rsidRPr="00711822">
        <w:rPr>
          <w:rFonts w:cs="Times New Roman"/>
          <w:sz w:val="12"/>
          <w:szCs w:val="12"/>
          <w:rtl/>
        </w:rPr>
        <w:t>יגוז</w:t>
      </w:r>
      <w:r w:rsidRPr="00711822">
        <w:rPr>
          <w:sz w:val="12"/>
          <w:szCs w:val="12"/>
        </w:rPr>
        <w:t xml:space="preserve">, which means it is permissible. The root of the Arabic word means to pass, which is also the root of the Hebrew word </w:t>
      </w:r>
      <w:r w:rsidRPr="00711822">
        <w:rPr>
          <w:rFonts w:cs="Times New Roman"/>
          <w:sz w:val="12"/>
          <w:szCs w:val="12"/>
          <w:rtl/>
        </w:rPr>
        <w:t>יעבור</w:t>
      </w:r>
      <w:r w:rsidRPr="00711822">
        <w:rPr>
          <w:sz w:val="12"/>
          <w:szCs w:val="12"/>
        </w:rPr>
        <w:t xml:space="preserve">. This explains why the word </w:t>
      </w:r>
      <w:r w:rsidRPr="00711822">
        <w:rPr>
          <w:rFonts w:cs="Times New Roman"/>
          <w:sz w:val="12"/>
          <w:szCs w:val="12"/>
          <w:rtl/>
        </w:rPr>
        <w:t>יעבור</w:t>
      </w:r>
      <w:r w:rsidRPr="00711822">
        <w:rPr>
          <w:sz w:val="12"/>
          <w:szCs w:val="12"/>
        </w:rPr>
        <w:t xml:space="preserve"> was chosen for the translation.) </w:t>
      </w:r>
    </w:p>
    <w:p w14:paraId="5758FD75" w14:textId="32A18F67" w:rsidR="009B47FE" w:rsidRDefault="009B47FE" w:rsidP="00711822">
      <w:pPr>
        <w:pStyle w:val="FootnoteText"/>
      </w:pPr>
      <w:r w:rsidRPr="00711822">
        <w:rPr>
          <w:sz w:val="12"/>
          <w:szCs w:val="12"/>
        </w:rPr>
        <w:t xml:space="preserve">Moreover, </w:t>
      </w:r>
      <w:proofErr w:type="spellStart"/>
      <w:r w:rsidRPr="00711822">
        <w:rPr>
          <w:sz w:val="12"/>
          <w:szCs w:val="12"/>
        </w:rPr>
        <w:t>Ḥakham</w:t>
      </w:r>
      <w:proofErr w:type="spellEnd"/>
      <w:r w:rsidRPr="00711822">
        <w:rPr>
          <w:sz w:val="12"/>
          <w:szCs w:val="12"/>
        </w:rPr>
        <w:t xml:space="preserve"> ‘Anan Ben David held it permissible to carry anything that is not so heavy as to require being carried on one’s shoulders (see </w:t>
      </w:r>
      <w:proofErr w:type="spellStart"/>
      <w:r w:rsidRPr="00711822">
        <w:rPr>
          <w:sz w:val="12"/>
          <w:szCs w:val="12"/>
        </w:rPr>
        <w:t>Nemoy</w:t>
      </w:r>
      <w:proofErr w:type="spellEnd"/>
      <w:r w:rsidRPr="00711822">
        <w:rPr>
          <w:sz w:val="12"/>
          <w:szCs w:val="12"/>
        </w:rPr>
        <w:t>, L., Karaite Anthology: Excerpts from the Early Literature, Yale Judaica Series, 1952, p. 17).</w:t>
      </w:r>
    </w:p>
  </w:footnote>
  <w:footnote w:id="57">
    <w:p w14:paraId="724EEC5B" w14:textId="77777777" w:rsidR="009B47FE" w:rsidRDefault="009B47FE" w:rsidP="00905A72">
      <w:pPr>
        <w:pStyle w:val="FootnoteText"/>
      </w:pPr>
      <w:r>
        <w:footnoteRef/>
      </w:r>
      <w:r>
        <w:t> </w:t>
      </w:r>
      <w:r>
        <w:t xml:space="preserve">This is a reference to the rabbinic practice of </w:t>
      </w:r>
      <w:r>
        <w:rPr>
          <w:rStyle w:val="ittextfn"/>
        </w:rPr>
        <w:t>‘eruv</w:t>
      </w:r>
      <w:r>
        <w:t xml:space="preserve">. Note that the theoretical basis behind rabbinic </w:t>
      </w:r>
      <w:r>
        <w:rPr>
          <w:rStyle w:val="ittextfn"/>
        </w:rPr>
        <w:t>‘eruv</w:t>
      </w:r>
      <w:r>
        <w:t xml:space="preserve"> is not to turn a public street into a private domain, but rather to mark certain areas that are already private domains, though in joint ownership of a few people. Thus, for example, within a shared courtyard or apartment building, it should theoretically be permitted to carry from the residences into the hallways or the courtyard, and vice versa, because it is not a public domain; but because it is too similar to a public domain, rabbinic law requires creating an </w:t>
      </w:r>
      <w:r>
        <w:rPr>
          <w:rStyle w:val="ittextfn"/>
        </w:rPr>
        <w:t>‘eruv</w:t>
      </w:r>
      <w:r>
        <w:t xml:space="preserve"> by collecting flour or money from all residents and using it to bake a single loaf of bread, which sits in the house of one of the residents, and each resident is permitted to eat from the loaf, such that the whole residential complex becomes a single commune. In order to mark the outside boundary of the complex, a string or post (</w:t>
      </w:r>
      <w:proofErr w:type="spellStart"/>
      <w:r>
        <w:rPr>
          <w:rStyle w:val="ittextfn"/>
        </w:rPr>
        <w:t>leḥi</w:t>
      </w:r>
      <w:proofErr w:type="spellEnd"/>
      <w:r>
        <w:t>) is put up at the entrance.</w:t>
      </w:r>
    </w:p>
    <w:p w14:paraId="58CE524C" w14:textId="77777777" w:rsidR="009B47FE" w:rsidRDefault="009B47FE" w:rsidP="00905A72">
      <w:pPr>
        <w:pStyle w:val="footnotecont"/>
      </w:pPr>
      <w:r>
        <w:t xml:space="preserve">Later on, some rabbinic groups came up with the idea that even public streets are not truly public domains in the halakhic sense, and, therefore, they allow the creation of an </w:t>
      </w:r>
      <w:r>
        <w:rPr>
          <w:rStyle w:val="ittextfn"/>
        </w:rPr>
        <w:t>‘eruv</w:t>
      </w:r>
      <w:r>
        <w:t xml:space="preserve"> even in larger communities, enclosing whole streets or even cities. Other rabbinic groups consider this to be a blatant violation of the Sabbath, and this is often a point of great, bitter conflict between different rabbinic groups today, not just between Karaites and </w:t>
      </w:r>
      <w:proofErr w:type="spellStart"/>
      <w:r>
        <w:t>Rabbanites</w:t>
      </w:r>
      <w:proofErr w:type="spellEnd"/>
      <w:r>
        <w:t>.</w:t>
      </w:r>
    </w:p>
    <w:p w14:paraId="7E381588" w14:textId="77777777" w:rsidR="009B47FE" w:rsidRDefault="009B47FE" w:rsidP="00905A72">
      <w:pPr>
        <w:pStyle w:val="footnotecont"/>
      </w:pPr>
    </w:p>
  </w:footnote>
  <w:footnote w:id="58">
    <w:p w14:paraId="489F0023" w14:textId="77777777" w:rsidR="009B47FE" w:rsidRDefault="009B47FE" w:rsidP="00905A72">
      <w:pPr>
        <w:pStyle w:val="FootnoteText"/>
      </w:pPr>
      <w:r>
        <w:footnoteRef/>
      </w:r>
      <w:r>
        <w:t> </w:t>
      </w:r>
      <w:r>
        <w:t xml:space="preserve">These words, </w:t>
      </w:r>
      <w:r>
        <w:rPr>
          <w:rStyle w:val="ittextfn"/>
        </w:rPr>
        <w:t>le-­</w:t>
      </w:r>
      <w:proofErr w:type="spellStart"/>
      <w:r>
        <w:rPr>
          <w:rStyle w:val="ittextfn"/>
        </w:rPr>
        <w:t>hadber</w:t>
      </w:r>
      <w:proofErr w:type="spellEnd"/>
      <w:r>
        <w:rPr>
          <w:rStyle w:val="ittextfn"/>
        </w:rPr>
        <w:t xml:space="preserve"> </w:t>
      </w:r>
      <w:proofErr w:type="spellStart"/>
      <w:r>
        <w:rPr>
          <w:rStyle w:val="ittextfn"/>
        </w:rPr>
        <w:t>gevuloth</w:t>
      </w:r>
      <w:proofErr w:type="spellEnd"/>
      <w:r>
        <w:rPr>
          <w:rStyle w:val="ittextfn"/>
        </w:rPr>
        <w:t xml:space="preserve"> ‘</w:t>
      </w:r>
      <w:proofErr w:type="spellStart"/>
      <w:r>
        <w:rPr>
          <w:rStyle w:val="ittextfn"/>
        </w:rPr>
        <w:t>ammim</w:t>
      </w:r>
      <w:proofErr w:type="spellEnd"/>
      <w:r>
        <w:t xml:space="preserve">, are a pun on Deuteronomy 32:8: </w:t>
      </w:r>
      <w:r>
        <w:rPr>
          <w:rStyle w:val="ittextfn"/>
        </w:rPr>
        <w:t>He set the bounds of the peoples</w:t>
      </w:r>
      <w:r>
        <w:t xml:space="preserve">. Here, they refer to the fact that the </w:t>
      </w:r>
      <w:r>
        <w:rPr>
          <w:rStyle w:val="ittextfn"/>
        </w:rPr>
        <w:t>‘eruv</w:t>
      </w:r>
      <w:r>
        <w:t xml:space="preserve"> strings enclose communities.</w:t>
      </w:r>
    </w:p>
    <w:p w14:paraId="16D510C4" w14:textId="77777777" w:rsidR="009B47FE" w:rsidRDefault="009B47FE" w:rsidP="00905A72">
      <w:pPr>
        <w:pStyle w:val="FootnoteText"/>
      </w:pPr>
    </w:p>
  </w:footnote>
  <w:footnote w:id="59">
    <w:p w14:paraId="06F0DEB6" w14:textId="77777777" w:rsidR="009B47FE" w:rsidRDefault="009B47FE" w:rsidP="00905A72">
      <w:pPr>
        <w:pStyle w:val="FootnoteText"/>
      </w:pPr>
      <w:r>
        <w:footnoteRef/>
      </w:r>
      <w:r>
        <w:t> </w:t>
      </w:r>
      <w:r>
        <w:t>It is unclear what this word means.</w:t>
      </w:r>
    </w:p>
    <w:p w14:paraId="619CA5BC" w14:textId="77777777" w:rsidR="009B47FE" w:rsidRDefault="009B47FE" w:rsidP="00905A72">
      <w:pPr>
        <w:pStyle w:val="FootnoteText"/>
      </w:pPr>
    </w:p>
  </w:footnote>
  <w:footnote w:id="60">
    <w:p w14:paraId="3A12806A" w14:textId="0C141D7B" w:rsidR="009B47FE" w:rsidRPr="001660A1" w:rsidRDefault="009B47FE" w:rsidP="001660A1">
      <w:pPr>
        <w:pStyle w:val="FootnoteText"/>
        <w:rPr>
          <w:sz w:val="12"/>
          <w:szCs w:val="12"/>
        </w:rPr>
      </w:pPr>
      <w:r>
        <w:rPr>
          <w:rStyle w:val="FootnoteReference"/>
        </w:rPr>
        <w:t>xii</w:t>
      </w:r>
      <w:r>
        <w:t xml:space="preserve"> </w:t>
      </w:r>
      <w:r w:rsidRPr="001660A1">
        <w:rPr>
          <w:sz w:val="12"/>
          <w:szCs w:val="12"/>
        </w:rPr>
        <w:t xml:space="preserve">The author of </w:t>
      </w:r>
      <w:proofErr w:type="spellStart"/>
      <w:r w:rsidRPr="001660A1">
        <w:rPr>
          <w:sz w:val="12"/>
          <w:szCs w:val="12"/>
        </w:rPr>
        <w:t>Levush</w:t>
      </w:r>
      <w:proofErr w:type="spellEnd"/>
      <w:r w:rsidRPr="001660A1">
        <w:rPr>
          <w:sz w:val="12"/>
          <w:szCs w:val="12"/>
        </w:rPr>
        <w:t xml:space="preserve"> </w:t>
      </w:r>
      <w:proofErr w:type="spellStart"/>
      <w:r w:rsidRPr="001660A1">
        <w:rPr>
          <w:sz w:val="12"/>
          <w:szCs w:val="12"/>
        </w:rPr>
        <w:t>Malkhuth</w:t>
      </w:r>
      <w:proofErr w:type="spellEnd"/>
      <w:r w:rsidRPr="001660A1">
        <w:rPr>
          <w:sz w:val="12"/>
          <w:szCs w:val="12"/>
        </w:rPr>
        <w:t xml:space="preserve"> is alluding here to a passage in the Babylonian Talmud, Sanhedrin 72a, about the case of “one who comes in stealth” (ha-</w:t>
      </w:r>
      <w:proofErr w:type="spellStart"/>
      <w:r w:rsidRPr="001660A1">
        <w:rPr>
          <w:sz w:val="12"/>
          <w:szCs w:val="12"/>
        </w:rPr>
        <w:t>ba</w:t>
      </w:r>
      <w:proofErr w:type="spellEnd"/>
      <w:r w:rsidRPr="001660A1">
        <w:rPr>
          <w:sz w:val="12"/>
          <w:szCs w:val="12"/>
        </w:rPr>
        <w:t xml:space="preserve"> </w:t>
      </w:r>
      <w:proofErr w:type="spellStart"/>
      <w:r w:rsidRPr="001660A1">
        <w:rPr>
          <w:sz w:val="12"/>
          <w:szCs w:val="12"/>
        </w:rPr>
        <w:t>ba-maḥtereth</w:t>
      </w:r>
      <w:proofErr w:type="spellEnd"/>
      <w:r w:rsidRPr="001660A1">
        <w:rPr>
          <w:sz w:val="12"/>
          <w:szCs w:val="12"/>
        </w:rPr>
        <w:t xml:space="preserve">, from Exodus 22:1). The claim in </w:t>
      </w:r>
      <w:proofErr w:type="spellStart"/>
      <w:r w:rsidRPr="001660A1">
        <w:rPr>
          <w:sz w:val="12"/>
          <w:szCs w:val="12"/>
        </w:rPr>
        <w:t>Levush</w:t>
      </w:r>
      <w:proofErr w:type="spellEnd"/>
      <w:r w:rsidRPr="001660A1">
        <w:rPr>
          <w:sz w:val="12"/>
          <w:szCs w:val="12"/>
        </w:rPr>
        <w:t xml:space="preserve"> </w:t>
      </w:r>
      <w:proofErr w:type="spellStart"/>
      <w:r w:rsidRPr="001660A1">
        <w:rPr>
          <w:sz w:val="12"/>
          <w:szCs w:val="12"/>
        </w:rPr>
        <w:t>Malkhuth</w:t>
      </w:r>
      <w:proofErr w:type="spellEnd"/>
      <w:r w:rsidRPr="001660A1">
        <w:rPr>
          <w:sz w:val="12"/>
          <w:szCs w:val="12"/>
        </w:rPr>
        <w:t xml:space="preserve"> that rabbinic halakha simply allows a thief to keep the item he stole is not correct when understood in context.</w:t>
      </w:r>
    </w:p>
    <w:p w14:paraId="72D53227" w14:textId="77777777" w:rsidR="009B47FE" w:rsidRPr="001660A1" w:rsidRDefault="009B47FE" w:rsidP="001660A1">
      <w:pPr>
        <w:pStyle w:val="FootnoteText"/>
        <w:rPr>
          <w:sz w:val="12"/>
          <w:szCs w:val="12"/>
        </w:rPr>
      </w:pPr>
      <w:r w:rsidRPr="001660A1">
        <w:rPr>
          <w:rFonts w:cs="Times New Roman"/>
          <w:sz w:val="12"/>
          <w:szCs w:val="12"/>
          <w:rtl/>
        </w:rPr>
        <w:t xml:space="preserve">אמר רב: הבא במחתרת ונטל כלים ויצא – פטור. מאי טעמא? בדמים קננהו. אמר רבא: מסתברא </w:t>
      </w:r>
      <w:proofErr w:type="spellStart"/>
      <w:r w:rsidRPr="001660A1">
        <w:rPr>
          <w:rFonts w:cs="Times New Roman"/>
          <w:sz w:val="12"/>
          <w:szCs w:val="12"/>
          <w:rtl/>
        </w:rPr>
        <w:t>מילתיה</w:t>
      </w:r>
      <w:proofErr w:type="spellEnd"/>
      <w:r w:rsidRPr="001660A1">
        <w:rPr>
          <w:rFonts w:cs="Times New Roman"/>
          <w:sz w:val="12"/>
          <w:szCs w:val="12"/>
          <w:rtl/>
        </w:rPr>
        <w:t xml:space="preserve"> </w:t>
      </w:r>
      <w:proofErr w:type="spellStart"/>
      <w:r w:rsidRPr="001660A1">
        <w:rPr>
          <w:rFonts w:cs="Times New Roman"/>
          <w:sz w:val="12"/>
          <w:szCs w:val="12"/>
          <w:rtl/>
        </w:rPr>
        <w:t>דרב</w:t>
      </w:r>
      <w:proofErr w:type="spellEnd"/>
      <w:r w:rsidRPr="001660A1">
        <w:rPr>
          <w:rFonts w:cs="Times New Roman"/>
          <w:sz w:val="12"/>
          <w:szCs w:val="12"/>
          <w:rtl/>
        </w:rPr>
        <w:t xml:space="preserve"> </w:t>
      </w:r>
      <w:proofErr w:type="spellStart"/>
      <w:r w:rsidRPr="001660A1">
        <w:rPr>
          <w:rFonts w:cs="Times New Roman"/>
          <w:sz w:val="12"/>
          <w:szCs w:val="12"/>
          <w:rtl/>
        </w:rPr>
        <w:t>בששיבר</w:t>
      </w:r>
      <w:proofErr w:type="spellEnd"/>
      <w:r w:rsidRPr="001660A1">
        <w:rPr>
          <w:rFonts w:cs="Times New Roman"/>
          <w:sz w:val="12"/>
          <w:szCs w:val="12"/>
          <w:rtl/>
        </w:rPr>
        <w:t xml:space="preserve">, </w:t>
      </w:r>
      <w:proofErr w:type="spellStart"/>
      <w:r w:rsidRPr="001660A1">
        <w:rPr>
          <w:rFonts w:cs="Times New Roman"/>
          <w:sz w:val="12"/>
          <w:szCs w:val="12"/>
          <w:rtl/>
        </w:rPr>
        <w:t>דליתנהו</w:t>
      </w:r>
      <w:proofErr w:type="spellEnd"/>
      <w:r w:rsidRPr="001660A1">
        <w:rPr>
          <w:rFonts w:cs="Times New Roman"/>
          <w:sz w:val="12"/>
          <w:szCs w:val="12"/>
          <w:rtl/>
        </w:rPr>
        <w:t xml:space="preserve">; אבל נטל – לא. </w:t>
      </w:r>
      <w:proofErr w:type="spellStart"/>
      <w:r w:rsidRPr="001660A1">
        <w:rPr>
          <w:rFonts w:cs="Times New Roman"/>
          <w:sz w:val="12"/>
          <w:szCs w:val="12"/>
          <w:rtl/>
        </w:rPr>
        <w:t>והאלהים</w:t>
      </w:r>
      <w:proofErr w:type="spellEnd"/>
      <w:r w:rsidRPr="001660A1">
        <w:rPr>
          <w:rFonts w:cs="Times New Roman"/>
          <w:sz w:val="12"/>
          <w:szCs w:val="12"/>
          <w:rtl/>
        </w:rPr>
        <w:t>, אמר רב אפילו נטל! [ . . . ] ולא היא</w:t>
      </w:r>
      <w:r w:rsidRPr="001660A1">
        <w:rPr>
          <w:sz w:val="12"/>
          <w:szCs w:val="12"/>
        </w:rPr>
        <w:t xml:space="preserve"> [...].</w:t>
      </w:r>
    </w:p>
    <w:p w14:paraId="77F20597" w14:textId="77777777" w:rsidR="009B47FE" w:rsidRPr="001660A1" w:rsidRDefault="009B47FE" w:rsidP="001660A1">
      <w:pPr>
        <w:pStyle w:val="FootnoteText"/>
        <w:rPr>
          <w:sz w:val="12"/>
          <w:szCs w:val="12"/>
        </w:rPr>
      </w:pPr>
      <w:proofErr w:type="spellStart"/>
      <w:r w:rsidRPr="001660A1">
        <w:rPr>
          <w:sz w:val="12"/>
          <w:szCs w:val="12"/>
        </w:rPr>
        <w:t>Rav</w:t>
      </w:r>
      <w:proofErr w:type="spellEnd"/>
      <w:r w:rsidRPr="001660A1">
        <w:rPr>
          <w:sz w:val="12"/>
          <w:szCs w:val="12"/>
        </w:rPr>
        <w:t xml:space="preserve"> said: “If one came in stealth [to rob one’s neighbor’s house], and took items, and left – one is exempt [from paying for the items].” Why? For he has acquired it with his blood. </w:t>
      </w:r>
      <w:proofErr w:type="spellStart"/>
      <w:r w:rsidRPr="001660A1">
        <w:rPr>
          <w:sz w:val="12"/>
          <w:szCs w:val="12"/>
        </w:rPr>
        <w:t>Rava</w:t>
      </w:r>
      <w:proofErr w:type="spellEnd"/>
      <w:r w:rsidRPr="001660A1">
        <w:rPr>
          <w:sz w:val="12"/>
          <w:szCs w:val="12"/>
        </w:rPr>
        <w:t xml:space="preserve"> said: “It seems that </w:t>
      </w:r>
      <w:proofErr w:type="spellStart"/>
      <w:r w:rsidRPr="001660A1">
        <w:rPr>
          <w:sz w:val="12"/>
          <w:szCs w:val="12"/>
        </w:rPr>
        <w:t>Rav’s</w:t>
      </w:r>
      <w:proofErr w:type="spellEnd"/>
      <w:r w:rsidRPr="001660A1">
        <w:rPr>
          <w:sz w:val="12"/>
          <w:szCs w:val="12"/>
        </w:rPr>
        <w:t xml:space="preserve"> words refer only to a case where [the thief] broke [the items], such that they are no longer in existence; but if [the thief] took them along – then [</w:t>
      </w:r>
      <w:proofErr w:type="spellStart"/>
      <w:r w:rsidRPr="001660A1">
        <w:rPr>
          <w:sz w:val="12"/>
          <w:szCs w:val="12"/>
        </w:rPr>
        <w:t>Rav’s</w:t>
      </w:r>
      <w:proofErr w:type="spellEnd"/>
      <w:r w:rsidRPr="001660A1">
        <w:rPr>
          <w:sz w:val="12"/>
          <w:szCs w:val="12"/>
        </w:rPr>
        <w:t xml:space="preserve"> words do] not [refer to such a case].” But by God, </w:t>
      </w:r>
      <w:proofErr w:type="spellStart"/>
      <w:r w:rsidRPr="001660A1">
        <w:rPr>
          <w:sz w:val="12"/>
          <w:szCs w:val="12"/>
        </w:rPr>
        <w:t>Rav</w:t>
      </w:r>
      <w:proofErr w:type="spellEnd"/>
      <w:r w:rsidRPr="001660A1">
        <w:rPr>
          <w:sz w:val="12"/>
          <w:szCs w:val="12"/>
        </w:rPr>
        <w:t xml:space="preserve"> said even “one took [items]”! [ . . . ] Nonetheless, this is not [the actual halakha] [</w:t>
      </w:r>
      <w:proofErr w:type="gramStart"/>
      <w:r w:rsidRPr="001660A1">
        <w:rPr>
          <w:sz w:val="12"/>
          <w:szCs w:val="12"/>
        </w:rPr>
        <w:t>. .</w:t>
      </w:r>
      <w:proofErr w:type="gramEnd"/>
      <w:r w:rsidRPr="001660A1">
        <w:rPr>
          <w:sz w:val="12"/>
          <w:szCs w:val="12"/>
        </w:rPr>
        <w:t> . . ]</w:t>
      </w:r>
    </w:p>
    <w:p w14:paraId="1ACD62C6" w14:textId="7ABBB605" w:rsidR="009B47FE" w:rsidRPr="001660A1" w:rsidRDefault="009B47FE" w:rsidP="001660A1">
      <w:pPr>
        <w:pStyle w:val="FootnoteText"/>
        <w:rPr>
          <w:sz w:val="12"/>
          <w:szCs w:val="12"/>
        </w:rPr>
      </w:pPr>
      <w:r w:rsidRPr="001660A1">
        <w:rPr>
          <w:sz w:val="12"/>
          <w:szCs w:val="12"/>
        </w:rPr>
        <w:t xml:space="preserve">These passages relate to the rabbinic concept of </w:t>
      </w:r>
      <w:proofErr w:type="spellStart"/>
      <w:r w:rsidRPr="001660A1">
        <w:rPr>
          <w:sz w:val="12"/>
          <w:szCs w:val="12"/>
        </w:rPr>
        <w:t>qim</w:t>
      </w:r>
      <w:proofErr w:type="spellEnd"/>
      <w:r w:rsidRPr="001660A1">
        <w:rPr>
          <w:sz w:val="12"/>
          <w:szCs w:val="12"/>
        </w:rPr>
        <w:t xml:space="preserve"> </w:t>
      </w:r>
      <w:proofErr w:type="spellStart"/>
      <w:r w:rsidRPr="001660A1">
        <w:rPr>
          <w:sz w:val="12"/>
          <w:szCs w:val="12"/>
        </w:rPr>
        <w:t>leh</w:t>
      </w:r>
      <w:proofErr w:type="spellEnd"/>
      <w:r w:rsidRPr="001660A1">
        <w:rPr>
          <w:sz w:val="12"/>
          <w:szCs w:val="12"/>
        </w:rPr>
        <w:t xml:space="preserve"> bi-</w:t>
      </w:r>
      <w:proofErr w:type="spellStart"/>
      <w:r w:rsidRPr="001660A1">
        <w:rPr>
          <w:sz w:val="12"/>
          <w:szCs w:val="12"/>
        </w:rPr>
        <w:t>derabba</w:t>
      </w:r>
      <w:proofErr w:type="spellEnd"/>
      <w:r w:rsidRPr="001660A1">
        <w:rPr>
          <w:sz w:val="12"/>
          <w:szCs w:val="12"/>
        </w:rPr>
        <w:t xml:space="preserve"> </w:t>
      </w:r>
      <w:proofErr w:type="spellStart"/>
      <w:r w:rsidRPr="001660A1">
        <w:rPr>
          <w:sz w:val="12"/>
          <w:szCs w:val="12"/>
        </w:rPr>
        <w:t>minneh</w:t>
      </w:r>
      <w:proofErr w:type="spellEnd"/>
      <w:r w:rsidRPr="001660A1">
        <w:rPr>
          <w:sz w:val="12"/>
          <w:szCs w:val="12"/>
        </w:rPr>
        <w:t xml:space="preserve"> (</w:t>
      </w:r>
      <w:r w:rsidRPr="001660A1">
        <w:rPr>
          <w:rFonts w:cs="Times New Roman"/>
          <w:sz w:val="12"/>
          <w:szCs w:val="12"/>
          <w:rtl/>
        </w:rPr>
        <w:t xml:space="preserve">קים ליה </w:t>
      </w:r>
      <w:proofErr w:type="spellStart"/>
      <w:r w:rsidRPr="001660A1">
        <w:rPr>
          <w:rFonts w:cs="Times New Roman"/>
          <w:sz w:val="12"/>
          <w:szCs w:val="12"/>
          <w:rtl/>
        </w:rPr>
        <w:t>בדרבה</w:t>
      </w:r>
      <w:proofErr w:type="spellEnd"/>
      <w:r w:rsidRPr="001660A1">
        <w:rPr>
          <w:rFonts w:cs="Times New Roman"/>
          <w:sz w:val="12"/>
          <w:szCs w:val="12"/>
          <w:rtl/>
        </w:rPr>
        <w:t xml:space="preserve"> מיניה</w:t>
      </w:r>
      <w:r w:rsidRPr="001660A1">
        <w:rPr>
          <w:sz w:val="12"/>
          <w:szCs w:val="12"/>
        </w:rPr>
        <w:t>) – if one commits an act that bears both a lenient and a stringent penalty, the stringent penalty is sufficient, and one does not have to incur the lighter penalty. Thus, if one commits an action where one is sentenced to both the death penalty and lashes, one does not need to undergo the lashes, just the execution.</w:t>
      </w:r>
    </w:p>
    <w:p w14:paraId="54531594" w14:textId="77777777" w:rsidR="009B47FE" w:rsidRPr="001660A1" w:rsidRDefault="009B47FE" w:rsidP="001660A1">
      <w:pPr>
        <w:pStyle w:val="FootnoteText"/>
        <w:rPr>
          <w:sz w:val="12"/>
          <w:szCs w:val="12"/>
        </w:rPr>
      </w:pPr>
      <w:r w:rsidRPr="001660A1">
        <w:rPr>
          <w:sz w:val="12"/>
          <w:szCs w:val="12"/>
        </w:rPr>
        <w:t xml:space="preserve">In the case of the thief who comes stealthily, the “stringent penalty” is getting killed by the homeowner (“with his blood”), and the “lenient penalty” is having to pay restitution for the stolen property. </w:t>
      </w:r>
      <w:proofErr w:type="spellStart"/>
      <w:r w:rsidRPr="001660A1">
        <w:rPr>
          <w:sz w:val="12"/>
          <w:szCs w:val="12"/>
        </w:rPr>
        <w:t>Rav</w:t>
      </w:r>
      <w:proofErr w:type="spellEnd"/>
      <w:r w:rsidRPr="001660A1">
        <w:rPr>
          <w:sz w:val="12"/>
          <w:szCs w:val="12"/>
        </w:rPr>
        <w:t xml:space="preserve"> says that even though the thief did not actually get killed, a court cannot impose the lesser penalty, because one never incurs two penalties at once.</w:t>
      </w:r>
    </w:p>
    <w:p w14:paraId="126FABD4" w14:textId="77777777" w:rsidR="009B47FE" w:rsidRPr="001660A1" w:rsidRDefault="009B47FE" w:rsidP="001660A1">
      <w:pPr>
        <w:pStyle w:val="FootnoteText"/>
        <w:rPr>
          <w:sz w:val="12"/>
          <w:szCs w:val="12"/>
        </w:rPr>
      </w:pPr>
      <w:proofErr w:type="spellStart"/>
      <w:r w:rsidRPr="001660A1">
        <w:rPr>
          <w:sz w:val="12"/>
          <w:szCs w:val="12"/>
        </w:rPr>
        <w:t>Rava</w:t>
      </w:r>
      <w:proofErr w:type="spellEnd"/>
      <w:r w:rsidRPr="001660A1">
        <w:rPr>
          <w:sz w:val="12"/>
          <w:szCs w:val="12"/>
        </w:rPr>
        <w:t xml:space="preserve"> then interprets </w:t>
      </w:r>
      <w:proofErr w:type="spellStart"/>
      <w:r w:rsidRPr="001660A1">
        <w:rPr>
          <w:sz w:val="12"/>
          <w:szCs w:val="12"/>
        </w:rPr>
        <w:t>Rav’s</w:t>
      </w:r>
      <w:proofErr w:type="spellEnd"/>
      <w:r w:rsidRPr="001660A1">
        <w:rPr>
          <w:sz w:val="12"/>
          <w:szCs w:val="12"/>
        </w:rPr>
        <w:t xml:space="preserve"> words as referring only to a case where the property has been destroyed, so paying restitution to the homeowner would actually be “a penalty,” a more lenient one than getting killed. But in a case where the whole item still survives, of course the thief would need to give it back – giving it back is not a “penalty” at all, but merely returning what the homeowner owns.</w:t>
      </w:r>
    </w:p>
    <w:p w14:paraId="611FAE6B" w14:textId="0E42E2D1" w:rsidR="009B47FE" w:rsidRPr="001660A1" w:rsidRDefault="009B47FE" w:rsidP="001660A1">
      <w:pPr>
        <w:pStyle w:val="FootnoteText"/>
        <w:rPr>
          <w:sz w:val="12"/>
          <w:szCs w:val="12"/>
        </w:rPr>
      </w:pPr>
      <w:r w:rsidRPr="001660A1">
        <w:rPr>
          <w:sz w:val="12"/>
          <w:szCs w:val="12"/>
        </w:rPr>
        <w:t>The anonymous editorial layer of the Talmud (the “</w:t>
      </w:r>
      <w:proofErr w:type="spellStart"/>
      <w:r w:rsidRPr="001660A1">
        <w:rPr>
          <w:sz w:val="12"/>
          <w:szCs w:val="12"/>
        </w:rPr>
        <w:t>sethama</w:t>
      </w:r>
      <w:proofErr w:type="spellEnd"/>
      <w:r w:rsidRPr="001660A1">
        <w:rPr>
          <w:sz w:val="12"/>
          <w:szCs w:val="12"/>
        </w:rPr>
        <w:t xml:space="preserve"> di-</w:t>
      </w:r>
      <w:proofErr w:type="spellStart"/>
      <w:r w:rsidRPr="001660A1">
        <w:rPr>
          <w:sz w:val="12"/>
          <w:szCs w:val="12"/>
        </w:rPr>
        <w:t>gemara</w:t>
      </w:r>
      <w:proofErr w:type="spellEnd"/>
      <w:r w:rsidRPr="001660A1">
        <w:rPr>
          <w:sz w:val="12"/>
          <w:szCs w:val="12"/>
        </w:rPr>
        <w:t xml:space="preserve">”) then says: no, </w:t>
      </w:r>
      <w:proofErr w:type="spellStart"/>
      <w:r w:rsidRPr="001660A1">
        <w:rPr>
          <w:sz w:val="12"/>
          <w:szCs w:val="12"/>
        </w:rPr>
        <w:t>Rav</w:t>
      </w:r>
      <w:proofErr w:type="spellEnd"/>
      <w:r w:rsidRPr="001660A1">
        <w:rPr>
          <w:sz w:val="12"/>
          <w:szCs w:val="12"/>
        </w:rPr>
        <w:t xml:space="preserve"> would mean even in a case where the property has not been destroyed – but nonetheless, it concludes, the halakha does not follow </w:t>
      </w:r>
      <w:proofErr w:type="spellStart"/>
      <w:r w:rsidRPr="001660A1">
        <w:rPr>
          <w:sz w:val="12"/>
          <w:szCs w:val="12"/>
        </w:rPr>
        <w:t>Rav</w:t>
      </w:r>
      <w:proofErr w:type="spellEnd"/>
      <w:r w:rsidRPr="001660A1">
        <w:rPr>
          <w:sz w:val="12"/>
          <w:szCs w:val="12"/>
        </w:rPr>
        <w:t>.</w:t>
      </w:r>
    </w:p>
    <w:p w14:paraId="177326E0" w14:textId="77777777" w:rsidR="009B47FE" w:rsidRPr="001660A1" w:rsidRDefault="009B47FE" w:rsidP="001660A1">
      <w:pPr>
        <w:pStyle w:val="FootnoteText"/>
        <w:rPr>
          <w:sz w:val="12"/>
          <w:szCs w:val="12"/>
        </w:rPr>
      </w:pPr>
      <w:r w:rsidRPr="001660A1">
        <w:rPr>
          <w:sz w:val="12"/>
          <w:szCs w:val="12"/>
        </w:rPr>
        <w:t xml:space="preserve">In any event, </w:t>
      </w:r>
      <w:proofErr w:type="spellStart"/>
      <w:r w:rsidRPr="001660A1">
        <w:rPr>
          <w:sz w:val="12"/>
          <w:szCs w:val="12"/>
        </w:rPr>
        <w:t>Rav’s</w:t>
      </w:r>
      <w:proofErr w:type="spellEnd"/>
      <w:r w:rsidRPr="001660A1">
        <w:rPr>
          <w:sz w:val="12"/>
          <w:szCs w:val="12"/>
        </w:rPr>
        <w:t xml:space="preserve"> statement, “[the thief] has acquired it with his blood,” does not simply mean that because one has put oneself in danger to commit the robbery, one somehow deserves the property. Rather, it is a highly complicated application of the principle that two penalties cannot be incurred in one act. An unfair application, to be sure, but sometimes legal systems are such that, in certain circumstances, courts are unable to mete out a certain penalty – in this case, to force the thief to return the stolen object. (As another example of where a court simply cannot mete out a fair penalty, consider a case where there is only one witness to a crime, a very reliable, trusted witness; in such a case, the court simply cannot punish the crime, for the Torah insists on two witnesses.)</w:t>
      </w:r>
    </w:p>
    <w:p w14:paraId="404126DE" w14:textId="37A71759" w:rsidR="009B47FE" w:rsidRDefault="009B47FE" w:rsidP="001660A1">
      <w:pPr>
        <w:pStyle w:val="FootnoteText"/>
      </w:pPr>
      <w:r w:rsidRPr="001660A1">
        <w:rPr>
          <w:sz w:val="12"/>
          <w:szCs w:val="12"/>
        </w:rPr>
        <w:t xml:space="preserve">Finally, as noted above, the conclusion of the anonymous editors of the Talmud goes against their interpretation of </w:t>
      </w:r>
      <w:proofErr w:type="spellStart"/>
      <w:r w:rsidRPr="001660A1">
        <w:rPr>
          <w:sz w:val="12"/>
          <w:szCs w:val="12"/>
        </w:rPr>
        <w:t>Rav’s</w:t>
      </w:r>
      <w:proofErr w:type="spellEnd"/>
      <w:r w:rsidRPr="001660A1">
        <w:rPr>
          <w:sz w:val="12"/>
          <w:szCs w:val="12"/>
        </w:rPr>
        <w:t xml:space="preserve"> statement – indeed, the thief would need to return the item if it is still in existence. And because this is the conclusion of the passage, normative rabbinic halakha follows this; only in a case where the item has been destroyed, the court cannot force the thief to pay restitution (Maimonides, </w:t>
      </w:r>
      <w:proofErr w:type="spellStart"/>
      <w:r w:rsidRPr="001660A1">
        <w:rPr>
          <w:sz w:val="12"/>
          <w:szCs w:val="12"/>
        </w:rPr>
        <w:t>Hilkhoth</w:t>
      </w:r>
      <w:proofErr w:type="spellEnd"/>
      <w:r w:rsidRPr="001660A1">
        <w:rPr>
          <w:sz w:val="12"/>
          <w:szCs w:val="12"/>
        </w:rPr>
        <w:t xml:space="preserve"> Geneva 9:13).</w:t>
      </w:r>
    </w:p>
  </w:footnote>
  <w:footnote w:id="61">
    <w:p w14:paraId="53A4CA32" w14:textId="77777777" w:rsidR="009B47FE" w:rsidRDefault="009B47FE" w:rsidP="00905A72">
      <w:pPr>
        <w:pStyle w:val="FootnoteText"/>
      </w:pPr>
      <w:r>
        <w:footnoteRef/>
      </w:r>
      <w:r>
        <w:t> </w:t>
      </w:r>
      <w:r>
        <w:t xml:space="preserve">The author uses the abbreviation ḤZ”L, for </w:t>
      </w:r>
      <w:proofErr w:type="spellStart"/>
      <w:r>
        <w:rPr>
          <w:rStyle w:val="ittextfn"/>
        </w:rPr>
        <w:t>ḥakhamenu</w:t>
      </w:r>
      <w:proofErr w:type="spellEnd"/>
      <w:r>
        <w:rPr>
          <w:rStyle w:val="ittextfn"/>
        </w:rPr>
        <w:t xml:space="preserve"> </w:t>
      </w:r>
      <w:proofErr w:type="spellStart"/>
      <w:r>
        <w:rPr>
          <w:rStyle w:val="ittextfn"/>
        </w:rPr>
        <w:t>za”l</w:t>
      </w:r>
      <w:proofErr w:type="spellEnd"/>
      <w:r>
        <w:t xml:space="preserve">, that is, </w:t>
      </w:r>
      <w:proofErr w:type="spellStart"/>
      <w:r>
        <w:rPr>
          <w:rStyle w:val="ittextfn"/>
        </w:rPr>
        <w:t>ḥakhamenu</w:t>
      </w:r>
      <w:proofErr w:type="spellEnd"/>
      <w:r>
        <w:rPr>
          <w:rStyle w:val="ittextfn"/>
        </w:rPr>
        <w:t xml:space="preserve"> </w:t>
      </w:r>
      <w:proofErr w:type="spellStart"/>
      <w:r>
        <w:rPr>
          <w:rStyle w:val="ittextfn"/>
        </w:rPr>
        <w:t>zikhronam</w:t>
      </w:r>
      <w:proofErr w:type="spellEnd"/>
      <w:r>
        <w:rPr>
          <w:rStyle w:val="ittextfn"/>
        </w:rPr>
        <w:t xml:space="preserve"> </w:t>
      </w:r>
      <w:proofErr w:type="spellStart"/>
      <w:r>
        <w:rPr>
          <w:rStyle w:val="ittextfn"/>
        </w:rPr>
        <w:t>livrakha</w:t>
      </w:r>
      <w:proofErr w:type="spellEnd"/>
      <w:r>
        <w:t xml:space="preserve">, “our sages, of blessed memory.” This abbreviation is commonly used by </w:t>
      </w:r>
      <w:proofErr w:type="spellStart"/>
      <w:r>
        <w:t>Rabbanite</w:t>
      </w:r>
      <w:proofErr w:type="spellEnd"/>
      <w:r>
        <w:t xml:space="preserve"> Jews to refer to the sages of the Talmud, and pronounced </w:t>
      </w:r>
      <w:proofErr w:type="spellStart"/>
      <w:r>
        <w:rPr>
          <w:rStyle w:val="ittextfn"/>
        </w:rPr>
        <w:t>ḥazal</w:t>
      </w:r>
      <w:proofErr w:type="spellEnd"/>
      <w:r>
        <w:t xml:space="preserve">. It is entirely natural for a Karaite author to use the term for Karaite sages of previous generations; however, because the abbreviation is known today as a term for the sages of the Talmud, we have wanted to avoid confusion. So, rather than writing </w:t>
      </w:r>
      <w:proofErr w:type="spellStart"/>
      <w:r>
        <w:rPr>
          <w:rStyle w:val="ittextfn"/>
        </w:rPr>
        <w:t>ḥaza”l</w:t>
      </w:r>
      <w:proofErr w:type="spellEnd"/>
      <w:r>
        <w:t xml:space="preserve"> in the Hebrew each time, we have expanded the author’s acronym to </w:t>
      </w:r>
      <w:proofErr w:type="spellStart"/>
      <w:r>
        <w:rPr>
          <w:rStyle w:val="ittextfn"/>
        </w:rPr>
        <w:t>ḥakhamenu</w:t>
      </w:r>
      <w:proofErr w:type="spellEnd"/>
      <w:r>
        <w:rPr>
          <w:rStyle w:val="ittextfn"/>
        </w:rPr>
        <w:t xml:space="preserve"> </w:t>
      </w:r>
      <w:proofErr w:type="spellStart"/>
      <w:r>
        <w:rPr>
          <w:rStyle w:val="ittextfn"/>
        </w:rPr>
        <w:t>za”l</w:t>
      </w:r>
      <w:proofErr w:type="spellEnd"/>
      <w:r>
        <w:t xml:space="preserve">, here and throughout our edition of </w:t>
      </w:r>
      <w:proofErr w:type="spellStart"/>
      <w:r>
        <w:rPr>
          <w:rStyle w:val="ittextfn"/>
        </w:rPr>
        <w:t>Levush</w:t>
      </w:r>
      <w:proofErr w:type="spellEnd"/>
      <w:r>
        <w:rPr>
          <w:rStyle w:val="ittextfn"/>
        </w:rPr>
        <w:t xml:space="preserve"> </w:t>
      </w:r>
      <w:proofErr w:type="spellStart"/>
      <w:r>
        <w:rPr>
          <w:rStyle w:val="ittextfn"/>
        </w:rPr>
        <w:t>Malkhuth</w:t>
      </w:r>
      <w:proofErr w:type="spellEnd"/>
      <w:r>
        <w:t>.</w:t>
      </w:r>
    </w:p>
    <w:p w14:paraId="73EDBE32" w14:textId="77777777" w:rsidR="009B47FE" w:rsidRDefault="009B47FE" w:rsidP="00905A72">
      <w:pPr>
        <w:pStyle w:val="FootnoteText"/>
      </w:pPr>
    </w:p>
  </w:footnote>
  <w:footnote w:id="62">
    <w:p w14:paraId="28B27473" w14:textId="77777777" w:rsidR="009B47FE" w:rsidRPr="001660A1" w:rsidRDefault="009B47FE" w:rsidP="001660A1">
      <w:pPr>
        <w:pStyle w:val="FootnoteText"/>
        <w:rPr>
          <w:sz w:val="12"/>
          <w:szCs w:val="12"/>
        </w:rPr>
      </w:pPr>
      <w:r>
        <w:rPr>
          <w:rStyle w:val="FootnoteReference"/>
        </w:rPr>
        <w:t>xiii</w:t>
      </w:r>
      <w:r>
        <w:t xml:space="preserve"> </w:t>
      </w:r>
      <w:r w:rsidRPr="001660A1">
        <w:rPr>
          <w:sz w:val="12"/>
          <w:szCs w:val="12"/>
        </w:rPr>
        <w:t xml:space="preserve">Note from Tomer </w:t>
      </w:r>
      <w:proofErr w:type="spellStart"/>
      <w:r w:rsidRPr="001660A1">
        <w:rPr>
          <w:sz w:val="12"/>
          <w:szCs w:val="12"/>
        </w:rPr>
        <w:t>Mangoubi</w:t>
      </w:r>
      <w:proofErr w:type="spellEnd"/>
      <w:r w:rsidRPr="001660A1">
        <w:rPr>
          <w:sz w:val="12"/>
          <w:szCs w:val="12"/>
        </w:rPr>
        <w:t xml:space="preserve">: </w:t>
      </w:r>
      <w:proofErr w:type="spellStart"/>
      <w:r w:rsidRPr="001660A1">
        <w:rPr>
          <w:sz w:val="12"/>
          <w:szCs w:val="12"/>
        </w:rPr>
        <w:t>Ḥakham</w:t>
      </w:r>
      <w:proofErr w:type="spellEnd"/>
      <w:r w:rsidRPr="001660A1">
        <w:rPr>
          <w:sz w:val="12"/>
          <w:szCs w:val="12"/>
        </w:rPr>
        <w:t xml:space="preserve"> Aaron ben Elijah, in Gan ‘Eden, understands “intentional” cases to include two separate scenarios. First, the obvious case in which one intends to maim his fellow and succeeds in doing so. Second, cases in which one engages in risky behavior such that he knows it is very likely for him to maim his fellow. </w:t>
      </w:r>
    </w:p>
    <w:p w14:paraId="612A2F0D" w14:textId="77777777" w:rsidR="009B47FE" w:rsidRPr="001660A1" w:rsidRDefault="009B47FE" w:rsidP="001660A1">
      <w:pPr>
        <w:pStyle w:val="FootnoteText"/>
        <w:rPr>
          <w:sz w:val="12"/>
          <w:szCs w:val="12"/>
        </w:rPr>
      </w:pPr>
      <w:r w:rsidRPr="001660A1">
        <w:rPr>
          <w:sz w:val="12"/>
          <w:szCs w:val="12"/>
        </w:rPr>
        <w:t xml:space="preserve">Importantly, </w:t>
      </w:r>
      <w:proofErr w:type="spellStart"/>
      <w:r w:rsidRPr="001660A1">
        <w:rPr>
          <w:sz w:val="12"/>
          <w:szCs w:val="12"/>
        </w:rPr>
        <w:t>Ḥakham</w:t>
      </w:r>
      <w:proofErr w:type="spellEnd"/>
      <w:r w:rsidRPr="001660A1">
        <w:rPr>
          <w:sz w:val="12"/>
          <w:szCs w:val="12"/>
        </w:rPr>
        <w:t xml:space="preserve"> Aaron ben Elijah does not apply the punishment of “a life for a life” in cases in which a man intends to strike his fellow but without the intention to kill, and in a way not likely to kill him:</w:t>
      </w:r>
    </w:p>
    <w:p w14:paraId="2A5BE64F" w14:textId="77777777" w:rsidR="009B47FE" w:rsidRPr="001660A1" w:rsidRDefault="009B47FE" w:rsidP="001660A1">
      <w:pPr>
        <w:pStyle w:val="FootnoteText"/>
        <w:rPr>
          <w:sz w:val="12"/>
          <w:szCs w:val="12"/>
        </w:rPr>
      </w:pPr>
      <w:r w:rsidRPr="001660A1">
        <w:rPr>
          <w:sz w:val="12"/>
          <w:szCs w:val="12"/>
        </w:rPr>
        <w:t xml:space="preserve">Gan ‘Eden, </w:t>
      </w:r>
      <w:proofErr w:type="spellStart"/>
      <w:r w:rsidRPr="001660A1">
        <w:rPr>
          <w:sz w:val="12"/>
          <w:szCs w:val="12"/>
        </w:rPr>
        <w:t>Diné</w:t>
      </w:r>
      <w:proofErr w:type="spellEnd"/>
      <w:r w:rsidRPr="001660A1">
        <w:rPr>
          <w:sz w:val="12"/>
          <w:szCs w:val="12"/>
        </w:rPr>
        <w:t xml:space="preserve"> </w:t>
      </w:r>
      <w:proofErr w:type="spellStart"/>
      <w:r w:rsidRPr="001660A1">
        <w:rPr>
          <w:sz w:val="12"/>
          <w:szCs w:val="12"/>
        </w:rPr>
        <w:t>Mumin</w:t>
      </w:r>
      <w:proofErr w:type="spellEnd"/>
      <w:r w:rsidRPr="001660A1">
        <w:rPr>
          <w:sz w:val="12"/>
          <w:szCs w:val="12"/>
        </w:rPr>
        <w:t>, p. 179b, column 1:</w:t>
      </w:r>
    </w:p>
    <w:p w14:paraId="229F1D59" w14:textId="77777777" w:rsidR="009B47FE" w:rsidRPr="001660A1" w:rsidRDefault="009B47FE" w:rsidP="001660A1">
      <w:pPr>
        <w:pStyle w:val="FootnoteText"/>
        <w:rPr>
          <w:sz w:val="12"/>
          <w:szCs w:val="12"/>
        </w:rPr>
      </w:pPr>
      <w:r w:rsidRPr="001660A1">
        <w:rPr>
          <w:rFonts w:cs="Times New Roman"/>
          <w:sz w:val="12"/>
          <w:szCs w:val="12"/>
          <w:rtl/>
        </w:rPr>
        <w:t xml:space="preserve">אמר הכתוב על ההורג רעהו בשגגה, הוא מי שכיוון להכות את רעהו ומתוך מכתו מת, אם היה הדבר שהכהו בו אין ראוי </w:t>
      </w:r>
      <w:proofErr w:type="spellStart"/>
      <w:r w:rsidRPr="001660A1">
        <w:rPr>
          <w:rFonts w:cs="Times New Roman"/>
          <w:sz w:val="12"/>
          <w:szCs w:val="12"/>
          <w:rtl/>
        </w:rPr>
        <w:t>לההרג</w:t>
      </w:r>
      <w:proofErr w:type="spellEnd"/>
      <w:r w:rsidRPr="001660A1">
        <w:rPr>
          <w:rFonts w:cs="Times New Roman"/>
          <w:sz w:val="12"/>
          <w:szCs w:val="12"/>
          <w:rtl/>
        </w:rPr>
        <w:t xml:space="preserve"> בו אדם, ונהרג, זה יִקָּרֵא 'מכה נפש בשגגה'. ועל כן חבר ואמר: 'ואם בכלי ברזל הכהו וימות', </w:t>
      </w:r>
      <w:proofErr w:type="spellStart"/>
      <w:r w:rsidRPr="001660A1">
        <w:rPr>
          <w:rFonts w:cs="Times New Roman"/>
          <w:sz w:val="12"/>
          <w:szCs w:val="12"/>
          <w:rtl/>
        </w:rPr>
        <w:t>וכו</w:t>
      </w:r>
      <w:proofErr w:type="spellEnd"/>
      <w:r w:rsidRPr="001660A1">
        <w:rPr>
          <w:rFonts w:cs="Times New Roman"/>
          <w:sz w:val="12"/>
          <w:szCs w:val="12"/>
          <w:rtl/>
        </w:rPr>
        <w:t>'; כי הואיל שהכהו בדבר שימות בו אדם, העלה עליו הכתוב שהוא רוצח מזיד</w:t>
      </w:r>
      <w:r w:rsidRPr="001660A1">
        <w:rPr>
          <w:sz w:val="12"/>
          <w:szCs w:val="12"/>
        </w:rPr>
        <w:t>.</w:t>
      </w:r>
    </w:p>
    <w:p w14:paraId="4D359F18" w14:textId="77777777" w:rsidR="009B47FE" w:rsidRPr="001660A1" w:rsidRDefault="009B47FE" w:rsidP="001660A1">
      <w:pPr>
        <w:pStyle w:val="FootnoteText"/>
        <w:rPr>
          <w:sz w:val="12"/>
          <w:szCs w:val="12"/>
        </w:rPr>
      </w:pPr>
      <w:r w:rsidRPr="001660A1">
        <w:rPr>
          <w:sz w:val="12"/>
          <w:szCs w:val="12"/>
        </w:rPr>
        <w:t>Scripture says that one who kills his fellow accidentally includes one who intended to strike his fellow, and because of the strike, [his fellow] dies, for if he hits him with something that is not [usually] liable to cause death, and he is killed – this is what is called one who kills a man accidentally [Numbers 35:11]. For this reason, Scripture continues and says: And if with a metal tool he hits him and he dies, [he is a murderer] [Numbers 35:16]; for [Scripture] informs us that if one hits another with a tool that is liable to kill a man, then he is an intentional murderer.</w:t>
      </w:r>
    </w:p>
    <w:p w14:paraId="1D254BAA" w14:textId="77777777" w:rsidR="009B47FE" w:rsidRPr="001660A1" w:rsidRDefault="009B47FE" w:rsidP="001660A1">
      <w:pPr>
        <w:pStyle w:val="FootnoteText"/>
        <w:rPr>
          <w:sz w:val="12"/>
          <w:szCs w:val="12"/>
        </w:rPr>
      </w:pPr>
      <w:proofErr w:type="spellStart"/>
      <w:r w:rsidRPr="001660A1">
        <w:rPr>
          <w:sz w:val="12"/>
          <w:szCs w:val="12"/>
        </w:rPr>
        <w:t>Ḥakham</w:t>
      </w:r>
      <w:proofErr w:type="spellEnd"/>
      <w:r w:rsidRPr="001660A1">
        <w:rPr>
          <w:sz w:val="12"/>
          <w:szCs w:val="12"/>
        </w:rPr>
        <w:t xml:space="preserve"> Aaron ben Joseph, in </w:t>
      </w:r>
      <w:proofErr w:type="spellStart"/>
      <w:r w:rsidRPr="001660A1">
        <w:rPr>
          <w:sz w:val="12"/>
          <w:szCs w:val="12"/>
        </w:rPr>
        <w:t>Sefer</w:t>
      </w:r>
      <w:proofErr w:type="spellEnd"/>
      <w:r w:rsidRPr="001660A1">
        <w:rPr>
          <w:sz w:val="12"/>
          <w:szCs w:val="12"/>
        </w:rPr>
        <w:t xml:space="preserve"> Ha-¬</w:t>
      </w:r>
      <w:proofErr w:type="spellStart"/>
      <w:r w:rsidRPr="001660A1">
        <w:rPr>
          <w:sz w:val="12"/>
          <w:szCs w:val="12"/>
        </w:rPr>
        <w:t>mivḥar</w:t>
      </w:r>
      <w:proofErr w:type="spellEnd"/>
      <w:r w:rsidRPr="001660A1">
        <w:rPr>
          <w:sz w:val="12"/>
          <w:szCs w:val="12"/>
        </w:rPr>
        <w:t xml:space="preserve">, holds the same way; see </w:t>
      </w:r>
      <w:proofErr w:type="spellStart"/>
      <w:r w:rsidRPr="001660A1">
        <w:rPr>
          <w:sz w:val="12"/>
          <w:szCs w:val="12"/>
        </w:rPr>
        <w:t>Sefer</w:t>
      </w:r>
      <w:proofErr w:type="spellEnd"/>
      <w:r w:rsidRPr="001660A1">
        <w:rPr>
          <w:sz w:val="12"/>
          <w:szCs w:val="12"/>
        </w:rPr>
        <w:t xml:space="preserve"> Ha-¬</w:t>
      </w:r>
      <w:proofErr w:type="spellStart"/>
      <w:r w:rsidRPr="001660A1">
        <w:rPr>
          <w:sz w:val="12"/>
          <w:szCs w:val="12"/>
        </w:rPr>
        <w:t>mivḥar</w:t>
      </w:r>
      <w:proofErr w:type="spellEnd"/>
      <w:r w:rsidRPr="001660A1">
        <w:rPr>
          <w:sz w:val="12"/>
          <w:szCs w:val="12"/>
        </w:rPr>
        <w:t xml:space="preserve">, </w:t>
      </w:r>
      <w:proofErr w:type="spellStart"/>
      <w:r w:rsidRPr="001660A1">
        <w:rPr>
          <w:sz w:val="12"/>
          <w:szCs w:val="12"/>
        </w:rPr>
        <w:t>Parashath</w:t>
      </w:r>
      <w:proofErr w:type="spellEnd"/>
      <w:r w:rsidRPr="001660A1">
        <w:rPr>
          <w:sz w:val="12"/>
          <w:szCs w:val="12"/>
        </w:rPr>
        <w:t xml:space="preserve"> </w:t>
      </w:r>
      <w:proofErr w:type="spellStart"/>
      <w:r w:rsidRPr="001660A1">
        <w:rPr>
          <w:sz w:val="12"/>
          <w:szCs w:val="12"/>
        </w:rPr>
        <w:t>Mishpaṭim</w:t>
      </w:r>
      <w:proofErr w:type="spellEnd"/>
      <w:r w:rsidRPr="001660A1">
        <w:rPr>
          <w:sz w:val="12"/>
          <w:szCs w:val="12"/>
        </w:rPr>
        <w:t>, p. 43a, on Exodus 22:21–27:</w:t>
      </w:r>
    </w:p>
    <w:p w14:paraId="3AD47A78" w14:textId="77777777" w:rsidR="009B47FE" w:rsidRPr="001660A1" w:rsidRDefault="009B47FE" w:rsidP="001660A1">
      <w:pPr>
        <w:pStyle w:val="FootnoteText"/>
        <w:rPr>
          <w:sz w:val="12"/>
          <w:szCs w:val="12"/>
        </w:rPr>
      </w:pPr>
      <w:r w:rsidRPr="001660A1">
        <w:rPr>
          <w:rFonts w:cs="Times New Roman"/>
          <w:sz w:val="12"/>
          <w:szCs w:val="12"/>
          <w:rtl/>
        </w:rPr>
        <w:t xml:space="preserve">אבל אם נתכוון לעשות בו פגם, עין תחת עין. וכי מה נפש אם הרגו בשגגה גולה ממקומו, אם כן במומים שאין מכוון </w:t>
      </w:r>
      <w:proofErr w:type="spellStart"/>
      <w:r w:rsidRPr="001660A1">
        <w:rPr>
          <w:rFonts w:cs="Times New Roman"/>
          <w:sz w:val="12"/>
          <w:szCs w:val="12"/>
          <w:rtl/>
        </w:rPr>
        <w:t>יתן</w:t>
      </w:r>
      <w:proofErr w:type="spellEnd"/>
      <w:r w:rsidRPr="001660A1">
        <w:rPr>
          <w:rFonts w:cs="Times New Roman"/>
          <w:sz w:val="12"/>
          <w:szCs w:val="12"/>
          <w:rtl/>
        </w:rPr>
        <w:t xml:space="preserve"> כפר</w:t>
      </w:r>
      <w:r w:rsidRPr="001660A1">
        <w:rPr>
          <w:sz w:val="12"/>
          <w:szCs w:val="12"/>
        </w:rPr>
        <w:t>.</w:t>
      </w:r>
    </w:p>
    <w:p w14:paraId="21153512" w14:textId="046B32E7" w:rsidR="009B47FE" w:rsidRDefault="009B47FE" w:rsidP="001660A1">
      <w:pPr>
        <w:pStyle w:val="FootnoteText"/>
      </w:pPr>
      <w:r w:rsidRPr="001660A1">
        <w:rPr>
          <w:sz w:val="12"/>
          <w:szCs w:val="12"/>
        </w:rPr>
        <w:t>If he intends to give him a blemish, [the ruling is] an eye for an eye. However, regarding injuries without intent, he gives monetary compensation (</w:t>
      </w:r>
      <w:proofErr w:type="spellStart"/>
      <w:r w:rsidRPr="001660A1">
        <w:rPr>
          <w:sz w:val="12"/>
          <w:szCs w:val="12"/>
        </w:rPr>
        <w:t>kofer</w:t>
      </w:r>
      <w:proofErr w:type="spellEnd"/>
      <w:r w:rsidRPr="001660A1">
        <w:rPr>
          <w:sz w:val="12"/>
          <w:szCs w:val="12"/>
        </w:rPr>
        <w:t>).</w:t>
      </w:r>
    </w:p>
  </w:footnote>
  <w:footnote w:id="63">
    <w:p w14:paraId="07DEF6A7" w14:textId="6324D5D0" w:rsidR="009B47FE" w:rsidRPr="005E26D6" w:rsidRDefault="009B47FE" w:rsidP="00905A72">
      <w:pPr>
        <w:pStyle w:val="FootnoteText"/>
        <w:rPr>
          <w:rFonts w:cstheme="minorBidi"/>
        </w:rPr>
      </w:pPr>
      <w:r>
        <w:rPr>
          <w:rStyle w:val="FootnoteReference"/>
        </w:rPr>
        <w:footnoteRef/>
      </w:r>
      <w:r>
        <w:t xml:space="preserve"> </w:t>
      </w:r>
      <w:r w:rsidRPr="005E26D6">
        <w:t xml:space="preserve">This is the correct number, following all MSS. Ed. Neubauer has </w:t>
      </w:r>
      <w:r w:rsidRPr="005E26D6">
        <w:rPr>
          <w:rFonts w:cs="Times New Roman"/>
          <w:rtl/>
        </w:rPr>
        <w:t>סדר הג</w:t>
      </w:r>
      <w:r>
        <w:rPr>
          <w:rFonts w:hint="cs"/>
          <w:rtl/>
        </w:rPr>
        <w:t>'</w:t>
      </w:r>
      <w:r>
        <w:t>.</w:t>
      </w:r>
    </w:p>
  </w:footnote>
  <w:footnote w:id="64">
    <w:p w14:paraId="62360613" w14:textId="69383121" w:rsidR="009B47FE" w:rsidRPr="009029F6" w:rsidRDefault="009B47FE" w:rsidP="00905A72">
      <w:pPr>
        <w:pStyle w:val="FootnoteText"/>
        <w:rPr>
          <w:rFonts w:cstheme="minorBidi"/>
          <w:rtl/>
        </w:rPr>
      </w:pPr>
      <w:r>
        <w:rPr>
          <w:rStyle w:val="FootnoteReference"/>
        </w:rPr>
        <w:footnoteRef/>
      </w:r>
      <w:r>
        <w:t xml:space="preserve"> </w:t>
      </w:r>
      <w:r w:rsidRPr="009029F6">
        <w:t xml:space="preserve">Following all manuscripts; Ed. Neubauer has </w:t>
      </w:r>
      <w:r w:rsidRPr="009029F6">
        <w:rPr>
          <w:rFonts w:cs="Times New Roman"/>
          <w:rtl/>
        </w:rPr>
        <w:t>כבים</w:t>
      </w:r>
      <w:r w:rsidRPr="009029F6">
        <w:t>, a clear misprint.</w:t>
      </w:r>
    </w:p>
  </w:footnote>
  <w:footnote w:id="65">
    <w:p w14:paraId="53DAD32C" w14:textId="15841A49" w:rsidR="009B47FE" w:rsidRPr="009029F6" w:rsidRDefault="009B47FE" w:rsidP="00905A72">
      <w:pPr>
        <w:pStyle w:val="FootnoteText"/>
        <w:rPr>
          <w:rFonts w:cstheme="minorBidi"/>
          <w:rtl/>
        </w:rPr>
      </w:pPr>
      <w:r>
        <w:rPr>
          <w:rStyle w:val="FootnoteReference"/>
        </w:rPr>
        <w:footnoteRef/>
      </w:r>
      <w:r>
        <w:t xml:space="preserve"> </w:t>
      </w:r>
      <w:r w:rsidRPr="009029F6">
        <w:t xml:space="preserve">Following MSS B and C. Ed. </w:t>
      </w:r>
      <w:proofErr w:type="spellStart"/>
      <w:r w:rsidRPr="009029F6">
        <w:t>Neubaeur</w:t>
      </w:r>
      <w:proofErr w:type="spellEnd"/>
      <w:r w:rsidRPr="009029F6">
        <w:t xml:space="preserve"> has </w:t>
      </w:r>
      <w:r w:rsidRPr="009029F6">
        <w:rPr>
          <w:rFonts w:cs="Times New Roman"/>
          <w:rtl/>
        </w:rPr>
        <w:t>מצות</w:t>
      </w:r>
      <w:r w:rsidRPr="009029F6">
        <w:t>, and MS A is unclear.</w:t>
      </w:r>
    </w:p>
  </w:footnote>
  <w:footnote w:id="66">
    <w:p w14:paraId="3A44B365" w14:textId="7F8DFE52" w:rsidR="009B47FE" w:rsidRPr="00D14DE7" w:rsidRDefault="009B47FE" w:rsidP="00905A72">
      <w:pPr>
        <w:pStyle w:val="FootnoteText"/>
        <w:rPr>
          <w:rFonts w:cstheme="minorBidi"/>
          <w:rtl/>
        </w:rPr>
      </w:pPr>
      <w:r>
        <w:rPr>
          <w:rStyle w:val="FootnoteReference"/>
        </w:rPr>
        <w:footnoteRef/>
      </w:r>
      <w:r>
        <w:t xml:space="preserve"> </w:t>
      </w:r>
      <w:r w:rsidRPr="00D14DE7">
        <w:t xml:space="preserve">Ed. Neubauer has </w:t>
      </w:r>
      <w:proofErr w:type="spellStart"/>
      <w:r w:rsidRPr="00D14DE7">
        <w:rPr>
          <w:rFonts w:cs="Times New Roman"/>
          <w:rtl/>
        </w:rPr>
        <w:t>ונמנין</w:t>
      </w:r>
      <w:proofErr w:type="spellEnd"/>
      <w:r w:rsidRPr="00D14DE7">
        <w:t xml:space="preserve">, but the initial vav makes no sense. All MSS read </w:t>
      </w:r>
      <w:r w:rsidRPr="00D14DE7">
        <w:rPr>
          <w:rFonts w:cs="Times New Roman"/>
          <w:rtl/>
        </w:rPr>
        <w:t>נ' מנין</w:t>
      </w:r>
      <w:r w:rsidRPr="00D14DE7">
        <w:t xml:space="preserve">, which I am unable to explain. I believe that the original text was probably </w:t>
      </w:r>
      <w:proofErr w:type="spellStart"/>
      <w:r w:rsidRPr="00D14DE7">
        <w:rPr>
          <w:rFonts w:cs="Times New Roman"/>
          <w:rtl/>
        </w:rPr>
        <w:t>נמנין</w:t>
      </w:r>
      <w:proofErr w:type="spellEnd"/>
      <w:r w:rsidRPr="00D14DE7">
        <w:t>, and somehow the word got split into two in the copying tradition.</w:t>
      </w:r>
    </w:p>
  </w:footnote>
  <w:footnote w:id="67">
    <w:p w14:paraId="2C98B293" w14:textId="77777777" w:rsidR="009B47FE" w:rsidRPr="001660A1" w:rsidRDefault="009B47FE" w:rsidP="001660A1">
      <w:pPr>
        <w:pStyle w:val="FootnoteText"/>
        <w:rPr>
          <w:sz w:val="12"/>
          <w:szCs w:val="12"/>
        </w:rPr>
      </w:pPr>
      <w:r>
        <w:rPr>
          <w:rStyle w:val="FootnoteReference"/>
        </w:rPr>
        <w:t>xiv</w:t>
      </w:r>
      <w:r>
        <w:t xml:space="preserve"> </w:t>
      </w:r>
      <w:r w:rsidRPr="001660A1">
        <w:rPr>
          <w:sz w:val="12"/>
          <w:szCs w:val="12"/>
        </w:rPr>
        <w:t xml:space="preserve">A number of rabbinic sources present this reading of Exodus 32:2 as a principle to follow the majority in legal debates. See the sources assembled by M. M. Kasher in Tora </w:t>
      </w:r>
      <w:proofErr w:type="spellStart"/>
      <w:r w:rsidRPr="001660A1">
        <w:rPr>
          <w:sz w:val="12"/>
          <w:szCs w:val="12"/>
        </w:rPr>
        <w:t>Shelema</w:t>
      </w:r>
      <w:proofErr w:type="spellEnd"/>
      <w:r w:rsidRPr="001660A1">
        <w:rPr>
          <w:sz w:val="12"/>
          <w:szCs w:val="12"/>
        </w:rPr>
        <w:t xml:space="preserve">, vol. 18, pp. 161 ff. Here let us suffice with one source, </w:t>
      </w:r>
    </w:p>
    <w:p w14:paraId="79076A6B" w14:textId="77777777" w:rsidR="009B47FE" w:rsidRPr="001660A1" w:rsidRDefault="009B47FE" w:rsidP="001660A1">
      <w:pPr>
        <w:pStyle w:val="FootnoteText"/>
        <w:rPr>
          <w:sz w:val="12"/>
          <w:szCs w:val="12"/>
        </w:rPr>
      </w:pPr>
      <w:r w:rsidRPr="001660A1">
        <w:rPr>
          <w:sz w:val="12"/>
          <w:szCs w:val="12"/>
        </w:rPr>
        <w:t>Palestinian Talmud, Sanhedrin 4:2:</w:t>
      </w:r>
    </w:p>
    <w:p w14:paraId="2C8A93D7" w14:textId="77777777" w:rsidR="009B47FE" w:rsidRPr="001660A1" w:rsidRDefault="009B47FE" w:rsidP="001660A1">
      <w:pPr>
        <w:pStyle w:val="FootnoteText"/>
        <w:rPr>
          <w:sz w:val="12"/>
          <w:szCs w:val="12"/>
        </w:rPr>
      </w:pPr>
      <w:proofErr w:type="spellStart"/>
      <w:r w:rsidRPr="001660A1">
        <w:rPr>
          <w:rFonts w:cs="Times New Roman"/>
          <w:sz w:val="12"/>
          <w:szCs w:val="12"/>
          <w:rtl/>
        </w:rPr>
        <w:t>א"ר</w:t>
      </w:r>
      <w:proofErr w:type="spellEnd"/>
      <w:r w:rsidRPr="001660A1">
        <w:rPr>
          <w:rFonts w:cs="Times New Roman"/>
          <w:sz w:val="12"/>
          <w:szCs w:val="12"/>
          <w:rtl/>
        </w:rPr>
        <w:t xml:space="preserve"> ינאי אילו ניתנה התורה חתוכה לא </w:t>
      </w:r>
      <w:proofErr w:type="spellStart"/>
      <w:r w:rsidRPr="001660A1">
        <w:rPr>
          <w:rFonts w:cs="Times New Roman"/>
          <w:sz w:val="12"/>
          <w:szCs w:val="12"/>
          <w:rtl/>
        </w:rPr>
        <w:t>היתה</w:t>
      </w:r>
      <w:proofErr w:type="spellEnd"/>
      <w:r w:rsidRPr="001660A1">
        <w:rPr>
          <w:rFonts w:cs="Times New Roman"/>
          <w:sz w:val="12"/>
          <w:szCs w:val="12"/>
          <w:rtl/>
        </w:rPr>
        <w:t xml:space="preserve"> לרגל עמידה. מה טעם וידבר ה' אל משה אמר לפניו </w:t>
      </w:r>
      <w:proofErr w:type="spellStart"/>
      <w:r w:rsidRPr="001660A1">
        <w:rPr>
          <w:rFonts w:cs="Times New Roman"/>
          <w:sz w:val="12"/>
          <w:szCs w:val="12"/>
          <w:rtl/>
        </w:rPr>
        <w:t>רבונו</w:t>
      </w:r>
      <w:proofErr w:type="spellEnd"/>
      <w:r w:rsidRPr="001660A1">
        <w:rPr>
          <w:rFonts w:cs="Times New Roman"/>
          <w:sz w:val="12"/>
          <w:szCs w:val="12"/>
          <w:rtl/>
        </w:rPr>
        <w:t xml:space="preserve"> של עולם הודיעני היאך היא ההלכה אמר לו אחרי רבים להטות רבו </w:t>
      </w:r>
      <w:proofErr w:type="spellStart"/>
      <w:r w:rsidRPr="001660A1">
        <w:rPr>
          <w:rFonts w:cs="Times New Roman"/>
          <w:sz w:val="12"/>
          <w:szCs w:val="12"/>
          <w:rtl/>
        </w:rPr>
        <w:t>המזכין</w:t>
      </w:r>
      <w:proofErr w:type="spellEnd"/>
      <w:r w:rsidRPr="001660A1">
        <w:rPr>
          <w:rFonts w:cs="Times New Roman"/>
          <w:sz w:val="12"/>
          <w:szCs w:val="12"/>
          <w:rtl/>
        </w:rPr>
        <w:t xml:space="preserve"> זכו רבו </w:t>
      </w:r>
      <w:proofErr w:type="spellStart"/>
      <w:r w:rsidRPr="001660A1">
        <w:rPr>
          <w:rFonts w:cs="Times New Roman"/>
          <w:sz w:val="12"/>
          <w:szCs w:val="12"/>
          <w:rtl/>
        </w:rPr>
        <w:t>המחייבין</w:t>
      </w:r>
      <w:proofErr w:type="spellEnd"/>
      <w:r w:rsidRPr="001660A1">
        <w:rPr>
          <w:rFonts w:cs="Times New Roman"/>
          <w:sz w:val="12"/>
          <w:szCs w:val="12"/>
          <w:rtl/>
        </w:rPr>
        <w:t xml:space="preserve"> חייבו כדי שתהא התורה נדרשת מ"ט פנים טמא ומ"ט פנים טהור </w:t>
      </w:r>
      <w:proofErr w:type="spellStart"/>
      <w:r w:rsidRPr="001660A1">
        <w:rPr>
          <w:rFonts w:cs="Times New Roman"/>
          <w:sz w:val="12"/>
          <w:szCs w:val="12"/>
          <w:rtl/>
        </w:rPr>
        <w:t>מיניין</w:t>
      </w:r>
      <w:proofErr w:type="spellEnd"/>
      <w:r w:rsidRPr="001660A1">
        <w:rPr>
          <w:rFonts w:cs="Times New Roman"/>
          <w:sz w:val="12"/>
          <w:szCs w:val="12"/>
          <w:rtl/>
        </w:rPr>
        <w:t xml:space="preserve"> </w:t>
      </w:r>
      <w:proofErr w:type="spellStart"/>
      <w:r w:rsidRPr="001660A1">
        <w:rPr>
          <w:rFonts w:cs="Times New Roman"/>
          <w:sz w:val="12"/>
          <w:szCs w:val="12"/>
          <w:rtl/>
        </w:rPr>
        <w:t>ודגל"ו</w:t>
      </w:r>
      <w:proofErr w:type="spellEnd"/>
      <w:r w:rsidRPr="001660A1">
        <w:rPr>
          <w:sz w:val="12"/>
          <w:szCs w:val="12"/>
        </w:rPr>
        <w:t>.</w:t>
      </w:r>
    </w:p>
    <w:p w14:paraId="0A07ACF0" w14:textId="0DDAB39D" w:rsidR="009B47FE" w:rsidRDefault="009B47FE" w:rsidP="001660A1">
      <w:pPr>
        <w:pStyle w:val="FootnoteText"/>
      </w:pPr>
      <w:r w:rsidRPr="001660A1">
        <w:rPr>
          <w:sz w:val="12"/>
          <w:szCs w:val="12"/>
        </w:rPr>
        <w:t xml:space="preserve">R. </w:t>
      </w:r>
      <w:proofErr w:type="spellStart"/>
      <w:r w:rsidRPr="001660A1">
        <w:rPr>
          <w:sz w:val="12"/>
          <w:szCs w:val="12"/>
        </w:rPr>
        <w:t>Yannai</w:t>
      </w:r>
      <w:proofErr w:type="spellEnd"/>
      <w:r w:rsidRPr="001660A1">
        <w:rPr>
          <w:sz w:val="12"/>
          <w:szCs w:val="12"/>
        </w:rPr>
        <w:t xml:space="preserve"> says: If the Torah had been given in a clear-cut manner, there would be no room for the foot to stand. Why so? The Lord spoke to Moses, and [Moses] said to Him: “O Master of the Universe, please tell me what the halakha is.” He replied: “Decline after many – if there are more [opinions] that say exempt, then it is exempt; if there are more [opinions] that say it is liable, say liable.” Thus, the Torah is expounded in forty-nine ways to declare [a given case] impure and forty-nine ways to declare [the given case] pure, in accordance with the numerical value of the word </w:t>
      </w:r>
      <w:proofErr w:type="spellStart"/>
      <w:r w:rsidRPr="001660A1">
        <w:rPr>
          <w:sz w:val="12"/>
          <w:szCs w:val="12"/>
        </w:rPr>
        <w:t>ve-diglo</w:t>
      </w:r>
      <w:proofErr w:type="spellEnd"/>
      <w:r w:rsidRPr="001660A1">
        <w:rPr>
          <w:sz w:val="12"/>
          <w:szCs w:val="12"/>
        </w:rPr>
        <w:t xml:space="preserve"> [=“and his banner,” Song of Songs 2:4].</w:t>
      </w:r>
    </w:p>
  </w:footnote>
  <w:footnote w:id="68">
    <w:p w14:paraId="10019234" w14:textId="540FACED" w:rsidR="009B47FE" w:rsidRDefault="009B47FE">
      <w:pPr>
        <w:pStyle w:val="FootnoteText"/>
      </w:pPr>
      <w:r>
        <w:rPr>
          <w:rStyle w:val="FootnoteReference"/>
        </w:rPr>
        <w:t>xv</w:t>
      </w:r>
      <w:r>
        <w:t xml:space="preserve"> </w:t>
      </w:r>
      <w:r w:rsidRPr="001660A1">
        <w:rPr>
          <w:sz w:val="16"/>
          <w:szCs w:val="16"/>
        </w:rPr>
        <w:t xml:space="preserve">Note from Tomer </w:t>
      </w:r>
      <w:proofErr w:type="spellStart"/>
      <w:r w:rsidRPr="001660A1">
        <w:rPr>
          <w:sz w:val="16"/>
          <w:szCs w:val="16"/>
        </w:rPr>
        <w:t>Mangoubi</w:t>
      </w:r>
      <w:proofErr w:type="spellEnd"/>
      <w:r w:rsidRPr="001660A1">
        <w:rPr>
          <w:sz w:val="16"/>
          <w:szCs w:val="16"/>
        </w:rPr>
        <w:t>: To the best of my knowledge, none of the classical Karaite sages held that Jews are to separate pots in which a mother’s milk is boiled from pots in which the offspring’s meat is boiled. With few exceptions (unrelated to milk and meat), Karaite jurists were generally concerned with the ritual purity of utensils (see Leviticus 11:32), not with whether utensils came into contact with ritually pure items that were nevertheless forbidden from consumption.</w:t>
      </w:r>
    </w:p>
  </w:footnote>
  <w:footnote w:id="69">
    <w:p w14:paraId="690C3555" w14:textId="77777777" w:rsidR="009B47FE" w:rsidRPr="001660A1" w:rsidRDefault="009B47FE" w:rsidP="001660A1">
      <w:pPr>
        <w:pStyle w:val="FootnoteText"/>
        <w:rPr>
          <w:sz w:val="12"/>
          <w:szCs w:val="12"/>
        </w:rPr>
      </w:pPr>
      <w:r>
        <w:rPr>
          <w:rStyle w:val="FootnoteReference"/>
        </w:rPr>
        <w:t>xvi</w:t>
      </w:r>
      <w:r>
        <w:t xml:space="preserve"> </w:t>
      </w:r>
      <w:r w:rsidRPr="001660A1">
        <w:rPr>
          <w:sz w:val="12"/>
          <w:szCs w:val="12"/>
        </w:rPr>
        <w:t xml:space="preserve">Babylonian Talmud, </w:t>
      </w:r>
      <w:proofErr w:type="spellStart"/>
      <w:r w:rsidRPr="001660A1">
        <w:rPr>
          <w:sz w:val="12"/>
          <w:szCs w:val="12"/>
        </w:rPr>
        <w:t>Karethoth</w:t>
      </w:r>
      <w:proofErr w:type="spellEnd"/>
      <w:r w:rsidRPr="001660A1">
        <w:rPr>
          <w:sz w:val="12"/>
          <w:szCs w:val="12"/>
        </w:rPr>
        <w:t xml:space="preserve"> 6a:</w:t>
      </w:r>
    </w:p>
    <w:p w14:paraId="1466F924" w14:textId="77777777" w:rsidR="009B47FE" w:rsidRPr="001660A1" w:rsidRDefault="009B47FE" w:rsidP="001660A1">
      <w:pPr>
        <w:pStyle w:val="FootnoteText"/>
        <w:rPr>
          <w:sz w:val="12"/>
          <w:szCs w:val="12"/>
        </w:rPr>
      </w:pPr>
      <w:r w:rsidRPr="001660A1">
        <w:rPr>
          <w:rFonts w:cs="Times New Roman"/>
          <w:sz w:val="12"/>
          <w:szCs w:val="12"/>
          <w:rtl/>
        </w:rPr>
        <w:t xml:space="preserve">ת"ר פיטום הקטרת הצרי והציפורן </w:t>
      </w:r>
      <w:proofErr w:type="spellStart"/>
      <w:r w:rsidRPr="001660A1">
        <w:rPr>
          <w:rFonts w:cs="Times New Roman"/>
          <w:sz w:val="12"/>
          <w:szCs w:val="12"/>
          <w:rtl/>
        </w:rPr>
        <w:t>והחלבנה</w:t>
      </w:r>
      <w:proofErr w:type="spellEnd"/>
      <w:r w:rsidRPr="001660A1">
        <w:rPr>
          <w:rFonts w:cs="Times New Roman"/>
          <w:sz w:val="12"/>
          <w:szCs w:val="12"/>
          <w:rtl/>
        </w:rPr>
        <w:t xml:space="preserve"> והלבונה משקל שבעי' של שבעים מנה מור </w:t>
      </w:r>
      <w:proofErr w:type="spellStart"/>
      <w:r w:rsidRPr="001660A1">
        <w:rPr>
          <w:rFonts w:cs="Times New Roman"/>
          <w:sz w:val="12"/>
          <w:szCs w:val="12"/>
          <w:rtl/>
        </w:rPr>
        <w:t>וקציעה</w:t>
      </w:r>
      <w:proofErr w:type="spellEnd"/>
      <w:r w:rsidRPr="001660A1">
        <w:rPr>
          <w:rFonts w:cs="Times New Roman"/>
          <w:sz w:val="12"/>
          <w:szCs w:val="12"/>
          <w:rtl/>
        </w:rPr>
        <w:t xml:space="preserve"> שיבולת נרד וכרכום משקל ששה עשר של ששה עשר מנה הקושט שנים עשר קילופה שלשה </w:t>
      </w:r>
      <w:proofErr w:type="spellStart"/>
      <w:r w:rsidRPr="001660A1">
        <w:rPr>
          <w:rFonts w:cs="Times New Roman"/>
          <w:sz w:val="12"/>
          <w:szCs w:val="12"/>
          <w:rtl/>
        </w:rPr>
        <w:t>וקנמון</w:t>
      </w:r>
      <w:proofErr w:type="spellEnd"/>
      <w:r w:rsidRPr="001660A1">
        <w:rPr>
          <w:rFonts w:cs="Times New Roman"/>
          <w:sz w:val="12"/>
          <w:szCs w:val="12"/>
          <w:rtl/>
        </w:rPr>
        <w:t xml:space="preserve"> תשעה בורית כרשינה תשעה </w:t>
      </w:r>
      <w:proofErr w:type="spellStart"/>
      <w:r w:rsidRPr="001660A1">
        <w:rPr>
          <w:rFonts w:cs="Times New Roman"/>
          <w:sz w:val="12"/>
          <w:szCs w:val="12"/>
          <w:rtl/>
        </w:rPr>
        <w:t>קבין</w:t>
      </w:r>
      <w:proofErr w:type="spellEnd"/>
      <w:r w:rsidRPr="001660A1">
        <w:rPr>
          <w:rFonts w:cs="Times New Roman"/>
          <w:sz w:val="12"/>
          <w:szCs w:val="12"/>
          <w:rtl/>
        </w:rPr>
        <w:t xml:space="preserve"> יין קפריסין </w:t>
      </w:r>
      <w:proofErr w:type="spellStart"/>
      <w:r w:rsidRPr="001660A1">
        <w:rPr>
          <w:rFonts w:cs="Times New Roman"/>
          <w:sz w:val="12"/>
          <w:szCs w:val="12"/>
          <w:rtl/>
        </w:rPr>
        <w:t>סאין</w:t>
      </w:r>
      <w:proofErr w:type="spellEnd"/>
      <w:r w:rsidRPr="001660A1">
        <w:rPr>
          <w:rFonts w:cs="Times New Roman"/>
          <w:sz w:val="12"/>
          <w:szCs w:val="12"/>
          <w:rtl/>
        </w:rPr>
        <w:t xml:space="preserve"> </w:t>
      </w:r>
      <w:proofErr w:type="spellStart"/>
      <w:r w:rsidRPr="001660A1">
        <w:rPr>
          <w:rFonts w:cs="Times New Roman"/>
          <w:sz w:val="12"/>
          <w:szCs w:val="12"/>
          <w:rtl/>
        </w:rPr>
        <w:t>תלתא</w:t>
      </w:r>
      <w:proofErr w:type="spellEnd"/>
      <w:r w:rsidRPr="001660A1">
        <w:rPr>
          <w:rFonts w:cs="Times New Roman"/>
          <w:sz w:val="12"/>
          <w:szCs w:val="12"/>
          <w:rtl/>
        </w:rPr>
        <w:t xml:space="preserve"> </w:t>
      </w:r>
      <w:proofErr w:type="spellStart"/>
      <w:r w:rsidRPr="001660A1">
        <w:rPr>
          <w:rFonts w:cs="Times New Roman"/>
          <w:sz w:val="12"/>
          <w:szCs w:val="12"/>
          <w:rtl/>
        </w:rPr>
        <w:t>קבין</w:t>
      </w:r>
      <w:proofErr w:type="spellEnd"/>
      <w:r w:rsidRPr="001660A1">
        <w:rPr>
          <w:rFonts w:cs="Times New Roman"/>
          <w:sz w:val="12"/>
          <w:szCs w:val="12"/>
          <w:rtl/>
        </w:rPr>
        <w:t xml:space="preserve"> </w:t>
      </w:r>
      <w:proofErr w:type="spellStart"/>
      <w:r w:rsidRPr="001660A1">
        <w:rPr>
          <w:rFonts w:cs="Times New Roman"/>
          <w:sz w:val="12"/>
          <w:szCs w:val="12"/>
          <w:rtl/>
        </w:rPr>
        <w:t>תלתא</w:t>
      </w:r>
      <w:proofErr w:type="spellEnd"/>
      <w:r w:rsidRPr="001660A1">
        <w:rPr>
          <w:rFonts w:cs="Times New Roman"/>
          <w:sz w:val="12"/>
          <w:szCs w:val="12"/>
          <w:rtl/>
        </w:rPr>
        <w:t xml:space="preserve"> אם אין לו יין קפריסין מביא חמר </w:t>
      </w:r>
      <w:proofErr w:type="spellStart"/>
      <w:r w:rsidRPr="001660A1">
        <w:rPr>
          <w:rFonts w:cs="Times New Roman"/>
          <w:sz w:val="12"/>
          <w:szCs w:val="12"/>
          <w:rtl/>
        </w:rPr>
        <w:t>חיוריין</w:t>
      </w:r>
      <w:proofErr w:type="spellEnd"/>
      <w:r w:rsidRPr="001660A1">
        <w:rPr>
          <w:rFonts w:cs="Times New Roman"/>
          <w:sz w:val="12"/>
          <w:szCs w:val="12"/>
          <w:rtl/>
        </w:rPr>
        <w:t xml:space="preserve"> עתיק מלח סדומית רובע מעלה עשן כל שהוא ר' נתן אומר אף כיפת הירדן כל שהוא ואם נתן בה דבש פסלה חיסר אחת מכל סממניה חייב מיתה</w:t>
      </w:r>
      <w:r w:rsidRPr="001660A1">
        <w:rPr>
          <w:sz w:val="12"/>
          <w:szCs w:val="12"/>
        </w:rPr>
        <w:t>.</w:t>
      </w:r>
    </w:p>
    <w:p w14:paraId="4D7085D6" w14:textId="24CB4C89" w:rsidR="009B47FE" w:rsidRPr="001660A1" w:rsidRDefault="009B47FE" w:rsidP="001660A1">
      <w:pPr>
        <w:pStyle w:val="FootnoteText"/>
        <w:rPr>
          <w:sz w:val="12"/>
          <w:szCs w:val="12"/>
        </w:rPr>
      </w:pPr>
      <w:r w:rsidRPr="001660A1">
        <w:rPr>
          <w:sz w:val="12"/>
          <w:szCs w:val="12"/>
        </w:rPr>
        <w:t xml:space="preserve">The sages taught [in a </w:t>
      </w:r>
      <w:proofErr w:type="spellStart"/>
      <w:r w:rsidRPr="001660A1">
        <w:rPr>
          <w:sz w:val="12"/>
          <w:szCs w:val="12"/>
        </w:rPr>
        <w:t>baraitha</w:t>
      </w:r>
      <w:proofErr w:type="spellEnd"/>
      <w:r w:rsidRPr="001660A1">
        <w:rPr>
          <w:sz w:val="12"/>
          <w:szCs w:val="12"/>
        </w:rPr>
        <w:t xml:space="preserve">]: The recipe for the incense is: balsam, onycha, galbanum, frankincense, each of seventy </w:t>
      </w:r>
      <w:proofErr w:type="spellStart"/>
      <w:r w:rsidRPr="001660A1">
        <w:rPr>
          <w:sz w:val="12"/>
          <w:szCs w:val="12"/>
        </w:rPr>
        <w:t>mané</w:t>
      </w:r>
      <w:proofErr w:type="spellEnd"/>
      <w:r w:rsidRPr="001660A1">
        <w:rPr>
          <w:sz w:val="12"/>
          <w:szCs w:val="12"/>
        </w:rPr>
        <w:t xml:space="preserve">-measures; myrrh, cassia, sweet spikenard, saffron, each of sixteen mane-measurements; </w:t>
      </w:r>
      <w:proofErr w:type="spellStart"/>
      <w:r w:rsidRPr="001660A1">
        <w:rPr>
          <w:sz w:val="12"/>
          <w:szCs w:val="12"/>
        </w:rPr>
        <w:t>costus</w:t>
      </w:r>
      <w:proofErr w:type="spellEnd"/>
      <w:r w:rsidRPr="001660A1">
        <w:rPr>
          <w:sz w:val="12"/>
          <w:szCs w:val="12"/>
        </w:rPr>
        <w:t>, twelve [</w:t>
      </w:r>
      <w:proofErr w:type="spellStart"/>
      <w:r w:rsidRPr="001660A1">
        <w:rPr>
          <w:sz w:val="12"/>
          <w:szCs w:val="12"/>
        </w:rPr>
        <w:t>mané</w:t>
      </w:r>
      <w:proofErr w:type="spellEnd"/>
      <w:r w:rsidRPr="001660A1">
        <w:rPr>
          <w:sz w:val="12"/>
          <w:szCs w:val="12"/>
        </w:rPr>
        <w:t xml:space="preserve">-measures]; cinnamon, nine; </w:t>
      </w:r>
      <w:proofErr w:type="spellStart"/>
      <w:r w:rsidRPr="001660A1">
        <w:rPr>
          <w:sz w:val="12"/>
          <w:szCs w:val="12"/>
        </w:rPr>
        <w:t>Carshina</w:t>
      </w:r>
      <w:proofErr w:type="spellEnd"/>
      <w:r w:rsidRPr="001660A1">
        <w:rPr>
          <w:sz w:val="12"/>
          <w:szCs w:val="12"/>
        </w:rPr>
        <w:t xml:space="preserve"> lye, nine </w:t>
      </w:r>
      <w:proofErr w:type="spellStart"/>
      <w:r w:rsidRPr="001660A1">
        <w:rPr>
          <w:sz w:val="12"/>
          <w:szCs w:val="12"/>
        </w:rPr>
        <w:t>qav</w:t>
      </w:r>
      <w:proofErr w:type="spellEnd"/>
      <w:r w:rsidRPr="001660A1">
        <w:rPr>
          <w:sz w:val="12"/>
          <w:szCs w:val="12"/>
        </w:rPr>
        <w:t xml:space="preserve">-measures; Cypriot wine, three </w:t>
      </w:r>
      <w:proofErr w:type="spellStart"/>
      <w:r w:rsidRPr="001660A1">
        <w:rPr>
          <w:sz w:val="12"/>
          <w:szCs w:val="12"/>
        </w:rPr>
        <w:t>se’a</w:t>
      </w:r>
      <w:proofErr w:type="spellEnd"/>
      <w:r w:rsidRPr="001660A1">
        <w:rPr>
          <w:sz w:val="12"/>
          <w:szCs w:val="12"/>
        </w:rPr>
        <w:t xml:space="preserve">-measures and three </w:t>
      </w:r>
      <w:proofErr w:type="spellStart"/>
      <w:r w:rsidRPr="001660A1">
        <w:rPr>
          <w:sz w:val="12"/>
          <w:szCs w:val="12"/>
        </w:rPr>
        <w:t>qav</w:t>
      </w:r>
      <w:proofErr w:type="spellEnd"/>
      <w:r w:rsidRPr="001660A1">
        <w:rPr>
          <w:sz w:val="12"/>
          <w:szCs w:val="12"/>
        </w:rPr>
        <w:t xml:space="preserve">-measures; and if one has no Cypriot wine, one brings aged white wine; Sodom salt, a quarter [of a </w:t>
      </w:r>
      <w:proofErr w:type="spellStart"/>
      <w:r w:rsidRPr="001660A1">
        <w:rPr>
          <w:sz w:val="12"/>
          <w:szCs w:val="12"/>
        </w:rPr>
        <w:t>qav</w:t>
      </w:r>
      <w:proofErr w:type="spellEnd"/>
      <w:r w:rsidRPr="001660A1">
        <w:rPr>
          <w:sz w:val="12"/>
          <w:szCs w:val="12"/>
        </w:rPr>
        <w:t xml:space="preserve">]; and a small bit of </w:t>
      </w:r>
      <w:proofErr w:type="spellStart"/>
      <w:r w:rsidRPr="001660A1">
        <w:rPr>
          <w:sz w:val="12"/>
          <w:szCs w:val="12"/>
        </w:rPr>
        <w:t>ma‘alé</w:t>
      </w:r>
      <w:proofErr w:type="spellEnd"/>
      <w:r w:rsidRPr="001660A1">
        <w:rPr>
          <w:sz w:val="12"/>
          <w:szCs w:val="12"/>
        </w:rPr>
        <w:t xml:space="preserve"> ‘</w:t>
      </w:r>
      <w:proofErr w:type="spellStart"/>
      <w:r w:rsidRPr="001660A1">
        <w:rPr>
          <w:sz w:val="12"/>
          <w:szCs w:val="12"/>
        </w:rPr>
        <w:t>ashan</w:t>
      </w:r>
      <w:proofErr w:type="spellEnd"/>
      <w:r w:rsidRPr="001660A1">
        <w:rPr>
          <w:sz w:val="12"/>
          <w:szCs w:val="12"/>
        </w:rPr>
        <w:t xml:space="preserve"> [an herb that causes the smoke to rise]. R. Nathan says: Even a small amount of resin from [the banks of] the Jordan. And if one adds honey to it, this renders it invalid. And if one leaves out any of its spices, one incurs the death penalty.</w:t>
      </w:r>
    </w:p>
    <w:p w14:paraId="6CC6B751" w14:textId="484CAAA3" w:rsidR="009B47FE" w:rsidRDefault="009B47FE" w:rsidP="001660A1">
      <w:pPr>
        <w:pStyle w:val="FootnoteText"/>
      </w:pPr>
      <w:r w:rsidRPr="001660A1">
        <w:rPr>
          <w:sz w:val="12"/>
          <w:szCs w:val="12"/>
        </w:rPr>
        <w:t xml:space="preserve">Because the incense may be made and burned only in the Temple, the debate about its recipe is not actually a matter of practical import for Karaites or </w:t>
      </w:r>
      <w:proofErr w:type="spellStart"/>
      <w:r w:rsidRPr="001660A1">
        <w:rPr>
          <w:sz w:val="12"/>
          <w:szCs w:val="12"/>
        </w:rPr>
        <w:t>Rabbanites</w:t>
      </w:r>
      <w:proofErr w:type="spellEnd"/>
      <w:r w:rsidRPr="001660A1">
        <w:rPr>
          <w:sz w:val="12"/>
          <w:szCs w:val="12"/>
        </w:rPr>
        <w:t xml:space="preserve">. Nonetheless, most </w:t>
      </w:r>
      <w:proofErr w:type="spellStart"/>
      <w:r w:rsidRPr="001660A1">
        <w:rPr>
          <w:sz w:val="12"/>
          <w:szCs w:val="12"/>
        </w:rPr>
        <w:t>Rabbanite</w:t>
      </w:r>
      <w:proofErr w:type="spellEnd"/>
      <w:r w:rsidRPr="001660A1">
        <w:rPr>
          <w:sz w:val="12"/>
          <w:szCs w:val="12"/>
        </w:rPr>
        <w:t xml:space="preserve"> groups have traditionally included this Talmudic passage about the incense in their daily or weekly liturgy, which gives it a certain prominence in their lives. (See, for example, Philip Birnbaum, ed., Daily Prayer Book: Ha-Siddur </w:t>
      </w:r>
      <w:proofErr w:type="spellStart"/>
      <w:r w:rsidRPr="001660A1">
        <w:rPr>
          <w:sz w:val="12"/>
          <w:szCs w:val="12"/>
        </w:rPr>
        <w:t>HaShalem</w:t>
      </w:r>
      <w:proofErr w:type="spellEnd"/>
      <w:r w:rsidRPr="001660A1">
        <w:rPr>
          <w:sz w:val="12"/>
          <w:szCs w:val="12"/>
        </w:rPr>
        <w:t xml:space="preserve">, Hebrew Publishing Company, 1949, p. 407.) This may be why the author of </w:t>
      </w:r>
      <w:proofErr w:type="spellStart"/>
      <w:r w:rsidRPr="001660A1">
        <w:rPr>
          <w:sz w:val="12"/>
          <w:szCs w:val="12"/>
        </w:rPr>
        <w:t>Levush</w:t>
      </w:r>
      <w:proofErr w:type="spellEnd"/>
      <w:r w:rsidRPr="001660A1">
        <w:rPr>
          <w:sz w:val="12"/>
          <w:szCs w:val="12"/>
        </w:rPr>
        <w:t xml:space="preserve"> </w:t>
      </w:r>
      <w:proofErr w:type="spellStart"/>
      <w:r w:rsidRPr="001660A1">
        <w:rPr>
          <w:sz w:val="12"/>
          <w:szCs w:val="12"/>
        </w:rPr>
        <w:t>Malkhuth</w:t>
      </w:r>
      <w:proofErr w:type="spellEnd"/>
      <w:r w:rsidRPr="001660A1">
        <w:rPr>
          <w:sz w:val="12"/>
          <w:szCs w:val="12"/>
        </w:rPr>
        <w:t xml:space="preserve"> has chosen to include it in his book.</w:t>
      </w:r>
    </w:p>
  </w:footnote>
  <w:footnote w:id="70">
    <w:p w14:paraId="20A03C11" w14:textId="0729BB1E" w:rsidR="009B47FE" w:rsidRPr="00902F3E" w:rsidRDefault="009B47FE" w:rsidP="00905A72">
      <w:pPr>
        <w:pStyle w:val="FootnoteText"/>
        <w:rPr>
          <w:rFonts w:cstheme="minorBidi"/>
          <w:rtl/>
        </w:rPr>
      </w:pPr>
      <w:r>
        <w:rPr>
          <w:rStyle w:val="FootnoteReference"/>
        </w:rPr>
        <w:footnoteRef/>
      </w:r>
      <w:r>
        <w:t xml:space="preserve"> </w:t>
      </w:r>
      <w:r w:rsidRPr="00902F3E">
        <w:t xml:space="preserve">Following MSS A and B, and the biblical text; MS C and Ed. Neubauer read </w:t>
      </w:r>
      <w:r w:rsidRPr="00902F3E">
        <w:rPr>
          <w:rFonts w:cs="Times New Roman"/>
          <w:rtl/>
        </w:rPr>
        <w:t>אנכי</w:t>
      </w:r>
      <w:r w:rsidRPr="00902F3E">
        <w:t>.</w:t>
      </w:r>
    </w:p>
  </w:footnote>
  <w:footnote w:id="71">
    <w:p w14:paraId="0CBC662E" w14:textId="66FBE13F" w:rsidR="009B47FE" w:rsidRPr="00902F3E" w:rsidRDefault="009B47FE" w:rsidP="00905A72">
      <w:pPr>
        <w:pStyle w:val="FootnoteText"/>
        <w:rPr>
          <w:rFonts w:cstheme="minorBidi"/>
          <w:rtl/>
        </w:rPr>
      </w:pPr>
      <w:r>
        <w:rPr>
          <w:rStyle w:val="FootnoteReference"/>
        </w:rPr>
        <w:footnoteRef/>
      </w:r>
      <w:r>
        <w:t xml:space="preserve"> </w:t>
      </w:r>
      <w:r w:rsidRPr="00902F3E">
        <w:t xml:space="preserve">Following all MSS; Ed. Neubauer reads </w:t>
      </w:r>
      <w:r w:rsidRPr="00902F3E">
        <w:rPr>
          <w:rFonts w:cs="Times New Roman"/>
          <w:rtl/>
        </w:rPr>
        <w:t>הוא</w:t>
      </w:r>
      <w:r w:rsidRPr="00902F3E">
        <w:t>.</w:t>
      </w:r>
    </w:p>
  </w:footnote>
  <w:footnote w:id="72">
    <w:p w14:paraId="256B9143" w14:textId="29F79977" w:rsidR="009B47FE" w:rsidRPr="00902F3E" w:rsidRDefault="009B47FE" w:rsidP="00905A72">
      <w:pPr>
        <w:pStyle w:val="FootnoteText"/>
        <w:rPr>
          <w:rFonts w:cstheme="minorBidi"/>
          <w:rtl/>
        </w:rPr>
      </w:pPr>
      <w:r>
        <w:rPr>
          <w:rStyle w:val="FootnoteReference"/>
        </w:rPr>
        <w:footnoteRef/>
      </w:r>
      <w:r>
        <w:t xml:space="preserve"> </w:t>
      </w:r>
      <w:r w:rsidRPr="00902F3E">
        <w:t xml:space="preserve">Following MSS A and C; MS B and Ed. Neubauer read </w:t>
      </w:r>
      <w:r w:rsidRPr="00902F3E">
        <w:rPr>
          <w:rFonts w:cs="Times New Roman"/>
          <w:rtl/>
        </w:rPr>
        <w:t>מותרת</w:t>
      </w:r>
      <w:r w:rsidRPr="00902F3E">
        <w:t>, which does not make syntactical sense here.</w:t>
      </w:r>
    </w:p>
  </w:footnote>
  <w:footnote w:id="73">
    <w:p w14:paraId="6AC9505D" w14:textId="36F49A23" w:rsidR="009B47FE" w:rsidRPr="00D6397F" w:rsidRDefault="009B47FE" w:rsidP="00905A72">
      <w:pPr>
        <w:pStyle w:val="FootnoteText"/>
        <w:rPr>
          <w:rFonts w:cstheme="minorBidi"/>
          <w:rtl/>
        </w:rPr>
      </w:pPr>
      <w:r>
        <w:rPr>
          <w:rStyle w:val="FootnoteReference"/>
        </w:rPr>
        <w:footnoteRef/>
      </w:r>
      <w:r>
        <w:t xml:space="preserve"> </w:t>
      </w:r>
      <w:r w:rsidRPr="00D6397F">
        <w:t xml:space="preserve">Following all MSS; Ed. Neubauer reads </w:t>
      </w:r>
      <w:r w:rsidRPr="00D6397F">
        <w:rPr>
          <w:rFonts w:cs="Times New Roman"/>
          <w:rtl/>
        </w:rPr>
        <w:t>ג</w:t>
      </w:r>
      <w:r>
        <w:rPr>
          <w:rFonts w:hint="cs"/>
          <w:rtl/>
        </w:rPr>
        <w:t>'</w:t>
      </w:r>
      <w:r w:rsidRPr="00D6397F">
        <w:t>, which is a clear mistake.</w:t>
      </w:r>
    </w:p>
  </w:footnote>
  <w:footnote w:id="74">
    <w:p w14:paraId="63804DEA" w14:textId="6720EC8B" w:rsidR="009B47FE" w:rsidRDefault="009B47FE">
      <w:pPr>
        <w:pStyle w:val="FootnoteText"/>
      </w:pPr>
      <w:r>
        <w:rPr>
          <w:rStyle w:val="FootnoteReference"/>
        </w:rPr>
        <w:t>xvii</w:t>
      </w:r>
      <w:r>
        <w:t xml:space="preserve"> </w:t>
      </w:r>
      <w:r w:rsidRPr="00AE3E06">
        <w:rPr>
          <w:sz w:val="12"/>
          <w:szCs w:val="12"/>
        </w:rPr>
        <w:t xml:space="preserve">The eighteen </w:t>
      </w:r>
      <w:proofErr w:type="spellStart"/>
      <w:r w:rsidRPr="00AE3E06">
        <w:rPr>
          <w:sz w:val="12"/>
          <w:szCs w:val="12"/>
        </w:rPr>
        <w:t>ṭerefoth</w:t>
      </w:r>
      <w:proofErr w:type="spellEnd"/>
      <w:r w:rsidRPr="00AE3E06">
        <w:rPr>
          <w:sz w:val="12"/>
          <w:szCs w:val="12"/>
        </w:rPr>
        <w:t xml:space="preserve"> are listed in Mishna </w:t>
      </w:r>
      <w:proofErr w:type="spellStart"/>
      <w:r w:rsidRPr="00AE3E06">
        <w:rPr>
          <w:sz w:val="12"/>
          <w:szCs w:val="12"/>
        </w:rPr>
        <w:t>Ḥullin</w:t>
      </w:r>
      <w:proofErr w:type="spellEnd"/>
      <w:r w:rsidRPr="00AE3E06">
        <w:rPr>
          <w:sz w:val="12"/>
          <w:szCs w:val="12"/>
        </w:rPr>
        <w:t xml:space="preserve"> 3:1. (They are very technical, and there is no reason to list them here.) The author of </w:t>
      </w:r>
      <w:proofErr w:type="spellStart"/>
      <w:r w:rsidRPr="00AE3E06">
        <w:rPr>
          <w:sz w:val="12"/>
          <w:szCs w:val="12"/>
        </w:rPr>
        <w:t>Levush</w:t>
      </w:r>
      <w:proofErr w:type="spellEnd"/>
      <w:r w:rsidRPr="00AE3E06">
        <w:rPr>
          <w:sz w:val="12"/>
          <w:szCs w:val="12"/>
        </w:rPr>
        <w:t xml:space="preserve"> </w:t>
      </w:r>
      <w:proofErr w:type="spellStart"/>
      <w:r w:rsidRPr="00AE3E06">
        <w:rPr>
          <w:sz w:val="12"/>
          <w:szCs w:val="12"/>
        </w:rPr>
        <w:t>Malkhuth</w:t>
      </w:r>
      <w:proofErr w:type="spellEnd"/>
      <w:r w:rsidRPr="00AE3E06">
        <w:rPr>
          <w:sz w:val="12"/>
          <w:szCs w:val="12"/>
        </w:rPr>
        <w:t xml:space="preserve"> says that a </w:t>
      </w:r>
      <w:proofErr w:type="spellStart"/>
      <w:r w:rsidRPr="00AE3E06">
        <w:rPr>
          <w:sz w:val="12"/>
          <w:szCs w:val="12"/>
        </w:rPr>
        <w:t>sirkha</w:t>
      </w:r>
      <w:proofErr w:type="spellEnd"/>
      <w:r w:rsidRPr="00AE3E06">
        <w:rPr>
          <w:sz w:val="12"/>
          <w:szCs w:val="12"/>
        </w:rPr>
        <w:t xml:space="preserve"> and a </w:t>
      </w:r>
      <w:proofErr w:type="spellStart"/>
      <w:r w:rsidRPr="00AE3E06">
        <w:rPr>
          <w:sz w:val="12"/>
          <w:szCs w:val="12"/>
        </w:rPr>
        <w:t>ṭerefa</w:t>
      </w:r>
      <w:proofErr w:type="spellEnd"/>
      <w:r w:rsidRPr="00AE3E06">
        <w:rPr>
          <w:sz w:val="12"/>
          <w:szCs w:val="12"/>
        </w:rPr>
        <w:t xml:space="preserve"> are synonymous terms for the </w:t>
      </w:r>
      <w:proofErr w:type="spellStart"/>
      <w:r w:rsidRPr="00AE3E06">
        <w:rPr>
          <w:sz w:val="12"/>
          <w:szCs w:val="12"/>
        </w:rPr>
        <w:t>Rabbanites</w:t>
      </w:r>
      <w:proofErr w:type="spellEnd"/>
      <w:r w:rsidRPr="00AE3E06">
        <w:rPr>
          <w:sz w:val="12"/>
          <w:szCs w:val="12"/>
        </w:rPr>
        <w:t xml:space="preserve">, but this is actually not so. In fact, a </w:t>
      </w:r>
      <w:proofErr w:type="spellStart"/>
      <w:r w:rsidRPr="00AE3E06">
        <w:rPr>
          <w:sz w:val="12"/>
          <w:szCs w:val="12"/>
        </w:rPr>
        <w:t>ṭerefa</w:t>
      </w:r>
      <w:proofErr w:type="spellEnd"/>
      <w:r w:rsidRPr="00AE3E06">
        <w:rPr>
          <w:sz w:val="12"/>
          <w:szCs w:val="12"/>
        </w:rPr>
        <w:t xml:space="preserve"> is an invalidating condition (as </w:t>
      </w:r>
      <w:proofErr w:type="spellStart"/>
      <w:r w:rsidRPr="00AE3E06">
        <w:rPr>
          <w:sz w:val="12"/>
          <w:szCs w:val="12"/>
        </w:rPr>
        <w:t>Levush</w:t>
      </w:r>
      <w:proofErr w:type="spellEnd"/>
      <w:r w:rsidRPr="00AE3E06">
        <w:rPr>
          <w:sz w:val="12"/>
          <w:szCs w:val="12"/>
        </w:rPr>
        <w:t xml:space="preserve"> </w:t>
      </w:r>
      <w:proofErr w:type="spellStart"/>
      <w:r w:rsidRPr="00AE3E06">
        <w:rPr>
          <w:sz w:val="12"/>
          <w:szCs w:val="12"/>
        </w:rPr>
        <w:t>Malkhuth</w:t>
      </w:r>
      <w:proofErr w:type="spellEnd"/>
      <w:r w:rsidRPr="00AE3E06">
        <w:rPr>
          <w:sz w:val="12"/>
          <w:szCs w:val="12"/>
        </w:rPr>
        <w:t xml:space="preserve"> accurately states), whereas a </w:t>
      </w:r>
      <w:proofErr w:type="spellStart"/>
      <w:r w:rsidRPr="00AE3E06">
        <w:rPr>
          <w:sz w:val="12"/>
          <w:szCs w:val="12"/>
        </w:rPr>
        <w:t>sirkha</w:t>
      </w:r>
      <w:proofErr w:type="spellEnd"/>
      <w:r w:rsidRPr="00AE3E06">
        <w:rPr>
          <w:sz w:val="12"/>
          <w:szCs w:val="12"/>
        </w:rPr>
        <w:t xml:space="preserve"> is a kind of string on the outside of the lungs (as </w:t>
      </w:r>
      <w:proofErr w:type="spellStart"/>
      <w:r w:rsidRPr="00AE3E06">
        <w:rPr>
          <w:sz w:val="12"/>
          <w:szCs w:val="12"/>
        </w:rPr>
        <w:t>Levush</w:t>
      </w:r>
      <w:proofErr w:type="spellEnd"/>
      <w:r w:rsidRPr="00AE3E06">
        <w:rPr>
          <w:sz w:val="12"/>
          <w:szCs w:val="12"/>
        </w:rPr>
        <w:t xml:space="preserve"> </w:t>
      </w:r>
      <w:proofErr w:type="spellStart"/>
      <w:r w:rsidRPr="00AE3E06">
        <w:rPr>
          <w:sz w:val="12"/>
          <w:szCs w:val="12"/>
        </w:rPr>
        <w:t>Malkhuth</w:t>
      </w:r>
      <w:proofErr w:type="spellEnd"/>
      <w:r w:rsidRPr="00AE3E06">
        <w:rPr>
          <w:sz w:val="12"/>
          <w:szCs w:val="12"/>
        </w:rPr>
        <w:t xml:space="preserve"> states earlier), which is not itself a </w:t>
      </w:r>
      <w:proofErr w:type="spellStart"/>
      <w:r w:rsidRPr="00AE3E06">
        <w:rPr>
          <w:sz w:val="12"/>
          <w:szCs w:val="12"/>
        </w:rPr>
        <w:t>ṭerefa</w:t>
      </w:r>
      <w:proofErr w:type="spellEnd"/>
      <w:r w:rsidRPr="00AE3E06">
        <w:rPr>
          <w:sz w:val="12"/>
          <w:szCs w:val="12"/>
        </w:rPr>
        <w:t xml:space="preserve">; in some cases, this presents no problem, but in many technical cases, rabbinic halakha is concerned that the </w:t>
      </w:r>
      <w:proofErr w:type="spellStart"/>
      <w:r w:rsidRPr="00AE3E06">
        <w:rPr>
          <w:sz w:val="12"/>
          <w:szCs w:val="12"/>
        </w:rPr>
        <w:t>sirkha</w:t>
      </w:r>
      <w:proofErr w:type="spellEnd"/>
      <w:r w:rsidRPr="00AE3E06">
        <w:rPr>
          <w:sz w:val="12"/>
          <w:szCs w:val="12"/>
        </w:rPr>
        <w:t xml:space="preserve"> might be concealing a </w:t>
      </w:r>
      <w:proofErr w:type="spellStart"/>
      <w:r w:rsidRPr="00AE3E06">
        <w:rPr>
          <w:sz w:val="12"/>
          <w:szCs w:val="12"/>
        </w:rPr>
        <w:t>ṭerefa</w:t>
      </w:r>
      <w:proofErr w:type="spellEnd"/>
      <w:r w:rsidRPr="00AE3E06">
        <w:rPr>
          <w:sz w:val="12"/>
          <w:szCs w:val="12"/>
        </w:rPr>
        <w:t xml:space="preserve"> underneath it. See Maimonides, </w:t>
      </w:r>
      <w:proofErr w:type="spellStart"/>
      <w:r w:rsidRPr="00AE3E06">
        <w:rPr>
          <w:sz w:val="12"/>
          <w:szCs w:val="12"/>
        </w:rPr>
        <w:t>Mishné</w:t>
      </w:r>
      <w:proofErr w:type="spellEnd"/>
      <w:r w:rsidRPr="00AE3E06">
        <w:rPr>
          <w:sz w:val="12"/>
          <w:szCs w:val="12"/>
        </w:rPr>
        <w:t xml:space="preserve"> Tora, </w:t>
      </w:r>
      <w:proofErr w:type="spellStart"/>
      <w:r w:rsidRPr="00AE3E06">
        <w:rPr>
          <w:sz w:val="12"/>
          <w:szCs w:val="12"/>
        </w:rPr>
        <w:t>Hilkhoth</w:t>
      </w:r>
      <w:proofErr w:type="spellEnd"/>
      <w:r w:rsidRPr="00AE3E06">
        <w:rPr>
          <w:sz w:val="12"/>
          <w:szCs w:val="12"/>
        </w:rPr>
        <w:t xml:space="preserve"> </w:t>
      </w:r>
      <w:proofErr w:type="spellStart"/>
      <w:r w:rsidRPr="00AE3E06">
        <w:rPr>
          <w:sz w:val="12"/>
          <w:szCs w:val="12"/>
        </w:rPr>
        <w:t>Sheḥiṭa</w:t>
      </w:r>
      <w:proofErr w:type="spellEnd"/>
      <w:r w:rsidRPr="00AE3E06">
        <w:rPr>
          <w:sz w:val="12"/>
          <w:szCs w:val="12"/>
        </w:rPr>
        <w:t xml:space="preserve"> 11:4 ff.</w:t>
      </w:r>
    </w:p>
  </w:footnote>
  <w:footnote w:id="75">
    <w:p w14:paraId="573E8273" w14:textId="1A813480" w:rsidR="009B47FE" w:rsidRPr="007F673A" w:rsidRDefault="009B47FE" w:rsidP="00905A72">
      <w:pPr>
        <w:pStyle w:val="FootnoteText"/>
        <w:rPr>
          <w:rFonts w:cstheme="minorBidi"/>
          <w:rtl/>
        </w:rPr>
      </w:pPr>
      <w:r>
        <w:rPr>
          <w:rStyle w:val="FootnoteReference"/>
        </w:rPr>
        <w:footnoteRef/>
      </w:r>
      <w:r>
        <w:t xml:space="preserve"> </w:t>
      </w:r>
      <w:r w:rsidRPr="007F673A">
        <w:t>Following all MSS (</w:t>
      </w:r>
      <w:r w:rsidRPr="007F673A">
        <w:rPr>
          <w:rFonts w:cs="Times New Roman"/>
          <w:rtl/>
        </w:rPr>
        <w:t>הא</w:t>
      </w:r>
      <w:r>
        <w:rPr>
          <w:rFonts w:hint="cs"/>
          <w:rtl/>
        </w:rPr>
        <w:t>'</w:t>
      </w:r>
      <w:r w:rsidRPr="007F673A">
        <w:t xml:space="preserve">); Ed. </w:t>
      </w:r>
      <w:proofErr w:type="spellStart"/>
      <w:r w:rsidRPr="007F673A">
        <w:t>Neubaer</w:t>
      </w:r>
      <w:proofErr w:type="spellEnd"/>
      <w:r w:rsidRPr="007F673A">
        <w:t xml:space="preserve"> reads </w:t>
      </w:r>
      <w:r w:rsidRPr="007F673A">
        <w:rPr>
          <w:rFonts w:cs="Times New Roman"/>
          <w:rtl/>
        </w:rPr>
        <w:t>הוא</w:t>
      </w:r>
      <w:r>
        <w:t>.</w:t>
      </w:r>
    </w:p>
  </w:footnote>
  <w:footnote w:id="76">
    <w:p w14:paraId="2F646E97" w14:textId="4B9D8E2C" w:rsidR="009B47FE" w:rsidRPr="00324DC1" w:rsidRDefault="009B47FE" w:rsidP="00905A72">
      <w:pPr>
        <w:pStyle w:val="FootnoteText"/>
        <w:rPr>
          <w:rFonts w:cstheme="minorBidi"/>
          <w:rtl/>
        </w:rPr>
      </w:pPr>
      <w:r>
        <w:rPr>
          <w:rStyle w:val="FootnoteReference"/>
        </w:rPr>
        <w:footnoteRef/>
      </w:r>
      <w:r>
        <w:t xml:space="preserve"> </w:t>
      </w:r>
      <w:r w:rsidRPr="00324DC1">
        <w:t xml:space="preserve">Following all MSS; Ed. Neubauer reads </w:t>
      </w:r>
      <w:proofErr w:type="spellStart"/>
      <w:r w:rsidRPr="00324DC1">
        <w:rPr>
          <w:rFonts w:cs="Times New Roman"/>
          <w:rtl/>
        </w:rPr>
        <w:t>יהשני</w:t>
      </w:r>
      <w:proofErr w:type="spellEnd"/>
      <w:r>
        <w:t>,</w:t>
      </w:r>
      <w:r>
        <w:rPr>
          <w:rFonts w:hint="cs"/>
          <w:rtl/>
        </w:rPr>
        <w:t xml:space="preserve"> </w:t>
      </w:r>
      <w:r w:rsidRPr="00324DC1">
        <w:t>a clear misprint.</w:t>
      </w:r>
    </w:p>
  </w:footnote>
  <w:footnote w:id="77">
    <w:p w14:paraId="60B55A7A" w14:textId="77777777" w:rsidR="009B47FE" w:rsidRDefault="009B47FE" w:rsidP="00905A72">
      <w:pPr>
        <w:pStyle w:val="FootnoteText"/>
      </w:pPr>
      <w:r>
        <w:footnoteRef/>
      </w:r>
      <w:r>
        <w:t> </w:t>
      </w:r>
      <w:r>
        <w:t xml:space="preserve">See Babylonian Talmud, </w:t>
      </w:r>
      <w:proofErr w:type="spellStart"/>
      <w:r>
        <w:t>Ḥullin</w:t>
      </w:r>
      <w:proofErr w:type="spellEnd"/>
      <w:r>
        <w:t xml:space="preserve"> 59a.</w:t>
      </w:r>
    </w:p>
    <w:p w14:paraId="285CD31D" w14:textId="77777777" w:rsidR="009B47FE" w:rsidRDefault="009B47FE" w:rsidP="00905A72">
      <w:pPr>
        <w:pStyle w:val="FootnoteText"/>
      </w:pPr>
    </w:p>
  </w:footnote>
  <w:footnote w:id="78">
    <w:p w14:paraId="4CA3CFE1" w14:textId="77777777" w:rsidR="009B47FE" w:rsidRPr="004D55D8" w:rsidRDefault="009B47FE" w:rsidP="004D55D8">
      <w:pPr>
        <w:pStyle w:val="FootnoteText"/>
        <w:rPr>
          <w:sz w:val="12"/>
          <w:szCs w:val="12"/>
        </w:rPr>
      </w:pPr>
      <w:r>
        <w:rPr>
          <w:rStyle w:val="FootnoteReference"/>
        </w:rPr>
        <w:t>xviii</w:t>
      </w:r>
      <w:r>
        <w:t xml:space="preserve"> </w:t>
      </w:r>
      <w:r w:rsidRPr="004D55D8">
        <w:rPr>
          <w:sz w:val="12"/>
          <w:szCs w:val="12"/>
        </w:rPr>
        <w:t xml:space="preserve">As the author explicitly notes here, the source for this idea is in the Babylonian Talmud, </w:t>
      </w:r>
      <w:proofErr w:type="spellStart"/>
      <w:r w:rsidRPr="004D55D8">
        <w:rPr>
          <w:sz w:val="12"/>
          <w:szCs w:val="12"/>
        </w:rPr>
        <w:t>Ḥullin</w:t>
      </w:r>
      <w:proofErr w:type="spellEnd"/>
      <w:r w:rsidRPr="004D55D8">
        <w:rPr>
          <w:sz w:val="12"/>
          <w:szCs w:val="12"/>
        </w:rPr>
        <w:t xml:space="preserve"> 59a:</w:t>
      </w:r>
    </w:p>
    <w:p w14:paraId="436ABC1C" w14:textId="77777777" w:rsidR="009B47FE" w:rsidRPr="004D55D8" w:rsidRDefault="009B47FE" w:rsidP="004D55D8">
      <w:pPr>
        <w:pStyle w:val="FootnoteText"/>
        <w:rPr>
          <w:sz w:val="12"/>
          <w:szCs w:val="12"/>
        </w:rPr>
      </w:pPr>
      <w:r w:rsidRPr="004D55D8">
        <w:rPr>
          <w:rFonts w:cs="Times New Roman"/>
          <w:sz w:val="12"/>
          <w:szCs w:val="12"/>
          <w:rtl/>
        </w:rPr>
        <w:t xml:space="preserve">ואמר רב </w:t>
      </w:r>
      <w:proofErr w:type="spellStart"/>
      <w:r w:rsidRPr="004D55D8">
        <w:rPr>
          <w:rFonts w:cs="Times New Roman"/>
          <w:sz w:val="12"/>
          <w:szCs w:val="12"/>
          <w:rtl/>
        </w:rPr>
        <w:t>חסדא</w:t>
      </w:r>
      <w:proofErr w:type="spellEnd"/>
      <w:r w:rsidRPr="004D55D8">
        <w:rPr>
          <w:rFonts w:cs="Times New Roman"/>
          <w:sz w:val="12"/>
          <w:szCs w:val="12"/>
          <w:rtl/>
        </w:rPr>
        <w:t xml:space="preserve"> היה מהלך במדבר ומצא בהמה שפיה </w:t>
      </w:r>
      <w:proofErr w:type="spellStart"/>
      <w:r w:rsidRPr="004D55D8">
        <w:rPr>
          <w:rFonts w:cs="Times New Roman"/>
          <w:sz w:val="12"/>
          <w:szCs w:val="12"/>
          <w:rtl/>
        </w:rPr>
        <w:t>גמום</w:t>
      </w:r>
      <w:proofErr w:type="spellEnd"/>
      <w:r w:rsidRPr="004D55D8">
        <w:rPr>
          <w:rFonts w:cs="Times New Roman"/>
          <w:sz w:val="12"/>
          <w:szCs w:val="12"/>
          <w:rtl/>
        </w:rPr>
        <w:t xml:space="preserve"> ופרסותיה חתוכות בודק בבשרה אם מהלך שתי וערב בידוע שהיא טהורה ואם לאו בידוע שהיא טמאה ובלבד שיכיר ערוד לאו אמרת איכא ערוד איכא נמי </w:t>
      </w:r>
      <w:proofErr w:type="spellStart"/>
      <w:r w:rsidRPr="004D55D8">
        <w:rPr>
          <w:rFonts w:cs="Times New Roman"/>
          <w:sz w:val="12"/>
          <w:szCs w:val="12"/>
          <w:rtl/>
        </w:rPr>
        <w:t>מינא</w:t>
      </w:r>
      <w:proofErr w:type="spellEnd"/>
      <w:r w:rsidRPr="004D55D8">
        <w:rPr>
          <w:rFonts w:cs="Times New Roman"/>
          <w:sz w:val="12"/>
          <w:szCs w:val="12"/>
          <w:rtl/>
        </w:rPr>
        <w:t xml:space="preserve"> </w:t>
      </w:r>
      <w:proofErr w:type="spellStart"/>
      <w:r w:rsidRPr="004D55D8">
        <w:rPr>
          <w:rFonts w:cs="Times New Roman"/>
          <w:sz w:val="12"/>
          <w:szCs w:val="12"/>
          <w:rtl/>
        </w:rPr>
        <w:t>אחרינא</w:t>
      </w:r>
      <w:proofErr w:type="spellEnd"/>
      <w:r w:rsidRPr="004D55D8">
        <w:rPr>
          <w:rFonts w:cs="Times New Roman"/>
          <w:sz w:val="12"/>
          <w:szCs w:val="12"/>
          <w:rtl/>
        </w:rPr>
        <w:t xml:space="preserve"> </w:t>
      </w:r>
      <w:proofErr w:type="spellStart"/>
      <w:r w:rsidRPr="004D55D8">
        <w:rPr>
          <w:rFonts w:cs="Times New Roman"/>
          <w:sz w:val="12"/>
          <w:szCs w:val="12"/>
          <w:rtl/>
        </w:rPr>
        <w:t>דדמיא</w:t>
      </w:r>
      <w:proofErr w:type="spellEnd"/>
      <w:r w:rsidRPr="004D55D8">
        <w:rPr>
          <w:rFonts w:cs="Times New Roman"/>
          <w:sz w:val="12"/>
          <w:szCs w:val="12"/>
          <w:rtl/>
        </w:rPr>
        <w:t xml:space="preserve"> לערוד </w:t>
      </w:r>
      <w:proofErr w:type="spellStart"/>
      <w:r w:rsidRPr="004D55D8">
        <w:rPr>
          <w:rFonts w:cs="Times New Roman"/>
          <w:sz w:val="12"/>
          <w:szCs w:val="12"/>
          <w:rtl/>
        </w:rPr>
        <w:t>גמירי</w:t>
      </w:r>
      <w:proofErr w:type="spellEnd"/>
      <w:r w:rsidRPr="004D55D8">
        <w:rPr>
          <w:rFonts w:cs="Times New Roman"/>
          <w:sz w:val="12"/>
          <w:szCs w:val="12"/>
          <w:rtl/>
        </w:rPr>
        <w:t xml:space="preserve"> </w:t>
      </w:r>
      <w:proofErr w:type="spellStart"/>
      <w:r w:rsidRPr="004D55D8">
        <w:rPr>
          <w:rFonts w:cs="Times New Roman"/>
          <w:sz w:val="12"/>
          <w:szCs w:val="12"/>
          <w:rtl/>
        </w:rPr>
        <w:t>דליכא</w:t>
      </w:r>
      <w:proofErr w:type="spellEnd"/>
      <w:r w:rsidRPr="004D55D8">
        <w:rPr>
          <w:rFonts w:cs="Times New Roman"/>
          <w:sz w:val="12"/>
          <w:szCs w:val="12"/>
          <w:rtl/>
        </w:rPr>
        <w:t xml:space="preserve"> </w:t>
      </w:r>
      <w:proofErr w:type="spellStart"/>
      <w:r w:rsidRPr="004D55D8">
        <w:rPr>
          <w:rFonts w:cs="Times New Roman"/>
          <w:sz w:val="12"/>
          <w:szCs w:val="12"/>
          <w:rtl/>
        </w:rPr>
        <w:t>והיכא</w:t>
      </w:r>
      <w:proofErr w:type="spellEnd"/>
      <w:r w:rsidRPr="004D55D8">
        <w:rPr>
          <w:rFonts w:cs="Times New Roman"/>
          <w:sz w:val="12"/>
          <w:szCs w:val="12"/>
          <w:rtl/>
        </w:rPr>
        <w:t xml:space="preserve"> בודק אמר </w:t>
      </w:r>
      <w:proofErr w:type="spellStart"/>
      <w:r w:rsidRPr="004D55D8">
        <w:rPr>
          <w:rFonts w:cs="Times New Roman"/>
          <w:sz w:val="12"/>
          <w:szCs w:val="12"/>
          <w:rtl/>
        </w:rPr>
        <w:t>אביי</w:t>
      </w:r>
      <w:proofErr w:type="spellEnd"/>
      <w:r w:rsidRPr="004D55D8">
        <w:rPr>
          <w:rFonts w:cs="Times New Roman"/>
          <w:sz w:val="12"/>
          <w:szCs w:val="12"/>
          <w:rtl/>
        </w:rPr>
        <w:t xml:space="preserve"> </w:t>
      </w:r>
      <w:proofErr w:type="spellStart"/>
      <w:r w:rsidRPr="004D55D8">
        <w:rPr>
          <w:rFonts w:cs="Times New Roman"/>
          <w:sz w:val="12"/>
          <w:szCs w:val="12"/>
          <w:rtl/>
        </w:rPr>
        <w:t>ואיתימא</w:t>
      </w:r>
      <w:proofErr w:type="spellEnd"/>
      <w:r w:rsidRPr="004D55D8">
        <w:rPr>
          <w:rFonts w:cs="Times New Roman"/>
          <w:sz w:val="12"/>
          <w:szCs w:val="12"/>
          <w:rtl/>
        </w:rPr>
        <w:t xml:space="preserve"> רב </w:t>
      </w:r>
      <w:proofErr w:type="spellStart"/>
      <w:r w:rsidRPr="004D55D8">
        <w:rPr>
          <w:rFonts w:cs="Times New Roman"/>
          <w:sz w:val="12"/>
          <w:szCs w:val="12"/>
          <w:rtl/>
        </w:rPr>
        <w:t>חסדא</w:t>
      </w:r>
      <w:proofErr w:type="spellEnd"/>
      <w:r w:rsidRPr="004D55D8">
        <w:rPr>
          <w:rFonts w:cs="Times New Roman"/>
          <w:sz w:val="12"/>
          <w:szCs w:val="12"/>
          <w:rtl/>
        </w:rPr>
        <w:t xml:space="preserve"> בכנפי העוקץ</w:t>
      </w:r>
      <w:r w:rsidRPr="004D55D8">
        <w:rPr>
          <w:sz w:val="12"/>
          <w:szCs w:val="12"/>
        </w:rPr>
        <w:t>.</w:t>
      </w:r>
    </w:p>
    <w:p w14:paraId="2CBC5880" w14:textId="12234B95" w:rsidR="009B47FE" w:rsidRDefault="009B47FE" w:rsidP="004D55D8">
      <w:pPr>
        <w:pStyle w:val="FootnoteText"/>
      </w:pPr>
      <w:r w:rsidRPr="004D55D8">
        <w:rPr>
          <w:sz w:val="12"/>
          <w:szCs w:val="12"/>
        </w:rPr>
        <w:t xml:space="preserve">And </w:t>
      </w:r>
      <w:proofErr w:type="spellStart"/>
      <w:r w:rsidRPr="004D55D8">
        <w:rPr>
          <w:sz w:val="12"/>
          <w:szCs w:val="12"/>
        </w:rPr>
        <w:t>Rav</w:t>
      </w:r>
      <w:proofErr w:type="spellEnd"/>
      <w:r w:rsidRPr="004D55D8">
        <w:rPr>
          <w:sz w:val="12"/>
          <w:szCs w:val="12"/>
        </w:rPr>
        <w:t xml:space="preserve"> </w:t>
      </w:r>
      <w:proofErr w:type="spellStart"/>
      <w:r w:rsidRPr="004D55D8">
        <w:rPr>
          <w:sz w:val="12"/>
          <w:szCs w:val="12"/>
        </w:rPr>
        <w:t>Ḥisda</w:t>
      </w:r>
      <w:proofErr w:type="spellEnd"/>
      <w:r w:rsidRPr="004D55D8">
        <w:rPr>
          <w:sz w:val="12"/>
          <w:szCs w:val="12"/>
        </w:rPr>
        <w:t xml:space="preserve"> said: If one is walking in the wild and finds an animal whose mouth and hooves are injured [such that one cannot check for cud-chewing or split hooves], one should check its flesh: if it runs crosswise, then it is definitely kosher; and if not, then it is definitely not kosher – as long as one is familiar with [the appearance of] the ‘</w:t>
      </w:r>
      <w:proofErr w:type="spellStart"/>
      <w:r w:rsidRPr="004D55D8">
        <w:rPr>
          <w:sz w:val="12"/>
          <w:szCs w:val="12"/>
        </w:rPr>
        <w:t>arod</w:t>
      </w:r>
      <w:proofErr w:type="spellEnd"/>
      <w:r w:rsidRPr="004D55D8">
        <w:rPr>
          <w:sz w:val="12"/>
          <w:szCs w:val="12"/>
        </w:rPr>
        <w:t xml:space="preserve"> [wild ass]. But [the Talmud challenges this]: Once you say that the ‘</w:t>
      </w:r>
      <w:proofErr w:type="spellStart"/>
      <w:r w:rsidRPr="004D55D8">
        <w:rPr>
          <w:sz w:val="12"/>
          <w:szCs w:val="12"/>
        </w:rPr>
        <w:t>arod</w:t>
      </w:r>
      <w:proofErr w:type="spellEnd"/>
      <w:r w:rsidRPr="004D55D8">
        <w:rPr>
          <w:sz w:val="12"/>
          <w:szCs w:val="12"/>
        </w:rPr>
        <w:t xml:space="preserve"> [is an exception], maybe there are other exceptions, similar to the ‘</w:t>
      </w:r>
      <w:proofErr w:type="spellStart"/>
      <w:r w:rsidRPr="004D55D8">
        <w:rPr>
          <w:sz w:val="12"/>
          <w:szCs w:val="12"/>
        </w:rPr>
        <w:t>arod</w:t>
      </w:r>
      <w:proofErr w:type="spellEnd"/>
      <w:r w:rsidRPr="004D55D8">
        <w:rPr>
          <w:sz w:val="12"/>
          <w:szCs w:val="12"/>
        </w:rPr>
        <w:t xml:space="preserve">? No [the Talmud resolves this challenge], we have a tradition that there are no others. And where does one check [the flesh]? </w:t>
      </w:r>
      <w:proofErr w:type="spellStart"/>
      <w:r w:rsidRPr="004D55D8">
        <w:rPr>
          <w:sz w:val="12"/>
          <w:szCs w:val="12"/>
        </w:rPr>
        <w:t>Abbayyé</w:t>
      </w:r>
      <w:proofErr w:type="spellEnd"/>
      <w:r w:rsidRPr="004D55D8">
        <w:rPr>
          <w:sz w:val="12"/>
          <w:szCs w:val="12"/>
        </w:rPr>
        <w:t xml:space="preserve">, and some say </w:t>
      </w:r>
      <w:proofErr w:type="spellStart"/>
      <w:r w:rsidRPr="004D55D8">
        <w:rPr>
          <w:sz w:val="12"/>
          <w:szCs w:val="12"/>
        </w:rPr>
        <w:t>Rav</w:t>
      </w:r>
      <w:proofErr w:type="spellEnd"/>
      <w:r w:rsidRPr="004D55D8">
        <w:rPr>
          <w:sz w:val="12"/>
          <w:szCs w:val="12"/>
        </w:rPr>
        <w:t xml:space="preserve"> </w:t>
      </w:r>
      <w:proofErr w:type="spellStart"/>
      <w:r w:rsidRPr="004D55D8">
        <w:rPr>
          <w:sz w:val="12"/>
          <w:szCs w:val="12"/>
        </w:rPr>
        <w:t>Ḥisda</w:t>
      </w:r>
      <w:proofErr w:type="spellEnd"/>
      <w:r w:rsidRPr="004D55D8">
        <w:rPr>
          <w:sz w:val="12"/>
          <w:szCs w:val="12"/>
        </w:rPr>
        <w:t>, said: In the edges of the tail.</w:t>
      </w:r>
    </w:p>
  </w:footnote>
  <w:footnote w:id="79">
    <w:p w14:paraId="5F0A22FE" w14:textId="77777777" w:rsidR="009B47FE" w:rsidRPr="004D55D8" w:rsidRDefault="009B47FE" w:rsidP="004D55D8">
      <w:pPr>
        <w:pStyle w:val="FootnoteText"/>
        <w:rPr>
          <w:sz w:val="12"/>
          <w:szCs w:val="12"/>
        </w:rPr>
      </w:pPr>
      <w:r>
        <w:rPr>
          <w:rStyle w:val="FootnoteReference"/>
        </w:rPr>
        <w:t>xix</w:t>
      </w:r>
      <w:r>
        <w:t xml:space="preserve"> </w:t>
      </w:r>
      <w:r w:rsidRPr="004D55D8">
        <w:rPr>
          <w:sz w:val="12"/>
          <w:szCs w:val="12"/>
        </w:rPr>
        <w:t xml:space="preserve">This is referring to the Rabbinic principle of </w:t>
      </w:r>
      <w:proofErr w:type="spellStart"/>
      <w:r w:rsidRPr="004D55D8">
        <w:rPr>
          <w:sz w:val="12"/>
          <w:szCs w:val="12"/>
        </w:rPr>
        <w:t>biṭṭul</w:t>
      </w:r>
      <w:proofErr w:type="spellEnd"/>
      <w:r w:rsidRPr="004D55D8">
        <w:rPr>
          <w:sz w:val="12"/>
          <w:szCs w:val="12"/>
        </w:rPr>
        <w:t xml:space="preserve"> (nullification of small amounts). </w:t>
      </w:r>
    </w:p>
    <w:p w14:paraId="22ED6263" w14:textId="77777777" w:rsidR="009B47FE" w:rsidRPr="004D55D8" w:rsidRDefault="009B47FE" w:rsidP="004D55D8">
      <w:pPr>
        <w:pStyle w:val="FootnoteText"/>
        <w:rPr>
          <w:sz w:val="12"/>
          <w:szCs w:val="12"/>
        </w:rPr>
      </w:pPr>
      <w:r w:rsidRPr="004D55D8">
        <w:rPr>
          <w:sz w:val="12"/>
          <w:szCs w:val="12"/>
        </w:rPr>
        <w:t xml:space="preserve">Babylonian Talmud, </w:t>
      </w:r>
      <w:proofErr w:type="spellStart"/>
      <w:r w:rsidRPr="004D55D8">
        <w:rPr>
          <w:sz w:val="12"/>
          <w:szCs w:val="12"/>
        </w:rPr>
        <w:t>Ḥullin</w:t>
      </w:r>
      <w:proofErr w:type="spellEnd"/>
      <w:r w:rsidRPr="004D55D8">
        <w:rPr>
          <w:sz w:val="12"/>
          <w:szCs w:val="12"/>
        </w:rPr>
        <w:t xml:space="preserve"> 98a:</w:t>
      </w:r>
    </w:p>
    <w:p w14:paraId="07E429F7" w14:textId="77777777" w:rsidR="009B47FE" w:rsidRPr="004D55D8" w:rsidRDefault="009B47FE" w:rsidP="004D55D8">
      <w:pPr>
        <w:pStyle w:val="FootnoteText"/>
        <w:rPr>
          <w:sz w:val="12"/>
          <w:szCs w:val="12"/>
        </w:rPr>
      </w:pPr>
      <w:r w:rsidRPr="004D55D8">
        <w:rPr>
          <w:rFonts w:cs="Times New Roman"/>
          <w:sz w:val="12"/>
          <w:szCs w:val="12"/>
          <w:rtl/>
        </w:rPr>
        <w:t xml:space="preserve">אמר ר' </w:t>
      </w:r>
      <w:proofErr w:type="spellStart"/>
      <w:r w:rsidRPr="004D55D8">
        <w:rPr>
          <w:rFonts w:cs="Times New Roman"/>
          <w:sz w:val="12"/>
          <w:szCs w:val="12"/>
          <w:rtl/>
        </w:rPr>
        <w:t>חייא</w:t>
      </w:r>
      <w:proofErr w:type="spellEnd"/>
      <w:r w:rsidRPr="004D55D8">
        <w:rPr>
          <w:rFonts w:cs="Times New Roman"/>
          <w:sz w:val="12"/>
          <w:szCs w:val="12"/>
          <w:rtl/>
        </w:rPr>
        <w:t xml:space="preserve"> בר אבא אמר ר' יהושע בן לוי משום בר </w:t>
      </w:r>
      <w:proofErr w:type="spellStart"/>
      <w:r w:rsidRPr="004D55D8">
        <w:rPr>
          <w:rFonts w:cs="Times New Roman"/>
          <w:sz w:val="12"/>
          <w:szCs w:val="12"/>
          <w:rtl/>
        </w:rPr>
        <w:t>קפרא</w:t>
      </w:r>
      <w:proofErr w:type="spellEnd"/>
      <w:r w:rsidRPr="004D55D8">
        <w:rPr>
          <w:rFonts w:cs="Times New Roman"/>
          <w:sz w:val="12"/>
          <w:szCs w:val="12"/>
          <w:rtl/>
        </w:rPr>
        <w:t xml:space="preserve">: כל </w:t>
      </w:r>
      <w:proofErr w:type="spellStart"/>
      <w:r w:rsidRPr="004D55D8">
        <w:rPr>
          <w:rFonts w:cs="Times New Roman"/>
          <w:sz w:val="12"/>
          <w:szCs w:val="12"/>
          <w:rtl/>
        </w:rPr>
        <w:t>איסורין</w:t>
      </w:r>
      <w:proofErr w:type="spellEnd"/>
      <w:r w:rsidRPr="004D55D8">
        <w:rPr>
          <w:rFonts w:cs="Times New Roman"/>
          <w:sz w:val="12"/>
          <w:szCs w:val="12"/>
          <w:rtl/>
        </w:rPr>
        <w:t xml:space="preserve"> שבתורה בששים. אמר לפניו ר' שמואל בר רב יצחק: רבי, אתה אומר כן? הכי אמר רב אסי אמר ר' יהושע בן לוי משום בר </w:t>
      </w:r>
      <w:proofErr w:type="spellStart"/>
      <w:r w:rsidRPr="004D55D8">
        <w:rPr>
          <w:rFonts w:cs="Times New Roman"/>
          <w:sz w:val="12"/>
          <w:szCs w:val="12"/>
          <w:rtl/>
        </w:rPr>
        <w:t>קפרא</w:t>
      </w:r>
      <w:proofErr w:type="spellEnd"/>
      <w:r w:rsidRPr="004D55D8">
        <w:rPr>
          <w:rFonts w:cs="Times New Roman"/>
          <w:sz w:val="12"/>
          <w:szCs w:val="12"/>
          <w:rtl/>
        </w:rPr>
        <w:t xml:space="preserve">: כל </w:t>
      </w:r>
      <w:proofErr w:type="spellStart"/>
      <w:r w:rsidRPr="004D55D8">
        <w:rPr>
          <w:rFonts w:cs="Times New Roman"/>
          <w:sz w:val="12"/>
          <w:szCs w:val="12"/>
          <w:rtl/>
        </w:rPr>
        <w:t>איסורין</w:t>
      </w:r>
      <w:proofErr w:type="spellEnd"/>
      <w:r w:rsidRPr="004D55D8">
        <w:rPr>
          <w:rFonts w:cs="Times New Roman"/>
          <w:sz w:val="12"/>
          <w:szCs w:val="12"/>
          <w:rtl/>
        </w:rPr>
        <w:t xml:space="preserve"> שבתורה במאה. ושניהם לא למדוה אלא מזרוע בשלה, </w:t>
      </w:r>
      <w:proofErr w:type="spellStart"/>
      <w:r w:rsidRPr="004D55D8">
        <w:rPr>
          <w:rFonts w:cs="Times New Roman"/>
          <w:sz w:val="12"/>
          <w:szCs w:val="12"/>
          <w:rtl/>
        </w:rPr>
        <w:t>דכתיב</w:t>
      </w:r>
      <w:proofErr w:type="spellEnd"/>
      <w:r w:rsidRPr="004D55D8">
        <w:rPr>
          <w:rFonts w:cs="Times New Roman"/>
          <w:sz w:val="12"/>
          <w:szCs w:val="12"/>
          <w:rtl/>
        </w:rPr>
        <w:t xml:space="preserve">: ולקח הכהן את הזרוע בשלה וגו' (במדבר ו, </w:t>
      </w:r>
      <w:proofErr w:type="spellStart"/>
      <w:r w:rsidRPr="004D55D8">
        <w:rPr>
          <w:rFonts w:cs="Times New Roman"/>
          <w:sz w:val="12"/>
          <w:szCs w:val="12"/>
          <w:rtl/>
        </w:rPr>
        <w:t>יט</w:t>
      </w:r>
      <w:proofErr w:type="spellEnd"/>
      <w:r w:rsidRPr="004D55D8">
        <w:rPr>
          <w:rFonts w:cs="Times New Roman"/>
          <w:sz w:val="12"/>
          <w:szCs w:val="12"/>
          <w:rtl/>
        </w:rPr>
        <w:t xml:space="preserve">). ותניא: בשלה [ . . . ] – ר' שמעון בן יוחאי אומר אין בשלה אלא שנתבשלה עם האיל. [ . . . ] מאן </w:t>
      </w:r>
      <w:proofErr w:type="spellStart"/>
      <w:r w:rsidRPr="004D55D8">
        <w:rPr>
          <w:rFonts w:cs="Times New Roman"/>
          <w:sz w:val="12"/>
          <w:szCs w:val="12"/>
          <w:rtl/>
        </w:rPr>
        <w:t>דאמר</w:t>
      </w:r>
      <w:proofErr w:type="spellEnd"/>
      <w:r w:rsidRPr="004D55D8">
        <w:rPr>
          <w:rFonts w:cs="Times New Roman"/>
          <w:sz w:val="12"/>
          <w:szCs w:val="12"/>
          <w:rtl/>
        </w:rPr>
        <w:t xml:space="preserve"> בששים סבר בשר ועצמות בהדי בשר ועצמות </w:t>
      </w:r>
      <w:proofErr w:type="spellStart"/>
      <w:r w:rsidRPr="004D55D8">
        <w:rPr>
          <w:rFonts w:cs="Times New Roman"/>
          <w:sz w:val="12"/>
          <w:szCs w:val="12"/>
          <w:rtl/>
        </w:rPr>
        <w:t>משערינן</w:t>
      </w:r>
      <w:proofErr w:type="spellEnd"/>
      <w:r w:rsidRPr="004D55D8">
        <w:rPr>
          <w:rFonts w:cs="Times New Roman"/>
          <w:sz w:val="12"/>
          <w:szCs w:val="12"/>
          <w:rtl/>
        </w:rPr>
        <w:t xml:space="preserve">, </w:t>
      </w:r>
      <w:proofErr w:type="spellStart"/>
      <w:r w:rsidRPr="004D55D8">
        <w:rPr>
          <w:rFonts w:cs="Times New Roman"/>
          <w:sz w:val="12"/>
          <w:szCs w:val="12"/>
          <w:rtl/>
        </w:rPr>
        <w:t>והוה</w:t>
      </w:r>
      <w:proofErr w:type="spellEnd"/>
      <w:r w:rsidRPr="004D55D8">
        <w:rPr>
          <w:rFonts w:cs="Times New Roman"/>
          <w:sz w:val="12"/>
          <w:szCs w:val="12"/>
          <w:rtl/>
        </w:rPr>
        <w:t xml:space="preserve"> ליה בששים; מאן </w:t>
      </w:r>
      <w:proofErr w:type="spellStart"/>
      <w:r w:rsidRPr="004D55D8">
        <w:rPr>
          <w:rFonts w:cs="Times New Roman"/>
          <w:sz w:val="12"/>
          <w:szCs w:val="12"/>
          <w:rtl/>
        </w:rPr>
        <w:t>דאמר</w:t>
      </w:r>
      <w:proofErr w:type="spellEnd"/>
      <w:r w:rsidRPr="004D55D8">
        <w:rPr>
          <w:rFonts w:cs="Times New Roman"/>
          <w:sz w:val="12"/>
          <w:szCs w:val="12"/>
          <w:rtl/>
        </w:rPr>
        <w:t xml:space="preserve"> במאה סבר בשר בהדי בשר </w:t>
      </w:r>
      <w:proofErr w:type="spellStart"/>
      <w:r w:rsidRPr="004D55D8">
        <w:rPr>
          <w:rFonts w:cs="Times New Roman"/>
          <w:sz w:val="12"/>
          <w:szCs w:val="12"/>
          <w:rtl/>
        </w:rPr>
        <w:t>משערינן</w:t>
      </w:r>
      <w:proofErr w:type="spellEnd"/>
      <w:r w:rsidRPr="004D55D8">
        <w:rPr>
          <w:rFonts w:cs="Times New Roman"/>
          <w:sz w:val="12"/>
          <w:szCs w:val="12"/>
          <w:rtl/>
        </w:rPr>
        <w:t xml:space="preserve">, </w:t>
      </w:r>
      <w:proofErr w:type="spellStart"/>
      <w:r w:rsidRPr="004D55D8">
        <w:rPr>
          <w:rFonts w:cs="Times New Roman"/>
          <w:sz w:val="12"/>
          <w:szCs w:val="12"/>
          <w:rtl/>
        </w:rPr>
        <w:t>והוה</w:t>
      </w:r>
      <w:proofErr w:type="spellEnd"/>
      <w:r w:rsidRPr="004D55D8">
        <w:rPr>
          <w:rFonts w:cs="Times New Roman"/>
          <w:sz w:val="12"/>
          <w:szCs w:val="12"/>
          <w:rtl/>
        </w:rPr>
        <w:t xml:space="preserve"> ליה במאה</w:t>
      </w:r>
      <w:r w:rsidRPr="004D55D8">
        <w:rPr>
          <w:sz w:val="12"/>
          <w:szCs w:val="12"/>
        </w:rPr>
        <w:t>.</w:t>
      </w:r>
    </w:p>
    <w:p w14:paraId="572A8C78" w14:textId="77777777" w:rsidR="009B47FE" w:rsidRPr="004D55D8" w:rsidRDefault="009B47FE" w:rsidP="004D55D8">
      <w:pPr>
        <w:pStyle w:val="FootnoteText"/>
        <w:rPr>
          <w:sz w:val="12"/>
          <w:szCs w:val="12"/>
        </w:rPr>
      </w:pPr>
      <w:r w:rsidRPr="004D55D8">
        <w:rPr>
          <w:sz w:val="12"/>
          <w:szCs w:val="12"/>
        </w:rPr>
        <w:t xml:space="preserve">R. </w:t>
      </w:r>
      <w:proofErr w:type="spellStart"/>
      <w:r w:rsidRPr="004D55D8">
        <w:rPr>
          <w:sz w:val="12"/>
          <w:szCs w:val="12"/>
        </w:rPr>
        <w:t>Ḥiyya</w:t>
      </w:r>
      <w:proofErr w:type="spellEnd"/>
      <w:r w:rsidRPr="004D55D8">
        <w:rPr>
          <w:sz w:val="12"/>
          <w:szCs w:val="12"/>
        </w:rPr>
        <w:t xml:space="preserve"> bar Abba says in the name of R. Joshua ben Levi in the name of Bar </w:t>
      </w:r>
      <w:proofErr w:type="spellStart"/>
      <w:r w:rsidRPr="004D55D8">
        <w:rPr>
          <w:sz w:val="12"/>
          <w:szCs w:val="12"/>
        </w:rPr>
        <w:t>Qappara</w:t>
      </w:r>
      <w:proofErr w:type="spellEnd"/>
      <w:r w:rsidRPr="004D55D8">
        <w:rPr>
          <w:sz w:val="12"/>
          <w:szCs w:val="12"/>
        </w:rPr>
        <w:t xml:space="preserve">: “All prohibited foods in the Torah are [nullified] in sixty.” But R. Samuel bar </w:t>
      </w:r>
      <w:proofErr w:type="spellStart"/>
      <w:r w:rsidRPr="004D55D8">
        <w:rPr>
          <w:sz w:val="12"/>
          <w:szCs w:val="12"/>
        </w:rPr>
        <w:t>Rav</w:t>
      </w:r>
      <w:proofErr w:type="spellEnd"/>
      <w:r w:rsidRPr="004D55D8">
        <w:rPr>
          <w:sz w:val="12"/>
          <w:szCs w:val="12"/>
        </w:rPr>
        <w:t xml:space="preserve"> Isaac said to him: “My master, do you teach thus? [But] Thus said </w:t>
      </w:r>
      <w:proofErr w:type="spellStart"/>
      <w:r w:rsidRPr="004D55D8">
        <w:rPr>
          <w:sz w:val="12"/>
          <w:szCs w:val="12"/>
        </w:rPr>
        <w:t>Rav</w:t>
      </w:r>
      <w:proofErr w:type="spellEnd"/>
      <w:r w:rsidRPr="004D55D8">
        <w:rPr>
          <w:sz w:val="12"/>
          <w:szCs w:val="12"/>
        </w:rPr>
        <w:t xml:space="preserve"> </w:t>
      </w:r>
      <w:proofErr w:type="spellStart"/>
      <w:r w:rsidRPr="004D55D8">
        <w:rPr>
          <w:sz w:val="12"/>
          <w:szCs w:val="12"/>
        </w:rPr>
        <w:t>Assi</w:t>
      </w:r>
      <w:proofErr w:type="spellEnd"/>
      <w:r w:rsidRPr="004D55D8">
        <w:rPr>
          <w:sz w:val="12"/>
          <w:szCs w:val="12"/>
        </w:rPr>
        <w:t xml:space="preserve"> in the name of R. Joshua ben Levi in the name of Bar </w:t>
      </w:r>
      <w:proofErr w:type="spellStart"/>
      <w:r w:rsidRPr="004D55D8">
        <w:rPr>
          <w:sz w:val="12"/>
          <w:szCs w:val="12"/>
        </w:rPr>
        <w:t>Qappara</w:t>
      </w:r>
      <w:proofErr w:type="spellEnd"/>
      <w:r w:rsidRPr="004D55D8">
        <w:rPr>
          <w:sz w:val="12"/>
          <w:szCs w:val="12"/>
        </w:rPr>
        <w:t xml:space="preserve">: All prohibited foods in the Torah are [nullified] in one hundred.” The two opinions are each derived from the “cooked leg” [of the ram offered by a Nazirite], as it is written: The priest shall take the cooked leg [Numbers 6:19]. And it is taught [in a </w:t>
      </w:r>
      <w:proofErr w:type="spellStart"/>
      <w:r w:rsidRPr="004D55D8">
        <w:rPr>
          <w:sz w:val="12"/>
          <w:szCs w:val="12"/>
        </w:rPr>
        <w:t>baraitha</w:t>
      </w:r>
      <w:proofErr w:type="spellEnd"/>
      <w:r w:rsidRPr="004D55D8">
        <w:rPr>
          <w:sz w:val="12"/>
          <w:szCs w:val="12"/>
        </w:rPr>
        <w:t xml:space="preserve">]: “Cooked </w:t>
      </w:r>
      <w:proofErr w:type="gramStart"/>
      <w:r w:rsidRPr="004D55D8">
        <w:rPr>
          <w:sz w:val="12"/>
          <w:szCs w:val="12"/>
        </w:rPr>
        <w:t>[ .</w:t>
      </w:r>
      <w:proofErr w:type="gramEnd"/>
      <w:r w:rsidRPr="004D55D8">
        <w:rPr>
          <w:sz w:val="12"/>
          <w:szCs w:val="12"/>
        </w:rPr>
        <w:t xml:space="preserve"> . . ] – R. Simeon b. </w:t>
      </w:r>
      <w:proofErr w:type="spellStart"/>
      <w:r w:rsidRPr="004D55D8">
        <w:rPr>
          <w:sz w:val="12"/>
          <w:szCs w:val="12"/>
        </w:rPr>
        <w:t>Yoḥai</w:t>
      </w:r>
      <w:proofErr w:type="spellEnd"/>
      <w:r w:rsidRPr="004D55D8">
        <w:rPr>
          <w:sz w:val="12"/>
          <w:szCs w:val="12"/>
        </w:rPr>
        <w:t xml:space="preserve"> says that it is cooked together with the ram.” [ . . . ] The opinion that says sixty says that we measure the flesh and bones [of the leg] against the flesh and bones [of the entire ram], whereas the opinion that says one hundred says that we measure just the flesh [of the leg] against the flesh [of the ram].</w:t>
      </w:r>
    </w:p>
    <w:p w14:paraId="60274E4F" w14:textId="165BCA16" w:rsidR="009B47FE" w:rsidRDefault="009B47FE" w:rsidP="004D55D8">
      <w:pPr>
        <w:pStyle w:val="FootnoteText"/>
      </w:pPr>
      <w:r w:rsidRPr="004D55D8">
        <w:rPr>
          <w:sz w:val="12"/>
          <w:szCs w:val="12"/>
        </w:rPr>
        <w:t>That is, the leg of the ram is to be eaten by the priests, and is forbidden to ordinary Jews. However, the rest of the ram is eaten by the ordinary Jews. If the leg is cooked together with the rest of the ram, then there will be a transfer of fat and fluids between them, such that some of the essence of the leg will be present in the rest of the ram. Thus, when some small amount of forbidden food is mixed into permitted food, the mixture is permitted. The two sides in the Talmudic debate differ on how exactly to calculate this amount, but they agree on the principle.</w:t>
      </w:r>
    </w:p>
  </w:footnote>
  <w:footnote w:id="80">
    <w:p w14:paraId="03333732" w14:textId="2DEC9EA7" w:rsidR="009B47FE" w:rsidRDefault="009B47FE" w:rsidP="00905A72">
      <w:pPr>
        <w:pStyle w:val="FootnoteText"/>
      </w:pPr>
      <w:r>
        <w:rPr>
          <w:rStyle w:val="FootnoteReference"/>
        </w:rPr>
        <w:footnoteRef/>
      </w:r>
      <w:r>
        <w:t xml:space="preserve"> </w:t>
      </w:r>
      <w:r w:rsidRPr="00803477">
        <w:t>This word does not belong here, but rather only in the second half of the sentence. Nonetheless, it appears in all manuscripts (in both parts of the sentence), and the slip may go back to the original author, not just to a copyist.</w:t>
      </w:r>
    </w:p>
  </w:footnote>
  <w:footnote w:id="81">
    <w:p w14:paraId="0E60D246" w14:textId="77777777" w:rsidR="009B47FE" w:rsidRDefault="009B47FE" w:rsidP="00905A72">
      <w:pPr>
        <w:pStyle w:val="FootnoteText"/>
      </w:pPr>
      <w:r>
        <w:footnoteRef/>
      </w:r>
      <w:r>
        <w:t> </w:t>
      </w:r>
      <w:r>
        <w:t xml:space="preserve">This word appears in all </w:t>
      </w:r>
      <w:r>
        <w:rPr>
          <w:rStyle w:val="sc"/>
          <w:spacing w:val="10"/>
        </w:rPr>
        <w:t>MSS</w:t>
      </w:r>
      <w:r>
        <w:t xml:space="preserve"> and in Ed. Neubauer, but it is clearly out of place and does not belong here. Pigs do not chew their cud, and anyway are mentioned separately in the second half of the sentence.</w:t>
      </w:r>
    </w:p>
    <w:p w14:paraId="336F8E17" w14:textId="77777777" w:rsidR="009B47FE" w:rsidRDefault="009B47FE" w:rsidP="00905A72">
      <w:pPr>
        <w:pStyle w:val="FootnoteText"/>
      </w:pPr>
    </w:p>
  </w:footnote>
  <w:footnote w:id="82">
    <w:p w14:paraId="59AADDD9" w14:textId="77777777" w:rsidR="009B47FE" w:rsidRDefault="009B47FE" w:rsidP="00905A72">
      <w:pPr>
        <w:pStyle w:val="FootnoteText"/>
      </w:pPr>
      <w:r>
        <w:footnoteRef/>
      </w:r>
      <w:r>
        <w:t> </w:t>
      </w:r>
      <w:r>
        <w:t xml:space="preserve">The </w:t>
      </w:r>
      <w:proofErr w:type="spellStart"/>
      <w:r>
        <w:t>Rabbanites</w:t>
      </w:r>
      <w:proofErr w:type="spellEnd"/>
      <w:r>
        <w:t xml:space="preserve"> understand these laws of impurity as creating a state that prevents entering the Temple or eating sacrifices (or some other limited circumstances), but they do not view them as absolute prohibitions. Thus, for example, if an earthenware vessel comes in contact with an impure insect, then anyone who eats from that vessel will be prohibited to enter the Temple until undergoing purification; but, according to the </w:t>
      </w:r>
      <w:proofErr w:type="spellStart"/>
      <w:r>
        <w:t>Rabbanite</w:t>
      </w:r>
      <w:proofErr w:type="spellEnd"/>
      <w:r>
        <w:t xml:space="preserve"> understanding, there is no prohibition to use such a vessel at home, far from the Temple. Because the Temple is not standing, this effectively means that </w:t>
      </w:r>
      <w:proofErr w:type="spellStart"/>
      <w:r>
        <w:t>Rabbanites</w:t>
      </w:r>
      <w:proofErr w:type="spellEnd"/>
      <w:r>
        <w:t xml:space="preserve"> do not worry about these laws today.</w:t>
      </w:r>
    </w:p>
    <w:p w14:paraId="0B0DB157" w14:textId="77777777" w:rsidR="009B47FE" w:rsidRDefault="009B47FE" w:rsidP="00905A72">
      <w:pPr>
        <w:pStyle w:val="FootnoteText"/>
      </w:pPr>
    </w:p>
  </w:footnote>
  <w:footnote w:id="83">
    <w:p w14:paraId="2759127A" w14:textId="77777777" w:rsidR="009B47FE" w:rsidRDefault="009B47FE" w:rsidP="00905A72">
      <w:pPr>
        <w:pStyle w:val="FootnoteText"/>
      </w:pPr>
      <w:r>
        <w:footnoteRef/>
      </w:r>
      <w:r>
        <w:t> </w:t>
      </w:r>
      <w:r>
        <w:t xml:space="preserve">Yiddish, spoken by the </w:t>
      </w:r>
      <w:proofErr w:type="spellStart"/>
      <w:r>
        <w:t>Rabbanite</w:t>
      </w:r>
      <w:proofErr w:type="spellEnd"/>
      <w:r>
        <w:t xml:space="preserve"> Jews of much of Europe.</w:t>
      </w:r>
    </w:p>
    <w:p w14:paraId="1F268AD2" w14:textId="77777777" w:rsidR="009B47FE" w:rsidRDefault="009B47FE" w:rsidP="00905A72">
      <w:pPr>
        <w:pStyle w:val="FootnoteText"/>
      </w:pPr>
    </w:p>
  </w:footnote>
  <w:footnote w:id="84">
    <w:p w14:paraId="24A84C1E" w14:textId="77777777" w:rsidR="009B47FE" w:rsidRDefault="009B47FE" w:rsidP="00905A72">
      <w:pPr>
        <w:pStyle w:val="FootnoteText"/>
      </w:pPr>
      <w:r>
        <w:footnoteRef/>
      </w:r>
      <w:r>
        <w:t> </w:t>
      </w:r>
      <w:r>
        <w:t>This expression is based on Psalms 2:4.</w:t>
      </w:r>
    </w:p>
    <w:p w14:paraId="677CECB8" w14:textId="77777777" w:rsidR="009B47FE" w:rsidRDefault="009B47FE" w:rsidP="00905A72">
      <w:pPr>
        <w:pStyle w:val="FootnoteText"/>
      </w:pPr>
    </w:p>
  </w:footnote>
  <w:footnote w:id="85">
    <w:p w14:paraId="70DC3836" w14:textId="69BB617D" w:rsidR="009B47FE" w:rsidRDefault="009B47FE">
      <w:pPr>
        <w:pStyle w:val="FootnoteText"/>
      </w:pPr>
      <w:r>
        <w:rPr>
          <w:rStyle w:val="FootnoteReference"/>
        </w:rPr>
        <w:t>xx</w:t>
      </w:r>
      <w:r>
        <w:t xml:space="preserve"> </w:t>
      </w:r>
      <w:r w:rsidRPr="004D55D8">
        <w:rPr>
          <w:sz w:val="16"/>
          <w:szCs w:val="16"/>
        </w:rPr>
        <w:t xml:space="preserve">Note from Tomer </w:t>
      </w:r>
      <w:proofErr w:type="spellStart"/>
      <w:r w:rsidRPr="004D55D8">
        <w:rPr>
          <w:sz w:val="16"/>
          <w:szCs w:val="16"/>
        </w:rPr>
        <w:t>Mangoubi</w:t>
      </w:r>
      <w:proofErr w:type="spellEnd"/>
      <w:r w:rsidRPr="004D55D8">
        <w:rPr>
          <w:sz w:val="16"/>
          <w:szCs w:val="16"/>
        </w:rPr>
        <w:t>: Perhaps the author misspoke in his haste to complete his work. To the best of my knowledge, all other Karaite sages held that, when one touches an object upon which a menstruant has sat or lain, one becomes impure. Their view is in accordance with the plain meaning of the biblical text (Leviticus 15:22–23). However, the author states without justification that, even if one touches what a menstruant has touched, without her having sat or lain on the object, one becomes impure.</w:t>
      </w:r>
    </w:p>
  </w:footnote>
  <w:footnote w:id="86">
    <w:p w14:paraId="2DB32599" w14:textId="77777777" w:rsidR="009B47FE" w:rsidRDefault="009B47FE" w:rsidP="00905A72">
      <w:pPr>
        <w:pStyle w:val="FootnoteText"/>
      </w:pPr>
      <w:r>
        <w:footnoteRef/>
      </w:r>
      <w:r>
        <w:t> </w:t>
      </w:r>
      <w:r>
        <w:t xml:space="preserve">As explained above, </w:t>
      </w:r>
      <w:proofErr w:type="spellStart"/>
      <w:r>
        <w:t>Rabbanites</w:t>
      </w:r>
      <w:proofErr w:type="spellEnd"/>
      <w:r>
        <w:t xml:space="preserve"> view the laws of where a menstruant woman may sit and what she may touch as being relevant only to the question of contamination that prevents people from entering the Temple. Because the Temple is not standing, they are not concerned about them today. However, they view the rule against menstruant sexual intercourse as an absolute.</w:t>
      </w:r>
    </w:p>
    <w:p w14:paraId="4CB62384" w14:textId="77777777" w:rsidR="009B47FE" w:rsidRDefault="009B47FE" w:rsidP="00905A72">
      <w:pPr>
        <w:pStyle w:val="FootnoteText"/>
      </w:pPr>
    </w:p>
  </w:footnote>
  <w:footnote w:id="87">
    <w:p w14:paraId="2B3968AC" w14:textId="77777777" w:rsidR="009B47FE" w:rsidRPr="004D55D8" w:rsidRDefault="009B47FE" w:rsidP="004D55D8">
      <w:pPr>
        <w:pStyle w:val="FootnoteText"/>
        <w:rPr>
          <w:sz w:val="12"/>
          <w:szCs w:val="12"/>
        </w:rPr>
      </w:pPr>
      <w:r>
        <w:rPr>
          <w:rStyle w:val="FootnoteReference"/>
        </w:rPr>
        <w:t>xxi</w:t>
      </w:r>
      <w:r>
        <w:t xml:space="preserve"> </w:t>
      </w:r>
      <w:r w:rsidRPr="004D55D8">
        <w:rPr>
          <w:sz w:val="12"/>
          <w:szCs w:val="12"/>
        </w:rPr>
        <w:t xml:space="preserve">Note from Tomer </w:t>
      </w:r>
      <w:proofErr w:type="spellStart"/>
      <w:r w:rsidRPr="004D55D8">
        <w:rPr>
          <w:sz w:val="12"/>
          <w:szCs w:val="12"/>
        </w:rPr>
        <w:t>Mangoubi</w:t>
      </w:r>
      <w:proofErr w:type="spellEnd"/>
      <w:r w:rsidRPr="004D55D8">
        <w:rPr>
          <w:sz w:val="12"/>
          <w:szCs w:val="12"/>
        </w:rPr>
        <w:t xml:space="preserve">: Like our author, </w:t>
      </w:r>
      <w:proofErr w:type="spellStart"/>
      <w:r w:rsidRPr="004D55D8">
        <w:rPr>
          <w:sz w:val="12"/>
          <w:szCs w:val="12"/>
        </w:rPr>
        <w:t>Addereth</w:t>
      </w:r>
      <w:proofErr w:type="spellEnd"/>
      <w:r w:rsidRPr="004D55D8">
        <w:rPr>
          <w:sz w:val="12"/>
          <w:szCs w:val="12"/>
        </w:rPr>
        <w:t xml:space="preserve"> </w:t>
      </w:r>
      <w:proofErr w:type="spellStart"/>
      <w:r w:rsidRPr="004D55D8">
        <w:rPr>
          <w:sz w:val="12"/>
          <w:szCs w:val="12"/>
        </w:rPr>
        <w:t>Eliyyahu</w:t>
      </w:r>
      <w:proofErr w:type="spellEnd"/>
      <w:r w:rsidRPr="004D55D8">
        <w:rPr>
          <w:sz w:val="12"/>
          <w:szCs w:val="12"/>
        </w:rPr>
        <w:t xml:space="preserve"> and Gan ‘Eden </w:t>
      </w:r>
      <w:proofErr w:type="gramStart"/>
      <w:r w:rsidRPr="004D55D8">
        <w:rPr>
          <w:sz w:val="12"/>
          <w:szCs w:val="12"/>
        </w:rPr>
        <w:t>hold</w:t>
      </w:r>
      <w:proofErr w:type="gramEnd"/>
      <w:r w:rsidRPr="004D55D8">
        <w:rPr>
          <w:sz w:val="12"/>
          <w:szCs w:val="12"/>
        </w:rPr>
        <w:t xml:space="preserve"> that a priest must declare whether one is impure with afflictions. Unlike </w:t>
      </w:r>
      <w:proofErr w:type="spellStart"/>
      <w:r w:rsidRPr="004D55D8">
        <w:rPr>
          <w:sz w:val="12"/>
          <w:szCs w:val="12"/>
        </w:rPr>
        <w:t>Levush</w:t>
      </w:r>
      <w:proofErr w:type="spellEnd"/>
      <w:r w:rsidRPr="004D55D8">
        <w:rPr>
          <w:sz w:val="12"/>
          <w:szCs w:val="12"/>
        </w:rPr>
        <w:t xml:space="preserve"> </w:t>
      </w:r>
      <w:proofErr w:type="spellStart"/>
      <w:r w:rsidRPr="004D55D8">
        <w:rPr>
          <w:sz w:val="12"/>
          <w:szCs w:val="12"/>
        </w:rPr>
        <w:t>Malkhuth</w:t>
      </w:r>
      <w:proofErr w:type="spellEnd"/>
      <w:r w:rsidRPr="004D55D8">
        <w:rPr>
          <w:sz w:val="12"/>
          <w:szCs w:val="12"/>
        </w:rPr>
        <w:t>, however, both works insist that only a priest with a definitive pedigree may accomplish this task.</w:t>
      </w:r>
    </w:p>
    <w:p w14:paraId="547160AE" w14:textId="35381D3E" w:rsidR="009B47FE" w:rsidRPr="004D55D8" w:rsidRDefault="009B47FE" w:rsidP="004D55D8">
      <w:pPr>
        <w:pStyle w:val="FootnoteText"/>
        <w:rPr>
          <w:sz w:val="12"/>
          <w:szCs w:val="12"/>
        </w:rPr>
      </w:pPr>
      <w:proofErr w:type="spellStart"/>
      <w:r w:rsidRPr="004D55D8">
        <w:rPr>
          <w:sz w:val="12"/>
          <w:szCs w:val="12"/>
        </w:rPr>
        <w:t>Addereth</w:t>
      </w:r>
      <w:proofErr w:type="spellEnd"/>
      <w:r w:rsidRPr="004D55D8">
        <w:rPr>
          <w:sz w:val="12"/>
          <w:szCs w:val="12"/>
        </w:rPr>
        <w:t xml:space="preserve"> </w:t>
      </w:r>
      <w:proofErr w:type="spellStart"/>
      <w:r w:rsidRPr="004D55D8">
        <w:rPr>
          <w:sz w:val="12"/>
          <w:szCs w:val="12"/>
        </w:rPr>
        <w:t>Eliyyahu</w:t>
      </w:r>
      <w:proofErr w:type="spellEnd"/>
      <w:r w:rsidRPr="004D55D8">
        <w:rPr>
          <w:sz w:val="12"/>
          <w:szCs w:val="12"/>
        </w:rPr>
        <w:t>, ‘</w:t>
      </w:r>
      <w:proofErr w:type="spellStart"/>
      <w:r w:rsidRPr="004D55D8">
        <w:rPr>
          <w:sz w:val="12"/>
          <w:szCs w:val="12"/>
        </w:rPr>
        <w:t>Inyan</w:t>
      </w:r>
      <w:proofErr w:type="spellEnd"/>
      <w:r w:rsidRPr="004D55D8">
        <w:rPr>
          <w:sz w:val="12"/>
          <w:szCs w:val="12"/>
        </w:rPr>
        <w:t xml:space="preserve"> </w:t>
      </w:r>
      <w:proofErr w:type="spellStart"/>
      <w:r w:rsidRPr="004D55D8">
        <w:rPr>
          <w:sz w:val="12"/>
          <w:szCs w:val="12"/>
        </w:rPr>
        <w:t>Ṭum’a</w:t>
      </w:r>
      <w:proofErr w:type="spellEnd"/>
      <w:r w:rsidRPr="004D55D8">
        <w:rPr>
          <w:sz w:val="12"/>
          <w:szCs w:val="12"/>
        </w:rPr>
        <w:t xml:space="preserve"> </w:t>
      </w:r>
      <w:proofErr w:type="spellStart"/>
      <w:r w:rsidRPr="004D55D8">
        <w:rPr>
          <w:sz w:val="12"/>
          <w:szCs w:val="12"/>
        </w:rPr>
        <w:t>Ve-ṭohora</w:t>
      </w:r>
      <w:proofErr w:type="spellEnd"/>
      <w:r w:rsidRPr="004D55D8">
        <w:rPr>
          <w:sz w:val="12"/>
          <w:szCs w:val="12"/>
        </w:rPr>
        <w:t>, chapter 14, p. 75a:</w:t>
      </w:r>
    </w:p>
    <w:p w14:paraId="1C96E567" w14:textId="77777777" w:rsidR="009B47FE" w:rsidRPr="004D55D8" w:rsidRDefault="009B47FE" w:rsidP="004D55D8">
      <w:pPr>
        <w:pStyle w:val="FootnoteText"/>
        <w:rPr>
          <w:sz w:val="12"/>
          <w:szCs w:val="12"/>
        </w:rPr>
      </w:pPr>
      <w:r w:rsidRPr="004D55D8">
        <w:rPr>
          <w:rFonts w:cs="Times New Roman"/>
          <w:sz w:val="12"/>
          <w:szCs w:val="12"/>
          <w:rtl/>
        </w:rPr>
        <w:t xml:space="preserve">בנגעי צרעת, להיות שטומאת מצורע </w:t>
      </w:r>
      <w:proofErr w:type="spellStart"/>
      <w:r w:rsidRPr="004D55D8">
        <w:rPr>
          <w:rFonts w:cs="Times New Roman"/>
          <w:sz w:val="12"/>
          <w:szCs w:val="12"/>
          <w:rtl/>
        </w:rPr>
        <w:t>וטהרתו</w:t>
      </w:r>
      <w:proofErr w:type="spellEnd"/>
      <w:r w:rsidRPr="004D55D8">
        <w:rPr>
          <w:rFonts w:cs="Times New Roman"/>
          <w:sz w:val="12"/>
          <w:szCs w:val="12"/>
          <w:rtl/>
        </w:rPr>
        <w:t xml:space="preserve"> תלויות לכהן, ועתה בגלות אין לנו כהנים מיוחסים בכתב</w:t>
      </w:r>
      <w:r w:rsidRPr="004D55D8">
        <w:rPr>
          <w:sz w:val="12"/>
          <w:szCs w:val="12"/>
        </w:rPr>
        <w:t> . . .</w:t>
      </w:r>
    </w:p>
    <w:p w14:paraId="63EB735D" w14:textId="5EA3559E" w:rsidR="009B47FE" w:rsidRPr="004D55D8" w:rsidRDefault="009B47FE" w:rsidP="004D55D8">
      <w:pPr>
        <w:pStyle w:val="FootnoteText"/>
        <w:rPr>
          <w:sz w:val="12"/>
          <w:szCs w:val="12"/>
        </w:rPr>
      </w:pPr>
      <w:r w:rsidRPr="004D55D8">
        <w:rPr>
          <w:sz w:val="12"/>
          <w:szCs w:val="12"/>
        </w:rPr>
        <w:t xml:space="preserve">With regard to the </w:t>
      </w:r>
      <w:proofErr w:type="spellStart"/>
      <w:r w:rsidRPr="004D55D8">
        <w:rPr>
          <w:sz w:val="12"/>
          <w:szCs w:val="12"/>
        </w:rPr>
        <w:t>ẓara‘ath</w:t>
      </w:r>
      <w:proofErr w:type="spellEnd"/>
      <w:r w:rsidRPr="004D55D8">
        <w:rPr>
          <w:sz w:val="12"/>
          <w:szCs w:val="12"/>
        </w:rPr>
        <w:t xml:space="preserve">-afflictions: the impurity and purification of the afflicted one are dependent on a priest, and here in our exile, we have no priests whose lineage can be demonstrated with [family] documents. . . . </w:t>
      </w:r>
    </w:p>
    <w:p w14:paraId="5AB5938C" w14:textId="147CDFE4" w:rsidR="009B47FE" w:rsidRPr="004D55D8" w:rsidRDefault="009B47FE" w:rsidP="004D55D8">
      <w:pPr>
        <w:pStyle w:val="FootnoteText"/>
        <w:rPr>
          <w:sz w:val="12"/>
          <w:szCs w:val="12"/>
        </w:rPr>
      </w:pPr>
      <w:r w:rsidRPr="004D55D8">
        <w:rPr>
          <w:sz w:val="12"/>
          <w:szCs w:val="12"/>
        </w:rPr>
        <w:t>Gan ‘Eden, ‘</w:t>
      </w:r>
      <w:proofErr w:type="spellStart"/>
      <w:r w:rsidRPr="004D55D8">
        <w:rPr>
          <w:sz w:val="12"/>
          <w:szCs w:val="12"/>
        </w:rPr>
        <w:t>Inyan</w:t>
      </w:r>
      <w:proofErr w:type="spellEnd"/>
      <w:r w:rsidRPr="004D55D8">
        <w:rPr>
          <w:sz w:val="12"/>
          <w:szCs w:val="12"/>
        </w:rPr>
        <w:t xml:space="preserve"> </w:t>
      </w:r>
      <w:proofErr w:type="spellStart"/>
      <w:r w:rsidRPr="004D55D8">
        <w:rPr>
          <w:sz w:val="12"/>
          <w:szCs w:val="12"/>
        </w:rPr>
        <w:t>Ṭum’a</w:t>
      </w:r>
      <w:proofErr w:type="spellEnd"/>
      <w:r w:rsidRPr="004D55D8">
        <w:rPr>
          <w:sz w:val="12"/>
          <w:szCs w:val="12"/>
        </w:rPr>
        <w:t xml:space="preserve"> </w:t>
      </w:r>
      <w:proofErr w:type="spellStart"/>
      <w:r w:rsidRPr="004D55D8">
        <w:rPr>
          <w:sz w:val="12"/>
          <w:szCs w:val="12"/>
        </w:rPr>
        <w:t>Ve-ṭohora</w:t>
      </w:r>
      <w:proofErr w:type="spellEnd"/>
      <w:r w:rsidRPr="004D55D8">
        <w:rPr>
          <w:sz w:val="12"/>
          <w:szCs w:val="12"/>
        </w:rPr>
        <w:t xml:space="preserve">, </w:t>
      </w:r>
      <w:proofErr w:type="spellStart"/>
      <w:r w:rsidRPr="004D55D8">
        <w:rPr>
          <w:sz w:val="12"/>
          <w:szCs w:val="12"/>
        </w:rPr>
        <w:t>Diné</w:t>
      </w:r>
      <w:proofErr w:type="spellEnd"/>
      <w:r w:rsidRPr="004D55D8">
        <w:rPr>
          <w:sz w:val="12"/>
          <w:szCs w:val="12"/>
        </w:rPr>
        <w:t xml:space="preserve"> </w:t>
      </w:r>
      <w:proofErr w:type="spellStart"/>
      <w:r w:rsidRPr="004D55D8">
        <w:rPr>
          <w:sz w:val="12"/>
          <w:szCs w:val="12"/>
        </w:rPr>
        <w:t>Nig‘é</w:t>
      </w:r>
      <w:proofErr w:type="spellEnd"/>
      <w:r w:rsidRPr="004D55D8">
        <w:rPr>
          <w:sz w:val="12"/>
          <w:szCs w:val="12"/>
        </w:rPr>
        <w:t xml:space="preserve"> </w:t>
      </w:r>
      <w:proofErr w:type="spellStart"/>
      <w:r w:rsidRPr="004D55D8">
        <w:rPr>
          <w:sz w:val="12"/>
          <w:szCs w:val="12"/>
        </w:rPr>
        <w:t>Ẓara‘ath</w:t>
      </w:r>
      <w:proofErr w:type="spellEnd"/>
      <w:r w:rsidRPr="004D55D8">
        <w:rPr>
          <w:sz w:val="12"/>
          <w:szCs w:val="12"/>
        </w:rPr>
        <w:t>, p. 119a:</w:t>
      </w:r>
    </w:p>
    <w:p w14:paraId="02EA36C2" w14:textId="77777777" w:rsidR="009B47FE" w:rsidRPr="004D55D8" w:rsidRDefault="009B47FE" w:rsidP="004D55D8">
      <w:pPr>
        <w:pStyle w:val="FootnoteText"/>
        <w:rPr>
          <w:sz w:val="12"/>
          <w:szCs w:val="12"/>
        </w:rPr>
      </w:pPr>
      <w:r w:rsidRPr="004D55D8">
        <w:rPr>
          <w:rFonts w:cs="Times New Roman"/>
          <w:sz w:val="12"/>
          <w:szCs w:val="12"/>
          <w:rtl/>
        </w:rPr>
        <w:t xml:space="preserve">ועתה בגלות, כיון שאין כהן ידוע שהוא מבני אהרן, שהרי בזמן בית שני כשהיו כהנים כשבקשו כתבם </w:t>
      </w:r>
      <w:proofErr w:type="spellStart"/>
      <w:r w:rsidRPr="004D55D8">
        <w:rPr>
          <w:rFonts w:cs="Times New Roman"/>
          <w:sz w:val="12"/>
          <w:szCs w:val="12"/>
          <w:rtl/>
        </w:rPr>
        <w:t>המתיחס</w:t>
      </w:r>
      <w:proofErr w:type="spellEnd"/>
      <w:r w:rsidRPr="004D55D8">
        <w:rPr>
          <w:rFonts w:cs="Times New Roman"/>
          <w:sz w:val="12"/>
          <w:szCs w:val="12"/>
          <w:rtl/>
        </w:rPr>
        <w:t xml:space="preserve"> ולא נמצא </w:t>
      </w:r>
      <w:proofErr w:type="spellStart"/>
      <w:r w:rsidRPr="004D55D8">
        <w:rPr>
          <w:rFonts w:cs="Times New Roman"/>
          <w:sz w:val="12"/>
          <w:szCs w:val="12"/>
          <w:rtl/>
        </w:rPr>
        <w:t>ויגואלו</w:t>
      </w:r>
      <w:proofErr w:type="spellEnd"/>
      <w:r w:rsidRPr="004D55D8">
        <w:rPr>
          <w:rFonts w:cs="Times New Roman"/>
          <w:sz w:val="12"/>
          <w:szCs w:val="12"/>
          <w:rtl/>
        </w:rPr>
        <w:t xml:space="preserve"> מן הכהונה; וזה היה בזמן שבית המקדש קיים, כל שכן עתה בגלותנו. אך לפי הנראה אם יהיה כהן מיוחס עתה יש לו לטמא ולטהר</w:t>
      </w:r>
      <w:r w:rsidRPr="004D55D8">
        <w:rPr>
          <w:sz w:val="12"/>
          <w:szCs w:val="12"/>
        </w:rPr>
        <w:t>.</w:t>
      </w:r>
    </w:p>
    <w:p w14:paraId="6E435C3B" w14:textId="265DF0C8" w:rsidR="009B47FE" w:rsidRPr="004D55D8" w:rsidRDefault="009B47FE" w:rsidP="004D55D8">
      <w:pPr>
        <w:pStyle w:val="FootnoteText"/>
        <w:rPr>
          <w:sz w:val="12"/>
          <w:szCs w:val="12"/>
        </w:rPr>
      </w:pPr>
      <w:r w:rsidRPr="004D55D8">
        <w:rPr>
          <w:sz w:val="12"/>
          <w:szCs w:val="12"/>
        </w:rPr>
        <w:t xml:space="preserve">But today, in the exile, there is no priest that is known [for certain] to be from the descendants of Aaron. For behold, in the time of the Second Temple, they would investigate the documents of priestly lineage; and when they could not find them, [the relevant priests] were expelled from the priesthood. This was at the time when the temple stood; all the more so today in our exile [when we are more distant from the time of Aaron]. But it seems that if, [theoretically,] there should [happen to] be a priest with a pedigree even today, he would be able to declare impure, and purify [people with </w:t>
      </w:r>
      <w:proofErr w:type="spellStart"/>
      <w:r w:rsidRPr="004D55D8">
        <w:rPr>
          <w:sz w:val="12"/>
          <w:szCs w:val="12"/>
        </w:rPr>
        <w:t>ẓara‘ath</w:t>
      </w:r>
      <w:proofErr w:type="spellEnd"/>
      <w:r w:rsidRPr="004D55D8">
        <w:rPr>
          <w:sz w:val="12"/>
          <w:szCs w:val="12"/>
        </w:rPr>
        <w:t xml:space="preserve">-afflictions]. </w:t>
      </w:r>
    </w:p>
    <w:p w14:paraId="7E7DD552" w14:textId="256F02C8" w:rsidR="009B47FE" w:rsidRDefault="009B47FE" w:rsidP="004D55D8">
      <w:pPr>
        <w:pStyle w:val="FootnoteText"/>
      </w:pPr>
      <w:r w:rsidRPr="004D55D8">
        <w:rPr>
          <w:sz w:val="12"/>
          <w:szCs w:val="12"/>
        </w:rPr>
        <w:t xml:space="preserve">Thus, either the author of </w:t>
      </w:r>
      <w:proofErr w:type="spellStart"/>
      <w:r w:rsidRPr="004D55D8">
        <w:rPr>
          <w:sz w:val="12"/>
          <w:szCs w:val="12"/>
        </w:rPr>
        <w:t>Levush</w:t>
      </w:r>
      <w:proofErr w:type="spellEnd"/>
      <w:r w:rsidRPr="004D55D8">
        <w:rPr>
          <w:sz w:val="12"/>
          <w:szCs w:val="12"/>
        </w:rPr>
        <w:t xml:space="preserve"> </w:t>
      </w:r>
      <w:proofErr w:type="spellStart"/>
      <w:r w:rsidRPr="004D55D8">
        <w:rPr>
          <w:sz w:val="12"/>
          <w:szCs w:val="12"/>
        </w:rPr>
        <w:t>Malkhuth</w:t>
      </w:r>
      <w:proofErr w:type="spellEnd"/>
      <w:r w:rsidRPr="004D55D8">
        <w:rPr>
          <w:sz w:val="12"/>
          <w:szCs w:val="12"/>
        </w:rPr>
        <w:t xml:space="preserve"> had access to priests with pedigrees in his community, or he did not believe that a pedigree was necessary for priests in order to adjudicate matters of impurity due to </w:t>
      </w:r>
      <w:proofErr w:type="spellStart"/>
      <w:r w:rsidRPr="004D55D8">
        <w:rPr>
          <w:sz w:val="12"/>
          <w:szCs w:val="12"/>
        </w:rPr>
        <w:t>ẓara‘ath</w:t>
      </w:r>
      <w:proofErr w:type="spellEnd"/>
      <w:r w:rsidRPr="004D55D8">
        <w:rPr>
          <w:sz w:val="12"/>
          <w:szCs w:val="12"/>
        </w:rPr>
        <w:t>-afflictions.</w:t>
      </w:r>
    </w:p>
  </w:footnote>
  <w:footnote w:id="88">
    <w:p w14:paraId="1E652E2E" w14:textId="77777777" w:rsidR="009B47FE" w:rsidRDefault="009B47FE" w:rsidP="00905A72">
      <w:pPr>
        <w:pStyle w:val="FootnoteText"/>
      </w:pPr>
      <w:r>
        <w:footnoteRef/>
      </w:r>
      <w:r>
        <w:t> </w:t>
      </w:r>
      <w:r>
        <w:t xml:space="preserve">Here, too, </w:t>
      </w:r>
      <w:proofErr w:type="spellStart"/>
      <w:r>
        <w:t>Rabbanites</w:t>
      </w:r>
      <w:proofErr w:type="spellEnd"/>
      <w:r>
        <w:t xml:space="preserve"> view these rules as relevant only to the question of who may attend the Temple, and, therefore, as not relevant today.</w:t>
      </w:r>
    </w:p>
    <w:p w14:paraId="2AA94D24" w14:textId="77777777" w:rsidR="009B47FE" w:rsidRDefault="009B47FE" w:rsidP="00905A72">
      <w:pPr>
        <w:pStyle w:val="FootnoteText"/>
      </w:pPr>
    </w:p>
  </w:footnote>
  <w:footnote w:id="89">
    <w:p w14:paraId="14E50E64" w14:textId="77777777" w:rsidR="009B47FE" w:rsidRDefault="009B47FE" w:rsidP="00905A72">
      <w:pPr>
        <w:pStyle w:val="FootnoteText"/>
      </w:pPr>
      <w:r>
        <w:footnoteRef/>
      </w:r>
      <w:r>
        <w:t> </w:t>
      </w:r>
      <w:r>
        <w:t xml:space="preserve">As above, </w:t>
      </w:r>
      <w:proofErr w:type="spellStart"/>
      <w:r>
        <w:t>Rabbanites</w:t>
      </w:r>
      <w:proofErr w:type="spellEnd"/>
      <w:r>
        <w:t xml:space="preserve"> view these rules as relevant, from a strict point of view, only to the time of the Temple. However, there is a Talmudic tradition (Babylonian Talmud, </w:t>
      </w:r>
      <w:proofErr w:type="spellStart"/>
      <w:r>
        <w:t>Berakhoth</w:t>
      </w:r>
      <w:proofErr w:type="spellEnd"/>
      <w:r>
        <w:t xml:space="preserve"> 22b) that Ezra, in early Second Temple times, made a decree extending these laws also to one who wishes to pray or study the Torah. The Talmud (ibid., 22a) reports that the </w:t>
      </w:r>
      <w:proofErr w:type="spellStart"/>
      <w:r>
        <w:t>Rabbanite</w:t>
      </w:r>
      <w:proofErr w:type="spellEnd"/>
      <w:r>
        <w:t xml:space="preserve"> community abolished Ezra’s decree in the time of </w:t>
      </w:r>
      <w:proofErr w:type="spellStart"/>
      <w:proofErr w:type="gramStart"/>
      <w:r>
        <w:t>Ze‘</w:t>
      </w:r>
      <w:proofErr w:type="gramEnd"/>
      <w:r>
        <w:t>eri</w:t>
      </w:r>
      <w:proofErr w:type="spellEnd"/>
      <w:r>
        <w:t xml:space="preserve"> (third century </w:t>
      </w:r>
      <w:r>
        <w:rPr>
          <w:rStyle w:val="SCALWAYSNone"/>
          <w:spacing w:val="6"/>
        </w:rPr>
        <w:t>CE</w:t>
      </w:r>
      <w:r>
        <w:t xml:space="preserve">); but nonetheless, many </w:t>
      </w:r>
      <w:proofErr w:type="spellStart"/>
      <w:r>
        <w:t>Rabbanite</w:t>
      </w:r>
      <w:proofErr w:type="spellEnd"/>
      <w:r>
        <w:t xml:space="preserve"> men continue to immerse after seminal emission before praying or studying Torah.</w:t>
      </w:r>
    </w:p>
    <w:p w14:paraId="3265DC22" w14:textId="77777777" w:rsidR="009B47FE" w:rsidRDefault="009B47FE" w:rsidP="00905A72">
      <w:pPr>
        <w:pStyle w:val="FootnoteText"/>
      </w:pPr>
    </w:p>
  </w:footnote>
  <w:footnote w:id="90">
    <w:p w14:paraId="18278030" w14:textId="77777777" w:rsidR="009B47FE" w:rsidRPr="004D55D8" w:rsidRDefault="009B47FE" w:rsidP="004D55D8">
      <w:pPr>
        <w:pStyle w:val="FootnoteText"/>
        <w:rPr>
          <w:sz w:val="16"/>
          <w:szCs w:val="16"/>
        </w:rPr>
      </w:pPr>
      <w:r>
        <w:rPr>
          <w:rStyle w:val="FootnoteReference"/>
        </w:rPr>
        <w:t>xxii</w:t>
      </w:r>
      <w:r>
        <w:t xml:space="preserve"> </w:t>
      </w:r>
      <w:r w:rsidRPr="004D55D8">
        <w:rPr>
          <w:sz w:val="16"/>
          <w:szCs w:val="16"/>
        </w:rPr>
        <w:t xml:space="preserve">Note from Tomer </w:t>
      </w:r>
      <w:proofErr w:type="spellStart"/>
      <w:r w:rsidRPr="004D55D8">
        <w:rPr>
          <w:sz w:val="16"/>
          <w:szCs w:val="16"/>
        </w:rPr>
        <w:t>Mangoubi</w:t>
      </w:r>
      <w:proofErr w:type="spellEnd"/>
      <w:r w:rsidRPr="004D55D8">
        <w:rPr>
          <w:sz w:val="16"/>
          <w:szCs w:val="16"/>
        </w:rPr>
        <w:t>: Most Karaite sages held that a man who sleeps with a menstruant on the first day of her blood flow is impure for seven days, whereas one who sleeps with a menstruant on latter days is impure only for one. This is because they believed the blood on the first day (dam rishon) to be more impure than the blood on latter days.</w:t>
      </w:r>
    </w:p>
    <w:p w14:paraId="3E6D6C1B" w14:textId="77777777" w:rsidR="009B47FE" w:rsidRPr="004D55D8" w:rsidRDefault="009B47FE" w:rsidP="004D55D8">
      <w:pPr>
        <w:pStyle w:val="FootnoteText"/>
        <w:rPr>
          <w:sz w:val="16"/>
          <w:szCs w:val="16"/>
        </w:rPr>
      </w:pPr>
      <w:proofErr w:type="spellStart"/>
      <w:r w:rsidRPr="004D55D8">
        <w:rPr>
          <w:sz w:val="16"/>
          <w:szCs w:val="16"/>
        </w:rPr>
        <w:t>Addereth</w:t>
      </w:r>
      <w:proofErr w:type="spellEnd"/>
      <w:r w:rsidRPr="004D55D8">
        <w:rPr>
          <w:sz w:val="16"/>
          <w:szCs w:val="16"/>
        </w:rPr>
        <w:t xml:space="preserve"> </w:t>
      </w:r>
      <w:proofErr w:type="spellStart"/>
      <w:r w:rsidRPr="004D55D8">
        <w:rPr>
          <w:sz w:val="16"/>
          <w:szCs w:val="16"/>
        </w:rPr>
        <w:t>Eliyyahu</w:t>
      </w:r>
      <w:proofErr w:type="spellEnd"/>
      <w:r w:rsidRPr="004D55D8">
        <w:rPr>
          <w:sz w:val="16"/>
          <w:szCs w:val="16"/>
        </w:rPr>
        <w:t>, ‘</w:t>
      </w:r>
      <w:proofErr w:type="spellStart"/>
      <w:r w:rsidRPr="004D55D8">
        <w:rPr>
          <w:sz w:val="16"/>
          <w:szCs w:val="16"/>
        </w:rPr>
        <w:t>Inyan</w:t>
      </w:r>
      <w:proofErr w:type="spellEnd"/>
      <w:r w:rsidRPr="004D55D8">
        <w:rPr>
          <w:sz w:val="16"/>
          <w:szCs w:val="16"/>
        </w:rPr>
        <w:t xml:space="preserve"> </w:t>
      </w:r>
      <w:proofErr w:type="spellStart"/>
      <w:r w:rsidRPr="004D55D8">
        <w:rPr>
          <w:sz w:val="16"/>
          <w:szCs w:val="16"/>
        </w:rPr>
        <w:t>Ṭum’a</w:t>
      </w:r>
      <w:proofErr w:type="spellEnd"/>
      <w:r w:rsidRPr="004D55D8">
        <w:rPr>
          <w:sz w:val="16"/>
          <w:szCs w:val="16"/>
        </w:rPr>
        <w:t xml:space="preserve"> </w:t>
      </w:r>
      <w:proofErr w:type="spellStart"/>
      <w:r w:rsidRPr="004D55D8">
        <w:rPr>
          <w:sz w:val="16"/>
          <w:szCs w:val="16"/>
        </w:rPr>
        <w:t>Ve-ṭohora</w:t>
      </w:r>
      <w:proofErr w:type="spellEnd"/>
      <w:r w:rsidRPr="004D55D8">
        <w:rPr>
          <w:sz w:val="16"/>
          <w:szCs w:val="16"/>
        </w:rPr>
        <w:t xml:space="preserve">, chapter 9, p. 73b: </w:t>
      </w:r>
    </w:p>
    <w:p w14:paraId="06D92A45" w14:textId="77777777" w:rsidR="009B47FE" w:rsidRPr="004D55D8" w:rsidRDefault="009B47FE" w:rsidP="004D55D8">
      <w:pPr>
        <w:pStyle w:val="FootnoteText"/>
        <w:rPr>
          <w:sz w:val="16"/>
          <w:szCs w:val="16"/>
        </w:rPr>
      </w:pPr>
      <w:r w:rsidRPr="004D55D8">
        <w:rPr>
          <w:rFonts w:cs="Times New Roman"/>
          <w:sz w:val="16"/>
          <w:szCs w:val="16"/>
          <w:rtl/>
        </w:rPr>
        <w:t>ובעלי התלמוד לא הבדילו בין דם ראשון לדם שאר הימים, היות מוסיפים שבעה ימים נקיים. אמנם בעלי מקרא, בהיותם אינם מוסיפים שבעה נקיים, הוכרחו להבדיל בין דם ראשון לדם שאר הימים, כי אמרו שטומאת שבעת ימי נידה אינם כי אם בעבור הדם הראשון, ולא בעבור דם שאר הימים; כי אפילו שלא תראה דם שני היא טמאה טומאת שבעה, וזה הוא בעבור הדם הראשון</w:t>
      </w:r>
      <w:r w:rsidRPr="004D55D8">
        <w:rPr>
          <w:sz w:val="16"/>
          <w:szCs w:val="16"/>
        </w:rPr>
        <w:t>.</w:t>
      </w:r>
    </w:p>
    <w:p w14:paraId="611505AE" w14:textId="5437401A" w:rsidR="009B47FE" w:rsidRDefault="009B47FE" w:rsidP="004D55D8">
      <w:pPr>
        <w:pStyle w:val="FootnoteText"/>
      </w:pPr>
      <w:r w:rsidRPr="004D55D8">
        <w:rPr>
          <w:sz w:val="16"/>
          <w:szCs w:val="16"/>
        </w:rPr>
        <w:t xml:space="preserve">The </w:t>
      </w:r>
      <w:proofErr w:type="spellStart"/>
      <w:r w:rsidRPr="004D55D8">
        <w:rPr>
          <w:sz w:val="16"/>
          <w:szCs w:val="16"/>
        </w:rPr>
        <w:t>Talmudites</w:t>
      </w:r>
      <w:proofErr w:type="spellEnd"/>
      <w:r w:rsidRPr="004D55D8">
        <w:rPr>
          <w:sz w:val="16"/>
          <w:szCs w:val="16"/>
        </w:rPr>
        <w:t xml:space="preserve"> do not differentiate between the blood of the first day and the blood of the rest of the days, since they add seven purification days [after any time a woman sees vaginal bleeding]. However, the Karaites, because they do not add seven purification days, must differentiate between blood of the first day and blood of the rest of the days; for they said that the impurity of the seven days of menstruation are due to the blood of the first day, not the blood of the rest of the days. For even if she does not see blood of the second day, she is nonetheless impure seven days; this is because of the blood of the first day.</w:t>
      </w:r>
    </w:p>
  </w:footnote>
  <w:footnote w:id="91">
    <w:p w14:paraId="14CC5B1F" w14:textId="77777777" w:rsidR="009B47FE" w:rsidRPr="009B47FE" w:rsidRDefault="009B47FE" w:rsidP="009B47FE">
      <w:pPr>
        <w:pStyle w:val="FootnoteText"/>
        <w:rPr>
          <w:sz w:val="12"/>
          <w:szCs w:val="12"/>
        </w:rPr>
      </w:pPr>
      <w:r>
        <w:rPr>
          <w:rStyle w:val="FootnoteReference"/>
        </w:rPr>
        <w:t>xxiii</w:t>
      </w:r>
      <w:r>
        <w:t xml:space="preserve"> </w:t>
      </w:r>
      <w:r w:rsidRPr="009B47FE">
        <w:rPr>
          <w:sz w:val="12"/>
          <w:szCs w:val="12"/>
        </w:rPr>
        <w:t xml:space="preserve">Originally, the </w:t>
      </w:r>
      <w:proofErr w:type="spellStart"/>
      <w:r w:rsidRPr="009B47FE">
        <w:rPr>
          <w:sz w:val="12"/>
          <w:szCs w:val="12"/>
        </w:rPr>
        <w:t>Rabbanites</w:t>
      </w:r>
      <w:proofErr w:type="spellEnd"/>
      <w:r w:rsidRPr="009B47FE">
        <w:rPr>
          <w:sz w:val="12"/>
          <w:szCs w:val="12"/>
        </w:rPr>
        <w:t xml:space="preserve"> distinguished between the menstruant and the </w:t>
      </w:r>
      <w:proofErr w:type="spellStart"/>
      <w:r w:rsidRPr="009B47FE">
        <w:rPr>
          <w:sz w:val="12"/>
          <w:szCs w:val="12"/>
        </w:rPr>
        <w:t>zava</w:t>
      </w:r>
      <w:proofErr w:type="spellEnd"/>
      <w:r w:rsidRPr="009B47FE">
        <w:rPr>
          <w:sz w:val="12"/>
          <w:szCs w:val="12"/>
        </w:rPr>
        <w:t xml:space="preserve">, just as the Karaites do. However, because of concern of not being expert in identifying what flow counts as menstruation and what as that of a </w:t>
      </w:r>
      <w:proofErr w:type="spellStart"/>
      <w:r w:rsidRPr="009B47FE">
        <w:rPr>
          <w:sz w:val="12"/>
          <w:szCs w:val="12"/>
        </w:rPr>
        <w:t>zava</w:t>
      </w:r>
      <w:proofErr w:type="spellEnd"/>
      <w:r w:rsidRPr="009B47FE">
        <w:rPr>
          <w:sz w:val="12"/>
          <w:szCs w:val="12"/>
        </w:rPr>
        <w:t xml:space="preserve">, the </w:t>
      </w:r>
      <w:proofErr w:type="spellStart"/>
      <w:r w:rsidRPr="009B47FE">
        <w:rPr>
          <w:sz w:val="12"/>
          <w:szCs w:val="12"/>
        </w:rPr>
        <w:t>Rabbanites</w:t>
      </w:r>
      <w:proofErr w:type="spellEnd"/>
      <w:r w:rsidRPr="009B47FE">
        <w:rPr>
          <w:sz w:val="12"/>
          <w:szCs w:val="12"/>
        </w:rPr>
        <w:t xml:space="preserve"> became progressively more strict in applying the stringencies of both kinds of flow on every flow – not because they interpret the biblical verses thus, but as a stringency to be extra careful. </w:t>
      </w:r>
    </w:p>
    <w:p w14:paraId="7ED06EA1" w14:textId="77777777" w:rsidR="009B47FE" w:rsidRPr="009B47FE" w:rsidRDefault="009B47FE" w:rsidP="009B47FE">
      <w:pPr>
        <w:pStyle w:val="FootnoteText"/>
        <w:rPr>
          <w:sz w:val="12"/>
          <w:szCs w:val="12"/>
        </w:rPr>
      </w:pPr>
      <w:r w:rsidRPr="009B47FE">
        <w:rPr>
          <w:sz w:val="12"/>
          <w:szCs w:val="12"/>
        </w:rPr>
        <w:t xml:space="preserve">This is explained in the Babylonian Talmud, </w:t>
      </w:r>
      <w:proofErr w:type="spellStart"/>
      <w:r w:rsidRPr="009B47FE">
        <w:rPr>
          <w:sz w:val="12"/>
          <w:szCs w:val="12"/>
        </w:rPr>
        <w:t>Nidda</w:t>
      </w:r>
      <w:proofErr w:type="spellEnd"/>
      <w:r w:rsidRPr="009B47FE">
        <w:rPr>
          <w:sz w:val="12"/>
          <w:szCs w:val="12"/>
        </w:rPr>
        <w:t xml:space="preserve"> 66a:</w:t>
      </w:r>
    </w:p>
    <w:p w14:paraId="1D310370" w14:textId="77777777" w:rsidR="009B47FE" w:rsidRPr="009B47FE" w:rsidRDefault="009B47FE" w:rsidP="009B47FE">
      <w:pPr>
        <w:pStyle w:val="FootnoteText"/>
        <w:rPr>
          <w:sz w:val="12"/>
          <w:szCs w:val="12"/>
        </w:rPr>
      </w:pPr>
      <w:r w:rsidRPr="009B47FE">
        <w:rPr>
          <w:rFonts w:cs="Times New Roman"/>
          <w:sz w:val="12"/>
          <w:szCs w:val="12"/>
          <w:rtl/>
        </w:rPr>
        <w:t xml:space="preserve">אמר רב יוסף אמר רב יהודה אמר רב: התקין רבי בשדות: ראתה יום אחד – תשב ששה והוא. שנים – תשב ששה והן. שלשה – תשב שבעה נקיים. אמר ר' </w:t>
      </w:r>
      <w:proofErr w:type="spellStart"/>
      <w:r w:rsidRPr="009B47FE">
        <w:rPr>
          <w:rFonts w:cs="Times New Roman"/>
          <w:sz w:val="12"/>
          <w:szCs w:val="12"/>
          <w:rtl/>
        </w:rPr>
        <w:t>זירא</w:t>
      </w:r>
      <w:proofErr w:type="spellEnd"/>
      <w:r w:rsidRPr="009B47FE">
        <w:rPr>
          <w:rFonts w:cs="Times New Roman"/>
          <w:sz w:val="12"/>
          <w:szCs w:val="12"/>
          <w:rtl/>
        </w:rPr>
        <w:t xml:space="preserve">: בנות ישראל החמירו על עצמן, שאפילו רואות </w:t>
      </w:r>
      <w:proofErr w:type="spellStart"/>
      <w:r w:rsidRPr="009B47FE">
        <w:rPr>
          <w:rFonts w:cs="Times New Roman"/>
          <w:sz w:val="12"/>
          <w:szCs w:val="12"/>
          <w:rtl/>
        </w:rPr>
        <w:t>טפת</w:t>
      </w:r>
      <w:proofErr w:type="spellEnd"/>
      <w:r w:rsidRPr="009B47FE">
        <w:rPr>
          <w:rFonts w:cs="Times New Roman"/>
          <w:sz w:val="12"/>
          <w:szCs w:val="12"/>
          <w:rtl/>
        </w:rPr>
        <w:t xml:space="preserve"> דם כחרדל – יושבות עליה שבעה נקיים</w:t>
      </w:r>
      <w:r w:rsidRPr="009B47FE">
        <w:rPr>
          <w:sz w:val="12"/>
          <w:szCs w:val="12"/>
        </w:rPr>
        <w:t>.</w:t>
      </w:r>
    </w:p>
    <w:p w14:paraId="6565C1C9" w14:textId="08EB4A70" w:rsidR="009B47FE" w:rsidRDefault="009B47FE" w:rsidP="009B47FE">
      <w:pPr>
        <w:pStyle w:val="FootnoteText"/>
      </w:pPr>
      <w:proofErr w:type="spellStart"/>
      <w:r w:rsidRPr="009B47FE">
        <w:rPr>
          <w:sz w:val="12"/>
          <w:szCs w:val="12"/>
        </w:rPr>
        <w:t>Rav</w:t>
      </w:r>
      <w:proofErr w:type="spellEnd"/>
      <w:r w:rsidRPr="009B47FE">
        <w:rPr>
          <w:sz w:val="12"/>
          <w:szCs w:val="12"/>
        </w:rPr>
        <w:t xml:space="preserve"> Yosef said in the name of </w:t>
      </w:r>
      <w:proofErr w:type="spellStart"/>
      <w:r w:rsidRPr="009B47FE">
        <w:rPr>
          <w:sz w:val="12"/>
          <w:szCs w:val="12"/>
        </w:rPr>
        <w:t>Rav</w:t>
      </w:r>
      <w:proofErr w:type="spellEnd"/>
      <w:r w:rsidRPr="009B47FE">
        <w:rPr>
          <w:sz w:val="12"/>
          <w:szCs w:val="12"/>
        </w:rPr>
        <w:t xml:space="preserve"> Yehuda, who said it in the name of </w:t>
      </w:r>
      <w:proofErr w:type="spellStart"/>
      <w:r w:rsidRPr="009B47FE">
        <w:rPr>
          <w:sz w:val="12"/>
          <w:szCs w:val="12"/>
        </w:rPr>
        <w:t>Rav</w:t>
      </w:r>
      <w:proofErr w:type="spellEnd"/>
      <w:r w:rsidRPr="009B47FE">
        <w:rPr>
          <w:sz w:val="12"/>
          <w:szCs w:val="12"/>
        </w:rPr>
        <w:t xml:space="preserve">: </w:t>
      </w:r>
      <w:proofErr w:type="spellStart"/>
      <w:r w:rsidRPr="009B47FE">
        <w:rPr>
          <w:sz w:val="12"/>
          <w:szCs w:val="12"/>
        </w:rPr>
        <w:t>Ribbi</w:t>
      </w:r>
      <w:proofErr w:type="spellEnd"/>
      <w:r w:rsidRPr="009B47FE">
        <w:rPr>
          <w:sz w:val="12"/>
          <w:szCs w:val="12"/>
        </w:rPr>
        <w:t xml:space="preserve"> [i.e., Judah Ha-nasi, around the year 200 CE] instituted in the fields: If a woman sees [blood] for a single day – she must sit [=remain impure] for that day, and six more [following the biblical rule for a menstruant]. [If she sees blood] for two days – she must sit for those days, and six more [for a total of eight – seven in case she is a menstruant, but counting these seven only starting the second day, in case the first day she was a </w:t>
      </w:r>
      <w:proofErr w:type="spellStart"/>
      <w:r w:rsidRPr="009B47FE">
        <w:rPr>
          <w:sz w:val="12"/>
          <w:szCs w:val="12"/>
        </w:rPr>
        <w:t>zava</w:t>
      </w:r>
      <w:proofErr w:type="spellEnd"/>
      <w:r w:rsidRPr="009B47FE">
        <w:rPr>
          <w:sz w:val="12"/>
          <w:szCs w:val="12"/>
        </w:rPr>
        <w:t xml:space="preserve">, not a menstruant]. [If she sees blood] for three days – she must sit seven clean days [following the biblical rule for a </w:t>
      </w:r>
      <w:proofErr w:type="spellStart"/>
      <w:r w:rsidRPr="009B47FE">
        <w:rPr>
          <w:sz w:val="12"/>
          <w:szCs w:val="12"/>
        </w:rPr>
        <w:t>zava</w:t>
      </w:r>
      <w:proofErr w:type="spellEnd"/>
      <w:r w:rsidRPr="009B47FE">
        <w:rPr>
          <w:sz w:val="12"/>
          <w:szCs w:val="12"/>
        </w:rPr>
        <w:t xml:space="preserve">, thus adding up to a total of ten days]. R. </w:t>
      </w:r>
      <w:proofErr w:type="spellStart"/>
      <w:r w:rsidRPr="009B47FE">
        <w:rPr>
          <w:sz w:val="12"/>
          <w:szCs w:val="12"/>
        </w:rPr>
        <w:t>Zera</w:t>
      </w:r>
      <w:proofErr w:type="spellEnd"/>
      <w:r w:rsidRPr="009B47FE">
        <w:rPr>
          <w:sz w:val="12"/>
          <w:szCs w:val="12"/>
        </w:rPr>
        <w:t xml:space="preserve"> [around the year 300] said: The daughters of Israel have taken a stringency upon themselves, such that even if they see only a single drop of blood, like [the size of] a mustard-seed – they sit seven clean days after it.</w:t>
      </w:r>
    </w:p>
  </w:footnote>
  <w:footnote w:id="92">
    <w:p w14:paraId="178650D6" w14:textId="3C883322" w:rsidR="009B47FE" w:rsidRDefault="009B47FE" w:rsidP="00905A72">
      <w:pPr>
        <w:pStyle w:val="FootnoteText"/>
      </w:pPr>
      <w:r>
        <w:rPr>
          <w:rStyle w:val="FootnoteReference"/>
        </w:rPr>
        <w:footnoteRef/>
      </w:r>
      <w:r>
        <w:t xml:space="preserve"> </w:t>
      </w:r>
      <w:r w:rsidRPr="00631AAA">
        <w:t>We have printed 6, the proper chapter reference, here; however, Ed. Neubauer and all manuscripts read 7.</w:t>
      </w:r>
    </w:p>
  </w:footnote>
  <w:footnote w:id="93">
    <w:p w14:paraId="58ECA9E4" w14:textId="794A114E" w:rsidR="009B47FE" w:rsidRDefault="009B47FE" w:rsidP="00905A72">
      <w:pPr>
        <w:pStyle w:val="FootnoteText"/>
      </w:pPr>
      <w:r>
        <w:rPr>
          <w:rStyle w:val="FootnoteReference"/>
        </w:rPr>
        <w:footnoteRef/>
      </w:r>
      <w:r>
        <w:t xml:space="preserve"> </w:t>
      </w:r>
      <w:r w:rsidRPr="00810575">
        <w:t xml:space="preserve">Following all MSS; Ed. Neubauer has </w:t>
      </w:r>
      <w:r w:rsidRPr="00810575">
        <w:rPr>
          <w:rFonts w:cs="Times New Roman"/>
          <w:rtl/>
        </w:rPr>
        <w:t>שהוא</w:t>
      </w:r>
      <w:r w:rsidRPr="00810575">
        <w:t>.</w:t>
      </w:r>
    </w:p>
  </w:footnote>
  <w:footnote w:id="94">
    <w:p w14:paraId="5C52650C" w14:textId="77777777" w:rsidR="009B47FE" w:rsidRDefault="009B47FE" w:rsidP="00905A72">
      <w:pPr>
        <w:pStyle w:val="FootnoteText"/>
      </w:pPr>
      <w:r>
        <w:footnoteRef/>
      </w:r>
      <w:r>
        <w:t> </w:t>
      </w:r>
      <w:r>
        <w:rPr>
          <w:rStyle w:val="ittextfn"/>
        </w:rPr>
        <w:t xml:space="preserve">Note from Tomer </w:t>
      </w:r>
      <w:proofErr w:type="spellStart"/>
      <w:r>
        <w:rPr>
          <w:rStyle w:val="ittextfn"/>
        </w:rPr>
        <w:t>Mangoubi</w:t>
      </w:r>
      <w:proofErr w:type="spellEnd"/>
      <w:r>
        <w:t xml:space="preserve">: The eleven verses are Leviticus 18:7–17. A twelfth verse, Leviticus 18:18, states: </w:t>
      </w:r>
      <w:r>
        <w:rPr>
          <w:rStyle w:val="ittextfn"/>
        </w:rPr>
        <w:t>Neither shalt thou take a woman to her sister to be her rival wife, to uncover her nakedness, beside the other in her lifetime.</w:t>
      </w:r>
      <w:r>
        <w:t xml:space="preserve"> This verse was not considered by the Karaite sages as one of the prohibitions on incest, because they interpreted the term “sister” here to mean “fellow.” By contrast, the </w:t>
      </w:r>
      <w:proofErr w:type="spellStart"/>
      <w:r>
        <w:t>Rabbanites</w:t>
      </w:r>
      <w:proofErr w:type="spellEnd"/>
      <w:r>
        <w:t xml:space="preserve"> interpreted it to mean a literal sister. This concept is explained in greater detail below.</w:t>
      </w:r>
    </w:p>
    <w:p w14:paraId="5FFB61D6" w14:textId="77777777" w:rsidR="009B47FE" w:rsidRDefault="009B47FE" w:rsidP="00905A72">
      <w:pPr>
        <w:pStyle w:val="FootnoteText"/>
      </w:pPr>
    </w:p>
  </w:footnote>
  <w:footnote w:id="95">
    <w:p w14:paraId="4A4A11E9" w14:textId="5A190DF5" w:rsidR="00E92E73" w:rsidRPr="00E92E73" w:rsidRDefault="009B47FE" w:rsidP="00E92E73">
      <w:pPr>
        <w:pStyle w:val="FootnoteText"/>
        <w:rPr>
          <w:sz w:val="16"/>
          <w:szCs w:val="16"/>
        </w:rPr>
      </w:pPr>
      <w:r>
        <w:footnoteRef/>
      </w:r>
      <w:r>
        <w:t> </w:t>
      </w:r>
      <w:r w:rsidR="00E92E73" w:rsidRPr="00E92E73">
        <w:t xml:space="preserve"> </w:t>
      </w:r>
      <w:r w:rsidR="00E92E73" w:rsidRPr="00E92E73">
        <w:rPr>
          <w:sz w:val="16"/>
          <w:szCs w:val="16"/>
        </w:rPr>
        <w:t xml:space="preserve">Our author writes: “[The </w:t>
      </w:r>
      <w:proofErr w:type="spellStart"/>
      <w:r w:rsidR="00E92E73" w:rsidRPr="00E92E73">
        <w:rPr>
          <w:sz w:val="16"/>
          <w:szCs w:val="16"/>
        </w:rPr>
        <w:t>Rabbanites</w:t>
      </w:r>
      <w:proofErr w:type="spellEnd"/>
      <w:r w:rsidR="00E92E73" w:rsidRPr="00E92E73">
        <w:rPr>
          <w:sz w:val="16"/>
          <w:szCs w:val="16"/>
        </w:rPr>
        <w:t xml:space="preserve">] stubbornly permit [a man to marry his] father’s wife; and a father will marry a woman, and his son marry her daughter.” In fact, </w:t>
      </w:r>
      <w:proofErr w:type="spellStart"/>
      <w:r w:rsidR="00E92E73" w:rsidRPr="00E92E73">
        <w:rPr>
          <w:sz w:val="16"/>
          <w:szCs w:val="16"/>
        </w:rPr>
        <w:t>Rabbanite</w:t>
      </w:r>
      <w:proofErr w:type="spellEnd"/>
      <w:r w:rsidR="00E92E73" w:rsidRPr="00E92E73">
        <w:rPr>
          <w:sz w:val="16"/>
          <w:szCs w:val="16"/>
        </w:rPr>
        <w:t xml:space="preserve"> halakha does not allow marriage between a man and his father’s wife. This is prohibited in Leviticus 18:8, and </w:t>
      </w:r>
      <w:proofErr w:type="gramStart"/>
      <w:r w:rsidR="00E92E73" w:rsidRPr="00E92E73">
        <w:rPr>
          <w:sz w:val="16"/>
          <w:szCs w:val="16"/>
        </w:rPr>
        <w:t>it is clear that Rabbinic</w:t>
      </w:r>
      <w:proofErr w:type="gramEnd"/>
      <w:r w:rsidR="00E92E73" w:rsidRPr="00E92E73">
        <w:rPr>
          <w:sz w:val="16"/>
          <w:szCs w:val="16"/>
        </w:rPr>
        <w:t xml:space="preserve"> halakha views it as a terrible sin; see Mishna Sanhedrin 7:4, which states that the punishment is stoning. In the Babylonian Talmud, on that passage (Sanhedrin 54a), it states that this such marriage is prohibited </w:t>
      </w:r>
      <w:proofErr w:type="gramStart"/>
      <w:r w:rsidR="00E92E73" w:rsidRPr="00E92E73">
        <w:rPr>
          <w:sz w:val="16"/>
          <w:szCs w:val="16"/>
        </w:rPr>
        <w:t>whether or not</w:t>
      </w:r>
      <w:proofErr w:type="gramEnd"/>
      <w:r w:rsidR="00E92E73" w:rsidRPr="00E92E73">
        <w:rPr>
          <w:sz w:val="16"/>
          <w:szCs w:val="16"/>
        </w:rPr>
        <w:t xml:space="preserve"> the father is still alive.</w:t>
      </w:r>
    </w:p>
    <w:p w14:paraId="169DFD53" w14:textId="77777777" w:rsidR="00E92E73" w:rsidRPr="00E92E73" w:rsidRDefault="00E92E73" w:rsidP="00E92E73">
      <w:pPr>
        <w:pStyle w:val="FootnoteText"/>
        <w:rPr>
          <w:sz w:val="16"/>
          <w:szCs w:val="16"/>
        </w:rPr>
      </w:pPr>
      <w:r w:rsidRPr="00E92E73">
        <w:rPr>
          <w:sz w:val="16"/>
          <w:szCs w:val="16"/>
        </w:rPr>
        <w:t xml:space="preserve">On the other hand, </w:t>
      </w:r>
      <w:proofErr w:type="spellStart"/>
      <w:r w:rsidRPr="00E92E73">
        <w:rPr>
          <w:sz w:val="16"/>
          <w:szCs w:val="16"/>
        </w:rPr>
        <w:t>Rabbanite</w:t>
      </w:r>
      <w:proofErr w:type="spellEnd"/>
      <w:r w:rsidRPr="00E92E73">
        <w:rPr>
          <w:sz w:val="16"/>
          <w:szCs w:val="16"/>
        </w:rPr>
        <w:t xml:space="preserve"> halakha does permit marriages between a man and his father’s wife’s daughter, that is, his step-sister. Leviticus 18:11 states: Thou shalt not uncover the nakedness of the daughter of thy father’s wife, </w:t>
      </w:r>
      <w:proofErr w:type="spellStart"/>
      <w:r w:rsidRPr="00E92E73">
        <w:rPr>
          <w:sz w:val="16"/>
          <w:szCs w:val="16"/>
        </w:rPr>
        <w:t>moledeth</w:t>
      </w:r>
      <w:proofErr w:type="spellEnd"/>
      <w:r w:rsidRPr="00E92E73">
        <w:rPr>
          <w:sz w:val="16"/>
          <w:szCs w:val="16"/>
        </w:rPr>
        <w:t xml:space="preserve"> of thy father. </w:t>
      </w:r>
      <w:proofErr w:type="spellStart"/>
      <w:r w:rsidRPr="00E92E73">
        <w:rPr>
          <w:sz w:val="16"/>
          <w:szCs w:val="16"/>
        </w:rPr>
        <w:t>Rabbanite</w:t>
      </w:r>
      <w:proofErr w:type="spellEnd"/>
      <w:r w:rsidRPr="00E92E73">
        <w:rPr>
          <w:sz w:val="16"/>
          <w:szCs w:val="16"/>
        </w:rPr>
        <w:t xml:space="preserve"> tradition understands “</w:t>
      </w:r>
      <w:proofErr w:type="spellStart"/>
      <w:r w:rsidRPr="00E92E73">
        <w:rPr>
          <w:sz w:val="16"/>
          <w:szCs w:val="16"/>
        </w:rPr>
        <w:t>moledeth</w:t>
      </w:r>
      <w:proofErr w:type="spellEnd"/>
      <w:r w:rsidRPr="00E92E73">
        <w:rPr>
          <w:sz w:val="16"/>
          <w:szCs w:val="16"/>
        </w:rPr>
        <w:t xml:space="preserve"> of thy father” as meaning “born of your father”, that is, one’s actual sister or half-sister. Because a man’s step-sister is not a biological daughter of his father, </w:t>
      </w:r>
      <w:proofErr w:type="spellStart"/>
      <w:r w:rsidRPr="00E92E73">
        <w:rPr>
          <w:sz w:val="16"/>
          <w:szCs w:val="16"/>
        </w:rPr>
        <w:t>Rabbanite</w:t>
      </w:r>
      <w:proofErr w:type="spellEnd"/>
      <w:r w:rsidRPr="00E92E73">
        <w:rPr>
          <w:sz w:val="16"/>
          <w:szCs w:val="16"/>
        </w:rPr>
        <w:t xml:space="preserve"> halakha permits a marriage between the two. (This is assumed throughout Talmudic literature, but the clearest explanation of the exegesis of the verse can be found in Maimonides, </w:t>
      </w:r>
      <w:proofErr w:type="spellStart"/>
      <w:r w:rsidRPr="00E92E73">
        <w:rPr>
          <w:sz w:val="16"/>
          <w:szCs w:val="16"/>
        </w:rPr>
        <w:t>Mishné</w:t>
      </w:r>
      <w:proofErr w:type="spellEnd"/>
      <w:r w:rsidRPr="00E92E73">
        <w:rPr>
          <w:sz w:val="16"/>
          <w:szCs w:val="16"/>
        </w:rPr>
        <w:t xml:space="preserve"> Tora, </w:t>
      </w:r>
      <w:proofErr w:type="spellStart"/>
      <w:r w:rsidRPr="00E92E73">
        <w:rPr>
          <w:sz w:val="16"/>
          <w:szCs w:val="16"/>
        </w:rPr>
        <w:t>Hilkhoth</w:t>
      </w:r>
      <w:proofErr w:type="spellEnd"/>
      <w:r w:rsidRPr="00E92E73">
        <w:rPr>
          <w:sz w:val="16"/>
          <w:szCs w:val="16"/>
        </w:rPr>
        <w:t xml:space="preserve"> </w:t>
      </w:r>
      <w:proofErr w:type="spellStart"/>
      <w:r w:rsidRPr="00E92E73">
        <w:rPr>
          <w:sz w:val="16"/>
          <w:szCs w:val="16"/>
        </w:rPr>
        <w:t>Issuré</w:t>
      </w:r>
      <w:proofErr w:type="spellEnd"/>
      <w:r w:rsidRPr="00E92E73">
        <w:rPr>
          <w:sz w:val="16"/>
          <w:szCs w:val="16"/>
        </w:rPr>
        <w:t xml:space="preserve"> </w:t>
      </w:r>
      <w:proofErr w:type="spellStart"/>
      <w:r w:rsidRPr="00E92E73">
        <w:rPr>
          <w:sz w:val="16"/>
          <w:szCs w:val="16"/>
        </w:rPr>
        <w:t>Bi’a</w:t>
      </w:r>
      <w:proofErr w:type="spellEnd"/>
      <w:r w:rsidRPr="00E92E73">
        <w:rPr>
          <w:sz w:val="16"/>
          <w:szCs w:val="16"/>
        </w:rPr>
        <w:t xml:space="preserve"> 2:3.) </w:t>
      </w:r>
    </w:p>
    <w:p w14:paraId="7AA86763" w14:textId="460C1F49" w:rsidR="009B47FE" w:rsidRPr="00E92E73" w:rsidRDefault="00E92E73" w:rsidP="00E92E73">
      <w:pPr>
        <w:pStyle w:val="FootnoteText"/>
        <w:rPr>
          <w:sz w:val="16"/>
          <w:szCs w:val="16"/>
        </w:rPr>
      </w:pPr>
      <w:r w:rsidRPr="00E92E73">
        <w:rPr>
          <w:sz w:val="16"/>
          <w:szCs w:val="16"/>
        </w:rPr>
        <w:t xml:space="preserve">Nonetheless, in the Palestinian Talmud, </w:t>
      </w:r>
      <w:proofErr w:type="spellStart"/>
      <w:r w:rsidRPr="00E92E73">
        <w:rPr>
          <w:sz w:val="16"/>
          <w:szCs w:val="16"/>
        </w:rPr>
        <w:t>Yevamoth</w:t>
      </w:r>
      <w:proofErr w:type="spellEnd"/>
      <w:r w:rsidRPr="00E92E73">
        <w:rPr>
          <w:sz w:val="16"/>
          <w:szCs w:val="16"/>
        </w:rPr>
        <w:t xml:space="preserve"> 2:4, it states that if two step-siblings have grown up in the same house, they should not marry one another – not because it is inherently forbidden, but because it will look like two siblings have married. In that passage in the Palestinian Talmud, R. </w:t>
      </w:r>
      <w:proofErr w:type="spellStart"/>
      <w:r w:rsidRPr="00E92E73">
        <w:rPr>
          <w:sz w:val="16"/>
          <w:szCs w:val="16"/>
        </w:rPr>
        <w:t>Ḥanina</w:t>
      </w:r>
      <w:proofErr w:type="spellEnd"/>
      <w:r w:rsidRPr="00E92E73">
        <w:rPr>
          <w:sz w:val="16"/>
          <w:szCs w:val="16"/>
        </w:rPr>
        <w:t xml:space="preserve"> bar </w:t>
      </w:r>
      <w:proofErr w:type="spellStart"/>
      <w:r w:rsidRPr="00E92E73">
        <w:rPr>
          <w:sz w:val="16"/>
          <w:szCs w:val="16"/>
        </w:rPr>
        <w:t>Abbahu</w:t>
      </w:r>
      <w:proofErr w:type="spellEnd"/>
      <w:r w:rsidRPr="00E92E73">
        <w:rPr>
          <w:sz w:val="16"/>
          <w:szCs w:val="16"/>
        </w:rPr>
        <w:t xml:space="preserve"> permits such a couple may move to somewhere where nobody knows them, and get married there.</w:t>
      </w:r>
    </w:p>
    <w:p w14:paraId="29934464" w14:textId="77777777" w:rsidR="009B47FE" w:rsidRDefault="009B47FE" w:rsidP="00905A72">
      <w:pPr>
        <w:pStyle w:val="FootnoteText"/>
      </w:pPr>
    </w:p>
  </w:footnote>
  <w:footnote w:id="96">
    <w:p w14:paraId="55C665F0" w14:textId="77777777" w:rsidR="009B47FE" w:rsidRDefault="009B47FE" w:rsidP="00905A72">
      <w:pPr>
        <w:pStyle w:val="FootnoteText"/>
      </w:pPr>
      <w:r>
        <w:footnoteRef/>
      </w:r>
      <w:r>
        <w:t> </w:t>
      </w:r>
      <w:r>
        <w:rPr>
          <w:rStyle w:val="ittextfn"/>
        </w:rPr>
        <w:t xml:space="preserve">Note from Tomer </w:t>
      </w:r>
      <w:proofErr w:type="spellStart"/>
      <w:r>
        <w:rPr>
          <w:rStyle w:val="ittextfn"/>
        </w:rPr>
        <w:t>Mangoubi</w:t>
      </w:r>
      <w:proofErr w:type="spellEnd"/>
      <w:r>
        <w:t>:</w:t>
      </w:r>
      <w:r>
        <w:rPr>
          <w:rStyle w:val="apple-converted-space"/>
        </w:rPr>
        <w:t xml:space="preserve"> </w:t>
      </w:r>
      <w:r>
        <w:t xml:space="preserve">Karaite sages historically held it forbidden for a man to marry two sisters even after the death of one sister. They viewed marrying two sisters to be equivalent to the prohibited case of marrying a woman and her daughter: </w:t>
      </w:r>
      <w:r>
        <w:rPr>
          <w:rStyle w:val="ittextfn"/>
        </w:rPr>
        <w:t xml:space="preserve">Thou shalt not uncover the nakedness of a woman and her </w:t>
      </w:r>
      <w:proofErr w:type="gramStart"/>
      <w:r>
        <w:rPr>
          <w:rStyle w:val="ittextfn"/>
        </w:rPr>
        <w:t>daughter .</w:t>
      </w:r>
      <w:proofErr w:type="gramEnd"/>
      <w:r>
        <w:rPr>
          <w:rStyle w:val="ittextfn"/>
        </w:rPr>
        <w:t> . . they are near kinswomen</w:t>
      </w:r>
      <w:r>
        <w:t xml:space="preserve"> (Leviticus </w:t>
      </w:r>
      <w:r>
        <w:rPr>
          <w:rStyle w:val="aqj"/>
        </w:rPr>
        <w:t>18:17</w:t>
      </w:r>
      <w:r>
        <w:t xml:space="preserve">). The Karaite sages concluded that just as one may not marry a woman and her daughter because they are near kin, so too one may not marry a woman and her sister because they are near kin. Indeed, the Torah refers to a sibling relationship as being one of close kinship: </w:t>
      </w:r>
      <w:r>
        <w:rPr>
          <w:rStyle w:val="ittextfn"/>
        </w:rPr>
        <w:t>Thou shalt not uncover the nakedness of thy mother’s sister, for she is thy mother’s near kinswoman</w:t>
      </w:r>
      <w:r>
        <w:t xml:space="preserve"> (Leviticus</w:t>
      </w:r>
      <w:r>
        <w:rPr>
          <w:rStyle w:val="apple-converted-space"/>
        </w:rPr>
        <w:t xml:space="preserve"> </w:t>
      </w:r>
      <w:r>
        <w:rPr>
          <w:rStyle w:val="aqj"/>
        </w:rPr>
        <w:t>18:13</w:t>
      </w:r>
      <w:r>
        <w:t>).</w:t>
      </w:r>
    </w:p>
    <w:p w14:paraId="37419D14" w14:textId="77777777" w:rsidR="009B47FE" w:rsidRDefault="009B47FE" w:rsidP="00905A72">
      <w:pPr>
        <w:pStyle w:val="FootnoteText"/>
      </w:pPr>
    </w:p>
  </w:footnote>
  <w:footnote w:id="97">
    <w:p w14:paraId="1D2A3FCE" w14:textId="77777777" w:rsidR="009B47FE" w:rsidRPr="009B47FE" w:rsidRDefault="009B47FE" w:rsidP="009B47FE">
      <w:pPr>
        <w:pStyle w:val="FootnoteText"/>
        <w:rPr>
          <w:sz w:val="16"/>
          <w:szCs w:val="16"/>
        </w:rPr>
      </w:pPr>
      <w:r>
        <w:rPr>
          <w:rStyle w:val="FootnoteReference"/>
        </w:rPr>
        <w:t>xxiv</w:t>
      </w:r>
      <w:r>
        <w:t xml:space="preserve"> </w:t>
      </w:r>
      <w:r w:rsidRPr="009B47FE">
        <w:rPr>
          <w:sz w:val="16"/>
          <w:szCs w:val="16"/>
        </w:rPr>
        <w:t xml:space="preserve">The word here is mamzerim, a word that first appears in Deuteronomy 23:3, which rabbinic tradition understands as “children born as the result of illicit sexual relationships,” and the author of </w:t>
      </w:r>
      <w:proofErr w:type="spellStart"/>
      <w:r w:rsidRPr="009B47FE">
        <w:rPr>
          <w:sz w:val="16"/>
          <w:szCs w:val="16"/>
        </w:rPr>
        <w:t>Levush</w:t>
      </w:r>
      <w:proofErr w:type="spellEnd"/>
      <w:r w:rsidRPr="009B47FE">
        <w:rPr>
          <w:sz w:val="16"/>
          <w:szCs w:val="16"/>
        </w:rPr>
        <w:t xml:space="preserve"> </w:t>
      </w:r>
      <w:proofErr w:type="spellStart"/>
      <w:r w:rsidRPr="009B47FE">
        <w:rPr>
          <w:sz w:val="16"/>
          <w:szCs w:val="16"/>
        </w:rPr>
        <w:t>Malkhuth</w:t>
      </w:r>
      <w:proofErr w:type="spellEnd"/>
      <w:r w:rsidRPr="009B47FE">
        <w:rPr>
          <w:sz w:val="16"/>
          <w:szCs w:val="16"/>
        </w:rPr>
        <w:t xml:space="preserve"> seems to agree with this rabbinic understanding. </w:t>
      </w:r>
    </w:p>
    <w:p w14:paraId="78DE924E" w14:textId="1791872E" w:rsidR="009B47FE" w:rsidRPr="009B47FE" w:rsidRDefault="009B47FE" w:rsidP="009B47FE">
      <w:pPr>
        <w:pStyle w:val="FootnoteText"/>
        <w:rPr>
          <w:sz w:val="16"/>
          <w:szCs w:val="16"/>
        </w:rPr>
      </w:pPr>
      <w:r w:rsidRPr="009B47FE">
        <w:rPr>
          <w:sz w:val="16"/>
          <w:szCs w:val="16"/>
        </w:rPr>
        <w:t xml:space="preserve">According to the Karaite sage Jacob ben Reuben (eleventh century), there were at least seven definitions of mamzer known in his day, some of which also correspond to the </w:t>
      </w:r>
      <w:proofErr w:type="spellStart"/>
      <w:r w:rsidRPr="009B47FE">
        <w:rPr>
          <w:sz w:val="16"/>
          <w:szCs w:val="16"/>
        </w:rPr>
        <w:t>Rabbanite</w:t>
      </w:r>
      <w:proofErr w:type="spellEnd"/>
      <w:r w:rsidRPr="009B47FE">
        <w:rPr>
          <w:sz w:val="16"/>
          <w:szCs w:val="16"/>
        </w:rPr>
        <w:t xml:space="preserve"> understanding. His yet un</w:t>
      </w:r>
      <w:r>
        <w:rPr>
          <w:sz w:val="16"/>
          <w:szCs w:val="16"/>
        </w:rPr>
        <w:t>published commentary (</w:t>
      </w:r>
      <w:proofErr w:type="spellStart"/>
      <w:r>
        <w:rPr>
          <w:sz w:val="16"/>
          <w:szCs w:val="16"/>
        </w:rPr>
        <w:t>Sefer</w:t>
      </w:r>
      <w:proofErr w:type="spellEnd"/>
      <w:r>
        <w:rPr>
          <w:sz w:val="16"/>
          <w:szCs w:val="16"/>
        </w:rPr>
        <w:t xml:space="preserve"> Ha-</w:t>
      </w:r>
      <w:r w:rsidRPr="009B47FE">
        <w:rPr>
          <w:sz w:val="16"/>
          <w:szCs w:val="16"/>
        </w:rPr>
        <w:t>‘</w:t>
      </w:r>
      <w:proofErr w:type="spellStart"/>
      <w:r w:rsidRPr="009B47FE">
        <w:rPr>
          <w:sz w:val="16"/>
          <w:szCs w:val="16"/>
        </w:rPr>
        <w:t>osher</w:t>
      </w:r>
      <w:proofErr w:type="spellEnd"/>
      <w:r w:rsidRPr="009B47FE">
        <w:rPr>
          <w:sz w:val="16"/>
          <w:szCs w:val="16"/>
        </w:rPr>
        <w:t xml:space="preserve">) on Deuteronomy 23:3 is cited from manuscript in </w:t>
      </w:r>
      <w:proofErr w:type="spellStart"/>
      <w:r w:rsidRPr="009B47FE">
        <w:rPr>
          <w:sz w:val="16"/>
          <w:szCs w:val="16"/>
        </w:rPr>
        <w:t>Zvi</w:t>
      </w:r>
      <w:proofErr w:type="spellEnd"/>
      <w:r w:rsidRPr="009B47FE">
        <w:rPr>
          <w:sz w:val="16"/>
          <w:szCs w:val="16"/>
        </w:rPr>
        <w:t xml:space="preserve"> </w:t>
      </w:r>
      <w:proofErr w:type="spellStart"/>
      <w:r w:rsidRPr="009B47FE">
        <w:rPr>
          <w:sz w:val="16"/>
          <w:szCs w:val="16"/>
        </w:rPr>
        <w:t>Ankori</w:t>
      </w:r>
      <w:proofErr w:type="spellEnd"/>
      <w:r w:rsidRPr="009B47FE">
        <w:rPr>
          <w:sz w:val="16"/>
          <w:szCs w:val="16"/>
        </w:rPr>
        <w:t>, Karaites in Byzan</w:t>
      </w:r>
      <w:r>
        <w:rPr>
          <w:sz w:val="16"/>
          <w:szCs w:val="16"/>
        </w:rPr>
        <w:t>tium: The Formative Years, 970-</w:t>
      </w:r>
      <w:r w:rsidRPr="009B47FE">
        <w:rPr>
          <w:sz w:val="16"/>
          <w:szCs w:val="16"/>
        </w:rPr>
        <w:t xml:space="preserve">1100, (Columbia University Press, 1959), p. 72, n. 40, and lists the following interpretations of the word: </w:t>
      </w:r>
    </w:p>
    <w:p w14:paraId="0D9FBDB0" w14:textId="77777777" w:rsidR="009B47FE" w:rsidRPr="009B47FE" w:rsidRDefault="009B47FE" w:rsidP="009B47FE">
      <w:pPr>
        <w:pStyle w:val="FootnoteText"/>
        <w:rPr>
          <w:sz w:val="16"/>
          <w:szCs w:val="16"/>
        </w:rPr>
      </w:pPr>
      <w:r w:rsidRPr="009B47FE">
        <w:rPr>
          <w:rFonts w:cs="Times New Roman"/>
          <w:sz w:val="16"/>
          <w:szCs w:val="16"/>
          <w:rtl/>
        </w:rPr>
        <w:t xml:space="preserve">והם: (1) גוים כופרים </w:t>
      </w:r>
      <w:proofErr w:type="spellStart"/>
      <w:r w:rsidRPr="009B47FE">
        <w:rPr>
          <w:rFonts w:cs="Times New Roman"/>
          <w:sz w:val="16"/>
          <w:szCs w:val="16"/>
          <w:rtl/>
        </w:rPr>
        <w:t>ונתיהדו</w:t>
      </w:r>
      <w:proofErr w:type="spellEnd"/>
      <w:r w:rsidRPr="009B47FE">
        <w:rPr>
          <w:rFonts w:cs="Times New Roman"/>
          <w:sz w:val="16"/>
          <w:szCs w:val="16"/>
          <w:rtl/>
        </w:rPr>
        <w:t>. (2) ד[בר] א[</w:t>
      </w:r>
      <w:proofErr w:type="spellStart"/>
      <w:r w:rsidRPr="009B47FE">
        <w:rPr>
          <w:rFonts w:cs="Times New Roman"/>
          <w:sz w:val="16"/>
          <w:szCs w:val="16"/>
          <w:rtl/>
        </w:rPr>
        <w:t>חר</w:t>
      </w:r>
      <w:proofErr w:type="spellEnd"/>
      <w:r w:rsidRPr="009B47FE">
        <w:rPr>
          <w:rFonts w:cs="Times New Roman"/>
          <w:sz w:val="16"/>
          <w:szCs w:val="16"/>
          <w:rtl/>
        </w:rPr>
        <w:t>] . . . הוא הידוע מאמו ולא ידוע מאביו . . . (3) וכל מי שנולד מן ער[י]</w:t>
      </w:r>
      <w:proofErr w:type="spellStart"/>
      <w:r w:rsidRPr="009B47FE">
        <w:rPr>
          <w:rFonts w:cs="Times New Roman"/>
          <w:sz w:val="16"/>
          <w:szCs w:val="16"/>
          <w:rtl/>
        </w:rPr>
        <w:t>ות</w:t>
      </w:r>
      <w:proofErr w:type="spellEnd"/>
      <w:r w:rsidRPr="009B47FE">
        <w:rPr>
          <w:rFonts w:cs="Times New Roman"/>
          <w:sz w:val="16"/>
          <w:szCs w:val="16"/>
          <w:rtl/>
        </w:rPr>
        <w:t xml:space="preserve"> אסורות גם הוא יקרא ממזר. אבל ישראל נקרא ממזר מפני </w:t>
      </w:r>
      <w:proofErr w:type="spellStart"/>
      <w:r w:rsidRPr="009B47FE">
        <w:rPr>
          <w:rFonts w:cs="Times New Roman"/>
          <w:sz w:val="16"/>
          <w:szCs w:val="16"/>
          <w:rtl/>
        </w:rPr>
        <w:t>שנתגרשו</w:t>
      </w:r>
      <w:proofErr w:type="spellEnd"/>
      <w:r w:rsidRPr="009B47FE">
        <w:rPr>
          <w:rFonts w:cs="Times New Roman"/>
          <w:sz w:val="16"/>
          <w:szCs w:val="16"/>
          <w:rtl/>
        </w:rPr>
        <w:t xml:space="preserve"> מנחלת אברהם, </w:t>
      </w:r>
      <w:proofErr w:type="spellStart"/>
      <w:r w:rsidRPr="009B47FE">
        <w:rPr>
          <w:rFonts w:cs="Times New Roman"/>
          <w:sz w:val="16"/>
          <w:szCs w:val="16"/>
          <w:rtl/>
        </w:rPr>
        <w:t>שנ</w:t>
      </w:r>
      <w:proofErr w:type="spellEnd"/>
      <w:r w:rsidRPr="009B47FE">
        <w:rPr>
          <w:rFonts w:cs="Times New Roman"/>
          <w:sz w:val="16"/>
          <w:szCs w:val="16"/>
          <w:rtl/>
        </w:rPr>
        <w:t>[אמר]: "וישב ממזר באשדוד". (4) ד[בר] א[</w:t>
      </w:r>
      <w:proofErr w:type="spellStart"/>
      <w:r w:rsidRPr="009B47FE">
        <w:rPr>
          <w:rFonts w:cs="Times New Roman"/>
          <w:sz w:val="16"/>
          <w:szCs w:val="16"/>
          <w:rtl/>
        </w:rPr>
        <w:t>חר</w:t>
      </w:r>
      <w:proofErr w:type="spellEnd"/>
      <w:r w:rsidRPr="009B47FE">
        <w:rPr>
          <w:rFonts w:cs="Times New Roman"/>
          <w:sz w:val="16"/>
          <w:szCs w:val="16"/>
          <w:rtl/>
        </w:rPr>
        <w:t>] והנולד מן הנדה . . . (5) ד[בר] א[</w:t>
      </w:r>
      <w:proofErr w:type="spellStart"/>
      <w:r w:rsidRPr="009B47FE">
        <w:rPr>
          <w:rFonts w:cs="Times New Roman"/>
          <w:sz w:val="16"/>
          <w:szCs w:val="16"/>
          <w:rtl/>
        </w:rPr>
        <w:t>חר</w:t>
      </w:r>
      <w:proofErr w:type="spellEnd"/>
      <w:r w:rsidRPr="009B47FE">
        <w:rPr>
          <w:rFonts w:cs="Times New Roman"/>
          <w:sz w:val="16"/>
          <w:szCs w:val="16"/>
          <w:rtl/>
        </w:rPr>
        <w:t xml:space="preserve">] היא משפחה </w:t>
      </w:r>
      <w:proofErr w:type="spellStart"/>
      <w:r w:rsidRPr="009B47FE">
        <w:rPr>
          <w:rFonts w:cs="Times New Roman"/>
          <w:sz w:val="16"/>
          <w:szCs w:val="16"/>
          <w:rtl/>
        </w:rPr>
        <w:t>מהגוים</w:t>
      </w:r>
      <w:proofErr w:type="spellEnd"/>
      <w:r w:rsidRPr="009B47FE">
        <w:rPr>
          <w:rFonts w:cs="Times New Roman"/>
          <w:sz w:val="16"/>
          <w:szCs w:val="16"/>
          <w:rtl/>
        </w:rPr>
        <w:t xml:space="preserve"> קרואה ממזר . . . (6) ד[בר] א[</w:t>
      </w:r>
      <w:proofErr w:type="spellStart"/>
      <w:r w:rsidRPr="009B47FE">
        <w:rPr>
          <w:rFonts w:cs="Times New Roman"/>
          <w:sz w:val="16"/>
          <w:szCs w:val="16"/>
          <w:rtl/>
        </w:rPr>
        <w:t>חר</w:t>
      </w:r>
      <w:proofErr w:type="spellEnd"/>
      <w:r w:rsidRPr="009B47FE">
        <w:rPr>
          <w:rFonts w:cs="Times New Roman"/>
          <w:sz w:val="16"/>
          <w:szCs w:val="16"/>
          <w:rtl/>
        </w:rPr>
        <w:t xml:space="preserve">] הם כל </w:t>
      </w:r>
      <w:proofErr w:type="spellStart"/>
      <w:r w:rsidRPr="009B47FE">
        <w:rPr>
          <w:rFonts w:cs="Times New Roman"/>
          <w:sz w:val="16"/>
          <w:szCs w:val="16"/>
          <w:rtl/>
        </w:rPr>
        <w:t>הגוים</w:t>
      </w:r>
      <w:proofErr w:type="spellEnd"/>
      <w:r w:rsidRPr="009B47FE">
        <w:rPr>
          <w:rFonts w:cs="Times New Roman"/>
          <w:sz w:val="16"/>
          <w:szCs w:val="16"/>
          <w:rtl/>
        </w:rPr>
        <w:t xml:space="preserve"> </w:t>
      </w:r>
      <w:proofErr w:type="spellStart"/>
      <w:r w:rsidRPr="009B47FE">
        <w:rPr>
          <w:rFonts w:cs="Times New Roman"/>
          <w:sz w:val="16"/>
          <w:szCs w:val="16"/>
          <w:rtl/>
        </w:rPr>
        <w:t>המתיהדים</w:t>
      </w:r>
      <w:proofErr w:type="spellEnd"/>
      <w:r w:rsidRPr="009B47FE">
        <w:rPr>
          <w:rFonts w:cs="Times New Roman"/>
          <w:sz w:val="16"/>
          <w:szCs w:val="16"/>
          <w:rtl/>
        </w:rPr>
        <w:t>, ולא כן הוא. (7) ד[בר] א[</w:t>
      </w:r>
      <w:proofErr w:type="spellStart"/>
      <w:r w:rsidRPr="009B47FE">
        <w:rPr>
          <w:rFonts w:cs="Times New Roman"/>
          <w:sz w:val="16"/>
          <w:szCs w:val="16"/>
          <w:rtl/>
        </w:rPr>
        <w:t>חר</w:t>
      </w:r>
      <w:proofErr w:type="spellEnd"/>
      <w:r w:rsidRPr="009B47FE">
        <w:rPr>
          <w:rFonts w:cs="Times New Roman"/>
          <w:sz w:val="16"/>
          <w:szCs w:val="16"/>
          <w:rtl/>
        </w:rPr>
        <w:t>] הם שאינם מזרע אברהם</w:t>
      </w:r>
      <w:r w:rsidRPr="009B47FE">
        <w:rPr>
          <w:sz w:val="16"/>
          <w:szCs w:val="16"/>
        </w:rPr>
        <w:t xml:space="preserve"> </w:t>
      </w:r>
    </w:p>
    <w:p w14:paraId="51E7DF1C" w14:textId="443CCC73" w:rsidR="009B47FE" w:rsidRDefault="009B47FE" w:rsidP="009B47FE">
      <w:pPr>
        <w:pStyle w:val="FootnoteText"/>
      </w:pPr>
      <w:r w:rsidRPr="009B47FE">
        <w:rPr>
          <w:sz w:val="16"/>
          <w:szCs w:val="16"/>
        </w:rPr>
        <w:t xml:space="preserve">(1) Gentiles, who reject [God], but [nonetheless] become Jewish; (2) another interpretation: </w:t>
      </w:r>
      <w:proofErr w:type="gramStart"/>
      <w:r w:rsidRPr="009B47FE">
        <w:rPr>
          <w:sz w:val="16"/>
          <w:szCs w:val="16"/>
        </w:rPr>
        <w:t>[ .</w:t>
      </w:r>
      <w:proofErr w:type="gramEnd"/>
      <w:r w:rsidRPr="009B47FE">
        <w:rPr>
          <w:sz w:val="16"/>
          <w:szCs w:val="16"/>
        </w:rPr>
        <w:t> . . ] one whose mother is known, but whose father is unknown; [ . . . ] (3) anyone who is the offspring of forbidden sexual relations; but a Jew is called mamzer on account of being banished from Abraham’s inheritance, as it is written: and the mamzer will dwell in Ashdod [Zechariah 9:6]; (4) another interpretation: one who is conceived by a menstruant woman; (5) the name of a specific gentile clan is mamzer; (6) all gentiles that become Jewish – but this is not correct; and (7) anyone who is not of the seed of Abraham.</w:t>
      </w:r>
    </w:p>
  </w:footnote>
  <w:footnote w:id="98">
    <w:p w14:paraId="6E9B1CF6" w14:textId="0DA1B0E6" w:rsidR="009B47FE" w:rsidRDefault="009B47FE" w:rsidP="00905A72">
      <w:pPr>
        <w:pStyle w:val="FootnoteText"/>
      </w:pPr>
      <w:r>
        <w:rPr>
          <w:rStyle w:val="FootnoteReference"/>
        </w:rPr>
        <w:footnoteRef/>
      </w:r>
      <w:r>
        <w:t xml:space="preserve"> </w:t>
      </w:r>
      <w:r w:rsidRPr="00E571B9">
        <w:t xml:space="preserve">Neubauer and all MSS read </w:t>
      </w:r>
      <w:r w:rsidRPr="00E571B9">
        <w:rPr>
          <w:rFonts w:cs="Times New Roman"/>
          <w:rtl/>
        </w:rPr>
        <w:t>כ</w:t>
      </w:r>
      <w:r>
        <w:rPr>
          <w:rFonts w:cs="Times New Roman"/>
          <w:rtl/>
        </w:rPr>
        <w:t>"ה</w:t>
      </w:r>
      <w:r w:rsidRPr="00E571B9">
        <w:t xml:space="preserve"> </w:t>
      </w:r>
      <w:r>
        <w:t xml:space="preserve">(25) </w:t>
      </w:r>
      <w:r w:rsidRPr="00E571B9">
        <w:t>but this citation is clearly incorrect.</w:t>
      </w:r>
    </w:p>
  </w:footnote>
  <w:footnote w:id="99">
    <w:p w14:paraId="5D55BB5C" w14:textId="77777777" w:rsidR="009B47FE" w:rsidRDefault="009B47FE" w:rsidP="00905A72">
      <w:pPr>
        <w:pStyle w:val="FootnoteText"/>
      </w:pPr>
      <w:r>
        <w:footnoteRef/>
      </w:r>
      <w:r>
        <w:t> </w:t>
      </w:r>
      <w:r>
        <w:t xml:space="preserve">See Babylonian Talmud, </w:t>
      </w:r>
      <w:proofErr w:type="spellStart"/>
      <w:r>
        <w:t>Karethoth</w:t>
      </w:r>
      <w:proofErr w:type="spellEnd"/>
      <w:r>
        <w:t xml:space="preserve"> 11a.</w:t>
      </w:r>
    </w:p>
    <w:p w14:paraId="3D01A67E" w14:textId="77777777" w:rsidR="009B47FE" w:rsidRDefault="009B47FE" w:rsidP="00905A72">
      <w:pPr>
        <w:pStyle w:val="FootnoteText"/>
      </w:pPr>
    </w:p>
  </w:footnote>
  <w:footnote w:id="100">
    <w:p w14:paraId="09B32778" w14:textId="77777777" w:rsidR="009B47FE" w:rsidRPr="00CD2C9E" w:rsidRDefault="009B47FE" w:rsidP="009B47FE">
      <w:pPr>
        <w:pStyle w:val="FootnoteText"/>
        <w:rPr>
          <w:sz w:val="16"/>
          <w:szCs w:val="16"/>
        </w:rPr>
      </w:pPr>
      <w:r>
        <w:rPr>
          <w:rStyle w:val="FootnoteReference"/>
        </w:rPr>
        <w:t>xxv</w:t>
      </w:r>
      <w:r>
        <w:t xml:space="preserve"> </w:t>
      </w:r>
      <w:r w:rsidRPr="00CD2C9E">
        <w:rPr>
          <w:sz w:val="16"/>
          <w:szCs w:val="16"/>
        </w:rPr>
        <w:t xml:space="preserve">Mishna </w:t>
      </w:r>
      <w:proofErr w:type="spellStart"/>
      <w:r w:rsidRPr="00CD2C9E">
        <w:rPr>
          <w:sz w:val="16"/>
          <w:szCs w:val="16"/>
        </w:rPr>
        <w:t>Ḥullin</w:t>
      </w:r>
      <w:proofErr w:type="spellEnd"/>
      <w:r w:rsidRPr="00CD2C9E">
        <w:rPr>
          <w:sz w:val="16"/>
          <w:szCs w:val="16"/>
        </w:rPr>
        <w:t xml:space="preserve"> 4:5:</w:t>
      </w:r>
    </w:p>
    <w:p w14:paraId="11A8C6E2" w14:textId="77777777" w:rsidR="00CD2C9E" w:rsidRPr="00CD2C9E" w:rsidRDefault="009B47FE" w:rsidP="009B47FE">
      <w:pPr>
        <w:pStyle w:val="FootnoteText"/>
        <w:rPr>
          <w:sz w:val="16"/>
          <w:szCs w:val="16"/>
        </w:rPr>
      </w:pPr>
      <w:r w:rsidRPr="00CD2C9E">
        <w:rPr>
          <w:rFonts w:cs="Times New Roman"/>
          <w:sz w:val="16"/>
          <w:szCs w:val="16"/>
          <w:rtl/>
        </w:rPr>
        <w:t xml:space="preserve">השוחט את הבהמה, ומצא בה בן שמונה חי או מת, או בן תשעה מת – קורעו, ומוציא את דמו. מצא בה בן תשעה חי – טעון שחיטה, וחייב משום "אותו ואת בנו". דברי רבי מאיר; וחכמים </w:t>
      </w:r>
      <w:proofErr w:type="spellStart"/>
      <w:r w:rsidRPr="00CD2C9E">
        <w:rPr>
          <w:rFonts w:cs="Times New Roman"/>
          <w:sz w:val="16"/>
          <w:szCs w:val="16"/>
          <w:rtl/>
        </w:rPr>
        <w:t>אומרין</w:t>
      </w:r>
      <w:proofErr w:type="spellEnd"/>
      <w:r w:rsidRPr="00CD2C9E">
        <w:rPr>
          <w:rFonts w:cs="Times New Roman"/>
          <w:sz w:val="16"/>
          <w:szCs w:val="16"/>
          <w:rtl/>
        </w:rPr>
        <w:t xml:space="preserve">, שחיטת אימו </w:t>
      </w:r>
      <w:proofErr w:type="spellStart"/>
      <w:r w:rsidRPr="00CD2C9E">
        <w:rPr>
          <w:rFonts w:cs="Times New Roman"/>
          <w:sz w:val="16"/>
          <w:szCs w:val="16"/>
          <w:rtl/>
        </w:rPr>
        <w:t>מטהרתו</w:t>
      </w:r>
      <w:proofErr w:type="spellEnd"/>
      <w:r w:rsidRPr="00CD2C9E">
        <w:rPr>
          <w:sz w:val="16"/>
          <w:szCs w:val="16"/>
        </w:rPr>
        <w:t>.</w:t>
      </w:r>
    </w:p>
    <w:p w14:paraId="38FDEA7B" w14:textId="12E276E4" w:rsidR="009B47FE" w:rsidRPr="00CD2C9E" w:rsidRDefault="009B47FE" w:rsidP="009B47FE">
      <w:pPr>
        <w:pStyle w:val="FootnoteText"/>
        <w:rPr>
          <w:sz w:val="16"/>
          <w:szCs w:val="16"/>
        </w:rPr>
      </w:pPr>
      <w:r w:rsidRPr="00CD2C9E">
        <w:rPr>
          <w:sz w:val="16"/>
          <w:szCs w:val="16"/>
        </w:rPr>
        <w:t>If one has slaughtered an</w:t>
      </w:r>
      <w:r w:rsidR="00CD2C9E" w:rsidRPr="00CD2C9E">
        <w:rPr>
          <w:sz w:val="16"/>
          <w:szCs w:val="16"/>
        </w:rPr>
        <w:t xml:space="preserve"> animal, and finds in it a not-quite-fully-</w:t>
      </w:r>
      <w:r w:rsidRPr="00CD2C9E">
        <w:rPr>
          <w:sz w:val="16"/>
          <w:szCs w:val="16"/>
        </w:rPr>
        <w:t>formed fetu</w:t>
      </w:r>
      <w:r w:rsidR="00CD2C9E" w:rsidRPr="00CD2C9E">
        <w:rPr>
          <w:sz w:val="16"/>
          <w:szCs w:val="16"/>
        </w:rPr>
        <w:t>s [literally, “an eight-month-</w:t>
      </w:r>
      <w:r w:rsidRPr="00CD2C9E">
        <w:rPr>
          <w:sz w:val="16"/>
          <w:szCs w:val="16"/>
        </w:rPr>
        <w:t>old,” because a human fetus would be of that level of readiness after eight months of gestation], whe</w:t>
      </w:r>
      <w:r w:rsidR="00CD2C9E" w:rsidRPr="00CD2C9E">
        <w:rPr>
          <w:sz w:val="16"/>
          <w:szCs w:val="16"/>
        </w:rPr>
        <w:t>ther alive or dead, or a fully-</w:t>
      </w:r>
      <w:r w:rsidRPr="00CD2C9E">
        <w:rPr>
          <w:sz w:val="16"/>
          <w:szCs w:val="16"/>
        </w:rPr>
        <w:t>fo</w:t>
      </w:r>
      <w:r w:rsidR="00CD2C9E" w:rsidRPr="00CD2C9E">
        <w:rPr>
          <w:sz w:val="16"/>
          <w:szCs w:val="16"/>
        </w:rPr>
        <w:t>rmed fetus [literally, “a nine-month-</w:t>
      </w:r>
      <w:r w:rsidRPr="00CD2C9E">
        <w:rPr>
          <w:sz w:val="16"/>
          <w:szCs w:val="16"/>
        </w:rPr>
        <w:t>old”] that is dead – one may tear it out, and remove its blood [and then it will be kosher</w:t>
      </w:r>
      <w:r w:rsidR="00CD2C9E" w:rsidRPr="00CD2C9E">
        <w:rPr>
          <w:sz w:val="16"/>
          <w:szCs w:val="16"/>
        </w:rPr>
        <w:t xml:space="preserve"> to eat]. If one finds a fully-</w:t>
      </w:r>
      <w:r w:rsidRPr="00CD2C9E">
        <w:rPr>
          <w:sz w:val="16"/>
          <w:szCs w:val="16"/>
        </w:rPr>
        <w:t>formed fetus, and it is alive – it needs to undergo [kosher] slaughter, and [if one slaughters it that day], one violates [the law against slaughtering] it and its young [both in one day]. These are the words of R. Meir; but the sages say: the slaughter of its mother makes it fit [for consumption by Jews].</w:t>
      </w:r>
    </w:p>
    <w:p w14:paraId="0448EF8B" w14:textId="001939E5" w:rsidR="009B47FE" w:rsidRDefault="009B47FE" w:rsidP="009B47FE">
      <w:pPr>
        <w:pStyle w:val="FootnoteText"/>
      </w:pPr>
      <w:proofErr w:type="spellStart"/>
      <w:r w:rsidRPr="00CD2C9E">
        <w:rPr>
          <w:sz w:val="16"/>
          <w:szCs w:val="16"/>
        </w:rPr>
        <w:t>Rabbanite</w:t>
      </w:r>
      <w:proofErr w:type="spellEnd"/>
      <w:r w:rsidRPr="00CD2C9E">
        <w:rPr>
          <w:sz w:val="16"/>
          <w:szCs w:val="16"/>
        </w:rPr>
        <w:t xml:space="preserve"> law follows the opinion of R. Meir; see, for example, Maimonides, </w:t>
      </w:r>
      <w:proofErr w:type="spellStart"/>
      <w:r w:rsidRPr="00CD2C9E">
        <w:rPr>
          <w:sz w:val="16"/>
          <w:szCs w:val="16"/>
        </w:rPr>
        <w:t>Hilkhoth</w:t>
      </w:r>
      <w:proofErr w:type="spellEnd"/>
      <w:r w:rsidRPr="00CD2C9E">
        <w:rPr>
          <w:sz w:val="16"/>
          <w:szCs w:val="16"/>
        </w:rPr>
        <w:t xml:space="preserve"> </w:t>
      </w:r>
      <w:proofErr w:type="spellStart"/>
      <w:r w:rsidRPr="00CD2C9E">
        <w:rPr>
          <w:sz w:val="16"/>
          <w:szCs w:val="16"/>
        </w:rPr>
        <w:t>Ma’akhaloth</w:t>
      </w:r>
      <w:proofErr w:type="spellEnd"/>
      <w:r w:rsidRPr="00CD2C9E">
        <w:rPr>
          <w:sz w:val="16"/>
          <w:szCs w:val="16"/>
        </w:rPr>
        <w:t xml:space="preserve"> </w:t>
      </w:r>
      <w:proofErr w:type="spellStart"/>
      <w:r w:rsidRPr="00CD2C9E">
        <w:rPr>
          <w:sz w:val="16"/>
          <w:szCs w:val="16"/>
        </w:rPr>
        <w:t>Asuroth</w:t>
      </w:r>
      <w:proofErr w:type="spellEnd"/>
      <w:r w:rsidRPr="00CD2C9E">
        <w:rPr>
          <w:sz w:val="16"/>
          <w:szCs w:val="16"/>
        </w:rPr>
        <w:t xml:space="preserve"> 5:13.</w:t>
      </w:r>
    </w:p>
  </w:footnote>
  <w:footnote w:id="101">
    <w:p w14:paraId="561CB5B3" w14:textId="76663534" w:rsidR="009B47FE" w:rsidRDefault="009B47FE" w:rsidP="00905A72">
      <w:pPr>
        <w:pStyle w:val="FootnoteText"/>
      </w:pPr>
      <w:r>
        <w:rPr>
          <w:rStyle w:val="FootnoteReference"/>
        </w:rPr>
        <w:footnoteRef/>
      </w:r>
      <w:r>
        <w:t xml:space="preserve"> </w:t>
      </w:r>
      <w:r w:rsidRPr="0085647D">
        <w:t xml:space="preserve">Following all MSS; Ed. Neubauer reads </w:t>
      </w:r>
      <w:r w:rsidRPr="0085647D">
        <w:rPr>
          <w:rFonts w:cs="Times New Roman"/>
          <w:rtl/>
        </w:rPr>
        <w:t>אל</w:t>
      </w:r>
      <w:r w:rsidRPr="0085647D">
        <w:t>, an obvious error.</w:t>
      </w:r>
    </w:p>
  </w:footnote>
  <w:footnote w:id="102">
    <w:p w14:paraId="0368BF4D" w14:textId="0EF8743F" w:rsidR="000C1E50" w:rsidRPr="000C1E50" w:rsidRDefault="000C1E50" w:rsidP="000C1E50">
      <w:pPr>
        <w:pStyle w:val="FootnoteText"/>
        <w:rPr>
          <w:sz w:val="16"/>
          <w:szCs w:val="16"/>
        </w:rPr>
      </w:pPr>
      <w:r>
        <w:rPr>
          <w:rStyle w:val="FootnoteReference"/>
        </w:rPr>
        <w:t>xxvi</w:t>
      </w:r>
      <w:r>
        <w:t xml:space="preserve"> </w:t>
      </w:r>
      <w:r w:rsidRPr="000C1E50">
        <w:rPr>
          <w:sz w:val="16"/>
          <w:szCs w:val="16"/>
        </w:rPr>
        <w:t xml:space="preserve">See Babylonian Talmud, </w:t>
      </w:r>
      <w:proofErr w:type="spellStart"/>
      <w:r w:rsidRPr="000C1E50">
        <w:rPr>
          <w:sz w:val="16"/>
          <w:szCs w:val="16"/>
        </w:rPr>
        <w:t>Menaḥoth</w:t>
      </w:r>
      <w:proofErr w:type="spellEnd"/>
      <w:r w:rsidRPr="000C1E50">
        <w:rPr>
          <w:sz w:val="16"/>
          <w:szCs w:val="16"/>
        </w:rPr>
        <w:t xml:space="preserve"> 65a–b:</w:t>
      </w:r>
    </w:p>
    <w:p w14:paraId="647FA5C4" w14:textId="77777777" w:rsidR="000C1E50" w:rsidRPr="000C1E50" w:rsidRDefault="000C1E50" w:rsidP="000C1E50">
      <w:pPr>
        <w:pStyle w:val="FootnoteText"/>
        <w:rPr>
          <w:sz w:val="16"/>
          <w:szCs w:val="16"/>
        </w:rPr>
      </w:pPr>
      <w:r w:rsidRPr="000C1E50">
        <w:rPr>
          <w:rFonts w:cs="Times New Roman"/>
          <w:sz w:val="16"/>
          <w:szCs w:val="16"/>
          <w:rtl/>
        </w:rPr>
        <w:t xml:space="preserve">שהיו </w:t>
      </w:r>
      <w:proofErr w:type="spellStart"/>
      <w:r w:rsidRPr="000C1E50">
        <w:rPr>
          <w:rFonts w:cs="Times New Roman"/>
          <w:sz w:val="16"/>
          <w:szCs w:val="16"/>
          <w:rtl/>
        </w:rPr>
        <w:t>בייתוסין</w:t>
      </w:r>
      <w:proofErr w:type="spellEnd"/>
      <w:r w:rsidRPr="000C1E50">
        <w:rPr>
          <w:rFonts w:cs="Times New Roman"/>
          <w:sz w:val="16"/>
          <w:szCs w:val="16"/>
          <w:rtl/>
        </w:rPr>
        <w:t xml:space="preserve"> אומרים עצרת אחר השבת. ניטפל להם רבן יוחנן בן זכאי, ואמר להם: שוטים, מנין לכם? ולא היה אדם אחד שהיה משיבו, חוץ מזקן אחד שהיה מפטפט כנגדו ואמר: משה רבינו אוהב ישראל היה, ויודע שעצרת יום אחד הוא; עמד ותקנה אחר שבת כדי </w:t>
      </w:r>
      <w:proofErr w:type="spellStart"/>
      <w:r w:rsidRPr="000C1E50">
        <w:rPr>
          <w:rFonts w:cs="Times New Roman"/>
          <w:sz w:val="16"/>
          <w:szCs w:val="16"/>
          <w:rtl/>
        </w:rPr>
        <w:t>שיהו</w:t>
      </w:r>
      <w:proofErr w:type="spellEnd"/>
      <w:r w:rsidRPr="000C1E50">
        <w:rPr>
          <w:rFonts w:cs="Times New Roman"/>
          <w:sz w:val="16"/>
          <w:szCs w:val="16"/>
          <w:rtl/>
        </w:rPr>
        <w:t xml:space="preserve"> ישראל </w:t>
      </w:r>
      <w:proofErr w:type="spellStart"/>
      <w:r w:rsidRPr="000C1E50">
        <w:rPr>
          <w:rFonts w:cs="Times New Roman"/>
          <w:sz w:val="16"/>
          <w:szCs w:val="16"/>
          <w:rtl/>
        </w:rPr>
        <w:t>מתענגין</w:t>
      </w:r>
      <w:proofErr w:type="spellEnd"/>
      <w:r w:rsidRPr="000C1E50">
        <w:rPr>
          <w:rFonts w:cs="Times New Roman"/>
          <w:sz w:val="16"/>
          <w:szCs w:val="16"/>
          <w:rtl/>
        </w:rPr>
        <w:t xml:space="preserve"> שני ימים. קרא עליו מקרא זה: 'אחד עשר יום מחורב דרך הר שעיר' – ואם משה רבינו אוהב ישראל היה, למה איחרן במדבר ארבעים שנה?! אמר לו: רבי, בכך אתה פוטרני?! אמר לו: שוטה, ולא תהא תורה שלמה שלנו כשיחה בטילה שלכם? כתוב אחד אומר 'תספרו </w:t>
      </w:r>
      <w:proofErr w:type="spellStart"/>
      <w:r w:rsidRPr="000C1E50">
        <w:rPr>
          <w:rFonts w:cs="Times New Roman"/>
          <w:sz w:val="16"/>
          <w:szCs w:val="16"/>
          <w:rtl/>
        </w:rPr>
        <w:t>חמשים</w:t>
      </w:r>
      <w:proofErr w:type="spellEnd"/>
      <w:r w:rsidRPr="000C1E50">
        <w:rPr>
          <w:rFonts w:cs="Times New Roman"/>
          <w:sz w:val="16"/>
          <w:szCs w:val="16"/>
          <w:rtl/>
        </w:rPr>
        <w:t xml:space="preserve"> יום', וכתוב אחד אומר 'שבע שבתות תמימות תהיינה'. הא כיצד? כאן ביום טוב שחל להיות בשבת, כאן ביום טוב שחל להיות באמצע שבת</w:t>
      </w:r>
      <w:r w:rsidRPr="000C1E50">
        <w:rPr>
          <w:sz w:val="16"/>
          <w:szCs w:val="16"/>
        </w:rPr>
        <w:t>.</w:t>
      </w:r>
    </w:p>
    <w:p w14:paraId="605B1C8F" w14:textId="5499E6BD" w:rsidR="000C1E50" w:rsidRPr="000C1E50" w:rsidRDefault="000C1E50" w:rsidP="000C1E50">
      <w:pPr>
        <w:pStyle w:val="FootnoteText"/>
        <w:rPr>
          <w:sz w:val="16"/>
          <w:szCs w:val="16"/>
        </w:rPr>
      </w:pPr>
      <w:r w:rsidRPr="000C1E50">
        <w:rPr>
          <w:sz w:val="16"/>
          <w:szCs w:val="16"/>
        </w:rPr>
        <w:t xml:space="preserve">For the </w:t>
      </w:r>
      <w:proofErr w:type="spellStart"/>
      <w:r w:rsidRPr="000C1E50">
        <w:rPr>
          <w:sz w:val="16"/>
          <w:szCs w:val="16"/>
        </w:rPr>
        <w:t>Boethusians</w:t>
      </w:r>
      <w:proofErr w:type="spellEnd"/>
      <w:r w:rsidRPr="000C1E50">
        <w:rPr>
          <w:sz w:val="16"/>
          <w:szCs w:val="16"/>
        </w:rPr>
        <w:t xml:space="preserve"> said: ‘</w:t>
      </w:r>
      <w:proofErr w:type="spellStart"/>
      <w:r w:rsidRPr="000C1E50">
        <w:rPr>
          <w:sz w:val="16"/>
          <w:szCs w:val="16"/>
        </w:rPr>
        <w:t>Aẓereth</w:t>
      </w:r>
      <w:proofErr w:type="spellEnd"/>
      <w:r w:rsidRPr="000C1E50">
        <w:rPr>
          <w:sz w:val="16"/>
          <w:szCs w:val="16"/>
        </w:rPr>
        <w:t xml:space="preserve"> [a name for </w:t>
      </w:r>
      <w:proofErr w:type="spellStart"/>
      <w:r w:rsidRPr="000C1E50">
        <w:rPr>
          <w:sz w:val="16"/>
          <w:szCs w:val="16"/>
        </w:rPr>
        <w:t>Shavu‘oth</w:t>
      </w:r>
      <w:proofErr w:type="spellEnd"/>
      <w:r w:rsidRPr="000C1E50">
        <w:rPr>
          <w:sz w:val="16"/>
          <w:szCs w:val="16"/>
        </w:rPr>
        <w:t xml:space="preserve">, standard in Talmudic literature] is after the Sabbath [i.e., on Sunday]. </w:t>
      </w:r>
      <w:proofErr w:type="spellStart"/>
      <w:r w:rsidRPr="000C1E50">
        <w:rPr>
          <w:sz w:val="16"/>
          <w:szCs w:val="16"/>
        </w:rPr>
        <w:t>Rabban</w:t>
      </w:r>
      <w:proofErr w:type="spellEnd"/>
      <w:r w:rsidRPr="000C1E50">
        <w:rPr>
          <w:sz w:val="16"/>
          <w:szCs w:val="16"/>
        </w:rPr>
        <w:t xml:space="preserve"> </w:t>
      </w:r>
      <w:proofErr w:type="spellStart"/>
      <w:r w:rsidRPr="000C1E50">
        <w:rPr>
          <w:sz w:val="16"/>
          <w:szCs w:val="16"/>
        </w:rPr>
        <w:t>Yoḥanan</w:t>
      </w:r>
      <w:proofErr w:type="spellEnd"/>
      <w:r w:rsidRPr="000C1E50">
        <w:rPr>
          <w:sz w:val="16"/>
          <w:szCs w:val="16"/>
        </w:rPr>
        <w:t xml:space="preserve"> ben </w:t>
      </w:r>
      <w:proofErr w:type="spellStart"/>
      <w:r w:rsidRPr="000C1E50">
        <w:rPr>
          <w:sz w:val="16"/>
          <w:szCs w:val="16"/>
        </w:rPr>
        <w:t>Zakkai</w:t>
      </w:r>
      <w:proofErr w:type="spellEnd"/>
      <w:r w:rsidRPr="000C1E50">
        <w:rPr>
          <w:sz w:val="16"/>
          <w:szCs w:val="16"/>
        </w:rPr>
        <w:t xml:space="preserve"> went to deal with them, and said to them: “Fools, what is your reasoning?” None of them responded to him, except one old man who started babbling at him, saying: “Moses our teacher loved the Jewish people, and knew that ‘</w:t>
      </w:r>
      <w:proofErr w:type="spellStart"/>
      <w:r w:rsidRPr="000C1E50">
        <w:rPr>
          <w:sz w:val="16"/>
          <w:szCs w:val="16"/>
        </w:rPr>
        <w:t>Aẓereth</w:t>
      </w:r>
      <w:proofErr w:type="spellEnd"/>
      <w:r w:rsidRPr="000C1E50">
        <w:rPr>
          <w:sz w:val="16"/>
          <w:szCs w:val="16"/>
        </w:rPr>
        <w:t xml:space="preserve"> was only a single day; so he instituted it after the Sabbath, so that the Jews could have a two-day period of enjoyment.” [</w:t>
      </w:r>
      <w:proofErr w:type="spellStart"/>
      <w:r w:rsidRPr="000C1E50">
        <w:rPr>
          <w:sz w:val="16"/>
          <w:szCs w:val="16"/>
        </w:rPr>
        <w:t>Rabban</w:t>
      </w:r>
      <w:proofErr w:type="spellEnd"/>
      <w:r w:rsidRPr="000C1E50">
        <w:rPr>
          <w:sz w:val="16"/>
          <w:szCs w:val="16"/>
        </w:rPr>
        <w:t xml:space="preserve"> </w:t>
      </w:r>
      <w:proofErr w:type="spellStart"/>
      <w:r w:rsidRPr="000C1E50">
        <w:rPr>
          <w:sz w:val="16"/>
          <w:szCs w:val="16"/>
        </w:rPr>
        <w:t>Yoḥanan</w:t>
      </w:r>
      <w:proofErr w:type="spellEnd"/>
      <w:r w:rsidRPr="000C1E50">
        <w:rPr>
          <w:sz w:val="16"/>
          <w:szCs w:val="16"/>
        </w:rPr>
        <w:t xml:space="preserve"> ben </w:t>
      </w:r>
      <w:proofErr w:type="spellStart"/>
      <w:r w:rsidRPr="000C1E50">
        <w:rPr>
          <w:sz w:val="16"/>
          <w:szCs w:val="16"/>
        </w:rPr>
        <w:t>Zakkai</w:t>
      </w:r>
      <w:proofErr w:type="spellEnd"/>
      <w:r w:rsidRPr="000C1E50">
        <w:rPr>
          <w:sz w:val="16"/>
          <w:szCs w:val="16"/>
        </w:rPr>
        <w:t xml:space="preserve">] cited the following verse with regard to this: It is an eleven-day journal from Horeb, by way of Mt. </w:t>
      </w:r>
      <w:proofErr w:type="spellStart"/>
      <w:r w:rsidRPr="000C1E50">
        <w:rPr>
          <w:sz w:val="16"/>
          <w:szCs w:val="16"/>
        </w:rPr>
        <w:t>Se‘ir</w:t>
      </w:r>
      <w:proofErr w:type="spellEnd"/>
      <w:r w:rsidRPr="000C1E50">
        <w:rPr>
          <w:sz w:val="16"/>
          <w:szCs w:val="16"/>
        </w:rPr>
        <w:t xml:space="preserve"> [until </w:t>
      </w:r>
      <w:proofErr w:type="spellStart"/>
      <w:r w:rsidRPr="000C1E50">
        <w:rPr>
          <w:sz w:val="16"/>
          <w:szCs w:val="16"/>
        </w:rPr>
        <w:t>Qadesh</w:t>
      </w:r>
      <w:proofErr w:type="spellEnd"/>
      <w:r w:rsidRPr="000C1E50">
        <w:rPr>
          <w:sz w:val="16"/>
          <w:szCs w:val="16"/>
        </w:rPr>
        <w:t xml:space="preserve">-Barnea‘] (Deuteronomy 1:2) – “If Moses our teacher loved the Jews, why did he delay them in the wilderness for forty years [rather than bringing them over the short way of eleven days]?!” [The </w:t>
      </w:r>
      <w:proofErr w:type="spellStart"/>
      <w:r w:rsidRPr="000C1E50">
        <w:rPr>
          <w:sz w:val="16"/>
          <w:szCs w:val="16"/>
        </w:rPr>
        <w:t>Boethusian</w:t>
      </w:r>
      <w:proofErr w:type="spellEnd"/>
      <w:r w:rsidRPr="000C1E50">
        <w:rPr>
          <w:sz w:val="16"/>
          <w:szCs w:val="16"/>
        </w:rPr>
        <w:t xml:space="preserve"> man] responded: “My teacher, do you dismiss with [such a flimsy response]?!” [</w:t>
      </w:r>
      <w:proofErr w:type="spellStart"/>
      <w:r w:rsidRPr="000C1E50">
        <w:rPr>
          <w:sz w:val="16"/>
          <w:szCs w:val="16"/>
        </w:rPr>
        <w:t>Rabban</w:t>
      </w:r>
      <w:proofErr w:type="spellEnd"/>
      <w:r w:rsidRPr="000C1E50">
        <w:rPr>
          <w:sz w:val="16"/>
          <w:szCs w:val="16"/>
        </w:rPr>
        <w:t xml:space="preserve"> </w:t>
      </w:r>
      <w:proofErr w:type="spellStart"/>
      <w:r w:rsidRPr="000C1E50">
        <w:rPr>
          <w:sz w:val="16"/>
          <w:szCs w:val="16"/>
        </w:rPr>
        <w:t>Yoḥanan</w:t>
      </w:r>
      <w:proofErr w:type="spellEnd"/>
      <w:r w:rsidRPr="000C1E50">
        <w:rPr>
          <w:sz w:val="16"/>
          <w:szCs w:val="16"/>
        </w:rPr>
        <w:t xml:space="preserve"> ben </w:t>
      </w:r>
      <w:proofErr w:type="spellStart"/>
      <w:r w:rsidRPr="000C1E50">
        <w:rPr>
          <w:sz w:val="16"/>
          <w:szCs w:val="16"/>
        </w:rPr>
        <w:t>Zakkai</w:t>
      </w:r>
      <w:proofErr w:type="spellEnd"/>
      <w:r w:rsidRPr="000C1E50">
        <w:rPr>
          <w:sz w:val="16"/>
          <w:szCs w:val="16"/>
        </w:rPr>
        <w:t xml:space="preserve">] said: “You fool, is our complete Torah like your idle chatter? One verse says: Ye shall count fifty days [Leviticus 23:16], and another verse says: they will be seven complete weeks [Leviticus 23:15]. How does this work? One verse [complete weeks] speaks of [a year when] the festival [the first day of the Festival of </w:t>
      </w:r>
      <w:proofErr w:type="spellStart"/>
      <w:r w:rsidRPr="000C1E50">
        <w:rPr>
          <w:sz w:val="16"/>
          <w:szCs w:val="16"/>
        </w:rPr>
        <w:t>Maẓẓoth</w:t>
      </w:r>
      <w:proofErr w:type="spellEnd"/>
      <w:r w:rsidRPr="000C1E50">
        <w:rPr>
          <w:sz w:val="16"/>
          <w:szCs w:val="16"/>
        </w:rPr>
        <w:t>] falls on the Sabbath; whereas the other verse refers to [a year when] the festival falls during the week.</w:t>
      </w:r>
    </w:p>
  </w:footnote>
  <w:footnote w:id="103">
    <w:p w14:paraId="6D2F05A7" w14:textId="77777777" w:rsidR="009B47FE" w:rsidRDefault="009B47FE" w:rsidP="00905A72">
      <w:pPr>
        <w:pStyle w:val="FootnoteText"/>
      </w:pPr>
      <w:r>
        <w:footnoteRef/>
      </w:r>
      <w:r>
        <w:t> </w:t>
      </w:r>
      <w:r>
        <w:t>The author is mistaken on this point: The first day of Sukkoth and Shemini ‘</w:t>
      </w:r>
      <w:proofErr w:type="spellStart"/>
      <w:r>
        <w:t>Aẓereth</w:t>
      </w:r>
      <w:proofErr w:type="spellEnd"/>
      <w:r>
        <w:t xml:space="preserve"> are also referred to as </w:t>
      </w:r>
      <w:proofErr w:type="spellStart"/>
      <w:r>
        <w:rPr>
          <w:rStyle w:val="ittextfn"/>
        </w:rPr>
        <w:t>shabbathon</w:t>
      </w:r>
      <w:proofErr w:type="spellEnd"/>
      <w:r>
        <w:t xml:space="preserve"> (Leviticus 23:39). Nevertheless, the author’s point remains: the first day of the Festival of </w:t>
      </w:r>
      <w:proofErr w:type="spellStart"/>
      <w:r>
        <w:t>Maẓẓoth</w:t>
      </w:r>
      <w:proofErr w:type="spellEnd"/>
      <w:r>
        <w:t xml:space="preserve"> is not referred to as a </w:t>
      </w:r>
      <w:proofErr w:type="spellStart"/>
      <w:r>
        <w:rPr>
          <w:rStyle w:val="ittextfn"/>
        </w:rPr>
        <w:t>shabbath</w:t>
      </w:r>
      <w:proofErr w:type="spellEnd"/>
      <w:r>
        <w:t xml:space="preserve"> or even a </w:t>
      </w:r>
      <w:proofErr w:type="spellStart"/>
      <w:r>
        <w:rPr>
          <w:rStyle w:val="ittextfn"/>
        </w:rPr>
        <w:t>shabbathon</w:t>
      </w:r>
      <w:proofErr w:type="spellEnd"/>
      <w:r>
        <w:t>, as these other holidays are.</w:t>
      </w:r>
    </w:p>
    <w:p w14:paraId="3FF8D207" w14:textId="77777777" w:rsidR="009B47FE" w:rsidRDefault="009B47FE" w:rsidP="00905A72">
      <w:pPr>
        <w:pStyle w:val="FootnoteText"/>
      </w:pPr>
    </w:p>
  </w:footnote>
  <w:footnote w:id="104">
    <w:p w14:paraId="479E21D9" w14:textId="77777777" w:rsidR="009B47FE" w:rsidRDefault="009B47FE" w:rsidP="00905A72">
      <w:pPr>
        <w:pStyle w:val="FootnoteText"/>
      </w:pPr>
      <w:r>
        <w:footnoteRef/>
      </w:r>
      <w:r>
        <w:t> </w:t>
      </w:r>
      <w:r>
        <w:t>That is, the extra minutes that are added to the Sabbath and Yom Kippur before and after the technical beginning of the holiday.</w:t>
      </w:r>
    </w:p>
    <w:p w14:paraId="18854A5E" w14:textId="77777777" w:rsidR="009B47FE" w:rsidRDefault="009B47FE" w:rsidP="00905A72">
      <w:pPr>
        <w:pStyle w:val="FootnoteText"/>
      </w:pPr>
    </w:p>
  </w:footnote>
  <w:footnote w:id="105">
    <w:p w14:paraId="4C82A508" w14:textId="77777777" w:rsidR="009B47FE" w:rsidRDefault="009B47FE" w:rsidP="00905A72">
      <w:pPr>
        <w:pStyle w:val="FootnoteText"/>
      </w:pPr>
      <w:r>
        <w:footnoteRef/>
      </w:r>
      <w:r>
        <w:t> </w:t>
      </w:r>
      <w:r>
        <w:t xml:space="preserve">It was certainly the case historically, for the </w:t>
      </w:r>
      <w:proofErr w:type="spellStart"/>
      <w:r>
        <w:t>Rabbanites</w:t>
      </w:r>
      <w:proofErr w:type="spellEnd"/>
      <w:r>
        <w:t xml:space="preserve"> and their Temple-era predecessors, that </w:t>
      </w:r>
      <w:proofErr w:type="spellStart"/>
      <w:r>
        <w:t>Shavu‘oth</w:t>
      </w:r>
      <w:proofErr w:type="spellEnd"/>
      <w:r>
        <w:t xml:space="preserve"> could fall on any day of the week. However, the </w:t>
      </w:r>
      <w:proofErr w:type="spellStart"/>
      <w:r>
        <w:t>Rabbanites</w:t>
      </w:r>
      <w:proofErr w:type="spellEnd"/>
      <w:r>
        <w:t xml:space="preserve"> today use a calendar, in which the Festival of </w:t>
      </w:r>
      <w:proofErr w:type="spellStart"/>
      <w:r>
        <w:t>Maẓẓoth</w:t>
      </w:r>
      <w:proofErr w:type="spellEnd"/>
      <w:r>
        <w:t xml:space="preserve"> cannot begin on Sunday, Tuesday or Wednesday nights. As mentioned by our author, the </w:t>
      </w:r>
      <w:proofErr w:type="spellStart"/>
      <w:r>
        <w:t>Rabbanites</w:t>
      </w:r>
      <w:proofErr w:type="spellEnd"/>
      <w:r>
        <w:t xml:space="preserve"> start counting the fifty days leading up to </w:t>
      </w:r>
      <w:proofErr w:type="spellStart"/>
      <w:r>
        <w:t>Shavu‘oth</w:t>
      </w:r>
      <w:proofErr w:type="spellEnd"/>
      <w:r>
        <w:t xml:space="preserve"> on the second day of the Festival of </w:t>
      </w:r>
      <w:proofErr w:type="spellStart"/>
      <w:r>
        <w:t>Maẓẓoth</w:t>
      </w:r>
      <w:proofErr w:type="spellEnd"/>
      <w:r>
        <w:t xml:space="preserve">. Accordingly, under the current rabbinic calendar, </w:t>
      </w:r>
      <w:proofErr w:type="spellStart"/>
      <w:r>
        <w:t>Shavu‘oth</w:t>
      </w:r>
      <w:proofErr w:type="spellEnd"/>
      <w:r>
        <w:t xml:space="preserve"> can only fall on Sunday, Monday, Wednesday, or Friday.</w:t>
      </w:r>
    </w:p>
    <w:p w14:paraId="4B01F62D" w14:textId="77777777" w:rsidR="009B47FE" w:rsidRDefault="009B47FE" w:rsidP="00905A72">
      <w:pPr>
        <w:pStyle w:val="FootnoteText"/>
      </w:pPr>
    </w:p>
  </w:footnote>
  <w:footnote w:id="106">
    <w:p w14:paraId="1276599E" w14:textId="3FF5F29A" w:rsidR="009B47FE" w:rsidRDefault="009B47FE" w:rsidP="00905A72">
      <w:pPr>
        <w:pStyle w:val="FootnoteText"/>
      </w:pPr>
      <w:r>
        <w:rPr>
          <w:rStyle w:val="FootnoteReference"/>
        </w:rPr>
        <w:footnoteRef/>
      </w:r>
      <w:r>
        <w:t xml:space="preserve"> </w:t>
      </w:r>
      <w:r w:rsidRPr="001852E9">
        <w:t xml:space="preserve">Following all MSS; Ed. Neubauer reads </w:t>
      </w:r>
      <w:r w:rsidRPr="001852E9">
        <w:rPr>
          <w:rFonts w:cs="Times New Roman"/>
          <w:rtl/>
        </w:rPr>
        <w:t>ק"ה</w:t>
      </w:r>
      <w:r w:rsidRPr="001852E9">
        <w:t>, which is an error.</w:t>
      </w:r>
    </w:p>
  </w:footnote>
  <w:footnote w:id="107">
    <w:p w14:paraId="1C209641" w14:textId="62E89D37" w:rsidR="001D59A8" w:rsidRPr="001D59A8" w:rsidRDefault="001D59A8" w:rsidP="001D59A8">
      <w:pPr>
        <w:pStyle w:val="FootnoteText"/>
        <w:rPr>
          <w:sz w:val="16"/>
          <w:szCs w:val="16"/>
        </w:rPr>
      </w:pPr>
      <w:r>
        <w:rPr>
          <w:rStyle w:val="FootnoteReference"/>
        </w:rPr>
        <w:t>xxvii</w:t>
      </w:r>
      <w:r>
        <w:t xml:space="preserve"> </w:t>
      </w:r>
      <w:r w:rsidRPr="001D59A8">
        <w:rPr>
          <w:sz w:val="16"/>
          <w:szCs w:val="16"/>
        </w:rPr>
        <w:t xml:space="preserve">Note from Tomer </w:t>
      </w:r>
      <w:proofErr w:type="spellStart"/>
      <w:r w:rsidRPr="001D59A8">
        <w:rPr>
          <w:sz w:val="16"/>
          <w:szCs w:val="16"/>
        </w:rPr>
        <w:t>Mangoubi</w:t>
      </w:r>
      <w:proofErr w:type="spellEnd"/>
      <w:r w:rsidRPr="001D59A8">
        <w:rPr>
          <w:sz w:val="16"/>
          <w:szCs w:val="16"/>
        </w:rPr>
        <w:t xml:space="preserve">: To the best of my knowledge, among the classical Karaite sages, only </w:t>
      </w:r>
      <w:proofErr w:type="spellStart"/>
      <w:r w:rsidRPr="001D59A8">
        <w:rPr>
          <w:sz w:val="16"/>
          <w:szCs w:val="16"/>
        </w:rPr>
        <w:t>Ḥakham</w:t>
      </w:r>
      <w:proofErr w:type="spellEnd"/>
      <w:r w:rsidRPr="001D59A8">
        <w:rPr>
          <w:sz w:val="16"/>
          <w:szCs w:val="16"/>
        </w:rPr>
        <w:t xml:space="preserve"> Daniel al-</w:t>
      </w:r>
      <w:proofErr w:type="spellStart"/>
      <w:r w:rsidRPr="001D59A8">
        <w:rPr>
          <w:sz w:val="16"/>
          <w:szCs w:val="16"/>
        </w:rPr>
        <w:t>Qumisi</w:t>
      </w:r>
      <w:proofErr w:type="spellEnd"/>
      <w:r w:rsidRPr="001D59A8">
        <w:rPr>
          <w:sz w:val="16"/>
          <w:szCs w:val="16"/>
        </w:rPr>
        <w:t xml:space="preserve"> (tenth century) advocated blowing the shofar on Yom </w:t>
      </w:r>
      <w:proofErr w:type="spellStart"/>
      <w:r w:rsidRPr="001D59A8">
        <w:rPr>
          <w:sz w:val="16"/>
          <w:szCs w:val="16"/>
        </w:rPr>
        <w:t>Teru‘a</w:t>
      </w:r>
      <w:proofErr w:type="spellEnd"/>
      <w:r w:rsidRPr="001D59A8">
        <w:rPr>
          <w:sz w:val="16"/>
          <w:szCs w:val="16"/>
        </w:rPr>
        <w:t xml:space="preserve">. Although he did not assert that blowing the shofar was required, </w:t>
      </w:r>
      <w:proofErr w:type="spellStart"/>
      <w:r w:rsidRPr="001D59A8">
        <w:rPr>
          <w:sz w:val="16"/>
          <w:szCs w:val="16"/>
        </w:rPr>
        <w:t>Ḥakham</w:t>
      </w:r>
      <w:proofErr w:type="spellEnd"/>
      <w:r w:rsidRPr="001D59A8">
        <w:rPr>
          <w:sz w:val="16"/>
          <w:szCs w:val="16"/>
        </w:rPr>
        <w:t xml:space="preserve"> Daniel believed the shofar would inspire Israelites to repent in advance of Yom Kippur. </w:t>
      </w:r>
    </w:p>
    <w:p w14:paraId="2930FAEE" w14:textId="77777777" w:rsidR="001D59A8" w:rsidRPr="001D59A8" w:rsidRDefault="001D59A8" w:rsidP="001D59A8">
      <w:pPr>
        <w:pStyle w:val="FootnoteText"/>
        <w:rPr>
          <w:sz w:val="16"/>
          <w:szCs w:val="16"/>
        </w:rPr>
      </w:pPr>
      <w:r w:rsidRPr="001D59A8">
        <w:rPr>
          <w:sz w:val="16"/>
          <w:szCs w:val="16"/>
        </w:rPr>
        <w:t xml:space="preserve">As adapted from the text of </w:t>
      </w:r>
      <w:proofErr w:type="spellStart"/>
      <w:r w:rsidRPr="001D59A8">
        <w:rPr>
          <w:sz w:val="16"/>
          <w:szCs w:val="16"/>
        </w:rPr>
        <w:t>Qumisi’s</w:t>
      </w:r>
      <w:proofErr w:type="spellEnd"/>
      <w:r w:rsidRPr="001D59A8">
        <w:rPr>
          <w:sz w:val="16"/>
          <w:szCs w:val="16"/>
        </w:rPr>
        <w:t xml:space="preserve"> commentary on Leviticus 23:24 in the </w:t>
      </w:r>
      <w:proofErr w:type="spellStart"/>
      <w:r w:rsidRPr="001D59A8">
        <w:rPr>
          <w:sz w:val="16"/>
          <w:szCs w:val="16"/>
        </w:rPr>
        <w:t>Maagarim</w:t>
      </w:r>
      <w:proofErr w:type="spellEnd"/>
      <w:r w:rsidRPr="001D59A8">
        <w:rPr>
          <w:sz w:val="16"/>
          <w:szCs w:val="16"/>
        </w:rPr>
        <w:t xml:space="preserve"> database of the Academy of the Hebrew Language:</w:t>
      </w:r>
    </w:p>
    <w:p w14:paraId="57174298" w14:textId="77777777" w:rsidR="001D59A8" w:rsidRPr="001D59A8" w:rsidRDefault="001D59A8" w:rsidP="001D59A8">
      <w:pPr>
        <w:pStyle w:val="FootnoteText"/>
        <w:rPr>
          <w:sz w:val="16"/>
          <w:szCs w:val="16"/>
        </w:rPr>
      </w:pPr>
      <w:r w:rsidRPr="001D59A8">
        <w:rPr>
          <w:rFonts w:cs="Times New Roman"/>
          <w:sz w:val="16"/>
          <w:szCs w:val="16"/>
          <w:rtl/>
        </w:rPr>
        <w:t xml:space="preserve">ומן דעתי ביום תרועה חוץ מן תקיעת </w:t>
      </w:r>
      <w:proofErr w:type="spellStart"/>
      <w:r w:rsidRPr="001D59A8">
        <w:rPr>
          <w:rFonts w:cs="Times New Roman"/>
          <w:sz w:val="16"/>
          <w:szCs w:val="16"/>
          <w:rtl/>
        </w:rPr>
        <w:t>קרבנות</w:t>
      </w:r>
      <w:proofErr w:type="spellEnd"/>
      <w:r w:rsidRPr="001D59A8">
        <w:rPr>
          <w:rFonts w:cs="Times New Roman"/>
          <w:sz w:val="16"/>
          <w:szCs w:val="16"/>
          <w:rtl/>
        </w:rPr>
        <w:t xml:space="preserve"> הריעו בכל עיר למען להכריז עליהם ולהזכיר אתם: שובו מדרכיכם ותטהרו את מעשיכם כי בא יום כפרים. כי כל צום בלא תשובה אין בו יתרון [ . . . ] על כן אשרי איש אשר בשמעו קול שופר תרועה ידע כי עליו להכין את מעשיו. ככתוב "אשרי העם יודעי תרועה". ויוליכם ה' באור פניו. ככתוב: "ה' באור פניך יהלכון</w:t>
      </w:r>
      <w:r w:rsidRPr="001D59A8">
        <w:rPr>
          <w:sz w:val="16"/>
          <w:szCs w:val="16"/>
        </w:rPr>
        <w:t>".</w:t>
      </w:r>
    </w:p>
    <w:p w14:paraId="39966F24" w14:textId="3E93D956" w:rsidR="001D59A8" w:rsidRPr="001D59A8" w:rsidRDefault="001D59A8" w:rsidP="001D59A8">
      <w:pPr>
        <w:pStyle w:val="FootnoteText"/>
        <w:rPr>
          <w:sz w:val="16"/>
          <w:szCs w:val="16"/>
        </w:rPr>
      </w:pPr>
      <w:r w:rsidRPr="001D59A8">
        <w:rPr>
          <w:sz w:val="16"/>
          <w:szCs w:val="16"/>
        </w:rPr>
        <w:t xml:space="preserve">And it is my opinion that on Yom </w:t>
      </w:r>
      <w:proofErr w:type="spellStart"/>
      <w:r w:rsidRPr="001D59A8">
        <w:rPr>
          <w:sz w:val="16"/>
          <w:szCs w:val="16"/>
        </w:rPr>
        <w:t>Teru’a</w:t>
      </w:r>
      <w:proofErr w:type="spellEnd"/>
      <w:r w:rsidRPr="001D59A8">
        <w:rPr>
          <w:sz w:val="16"/>
          <w:szCs w:val="16"/>
        </w:rPr>
        <w:t>, aside from the sounding [of the trumpets] [accompanying the Temple] sacrifices, they would sound in every city in order to proclaim to them and to remind them: “Return from your ways and purify your deeds because Yom Ha-</w:t>
      </w:r>
      <w:proofErr w:type="spellStart"/>
      <w:r w:rsidRPr="001D59A8">
        <w:rPr>
          <w:sz w:val="16"/>
          <w:szCs w:val="16"/>
        </w:rPr>
        <w:t>kippurim</w:t>
      </w:r>
      <w:proofErr w:type="spellEnd"/>
      <w:r w:rsidRPr="001D59A8">
        <w:rPr>
          <w:sz w:val="16"/>
          <w:szCs w:val="16"/>
        </w:rPr>
        <w:t xml:space="preserve"> is coming.” For every fast without repentance has no benefit. [ . . . ] Therefore, happy is the man who, when he hears the voice of the sounding shofar, knows that it is upon him to prepare his deeds, as it is written, “happy is the nation who knows the sounding,” and the Lord will make them walk in the light of his countenance, as it is written, “O Lord, in the light of your countenance they walk” (Psalms 89:16). (The text, as found in the </w:t>
      </w:r>
      <w:proofErr w:type="spellStart"/>
      <w:r w:rsidRPr="001D59A8">
        <w:rPr>
          <w:sz w:val="16"/>
          <w:szCs w:val="16"/>
        </w:rPr>
        <w:t>Maagarim</w:t>
      </w:r>
      <w:proofErr w:type="spellEnd"/>
      <w:r w:rsidRPr="001D59A8">
        <w:rPr>
          <w:sz w:val="16"/>
          <w:szCs w:val="16"/>
        </w:rPr>
        <w:t xml:space="preserve"> database, has the actual </w:t>
      </w:r>
      <w:proofErr w:type="spellStart"/>
      <w:r w:rsidRPr="001D59A8">
        <w:rPr>
          <w:sz w:val="16"/>
          <w:szCs w:val="16"/>
        </w:rPr>
        <w:t>Tetragrammaton</w:t>
      </w:r>
      <w:proofErr w:type="spellEnd"/>
      <w:r w:rsidRPr="001D59A8">
        <w:rPr>
          <w:sz w:val="16"/>
          <w:szCs w:val="16"/>
        </w:rPr>
        <w:t>, which is unusual for this time period.)</w:t>
      </w:r>
    </w:p>
  </w:footnote>
  <w:footnote w:id="108">
    <w:p w14:paraId="26C5C3DA" w14:textId="77777777" w:rsidR="009B47FE" w:rsidRDefault="009B47FE" w:rsidP="00905A72">
      <w:pPr>
        <w:pStyle w:val="FootnoteText"/>
      </w:pPr>
      <w:r>
        <w:footnoteRef/>
      </w:r>
      <w:r>
        <w:t> </w:t>
      </w:r>
      <w:r>
        <w:t xml:space="preserve">In fact, </w:t>
      </w:r>
      <w:proofErr w:type="spellStart"/>
      <w:r>
        <w:t>Rabbanite</w:t>
      </w:r>
      <w:proofErr w:type="spellEnd"/>
      <w:r>
        <w:t xml:space="preserve"> Judaism considers the blowing of the shofar to be a commandment only on the holiday itself, and only this is mentioned in the Talmud. A later tradition, attested in the work </w:t>
      </w:r>
      <w:proofErr w:type="spellStart"/>
      <w:r>
        <w:rPr>
          <w:rStyle w:val="ittextfn"/>
        </w:rPr>
        <w:t>Pirqé</w:t>
      </w:r>
      <w:proofErr w:type="spellEnd"/>
      <w:r>
        <w:rPr>
          <w:rStyle w:val="ittextfn"/>
        </w:rPr>
        <w:t xml:space="preserve"> De-­</w:t>
      </w:r>
      <w:proofErr w:type="spellStart"/>
      <w:r>
        <w:rPr>
          <w:rStyle w:val="ittextfn"/>
        </w:rPr>
        <w:t>ribbi</w:t>
      </w:r>
      <w:proofErr w:type="spellEnd"/>
      <w:r>
        <w:rPr>
          <w:rStyle w:val="ittextfn"/>
        </w:rPr>
        <w:t xml:space="preserve"> </w:t>
      </w:r>
      <w:proofErr w:type="spellStart"/>
      <w:r>
        <w:rPr>
          <w:rStyle w:val="ittextfn"/>
        </w:rPr>
        <w:t>Eli‘ezer</w:t>
      </w:r>
      <w:proofErr w:type="spellEnd"/>
      <w:r>
        <w:t xml:space="preserve"> (chapter 46), of approximately the eighth century, mentions a custom of blowing the shofar starting from the first day of Elul, a month before the holiday; this is widely practiced among </w:t>
      </w:r>
      <w:proofErr w:type="spellStart"/>
      <w:r>
        <w:t>Rabbanite</w:t>
      </w:r>
      <w:proofErr w:type="spellEnd"/>
      <w:r>
        <w:t xml:space="preserve"> communities today, but is by no means universal, and certainly not viewed as an obligation.</w:t>
      </w:r>
    </w:p>
    <w:p w14:paraId="0BF7585E" w14:textId="77777777" w:rsidR="009B47FE" w:rsidRDefault="009B47FE" w:rsidP="00905A72">
      <w:pPr>
        <w:pStyle w:val="FootnoteText"/>
      </w:pPr>
    </w:p>
  </w:footnote>
  <w:footnote w:id="109">
    <w:p w14:paraId="163B304D" w14:textId="77777777" w:rsidR="009B47FE" w:rsidRDefault="009B47FE" w:rsidP="00905A72">
      <w:pPr>
        <w:pStyle w:val="FootnoteText"/>
      </w:pPr>
      <w:r>
        <w:footnoteRef/>
      </w:r>
      <w:r>
        <w:t> </w:t>
      </w:r>
      <w:r>
        <w:t xml:space="preserve">The source of the dispute between the Karaites and the </w:t>
      </w:r>
      <w:proofErr w:type="spellStart"/>
      <w:r>
        <w:t>Rabbanites</w:t>
      </w:r>
      <w:proofErr w:type="spellEnd"/>
      <w:r>
        <w:t xml:space="preserve"> arises from the fact that the Torah does not expressly command the Israelites to build </w:t>
      </w:r>
      <w:proofErr w:type="spellStart"/>
      <w:r>
        <w:rPr>
          <w:rStyle w:val="ittextfn"/>
        </w:rPr>
        <w:t>sukkoth</w:t>
      </w:r>
      <w:proofErr w:type="spellEnd"/>
      <w:r>
        <w:t>, only to dwell in them.</w:t>
      </w:r>
      <w:r>
        <w:rPr>
          <w:rStyle w:val="ittextfn"/>
        </w:rPr>
        <w:t xml:space="preserve"> </w:t>
      </w:r>
      <w:r>
        <w:t xml:space="preserve">The Torah says that on the first day of the holiday, the Israelites are to “take” </w:t>
      </w:r>
      <w:r>
        <w:rPr>
          <w:rStyle w:val="ittextfn"/>
        </w:rPr>
        <w:t>the fruit of the splendid tree [or a splendid fruit tree], fronds of date palms, and branches of thick trees, and brook-­willows; and ye shall rejoice before the Lord your God seven days</w:t>
      </w:r>
      <w:r>
        <w:t xml:space="preserve"> (Leviticus 23:40). As noted by the author of </w:t>
      </w:r>
      <w:proofErr w:type="spellStart"/>
      <w:r>
        <w:rPr>
          <w:rStyle w:val="ittextfn"/>
        </w:rPr>
        <w:t>Levush</w:t>
      </w:r>
      <w:proofErr w:type="spellEnd"/>
      <w:r>
        <w:rPr>
          <w:rStyle w:val="ittextfn"/>
        </w:rPr>
        <w:t xml:space="preserve"> </w:t>
      </w:r>
      <w:proofErr w:type="spellStart"/>
      <w:r>
        <w:rPr>
          <w:rStyle w:val="ittextfn"/>
        </w:rPr>
        <w:t>Malkhuth</w:t>
      </w:r>
      <w:proofErr w:type="spellEnd"/>
      <w:r>
        <w:t>, the Jews living at the time of Ezra and Nehemiah (see</w:t>
      </w:r>
      <w:r>
        <w:rPr>
          <w:rStyle w:val="ittextfn"/>
        </w:rPr>
        <w:t xml:space="preserve"> </w:t>
      </w:r>
      <w:r>
        <w:t xml:space="preserve">Nehemiah 8:15) understood this to indicate that there was a commandment to build </w:t>
      </w:r>
      <w:proofErr w:type="spellStart"/>
      <w:r>
        <w:rPr>
          <w:rStyle w:val="ittextfn"/>
        </w:rPr>
        <w:t>sukkoth</w:t>
      </w:r>
      <w:proofErr w:type="spellEnd"/>
      <w:r>
        <w:t xml:space="preserve"> with the items mentioned. The majority of Karaite sages have adopted this interpretation. A minority of Karaite sages believe that the items mentioned in Leviticus were intended to fulfill the requirement to </w:t>
      </w:r>
      <w:r>
        <w:rPr>
          <w:rStyle w:val="ittextfn"/>
        </w:rPr>
        <w:t>rejoice before the Lord your God</w:t>
      </w:r>
      <w:r>
        <w:t xml:space="preserve">, which appears in the verse immediately after the list of greenery. According to these sages, the Israelites would make bundles of greenery and fruits of all kinds to eat throughout the festival. A description of these practices is found in Aaron Ben Elijah, </w:t>
      </w:r>
      <w:r>
        <w:rPr>
          <w:rStyle w:val="ittextfn"/>
        </w:rPr>
        <w:t>Gan ‘Eden</w:t>
      </w:r>
      <w:r>
        <w:t>, ‘</w:t>
      </w:r>
      <w:proofErr w:type="spellStart"/>
      <w:r>
        <w:t>Inyan</w:t>
      </w:r>
      <w:proofErr w:type="spellEnd"/>
      <w:r>
        <w:t xml:space="preserve"> Sukkoth, Chapter 1, pp. 65a–­65b.</w:t>
      </w:r>
    </w:p>
    <w:p w14:paraId="77B8B5D6" w14:textId="77777777" w:rsidR="009B47FE" w:rsidRDefault="009B47FE" w:rsidP="00905A72">
      <w:pPr>
        <w:pStyle w:val="FootnoteText"/>
      </w:pPr>
    </w:p>
  </w:footnote>
  <w:footnote w:id="110">
    <w:p w14:paraId="4A3BD363" w14:textId="0148E826" w:rsidR="003336C5" w:rsidRDefault="003336C5">
      <w:pPr>
        <w:pStyle w:val="FootnoteText"/>
      </w:pPr>
      <w:r>
        <w:rPr>
          <w:rStyle w:val="FootnoteReference"/>
        </w:rPr>
        <w:t>xxviii</w:t>
      </w:r>
      <w:r>
        <w:t xml:space="preserve"> </w:t>
      </w:r>
      <w:r w:rsidRPr="003336C5">
        <w:rPr>
          <w:sz w:val="16"/>
          <w:szCs w:val="16"/>
        </w:rPr>
        <w:t xml:space="preserve">This claim is very strange; presumably, he means that </w:t>
      </w:r>
      <w:proofErr w:type="spellStart"/>
      <w:r w:rsidRPr="003336C5">
        <w:rPr>
          <w:sz w:val="16"/>
          <w:szCs w:val="16"/>
        </w:rPr>
        <w:t>Rabbanites</w:t>
      </w:r>
      <w:proofErr w:type="spellEnd"/>
      <w:r w:rsidRPr="003336C5">
        <w:rPr>
          <w:sz w:val="16"/>
          <w:szCs w:val="16"/>
        </w:rPr>
        <w:t xml:space="preserve"> go through countries where it is impossible to observe the Sabbath or obtain kosher food, just to obtain these species. However, in fact no </w:t>
      </w:r>
      <w:proofErr w:type="spellStart"/>
      <w:r w:rsidRPr="003336C5">
        <w:rPr>
          <w:sz w:val="16"/>
          <w:szCs w:val="16"/>
        </w:rPr>
        <w:t>Rabbanite</w:t>
      </w:r>
      <w:proofErr w:type="spellEnd"/>
      <w:r w:rsidRPr="003336C5">
        <w:rPr>
          <w:sz w:val="16"/>
          <w:szCs w:val="16"/>
        </w:rPr>
        <w:t xml:space="preserve"> rabbis would approve of such behavior. </w:t>
      </w:r>
      <w:proofErr w:type="spellStart"/>
      <w:r w:rsidRPr="003336C5">
        <w:rPr>
          <w:sz w:val="16"/>
          <w:szCs w:val="16"/>
        </w:rPr>
        <w:t>Rabbanite</w:t>
      </w:r>
      <w:proofErr w:type="spellEnd"/>
      <w:r w:rsidRPr="003336C5">
        <w:rPr>
          <w:sz w:val="16"/>
          <w:szCs w:val="16"/>
        </w:rPr>
        <w:t xml:space="preserve"> halakha does not permit even carrying the species to the synagogue on the Sabbath (see Babylonian Talmud, </w:t>
      </w:r>
      <w:proofErr w:type="spellStart"/>
      <w:r w:rsidRPr="003336C5">
        <w:rPr>
          <w:sz w:val="16"/>
          <w:szCs w:val="16"/>
        </w:rPr>
        <w:t>Sukka</w:t>
      </w:r>
      <w:proofErr w:type="spellEnd"/>
      <w:r w:rsidRPr="003336C5">
        <w:rPr>
          <w:sz w:val="16"/>
          <w:szCs w:val="16"/>
        </w:rPr>
        <w:t xml:space="preserve"> 43a), let alone eating non-kosher food in order to obtain them. See also </w:t>
      </w:r>
      <w:proofErr w:type="spellStart"/>
      <w:r w:rsidRPr="003336C5">
        <w:rPr>
          <w:sz w:val="16"/>
          <w:szCs w:val="16"/>
        </w:rPr>
        <w:t>Tosfoth</w:t>
      </w:r>
      <w:proofErr w:type="spellEnd"/>
      <w:r w:rsidRPr="003336C5">
        <w:rPr>
          <w:sz w:val="16"/>
          <w:szCs w:val="16"/>
        </w:rPr>
        <w:t xml:space="preserve"> Yom </w:t>
      </w:r>
      <w:proofErr w:type="spellStart"/>
      <w:r w:rsidRPr="003336C5">
        <w:rPr>
          <w:sz w:val="16"/>
          <w:szCs w:val="16"/>
        </w:rPr>
        <w:t>Ṭov</w:t>
      </w:r>
      <w:proofErr w:type="spellEnd"/>
      <w:r w:rsidRPr="003336C5">
        <w:rPr>
          <w:sz w:val="16"/>
          <w:szCs w:val="16"/>
        </w:rPr>
        <w:t xml:space="preserve">, commentary on the Mishna by Yom </w:t>
      </w:r>
      <w:proofErr w:type="spellStart"/>
      <w:r w:rsidRPr="003336C5">
        <w:rPr>
          <w:sz w:val="16"/>
          <w:szCs w:val="16"/>
        </w:rPr>
        <w:t>Ṭov</w:t>
      </w:r>
      <w:proofErr w:type="spellEnd"/>
      <w:r w:rsidRPr="003336C5">
        <w:rPr>
          <w:sz w:val="16"/>
          <w:szCs w:val="16"/>
        </w:rPr>
        <w:t xml:space="preserve"> Lipmann Heller (Prague, 1579–1654), on Mishna Rosh Ha-</w:t>
      </w:r>
      <w:proofErr w:type="spellStart"/>
      <w:r w:rsidRPr="003336C5">
        <w:rPr>
          <w:sz w:val="16"/>
          <w:szCs w:val="16"/>
        </w:rPr>
        <w:t>shana</w:t>
      </w:r>
      <w:proofErr w:type="spellEnd"/>
      <w:r w:rsidRPr="003336C5">
        <w:rPr>
          <w:sz w:val="16"/>
          <w:szCs w:val="16"/>
        </w:rPr>
        <w:t xml:space="preserve"> 4:8; the Mishna there states that one may not violate the restrictions of the festival in order to obtain a shofar, and Heller notes that the same applies also to obtaining the species of vegetation for Sukkoth.</w:t>
      </w:r>
    </w:p>
  </w:footnote>
  <w:footnote w:id="111">
    <w:p w14:paraId="29EC03DA" w14:textId="78D511EA" w:rsidR="009B47FE" w:rsidRDefault="009B47FE" w:rsidP="00905A72">
      <w:pPr>
        <w:pStyle w:val="FootnoteText"/>
      </w:pPr>
      <w:r>
        <w:rPr>
          <w:rStyle w:val="FootnoteReference"/>
        </w:rPr>
        <w:footnoteRef/>
      </w:r>
      <w:r>
        <w:t xml:space="preserve"> </w:t>
      </w:r>
      <w:r w:rsidRPr="004D6667">
        <w:t xml:space="preserve">The words </w:t>
      </w:r>
      <w:r w:rsidRPr="004D6667">
        <w:rPr>
          <w:rFonts w:cs="Times New Roman"/>
          <w:rtl/>
        </w:rPr>
        <w:t>חדשו דבר שלא</w:t>
      </w:r>
      <w:r w:rsidRPr="004D6667">
        <w:t xml:space="preserve"> follow all MSS; Ed. Neubauer prints </w:t>
      </w:r>
      <w:proofErr w:type="spellStart"/>
      <w:r w:rsidRPr="004D6667">
        <w:rPr>
          <w:rFonts w:cs="Times New Roman"/>
          <w:rtl/>
        </w:rPr>
        <w:t>חדששלאו</w:t>
      </w:r>
      <w:proofErr w:type="spellEnd"/>
      <w:r w:rsidRPr="004D6667">
        <w:rPr>
          <w:rFonts w:cs="Times New Roman"/>
          <w:rtl/>
        </w:rPr>
        <w:t xml:space="preserve"> דבר</w:t>
      </w:r>
      <w:r w:rsidRPr="004D6667">
        <w:t>, which is nonsense.</w:t>
      </w:r>
    </w:p>
  </w:footnote>
  <w:footnote w:id="112">
    <w:p w14:paraId="05AED61C" w14:textId="53264842" w:rsidR="009B47FE" w:rsidRDefault="009B47FE" w:rsidP="00905A72">
      <w:pPr>
        <w:pStyle w:val="FootnoteText"/>
      </w:pPr>
      <w:r>
        <w:rPr>
          <w:rStyle w:val="FootnoteReference"/>
        </w:rPr>
        <w:footnoteRef/>
      </w:r>
      <w:r>
        <w:t xml:space="preserve"> </w:t>
      </w:r>
      <w:r w:rsidRPr="00A0616B">
        <w:t xml:space="preserve">Following all MSS; Ed. Neubauer reads </w:t>
      </w:r>
      <w:r w:rsidRPr="00A0616B">
        <w:rPr>
          <w:rFonts w:cs="Times New Roman"/>
          <w:rtl/>
        </w:rPr>
        <w:t>בציצותינו</w:t>
      </w:r>
      <w:r w:rsidRPr="00A0616B">
        <w:t>.</w:t>
      </w:r>
    </w:p>
  </w:footnote>
  <w:footnote w:id="113">
    <w:p w14:paraId="56A2872C" w14:textId="77777777" w:rsidR="000B4B78" w:rsidRPr="000B4B78" w:rsidRDefault="000B4B78" w:rsidP="000B4B78">
      <w:pPr>
        <w:pStyle w:val="FootnoteText"/>
        <w:rPr>
          <w:sz w:val="16"/>
          <w:szCs w:val="16"/>
        </w:rPr>
      </w:pPr>
      <w:r>
        <w:rPr>
          <w:rStyle w:val="FootnoteReference"/>
        </w:rPr>
        <w:t>xxix</w:t>
      </w:r>
      <w:r>
        <w:t xml:space="preserve"> </w:t>
      </w:r>
      <w:r w:rsidRPr="000B4B78">
        <w:rPr>
          <w:sz w:val="16"/>
          <w:szCs w:val="16"/>
        </w:rPr>
        <w:t xml:space="preserve">See Babylonian Talmud, </w:t>
      </w:r>
      <w:proofErr w:type="spellStart"/>
      <w:r w:rsidRPr="000B4B78">
        <w:rPr>
          <w:sz w:val="16"/>
          <w:szCs w:val="16"/>
        </w:rPr>
        <w:t>Menaḥoth</w:t>
      </w:r>
      <w:proofErr w:type="spellEnd"/>
      <w:r w:rsidRPr="000B4B78">
        <w:rPr>
          <w:sz w:val="16"/>
          <w:szCs w:val="16"/>
        </w:rPr>
        <w:t xml:space="preserve"> 44a:</w:t>
      </w:r>
    </w:p>
    <w:p w14:paraId="34287C4D" w14:textId="77777777" w:rsidR="000B4B78" w:rsidRPr="000B4B78" w:rsidRDefault="000B4B78" w:rsidP="000B4B78">
      <w:pPr>
        <w:pStyle w:val="FootnoteText"/>
        <w:rPr>
          <w:sz w:val="16"/>
          <w:szCs w:val="16"/>
        </w:rPr>
      </w:pPr>
      <w:r w:rsidRPr="000B4B78">
        <w:rPr>
          <w:rFonts w:cs="Times New Roman"/>
          <w:sz w:val="16"/>
          <w:szCs w:val="16"/>
          <w:rtl/>
        </w:rPr>
        <w:t xml:space="preserve">חלזון זהו גופו דומה לים, וברייתו דומה לדג, ועולה אחד לשבעים שנה, ובדמו </w:t>
      </w:r>
      <w:proofErr w:type="spellStart"/>
      <w:r w:rsidRPr="000B4B78">
        <w:rPr>
          <w:rFonts w:cs="Times New Roman"/>
          <w:sz w:val="16"/>
          <w:szCs w:val="16"/>
          <w:rtl/>
        </w:rPr>
        <w:t>צובעין</w:t>
      </w:r>
      <w:proofErr w:type="spellEnd"/>
      <w:r w:rsidRPr="000B4B78">
        <w:rPr>
          <w:rFonts w:cs="Times New Roman"/>
          <w:sz w:val="16"/>
          <w:szCs w:val="16"/>
          <w:rtl/>
        </w:rPr>
        <w:t xml:space="preserve"> תכלת; לפיכך דמיו יקרים</w:t>
      </w:r>
      <w:r w:rsidRPr="000B4B78">
        <w:rPr>
          <w:sz w:val="16"/>
          <w:szCs w:val="16"/>
        </w:rPr>
        <w:t>.</w:t>
      </w:r>
    </w:p>
    <w:p w14:paraId="10355D3C" w14:textId="77777777" w:rsidR="000B4B78" w:rsidRPr="000B4B78" w:rsidRDefault="000B4B78" w:rsidP="000B4B78">
      <w:pPr>
        <w:pStyle w:val="FootnoteText"/>
        <w:rPr>
          <w:sz w:val="16"/>
          <w:szCs w:val="16"/>
        </w:rPr>
      </w:pPr>
      <w:r w:rsidRPr="000B4B78">
        <w:rPr>
          <w:sz w:val="16"/>
          <w:szCs w:val="16"/>
        </w:rPr>
        <w:t xml:space="preserve">The </w:t>
      </w:r>
      <w:proofErr w:type="spellStart"/>
      <w:r w:rsidRPr="000B4B78">
        <w:rPr>
          <w:sz w:val="16"/>
          <w:szCs w:val="16"/>
        </w:rPr>
        <w:t>ḥillazon</w:t>
      </w:r>
      <w:proofErr w:type="spellEnd"/>
      <w:r w:rsidRPr="000B4B78">
        <w:rPr>
          <w:sz w:val="16"/>
          <w:szCs w:val="16"/>
        </w:rPr>
        <w:t xml:space="preserve"> [a kind of snail] – its body is similar to [the color of] the sea, and its form is similar to a fish, and it ascends [from the sea] once every seventy years, and we dye </w:t>
      </w:r>
      <w:proofErr w:type="spellStart"/>
      <w:r w:rsidRPr="000B4B78">
        <w:rPr>
          <w:sz w:val="16"/>
          <w:szCs w:val="16"/>
        </w:rPr>
        <w:t>tekheleth</w:t>
      </w:r>
      <w:proofErr w:type="spellEnd"/>
      <w:r w:rsidRPr="000B4B78">
        <w:rPr>
          <w:sz w:val="16"/>
          <w:szCs w:val="16"/>
        </w:rPr>
        <w:t xml:space="preserve"> from its blood; therefore, it is expensive.</w:t>
      </w:r>
    </w:p>
    <w:p w14:paraId="6A46704E" w14:textId="2B4EF860" w:rsidR="000B4B78" w:rsidRPr="000B4B78" w:rsidRDefault="000B4B78" w:rsidP="000B4B78">
      <w:pPr>
        <w:pStyle w:val="FootnoteText"/>
        <w:rPr>
          <w:sz w:val="16"/>
          <w:szCs w:val="16"/>
        </w:rPr>
      </w:pPr>
      <w:r w:rsidRPr="000B4B78">
        <w:rPr>
          <w:sz w:val="16"/>
          <w:szCs w:val="16"/>
        </w:rPr>
        <w:t xml:space="preserve">In the mid-ninth century, </w:t>
      </w:r>
      <w:proofErr w:type="spellStart"/>
      <w:r w:rsidRPr="000B4B78">
        <w:rPr>
          <w:sz w:val="16"/>
          <w:szCs w:val="16"/>
        </w:rPr>
        <w:t>tekheleth</w:t>
      </w:r>
      <w:proofErr w:type="spellEnd"/>
      <w:r w:rsidRPr="000B4B78">
        <w:rPr>
          <w:sz w:val="16"/>
          <w:szCs w:val="16"/>
        </w:rPr>
        <w:t xml:space="preserve"> still existed among </w:t>
      </w:r>
      <w:proofErr w:type="spellStart"/>
      <w:r w:rsidRPr="000B4B78">
        <w:rPr>
          <w:sz w:val="16"/>
          <w:szCs w:val="16"/>
        </w:rPr>
        <w:t>Rabbanite</w:t>
      </w:r>
      <w:proofErr w:type="spellEnd"/>
      <w:r w:rsidRPr="000B4B78">
        <w:rPr>
          <w:sz w:val="16"/>
          <w:szCs w:val="16"/>
        </w:rPr>
        <w:t xml:space="preserve"> Jews, for </w:t>
      </w:r>
      <w:proofErr w:type="spellStart"/>
      <w:r w:rsidRPr="000B4B78">
        <w:rPr>
          <w:sz w:val="16"/>
          <w:szCs w:val="16"/>
        </w:rPr>
        <w:t>Rav</w:t>
      </w:r>
      <w:proofErr w:type="spellEnd"/>
      <w:r w:rsidRPr="000B4B78">
        <w:rPr>
          <w:sz w:val="16"/>
          <w:szCs w:val="16"/>
        </w:rPr>
        <w:t xml:space="preserve"> </w:t>
      </w:r>
      <w:proofErr w:type="spellStart"/>
      <w:r w:rsidRPr="000B4B78">
        <w:rPr>
          <w:sz w:val="16"/>
          <w:szCs w:val="16"/>
        </w:rPr>
        <w:t>Naṭronai</w:t>
      </w:r>
      <w:proofErr w:type="spellEnd"/>
      <w:r w:rsidRPr="000B4B78">
        <w:rPr>
          <w:sz w:val="16"/>
          <w:szCs w:val="16"/>
        </w:rPr>
        <w:t xml:space="preserve"> Gaon, head of the academy of Sura (in Iraq) at the time, speaks about their method of tying the </w:t>
      </w:r>
      <w:proofErr w:type="spellStart"/>
      <w:r w:rsidRPr="000B4B78">
        <w:rPr>
          <w:sz w:val="16"/>
          <w:szCs w:val="16"/>
        </w:rPr>
        <w:t>tekheleth</w:t>
      </w:r>
      <w:proofErr w:type="spellEnd"/>
      <w:r w:rsidRPr="000B4B78">
        <w:rPr>
          <w:sz w:val="16"/>
          <w:szCs w:val="16"/>
        </w:rPr>
        <w:t xml:space="preserve"> strings among the white strings. (Cited in Abraham ben David, Critiques of the </w:t>
      </w:r>
      <w:proofErr w:type="spellStart"/>
      <w:r w:rsidRPr="000B4B78">
        <w:rPr>
          <w:sz w:val="16"/>
          <w:szCs w:val="16"/>
        </w:rPr>
        <w:t>Ra’avad</w:t>
      </w:r>
      <w:proofErr w:type="spellEnd"/>
      <w:r w:rsidRPr="000B4B78">
        <w:rPr>
          <w:sz w:val="16"/>
          <w:szCs w:val="16"/>
        </w:rPr>
        <w:t xml:space="preserve"> on the Rambam, on Maimonides, </w:t>
      </w:r>
      <w:proofErr w:type="spellStart"/>
      <w:r w:rsidRPr="000B4B78">
        <w:rPr>
          <w:sz w:val="16"/>
          <w:szCs w:val="16"/>
        </w:rPr>
        <w:t>Hilkhoth</w:t>
      </w:r>
      <w:proofErr w:type="spellEnd"/>
      <w:r w:rsidRPr="000B4B78">
        <w:rPr>
          <w:sz w:val="16"/>
          <w:szCs w:val="16"/>
        </w:rPr>
        <w:t xml:space="preserve"> </w:t>
      </w:r>
      <w:proofErr w:type="spellStart"/>
      <w:r w:rsidRPr="000B4B78">
        <w:rPr>
          <w:sz w:val="16"/>
          <w:szCs w:val="16"/>
        </w:rPr>
        <w:t>Ẓiẓith</w:t>
      </w:r>
      <w:proofErr w:type="spellEnd"/>
      <w:r w:rsidRPr="000B4B78">
        <w:rPr>
          <w:sz w:val="16"/>
          <w:szCs w:val="16"/>
        </w:rPr>
        <w:t xml:space="preserve"> 1:7.) However, at some point later in time, the identity of the </w:t>
      </w:r>
      <w:proofErr w:type="spellStart"/>
      <w:r w:rsidRPr="000B4B78">
        <w:rPr>
          <w:sz w:val="16"/>
          <w:szCs w:val="16"/>
        </w:rPr>
        <w:t>ḥillazon</w:t>
      </w:r>
      <w:proofErr w:type="spellEnd"/>
      <w:r w:rsidRPr="000B4B78">
        <w:rPr>
          <w:sz w:val="16"/>
          <w:szCs w:val="16"/>
        </w:rPr>
        <w:t xml:space="preserve"> was lost. In modern times, starting in the nineteenth century, various attempts to identify the </w:t>
      </w:r>
      <w:proofErr w:type="spellStart"/>
      <w:r w:rsidRPr="000B4B78">
        <w:rPr>
          <w:sz w:val="16"/>
          <w:szCs w:val="16"/>
        </w:rPr>
        <w:t>ḥillazon</w:t>
      </w:r>
      <w:proofErr w:type="spellEnd"/>
      <w:r w:rsidRPr="000B4B78">
        <w:rPr>
          <w:sz w:val="16"/>
          <w:szCs w:val="16"/>
        </w:rPr>
        <w:t xml:space="preserve"> were made; the most accepted today is the Murex </w:t>
      </w:r>
      <w:proofErr w:type="spellStart"/>
      <w:r w:rsidRPr="000B4B78">
        <w:rPr>
          <w:sz w:val="16"/>
          <w:szCs w:val="16"/>
        </w:rPr>
        <w:t>trunculus</w:t>
      </w:r>
      <w:proofErr w:type="spellEnd"/>
      <w:r w:rsidRPr="000B4B78">
        <w:rPr>
          <w:sz w:val="16"/>
          <w:szCs w:val="16"/>
        </w:rPr>
        <w:t xml:space="preserve"> snail, and indeed many rabbinic Jews since the mid-1980s have been dyeing strings of their </w:t>
      </w:r>
      <w:proofErr w:type="spellStart"/>
      <w:r w:rsidRPr="000B4B78">
        <w:rPr>
          <w:sz w:val="16"/>
          <w:szCs w:val="16"/>
        </w:rPr>
        <w:t>ẓiẓith</w:t>
      </w:r>
      <w:proofErr w:type="spellEnd"/>
      <w:r w:rsidRPr="000B4B78">
        <w:rPr>
          <w:sz w:val="16"/>
          <w:szCs w:val="16"/>
        </w:rPr>
        <w:t xml:space="preserve"> with dye from this snail. (See the “</w:t>
      </w:r>
      <w:proofErr w:type="spellStart"/>
      <w:r w:rsidRPr="000B4B78">
        <w:rPr>
          <w:sz w:val="16"/>
          <w:szCs w:val="16"/>
        </w:rPr>
        <w:t>Tekhelet</w:t>
      </w:r>
      <w:proofErr w:type="spellEnd"/>
      <w:r w:rsidRPr="000B4B78">
        <w:rPr>
          <w:sz w:val="16"/>
          <w:szCs w:val="16"/>
        </w:rPr>
        <w:t xml:space="preserve"> Timeline” on the website of the institute </w:t>
      </w:r>
      <w:proofErr w:type="spellStart"/>
      <w:r w:rsidRPr="000B4B78">
        <w:rPr>
          <w:sz w:val="16"/>
          <w:szCs w:val="16"/>
        </w:rPr>
        <w:t>Ptil</w:t>
      </w:r>
      <w:proofErr w:type="spellEnd"/>
      <w:r w:rsidRPr="000B4B78">
        <w:rPr>
          <w:sz w:val="16"/>
          <w:szCs w:val="16"/>
        </w:rPr>
        <w:t xml:space="preserve"> </w:t>
      </w:r>
      <w:proofErr w:type="spellStart"/>
      <w:r w:rsidRPr="000B4B78">
        <w:rPr>
          <w:sz w:val="16"/>
          <w:szCs w:val="16"/>
        </w:rPr>
        <w:t>Tekhelet</w:t>
      </w:r>
      <w:proofErr w:type="spellEnd"/>
      <w:r w:rsidRPr="000B4B78">
        <w:rPr>
          <w:sz w:val="16"/>
          <w:szCs w:val="16"/>
        </w:rPr>
        <w:t xml:space="preserve">: http://tekhelet.com/tekhelet-timeline/. For more detail, see Baruch </w:t>
      </w:r>
      <w:proofErr w:type="spellStart"/>
      <w:r w:rsidRPr="000B4B78">
        <w:rPr>
          <w:sz w:val="16"/>
          <w:szCs w:val="16"/>
        </w:rPr>
        <w:t>Sterman</w:t>
      </w:r>
      <w:proofErr w:type="spellEnd"/>
      <w:r w:rsidRPr="000B4B78">
        <w:rPr>
          <w:sz w:val="16"/>
          <w:szCs w:val="16"/>
        </w:rPr>
        <w:t xml:space="preserve">, Rarest Blue: The Remarkable Story </w:t>
      </w:r>
      <w:proofErr w:type="gramStart"/>
      <w:r w:rsidRPr="000B4B78">
        <w:rPr>
          <w:sz w:val="16"/>
          <w:szCs w:val="16"/>
        </w:rPr>
        <w:t>Of</w:t>
      </w:r>
      <w:proofErr w:type="gramEnd"/>
      <w:r w:rsidRPr="000B4B78">
        <w:rPr>
          <w:sz w:val="16"/>
          <w:szCs w:val="16"/>
        </w:rPr>
        <w:t xml:space="preserve"> An Ancient Color Lost To History And Rediscovered, Lyons Press, 2012.)</w:t>
      </w:r>
    </w:p>
    <w:p w14:paraId="3F678AC2" w14:textId="2B4F524E" w:rsidR="000B4B78" w:rsidRDefault="000B4B78" w:rsidP="000B4B78">
      <w:pPr>
        <w:pStyle w:val="FootnoteText"/>
      </w:pPr>
      <w:r w:rsidRPr="000B4B78">
        <w:rPr>
          <w:sz w:val="16"/>
          <w:szCs w:val="16"/>
        </w:rPr>
        <w:t xml:space="preserve">We have rendered the word </w:t>
      </w:r>
      <w:proofErr w:type="spellStart"/>
      <w:r w:rsidRPr="000B4B78">
        <w:rPr>
          <w:sz w:val="16"/>
          <w:szCs w:val="16"/>
        </w:rPr>
        <w:t>yaroq</w:t>
      </w:r>
      <w:proofErr w:type="spellEnd"/>
      <w:r w:rsidRPr="000B4B78">
        <w:rPr>
          <w:sz w:val="16"/>
          <w:szCs w:val="16"/>
        </w:rPr>
        <w:t xml:space="preserve"> as green (see p. 89), simply out of convenience. Indeed, many rabbinic sages used the term </w:t>
      </w:r>
      <w:proofErr w:type="spellStart"/>
      <w:r w:rsidRPr="000B4B78">
        <w:rPr>
          <w:sz w:val="16"/>
          <w:szCs w:val="16"/>
        </w:rPr>
        <w:t>yaroq</w:t>
      </w:r>
      <w:proofErr w:type="spellEnd"/>
      <w:r w:rsidRPr="000B4B78">
        <w:rPr>
          <w:sz w:val="16"/>
          <w:szCs w:val="16"/>
        </w:rPr>
        <w:t xml:space="preserve"> to refer to the color of fringes. This is because up until recent times, Hebrew, like many languages, did not have a unique word for blue. We do not know whether our author intended to convey green or some specific shade of blue with his usage of </w:t>
      </w:r>
      <w:proofErr w:type="spellStart"/>
      <w:r w:rsidRPr="000B4B78">
        <w:rPr>
          <w:sz w:val="16"/>
          <w:szCs w:val="16"/>
        </w:rPr>
        <w:t>yaroq</w:t>
      </w:r>
      <w:proofErr w:type="spellEnd"/>
      <w:r w:rsidRPr="000B4B78">
        <w:rPr>
          <w:sz w:val="16"/>
          <w:szCs w:val="16"/>
        </w:rPr>
        <w:t>.</w:t>
      </w:r>
    </w:p>
  </w:footnote>
  <w:footnote w:id="114">
    <w:p w14:paraId="0DEB3943" w14:textId="77777777" w:rsidR="000B4B78" w:rsidRPr="000B4B78" w:rsidRDefault="000B4B78" w:rsidP="000B4B78">
      <w:pPr>
        <w:pStyle w:val="FootnoteText"/>
        <w:rPr>
          <w:sz w:val="12"/>
          <w:szCs w:val="12"/>
        </w:rPr>
      </w:pPr>
      <w:r>
        <w:rPr>
          <w:rStyle w:val="FootnoteReference"/>
        </w:rPr>
        <w:t>xxx</w:t>
      </w:r>
      <w:r>
        <w:t xml:space="preserve"> </w:t>
      </w:r>
      <w:r w:rsidRPr="000B4B78">
        <w:rPr>
          <w:sz w:val="12"/>
          <w:szCs w:val="12"/>
        </w:rPr>
        <w:t xml:space="preserve">Note from Tomer </w:t>
      </w:r>
      <w:proofErr w:type="spellStart"/>
      <w:r w:rsidRPr="000B4B78">
        <w:rPr>
          <w:sz w:val="12"/>
          <w:szCs w:val="12"/>
        </w:rPr>
        <w:t>Mangoubi</w:t>
      </w:r>
      <w:proofErr w:type="spellEnd"/>
      <w:r w:rsidRPr="000B4B78">
        <w:rPr>
          <w:sz w:val="12"/>
          <w:szCs w:val="12"/>
        </w:rPr>
        <w:t xml:space="preserve">: In addition to requiring a blue thread on </w:t>
      </w:r>
      <w:proofErr w:type="spellStart"/>
      <w:r w:rsidRPr="000B4B78">
        <w:rPr>
          <w:sz w:val="12"/>
          <w:szCs w:val="12"/>
        </w:rPr>
        <w:t>ẓiẓith</w:t>
      </w:r>
      <w:proofErr w:type="spellEnd"/>
      <w:r w:rsidRPr="000B4B78">
        <w:rPr>
          <w:sz w:val="12"/>
          <w:szCs w:val="12"/>
        </w:rPr>
        <w:t xml:space="preserve">, some Karaite sages also believed that women, and not just men, were required to wear </w:t>
      </w:r>
      <w:proofErr w:type="spellStart"/>
      <w:r w:rsidRPr="000B4B78">
        <w:rPr>
          <w:sz w:val="12"/>
          <w:szCs w:val="12"/>
        </w:rPr>
        <w:t>ẓiẓith</w:t>
      </w:r>
      <w:proofErr w:type="spellEnd"/>
      <w:r w:rsidRPr="000B4B78">
        <w:rPr>
          <w:sz w:val="12"/>
          <w:szCs w:val="12"/>
        </w:rPr>
        <w:t xml:space="preserve">. </w:t>
      </w:r>
      <w:proofErr w:type="spellStart"/>
      <w:r w:rsidRPr="000B4B78">
        <w:rPr>
          <w:sz w:val="12"/>
          <w:szCs w:val="12"/>
        </w:rPr>
        <w:t>Ḥakham</w:t>
      </w:r>
      <w:proofErr w:type="spellEnd"/>
      <w:r w:rsidRPr="000B4B78">
        <w:rPr>
          <w:sz w:val="12"/>
          <w:szCs w:val="12"/>
        </w:rPr>
        <w:t xml:space="preserve"> Levi ben </w:t>
      </w:r>
      <w:proofErr w:type="spellStart"/>
      <w:r w:rsidRPr="000B4B78">
        <w:rPr>
          <w:sz w:val="12"/>
          <w:szCs w:val="12"/>
        </w:rPr>
        <w:t>Yefeth</w:t>
      </w:r>
      <w:proofErr w:type="spellEnd"/>
      <w:r w:rsidRPr="000B4B78">
        <w:rPr>
          <w:sz w:val="12"/>
          <w:szCs w:val="12"/>
        </w:rPr>
        <w:t xml:space="preserve"> (eleventh century) was among these sages.</w:t>
      </w:r>
    </w:p>
    <w:p w14:paraId="14007704" w14:textId="77777777" w:rsidR="000B4B78" w:rsidRPr="000B4B78" w:rsidRDefault="000B4B78" w:rsidP="000B4B78">
      <w:pPr>
        <w:pStyle w:val="FootnoteText"/>
        <w:rPr>
          <w:sz w:val="12"/>
          <w:szCs w:val="12"/>
        </w:rPr>
      </w:pPr>
      <w:proofErr w:type="spellStart"/>
      <w:r w:rsidRPr="000B4B78">
        <w:rPr>
          <w:sz w:val="12"/>
          <w:szCs w:val="12"/>
        </w:rPr>
        <w:t>Ḥakham</w:t>
      </w:r>
      <w:proofErr w:type="spellEnd"/>
      <w:r w:rsidRPr="000B4B78">
        <w:rPr>
          <w:sz w:val="12"/>
          <w:szCs w:val="12"/>
        </w:rPr>
        <w:t xml:space="preserve"> Levi ben </w:t>
      </w:r>
      <w:proofErr w:type="spellStart"/>
      <w:r w:rsidRPr="000B4B78">
        <w:rPr>
          <w:sz w:val="12"/>
          <w:szCs w:val="12"/>
        </w:rPr>
        <w:t>Yefeth</w:t>
      </w:r>
      <w:proofErr w:type="spellEnd"/>
      <w:r w:rsidRPr="000B4B78">
        <w:rPr>
          <w:sz w:val="12"/>
          <w:szCs w:val="12"/>
        </w:rPr>
        <w:t xml:space="preserve">, </w:t>
      </w:r>
      <w:proofErr w:type="spellStart"/>
      <w:r w:rsidRPr="000B4B78">
        <w:rPr>
          <w:sz w:val="12"/>
          <w:szCs w:val="12"/>
        </w:rPr>
        <w:t>Sefer</w:t>
      </w:r>
      <w:proofErr w:type="spellEnd"/>
      <w:r w:rsidRPr="000B4B78">
        <w:rPr>
          <w:sz w:val="12"/>
          <w:szCs w:val="12"/>
        </w:rPr>
        <w:t xml:space="preserve"> </w:t>
      </w:r>
      <w:proofErr w:type="spellStart"/>
      <w:r w:rsidRPr="000B4B78">
        <w:rPr>
          <w:sz w:val="12"/>
          <w:szCs w:val="12"/>
        </w:rPr>
        <w:t>Miẓvoth</w:t>
      </w:r>
      <w:proofErr w:type="spellEnd"/>
      <w:r w:rsidRPr="000B4B78">
        <w:rPr>
          <w:sz w:val="12"/>
          <w:szCs w:val="12"/>
        </w:rPr>
        <w:t>, p. 786:</w:t>
      </w:r>
    </w:p>
    <w:p w14:paraId="70E2865A" w14:textId="77777777" w:rsidR="000B4B78" w:rsidRPr="000B4B78" w:rsidRDefault="000B4B78" w:rsidP="000B4B78">
      <w:pPr>
        <w:pStyle w:val="FootnoteText"/>
        <w:rPr>
          <w:sz w:val="12"/>
          <w:szCs w:val="12"/>
        </w:rPr>
      </w:pPr>
      <w:r w:rsidRPr="000B4B78">
        <w:rPr>
          <w:rFonts w:cs="Times New Roman"/>
          <w:sz w:val="12"/>
          <w:szCs w:val="12"/>
          <w:rtl/>
        </w:rPr>
        <w:t xml:space="preserve">ואשר אמר כי זה הדבור הוא על האנשים מבני ישראל, וכי זה </w:t>
      </w:r>
      <w:proofErr w:type="spellStart"/>
      <w:r w:rsidRPr="000B4B78">
        <w:rPr>
          <w:rFonts w:cs="Times New Roman"/>
          <w:sz w:val="12"/>
          <w:szCs w:val="12"/>
          <w:rtl/>
        </w:rPr>
        <w:t>המצוה</w:t>
      </w:r>
      <w:proofErr w:type="spellEnd"/>
      <w:r w:rsidRPr="000B4B78">
        <w:rPr>
          <w:rFonts w:cs="Times New Roman"/>
          <w:sz w:val="12"/>
          <w:szCs w:val="12"/>
          <w:rtl/>
        </w:rPr>
        <w:t xml:space="preserve"> </w:t>
      </w:r>
      <w:proofErr w:type="spellStart"/>
      <w:r w:rsidRPr="000B4B78">
        <w:rPr>
          <w:rFonts w:cs="Times New Roman"/>
          <w:sz w:val="12"/>
          <w:szCs w:val="12"/>
          <w:rtl/>
        </w:rPr>
        <w:t>מוסגלה</w:t>
      </w:r>
      <w:proofErr w:type="spellEnd"/>
      <w:r w:rsidRPr="000B4B78">
        <w:rPr>
          <w:rFonts w:cs="Times New Roman"/>
          <w:sz w:val="12"/>
          <w:szCs w:val="12"/>
          <w:rtl/>
        </w:rPr>
        <w:t xml:space="preserve"> בהם לבד משניהם אינו תמים, והוא כי אין לו ראיה על זה אלא כאשר אמר הכתוב 'דבר אל בני ישראל'. ואנחנו מצאנו כי יש על הנשים מצוות הרבה, וכבר מצאנו בתורות הרבה כי יבוא הדבור ויאמר 'דבר אל בני ישראל' ויכליל בו אנשים ונשים, הוא אשר אמר: 'דברו אל בני ישראל </w:t>
      </w:r>
      <w:proofErr w:type="spellStart"/>
      <w:r w:rsidRPr="000B4B78">
        <w:rPr>
          <w:rFonts w:cs="Times New Roman"/>
          <w:sz w:val="12"/>
          <w:szCs w:val="12"/>
          <w:rtl/>
        </w:rPr>
        <w:t>לאמר</w:t>
      </w:r>
      <w:proofErr w:type="spellEnd"/>
      <w:r w:rsidRPr="000B4B78">
        <w:rPr>
          <w:rFonts w:cs="Times New Roman"/>
          <w:sz w:val="12"/>
          <w:szCs w:val="12"/>
          <w:rtl/>
        </w:rPr>
        <w:t xml:space="preserve"> זאת החיה אשר תאכלו', והאכילה לכל. והטומאה הנזכרה בעניין, והוא חובה על </w:t>
      </w:r>
      <w:proofErr w:type="spellStart"/>
      <w:r w:rsidRPr="000B4B78">
        <w:rPr>
          <w:rFonts w:cs="Times New Roman"/>
          <w:sz w:val="12"/>
          <w:szCs w:val="12"/>
          <w:rtl/>
        </w:rPr>
        <w:t>הכל</w:t>
      </w:r>
      <w:proofErr w:type="spellEnd"/>
      <w:r w:rsidRPr="000B4B78">
        <w:rPr>
          <w:rFonts w:cs="Times New Roman"/>
          <w:sz w:val="12"/>
          <w:szCs w:val="12"/>
          <w:rtl/>
        </w:rPr>
        <w:t xml:space="preserve">, וכן: 'דבר אל בני ישראל ואמרת אליהם </w:t>
      </w:r>
      <w:proofErr w:type="spellStart"/>
      <w:r w:rsidRPr="000B4B78">
        <w:rPr>
          <w:rFonts w:cs="Times New Roman"/>
          <w:sz w:val="12"/>
          <w:szCs w:val="12"/>
          <w:rtl/>
        </w:rPr>
        <w:t>אשה</w:t>
      </w:r>
      <w:proofErr w:type="spellEnd"/>
      <w:r w:rsidRPr="000B4B78">
        <w:rPr>
          <w:rFonts w:cs="Times New Roman"/>
          <w:sz w:val="12"/>
          <w:szCs w:val="12"/>
          <w:rtl/>
        </w:rPr>
        <w:t xml:space="preserve"> כי תזריע', רוב עניין על הנשים</w:t>
      </w:r>
      <w:r w:rsidRPr="000B4B78">
        <w:rPr>
          <w:sz w:val="12"/>
          <w:szCs w:val="12"/>
        </w:rPr>
        <w:t>.</w:t>
      </w:r>
    </w:p>
    <w:p w14:paraId="3D4929D9" w14:textId="0763FF81" w:rsidR="000B4B78" w:rsidRDefault="000B4B78" w:rsidP="000B4B78">
      <w:pPr>
        <w:pStyle w:val="FootnoteText"/>
      </w:pPr>
      <w:r w:rsidRPr="000B4B78">
        <w:rPr>
          <w:sz w:val="12"/>
          <w:szCs w:val="12"/>
        </w:rPr>
        <w:t xml:space="preserve">One who says that this passage [Numbers 15:37–41] is addressed only to the men of the Israelites, and that the commandment [of </w:t>
      </w:r>
      <w:proofErr w:type="spellStart"/>
      <w:r w:rsidRPr="000B4B78">
        <w:rPr>
          <w:sz w:val="12"/>
          <w:szCs w:val="12"/>
        </w:rPr>
        <w:t>ẓiẓith</w:t>
      </w:r>
      <w:proofErr w:type="spellEnd"/>
      <w:r w:rsidRPr="000B4B78">
        <w:rPr>
          <w:sz w:val="12"/>
          <w:szCs w:val="12"/>
        </w:rPr>
        <w:t xml:space="preserve">] is limited to them – neither of these two [claims] is correct, for there is no evidence for it other than that Scripture says speak to the </w:t>
      </w:r>
      <w:proofErr w:type="spellStart"/>
      <w:r w:rsidRPr="000B4B78">
        <w:rPr>
          <w:sz w:val="12"/>
          <w:szCs w:val="12"/>
        </w:rPr>
        <w:t>Bené</w:t>
      </w:r>
      <w:proofErr w:type="spellEnd"/>
      <w:r w:rsidRPr="000B4B78">
        <w:rPr>
          <w:sz w:val="12"/>
          <w:szCs w:val="12"/>
        </w:rPr>
        <w:t xml:space="preserve"> </w:t>
      </w:r>
      <w:proofErr w:type="spellStart"/>
      <w:r w:rsidRPr="000B4B78">
        <w:rPr>
          <w:sz w:val="12"/>
          <w:szCs w:val="12"/>
        </w:rPr>
        <w:t>Yisra’el</w:t>
      </w:r>
      <w:proofErr w:type="spellEnd"/>
      <w:r w:rsidRPr="000B4B78">
        <w:rPr>
          <w:sz w:val="12"/>
          <w:szCs w:val="12"/>
        </w:rPr>
        <w:t xml:space="preserve"> [Israelites, literally “sons of Israel”]. But we find that there are many commandments that apply to women, where Scripture says speak to the </w:t>
      </w:r>
      <w:proofErr w:type="spellStart"/>
      <w:r w:rsidRPr="000B4B78">
        <w:rPr>
          <w:sz w:val="12"/>
          <w:szCs w:val="12"/>
        </w:rPr>
        <w:t>Bené</w:t>
      </w:r>
      <w:proofErr w:type="spellEnd"/>
      <w:r w:rsidRPr="000B4B78">
        <w:rPr>
          <w:sz w:val="12"/>
          <w:szCs w:val="12"/>
        </w:rPr>
        <w:t xml:space="preserve"> </w:t>
      </w:r>
      <w:proofErr w:type="spellStart"/>
      <w:r w:rsidRPr="000B4B78">
        <w:rPr>
          <w:sz w:val="12"/>
          <w:szCs w:val="12"/>
        </w:rPr>
        <w:t>Yisra’el</w:t>
      </w:r>
      <w:proofErr w:type="spellEnd"/>
      <w:r w:rsidRPr="000B4B78">
        <w:rPr>
          <w:sz w:val="12"/>
          <w:szCs w:val="12"/>
        </w:rPr>
        <w:t xml:space="preserve">, which include both men and women. [Thus, for example, in the laws of kosher animals], it says: Speak to the </w:t>
      </w:r>
      <w:proofErr w:type="spellStart"/>
      <w:r w:rsidRPr="000B4B78">
        <w:rPr>
          <w:sz w:val="12"/>
          <w:szCs w:val="12"/>
        </w:rPr>
        <w:t>Bené</w:t>
      </w:r>
      <w:proofErr w:type="spellEnd"/>
      <w:r w:rsidRPr="000B4B78">
        <w:rPr>
          <w:sz w:val="12"/>
          <w:szCs w:val="12"/>
        </w:rPr>
        <w:t xml:space="preserve"> </w:t>
      </w:r>
      <w:proofErr w:type="spellStart"/>
      <w:r w:rsidRPr="000B4B78">
        <w:rPr>
          <w:sz w:val="12"/>
          <w:szCs w:val="12"/>
        </w:rPr>
        <w:t>Yisra’el</w:t>
      </w:r>
      <w:proofErr w:type="spellEnd"/>
      <w:r w:rsidRPr="000B4B78">
        <w:rPr>
          <w:sz w:val="12"/>
          <w:szCs w:val="12"/>
        </w:rPr>
        <w:t xml:space="preserve">, saying: This is the animal that ye shall eat [Leviticus 11:2] – and eating applies to all. And ritual impurity is discussed in a passage, and it is a matter that applies to all, and it begins: Speak to the </w:t>
      </w:r>
      <w:proofErr w:type="spellStart"/>
      <w:r w:rsidRPr="000B4B78">
        <w:rPr>
          <w:sz w:val="12"/>
          <w:szCs w:val="12"/>
        </w:rPr>
        <w:t>Bené</w:t>
      </w:r>
      <w:proofErr w:type="spellEnd"/>
      <w:r w:rsidRPr="000B4B78">
        <w:rPr>
          <w:sz w:val="12"/>
          <w:szCs w:val="12"/>
        </w:rPr>
        <w:t xml:space="preserve"> </w:t>
      </w:r>
      <w:proofErr w:type="spellStart"/>
      <w:r w:rsidRPr="000B4B78">
        <w:rPr>
          <w:sz w:val="12"/>
          <w:szCs w:val="12"/>
        </w:rPr>
        <w:t>Yisra’el</w:t>
      </w:r>
      <w:proofErr w:type="spellEnd"/>
      <w:r w:rsidRPr="000B4B78">
        <w:rPr>
          <w:sz w:val="12"/>
          <w:szCs w:val="12"/>
        </w:rPr>
        <w:t xml:space="preserve">, and say to them: when a woman </w:t>
      </w:r>
      <w:proofErr w:type="gramStart"/>
      <w:r w:rsidRPr="000B4B78">
        <w:rPr>
          <w:sz w:val="12"/>
          <w:szCs w:val="12"/>
        </w:rPr>
        <w:t>conceives .</w:t>
      </w:r>
      <w:proofErr w:type="gramEnd"/>
      <w:r w:rsidRPr="000B4B78">
        <w:rPr>
          <w:sz w:val="12"/>
          <w:szCs w:val="12"/>
        </w:rPr>
        <w:t> . . [Leviticus 12:2] – and most of the matter concerns women.</w:t>
      </w:r>
    </w:p>
    <w:p w14:paraId="3AD74D1D" w14:textId="77777777" w:rsidR="000B4B78" w:rsidRPr="000B4B78" w:rsidRDefault="000B4B78" w:rsidP="000B4B78">
      <w:pPr>
        <w:pStyle w:val="FootnoteText"/>
        <w:rPr>
          <w:sz w:val="12"/>
          <w:szCs w:val="12"/>
        </w:rPr>
      </w:pPr>
      <w:proofErr w:type="spellStart"/>
      <w:r w:rsidRPr="000B4B78">
        <w:rPr>
          <w:sz w:val="12"/>
          <w:szCs w:val="12"/>
        </w:rPr>
        <w:t>Ḥakham</w:t>
      </w:r>
      <w:proofErr w:type="spellEnd"/>
      <w:r w:rsidRPr="000B4B78">
        <w:rPr>
          <w:sz w:val="12"/>
          <w:szCs w:val="12"/>
        </w:rPr>
        <w:t xml:space="preserve"> </w:t>
      </w:r>
      <w:proofErr w:type="spellStart"/>
      <w:r w:rsidRPr="000B4B78">
        <w:rPr>
          <w:sz w:val="12"/>
          <w:szCs w:val="12"/>
        </w:rPr>
        <w:t>Ya‘aqov</w:t>
      </w:r>
      <w:proofErr w:type="spellEnd"/>
      <w:r w:rsidRPr="000B4B78">
        <w:rPr>
          <w:sz w:val="12"/>
          <w:szCs w:val="12"/>
        </w:rPr>
        <w:t xml:space="preserve"> </w:t>
      </w:r>
      <w:proofErr w:type="spellStart"/>
      <w:r w:rsidRPr="000B4B78">
        <w:rPr>
          <w:sz w:val="12"/>
          <w:szCs w:val="12"/>
        </w:rPr>
        <w:t>Qirqisani</w:t>
      </w:r>
      <w:proofErr w:type="spellEnd"/>
      <w:r w:rsidRPr="000B4B78">
        <w:rPr>
          <w:sz w:val="12"/>
          <w:szCs w:val="12"/>
        </w:rPr>
        <w:t xml:space="preserve"> (tenth century), too, arrived at the same conclusion (</w:t>
      </w:r>
      <w:proofErr w:type="spellStart"/>
      <w:r w:rsidRPr="000B4B78">
        <w:rPr>
          <w:sz w:val="12"/>
          <w:szCs w:val="12"/>
        </w:rPr>
        <w:t>Kitāb</w:t>
      </w:r>
      <w:proofErr w:type="spellEnd"/>
      <w:r w:rsidRPr="000B4B78">
        <w:rPr>
          <w:sz w:val="12"/>
          <w:szCs w:val="12"/>
        </w:rPr>
        <w:t xml:space="preserve"> al-</w:t>
      </w:r>
      <w:proofErr w:type="spellStart"/>
      <w:r w:rsidRPr="000B4B78">
        <w:rPr>
          <w:sz w:val="12"/>
          <w:szCs w:val="12"/>
        </w:rPr>
        <w:t>Anwār</w:t>
      </w:r>
      <w:proofErr w:type="spellEnd"/>
      <w:r w:rsidRPr="000B4B78">
        <w:rPr>
          <w:sz w:val="12"/>
          <w:szCs w:val="12"/>
        </w:rPr>
        <w:t xml:space="preserve"> </w:t>
      </w:r>
      <w:proofErr w:type="spellStart"/>
      <w:r w:rsidRPr="000B4B78">
        <w:rPr>
          <w:sz w:val="12"/>
          <w:szCs w:val="12"/>
        </w:rPr>
        <w:t>wal-marāqib</w:t>
      </w:r>
      <w:proofErr w:type="spellEnd"/>
      <w:r w:rsidRPr="000B4B78">
        <w:rPr>
          <w:sz w:val="12"/>
          <w:szCs w:val="12"/>
        </w:rPr>
        <w:t xml:space="preserve">: Code of Karaite Law, ed. L. </w:t>
      </w:r>
      <w:proofErr w:type="spellStart"/>
      <w:r w:rsidRPr="000B4B78">
        <w:rPr>
          <w:sz w:val="12"/>
          <w:szCs w:val="12"/>
        </w:rPr>
        <w:t>Nemoy</w:t>
      </w:r>
      <w:proofErr w:type="spellEnd"/>
      <w:r w:rsidRPr="000B4B78">
        <w:rPr>
          <w:sz w:val="12"/>
          <w:szCs w:val="12"/>
        </w:rPr>
        <w:t>, Vol. V, XII 42.4, p. 1260):</w:t>
      </w:r>
    </w:p>
    <w:p w14:paraId="70B61EDC" w14:textId="77777777" w:rsidR="000B4B78" w:rsidRPr="000B4B78" w:rsidRDefault="000B4B78" w:rsidP="000B4B78">
      <w:pPr>
        <w:pStyle w:val="FootnoteText"/>
        <w:rPr>
          <w:sz w:val="12"/>
          <w:szCs w:val="12"/>
        </w:rPr>
      </w:pPr>
      <w:r w:rsidRPr="000B4B78">
        <w:rPr>
          <w:rFonts w:cs="Times New Roman"/>
          <w:sz w:val="12"/>
          <w:szCs w:val="12"/>
          <w:rtl/>
          <w:lang w:bidi="ar-SA"/>
        </w:rPr>
        <w:t xml:space="preserve">وأَخبر بأنّ علّة الأمر بلًبْسه </w:t>
      </w:r>
      <w:proofErr w:type="spellStart"/>
      <w:r w:rsidRPr="000B4B78">
        <w:rPr>
          <w:rFonts w:cs="Times New Roman"/>
          <w:sz w:val="12"/>
          <w:szCs w:val="12"/>
          <w:rtl/>
          <w:lang w:bidi="ar-SA"/>
        </w:rPr>
        <w:t>هى</w:t>
      </w:r>
      <w:proofErr w:type="spellEnd"/>
      <w:r w:rsidRPr="000B4B78">
        <w:rPr>
          <w:rFonts w:cs="Times New Roman"/>
          <w:sz w:val="12"/>
          <w:szCs w:val="12"/>
          <w:rtl/>
          <w:lang w:bidi="ar-SA"/>
        </w:rPr>
        <w:t xml:space="preserve"> (</w:t>
      </w:r>
      <w:r w:rsidRPr="000B4B78">
        <w:rPr>
          <w:rFonts w:cs="Times New Roman"/>
          <w:sz w:val="12"/>
          <w:szCs w:val="12"/>
          <w:rtl/>
        </w:rPr>
        <w:t xml:space="preserve">במדבר ט"ו, ל"ט) וזכרתם את כל מצוות ה', ועשיתם אותם </w:t>
      </w:r>
      <w:r w:rsidRPr="000B4B78">
        <w:rPr>
          <w:rFonts w:cs="Times New Roman"/>
          <w:sz w:val="12"/>
          <w:szCs w:val="12"/>
          <w:rtl/>
          <w:lang w:bidi="ar-SA"/>
        </w:rPr>
        <w:t>فَوَجب من ذلك ان يلبسه كل أحد من النساء والرجال اذا كان جميعهم يجب ان يذكرون فرائضَ الله ويعملونها وهذا بخلاف قول مَنْ أوجبه على الرجال دون النساء</w:t>
      </w:r>
      <w:r w:rsidRPr="000B4B78">
        <w:rPr>
          <w:sz w:val="12"/>
          <w:szCs w:val="12"/>
        </w:rPr>
        <w:t>.</w:t>
      </w:r>
    </w:p>
    <w:p w14:paraId="15CAC926" w14:textId="77777777" w:rsidR="000B4B78" w:rsidRPr="000B4B78" w:rsidRDefault="000B4B78" w:rsidP="000B4B78">
      <w:pPr>
        <w:pStyle w:val="FootnoteText"/>
        <w:rPr>
          <w:sz w:val="12"/>
          <w:szCs w:val="12"/>
        </w:rPr>
      </w:pPr>
      <w:r w:rsidRPr="000B4B78">
        <w:rPr>
          <w:sz w:val="12"/>
          <w:szCs w:val="12"/>
        </w:rPr>
        <w:t>I inform that the reason for the command to wear it is [Scripture’s statement]: And remember all the commandments of the Lord and do them [Numbers 15:39]. So, out of this, it is obligatory to be worn by every one of the women and men, since all of them are obliged to remember God’s obligations and do them; and this is different from him who says that it is obligated on men and not women.</w:t>
      </w:r>
    </w:p>
    <w:p w14:paraId="1F936796" w14:textId="77777777" w:rsidR="000B4B78" w:rsidRPr="000B4B78" w:rsidRDefault="000B4B78" w:rsidP="000B4B78">
      <w:pPr>
        <w:pStyle w:val="FootnoteText"/>
        <w:rPr>
          <w:sz w:val="12"/>
          <w:szCs w:val="12"/>
        </w:rPr>
      </w:pPr>
      <w:proofErr w:type="spellStart"/>
      <w:r w:rsidRPr="000B4B78">
        <w:rPr>
          <w:sz w:val="12"/>
          <w:szCs w:val="12"/>
        </w:rPr>
        <w:t>Ḥakham</w:t>
      </w:r>
      <w:proofErr w:type="spellEnd"/>
      <w:r w:rsidRPr="000B4B78">
        <w:rPr>
          <w:sz w:val="12"/>
          <w:szCs w:val="12"/>
        </w:rPr>
        <w:t xml:space="preserve"> Judah </w:t>
      </w:r>
      <w:proofErr w:type="spellStart"/>
      <w:r w:rsidRPr="000B4B78">
        <w:rPr>
          <w:sz w:val="12"/>
          <w:szCs w:val="12"/>
        </w:rPr>
        <w:t>Hadassi</w:t>
      </w:r>
      <w:proofErr w:type="spellEnd"/>
      <w:r w:rsidRPr="000B4B78">
        <w:rPr>
          <w:sz w:val="12"/>
          <w:szCs w:val="12"/>
        </w:rPr>
        <w:t xml:space="preserve"> (twelfth century) likewise held that women were to wear </w:t>
      </w:r>
      <w:proofErr w:type="spellStart"/>
      <w:r w:rsidRPr="000B4B78">
        <w:rPr>
          <w:sz w:val="12"/>
          <w:szCs w:val="12"/>
        </w:rPr>
        <w:t>ẓiẓith</w:t>
      </w:r>
      <w:proofErr w:type="spellEnd"/>
      <w:r w:rsidRPr="000B4B78">
        <w:rPr>
          <w:sz w:val="12"/>
          <w:szCs w:val="12"/>
        </w:rPr>
        <w:t xml:space="preserve"> (Eshkol </w:t>
      </w:r>
      <w:proofErr w:type="spellStart"/>
      <w:r w:rsidRPr="000B4B78">
        <w:rPr>
          <w:sz w:val="12"/>
          <w:szCs w:val="12"/>
        </w:rPr>
        <w:t>Hakofer</w:t>
      </w:r>
      <w:proofErr w:type="spellEnd"/>
      <w:r w:rsidRPr="000B4B78">
        <w:rPr>
          <w:sz w:val="12"/>
          <w:szCs w:val="12"/>
        </w:rPr>
        <w:t>, chapter 13, p. 14b, column 2):</w:t>
      </w:r>
    </w:p>
    <w:p w14:paraId="74F9A27B" w14:textId="77777777" w:rsidR="000B4B78" w:rsidRPr="00E27958" w:rsidRDefault="000B4B78" w:rsidP="000B4B78">
      <w:pPr>
        <w:pStyle w:val="FootnoteText"/>
        <w:rPr>
          <w:sz w:val="12"/>
          <w:szCs w:val="12"/>
        </w:rPr>
      </w:pPr>
      <w:r w:rsidRPr="00E27958">
        <w:rPr>
          <w:rFonts w:cs="Times New Roman"/>
          <w:sz w:val="12"/>
          <w:szCs w:val="12"/>
          <w:rtl/>
        </w:rPr>
        <w:t>קשירתו כי גם היא בת ישראל מבני ישראל בדומה במצות ציצת</w:t>
      </w:r>
      <w:r w:rsidRPr="00E27958">
        <w:rPr>
          <w:sz w:val="12"/>
          <w:szCs w:val="12"/>
        </w:rPr>
        <w:t>.</w:t>
      </w:r>
    </w:p>
    <w:p w14:paraId="27DB4358" w14:textId="77777777" w:rsidR="000B4B78" w:rsidRPr="00E27958" w:rsidRDefault="000B4B78" w:rsidP="000B4B78">
      <w:pPr>
        <w:pStyle w:val="FootnoteText"/>
        <w:rPr>
          <w:sz w:val="12"/>
          <w:szCs w:val="12"/>
        </w:rPr>
      </w:pPr>
      <w:r w:rsidRPr="00E27958">
        <w:rPr>
          <w:rFonts w:cs="Times New Roman"/>
          <w:sz w:val="12"/>
          <w:szCs w:val="12"/>
          <w:rtl/>
        </w:rPr>
        <w:t>קול צווי: "דבר אל בני ישראל ואמרת אליהם ועשו להם ציצת</w:t>
      </w:r>
      <w:r w:rsidRPr="00E27958">
        <w:rPr>
          <w:sz w:val="12"/>
          <w:szCs w:val="12"/>
        </w:rPr>
        <w:t>."</w:t>
      </w:r>
    </w:p>
    <w:p w14:paraId="21B347C9" w14:textId="77777777" w:rsidR="000B4B78" w:rsidRPr="00E27958" w:rsidRDefault="000B4B78" w:rsidP="000B4B78">
      <w:pPr>
        <w:pStyle w:val="FootnoteText"/>
        <w:rPr>
          <w:sz w:val="12"/>
          <w:szCs w:val="12"/>
        </w:rPr>
      </w:pPr>
      <w:r w:rsidRPr="00E27958">
        <w:rPr>
          <w:rFonts w:cs="Times New Roman"/>
          <w:sz w:val="12"/>
          <w:szCs w:val="12"/>
          <w:rtl/>
        </w:rPr>
        <w:t xml:space="preserve">קדושת </w:t>
      </w:r>
      <w:proofErr w:type="spellStart"/>
      <w:r w:rsidRPr="00E27958">
        <w:rPr>
          <w:rFonts w:cs="Times New Roman"/>
          <w:sz w:val="12"/>
          <w:szCs w:val="12"/>
          <w:rtl/>
        </w:rPr>
        <w:t>מצותו</w:t>
      </w:r>
      <w:proofErr w:type="spellEnd"/>
      <w:r w:rsidRPr="00E27958">
        <w:rPr>
          <w:rFonts w:cs="Times New Roman"/>
          <w:sz w:val="12"/>
          <w:szCs w:val="12"/>
          <w:rtl/>
        </w:rPr>
        <w:t xml:space="preserve"> גם </w:t>
      </w:r>
      <w:proofErr w:type="spellStart"/>
      <w:r w:rsidRPr="00E27958">
        <w:rPr>
          <w:rFonts w:cs="Times New Roman"/>
          <w:sz w:val="12"/>
          <w:szCs w:val="12"/>
          <w:rtl/>
        </w:rPr>
        <w:t>האשה</w:t>
      </w:r>
      <w:proofErr w:type="spellEnd"/>
      <w:r w:rsidRPr="00E27958">
        <w:rPr>
          <w:rFonts w:cs="Times New Roman"/>
          <w:sz w:val="12"/>
          <w:szCs w:val="12"/>
          <w:rtl/>
        </w:rPr>
        <w:t xml:space="preserve"> בקיום כל המצות ככתוב: "וראיתם אותו וזכרתם את כל מצות ה' ועשיתם אותם" כצווי צורך</w:t>
      </w:r>
      <w:r w:rsidRPr="00E27958">
        <w:rPr>
          <w:sz w:val="12"/>
          <w:szCs w:val="12"/>
        </w:rPr>
        <w:t>.</w:t>
      </w:r>
    </w:p>
    <w:p w14:paraId="75D5A210" w14:textId="77777777" w:rsidR="000B4B78" w:rsidRPr="00E27958" w:rsidRDefault="000B4B78" w:rsidP="000B4B78">
      <w:pPr>
        <w:pStyle w:val="FootnoteText"/>
        <w:rPr>
          <w:sz w:val="12"/>
          <w:szCs w:val="12"/>
        </w:rPr>
      </w:pPr>
      <w:r w:rsidRPr="00E27958">
        <w:rPr>
          <w:rFonts w:cs="Times New Roman"/>
          <w:sz w:val="12"/>
          <w:szCs w:val="12"/>
          <w:rtl/>
        </w:rPr>
        <w:t xml:space="preserve">רמיזתו ככתוב: "הקהל את העם האנשים והנשים והטף </w:t>
      </w:r>
      <w:proofErr w:type="spellStart"/>
      <w:r w:rsidRPr="00E27958">
        <w:rPr>
          <w:rFonts w:cs="Times New Roman"/>
          <w:sz w:val="12"/>
          <w:szCs w:val="12"/>
          <w:rtl/>
        </w:rPr>
        <w:t>וגרך</w:t>
      </w:r>
      <w:proofErr w:type="spellEnd"/>
      <w:r w:rsidRPr="00E27958">
        <w:rPr>
          <w:rFonts w:cs="Times New Roman"/>
          <w:sz w:val="12"/>
          <w:szCs w:val="12"/>
          <w:rtl/>
        </w:rPr>
        <w:t xml:space="preserve"> אשר בשעריך</w:t>
      </w:r>
      <w:r w:rsidRPr="00E27958">
        <w:rPr>
          <w:sz w:val="12"/>
          <w:szCs w:val="12"/>
        </w:rPr>
        <w:t>."</w:t>
      </w:r>
    </w:p>
    <w:p w14:paraId="1FB73AEC" w14:textId="77777777" w:rsidR="000B4B78" w:rsidRPr="00E27958" w:rsidRDefault="000B4B78" w:rsidP="000B4B78">
      <w:pPr>
        <w:pStyle w:val="FootnoteText"/>
        <w:rPr>
          <w:sz w:val="12"/>
          <w:szCs w:val="12"/>
        </w:rPr>
      </w:pPr>
      <w:r w:rsidRPr="00E27958">
        <w:rPr>
          <w:rFonts w:cs="Times New Roman"/>
          <w:sz w:val="12"/>
          <w:szCs w:val="12"/>
          <w:rtl/>
        </w:rPr>
        <w:t xml:space="preserve">רפידתו "למען ישמעו ולמען ילמדו ויראו את ה' </w:t>
      </w:r>
      <w:proofErr w:type="spellStart"/>
      <w:r w:rsidRPr="00E27958">
        <w:rPr>
          <w:rFonts w:cs="Times New Roman"/>
          <w:sz w:val="12"/>
          <w:szCs w:val="12"/>
          <w:rtl/>
        </w:rPr>
        <w:t>אלהיכם</w:t>
      </w:r>
      <w:proofErr w:type="spellEnd"/>
      <w:r w:rsidRPr="00E27958">
        <w:rPr>
          <w:rFonts w:cs="Times New Roman"/>
          <w:sz w:val="12"/>
          <w:szCs w:val="12"/>
          <w:rtl/>
        </w:rPr>
        <w:t xml:space="preserve"> ושמרו לעשות את כל דברי התורה הזאת תורתך</w:t>
      </w:r>
      <w:r w:rsidRPr="00E27958">
        <w:rPr>
          <w:sz w:val="12"/>
          <w:szCs w:val="12"/>
        </w:rPr>
        <w:t>.</w:t>
      </w:r>
    </w:p>
    <w:p w14:paraId="535C33FE" w14:textId="77777777" w:rsidR="000B4B78" w:rsidRPr="00E27958" w:rsidRDefault="000B4B78" w:rsidP="000B4B78">
      <w:pPr>
        <w:pStyle w:val="FootnoteText"/>
        <w:rPr>
          <w:sz w:val="12"/>
          <w:szCs w:val="12"/>
        </w:rPr>
      </w:pPr>
      <w:r w:rsidRPr="00E27958">
        <w:rPr>
          <w:sz w:val="12"/>
          <w:szCs w:val="12"/>
        </w:rPr>
        <w:t xml:space="preserve">The tying of </w:t>
      </w:r>
      <w:proofErr w:type="spellStart"/>
      <w:r w:rsidRPr="00E27958">
        <w:rPr>
          <w:sz w:val="12"/>
          <w:szCs w:val="12"/>
        </w:rPr>
        <w:t>ẓiẓith</w:t>
      </w:r>
      <w:proofErr w:type="spellEnd"/>
      <w:r w:rsidRPr="00E27958">
        <w:rPr>
          <w:sz w:val="12"/>
          <w:szCs w:val="12"/>
        </w:rPr>
        <w:t xml:space="preserve"> [</w:t>
      </w:r>
      <w:proofErr w:type="gramStart"/>
      <w:r w:rsidRPr="00E27958">
        <w:rPr>
          <w:sz w:val="12"/>
          <w:szCs w:val="12"/>
        </w:rPr>
        <w:t>includes also</w:t>
      </w:r>
      <w:proofErr w:type="gramEnd"/>
      <w:r w:rsidRPr="00E27958">
        <w:rPr>
          <w:sz w:val="12"/>
          <w:szCs w:val="12"/>
        </w:rPr>
        <w:t xml:space="preserve"> women], for a daughter of Israel is included in “</w:t>
      </w:r>
      <w:proofErr w:type="spellStart"/>
      <w:r w:rsidRPr="00E27958">
        <w:rPr>
          <w:sz w:val="12"/>
          <w:szCs w:val="12"/>
        </w:rPr>
        <w:t>Bené</w:t>
      </w:r>
      <w:proofErr w:type="spellEnd"/>
      <w:r w:rsidRPr="00E27958">
        <w:rPr>
          <w:sz w:val="12"/>
          <w:szCs w:val="12"/>
        </w:rPr>
        <w:t xml:space="preserve"> </w:t>
      </w:r>
      <w:proofErr w:type="spellStart"/>
      <w:r w:rsidRPr="00E27958">
        <w:rPr>
          <w:sz w:val="12"/>
          <w:szCs w:val="12"/>
        </w:rPr>
        <w:t>Yisra’el</w:t>
      </w:r>
      <w:proofErr w:type="spellEnd"/>
      <w:r w:rsidRPr="00E27958">
        <w:rPr>
          <w:sz w:val="12"/>
          <w:szCs w:val="12"/>
        </w:rPr>
        <w:t xml:space="preserve">,” equivalent in the commandment of </w:t>
      </w:r>
      <w:proofErr w:type="spellStart"/>
      <w:r w:rsidRPr="00E27958">
        <w:rPr>
          <w:sz w:val="12"/>
          <w:szCs w:val="12"/>
        </w:rPr>
        <w:t>ẓiẓith</w:t>
      </w:r>
      <w:proofErr w:type="spellEnd"/>
      <w:r w:rsidRPr="00E27958">
        <w:rPr>
          <w:sz w:val="12"/>
          <w:szCs w:val="12"/>
        </w:rPr>
        <w:t>.</w:t>
      </w:r>
    </w:p>
    <w:p w14:paraId="13438353" w14:textId="77777777" w:rsidR="000B4B78" w:rsidRPr="00E27958" w:rsidRDefault="000B4B78" w:rsidP="000B4B78">
      <w:pPr>
        <w:pStyle w:val="FootnoteText"/>
        <w:rPr>
          <w:sz w:val="12"/>
          <w:szCs w:val="12"/>
        </w:rPr>
      </w:pPr>
      <w:r w:rsidRPr="00E27958">
        <w:rPr>
          <w:sz w:val="12"/>
          <w:szCs w:val="12"/>
        </w:rPr>
        <w:t xml:space="preserve">The words of the commandment are: Speak to the </w:t>
      </w:r>
      <w:proofErr w:type="spellStart"/>
      <w:r w:rsidRPr="00E27958">
        <w:rPr>
          <w:sz w:val="12"/>
          <w:szCs w:val="12"/>
        </w:rPr>
        <w:t>Bené</w:t>
      </w:r>
      <w:proofErr w:type="spellEnd"/>
      <w:r w:rsidRPr="00E27958">
        <w:rPr>
          <w:sz w:val="12"/>
          <w:szCs w:val="12"/>
        </w:rPr>
        <w:t xml:space="preserve"> </w:t>
      </w:r>
      <w:proofErr w:type="spellStart"/>
      <w:r w:rsidRPr="00E27958">
        <w:rPr>
          <w:sz w:val="12"/>
          <w:szCs w:val="12"/>
        </w:rPr>
        <w:t>Yisra’el</w:t>
      </w:r>
      <w:proofErr w:type="spellEnd"/>
      <w:r w:rsidRPr="00E27958">
        <w:rPr>
          <w:sz w:val="12"/>
          <w:szCs w:val="12"/>
        </w:rPr>
        <w:t xml:space="preserve"> and say to them that they should make </w:t>
      </w:r>
      <w:proofErr w:type="spellStart"/>
      <w:r w:rsidRPr="00E27958">
        <w:rPr>
          <w:sz w:val="12"/>
          <w:szCs w:val="12"/>
        </w:rPr>
        <w:t>ẓiẓith</w:t>
      </w:r>
      <w:proofErr w:type="spellEnd"/>
      <w:r w:rsidRPr="00E27958">
        <w:rPr>
          <w:sz w:val="12"/>
          <w:szCs w:val="12"/>
        </w:rPr>
        <w:t xml:space="preserve"> for themselves [Numbers 15:38].</w:t>
      </w:r>
    </w:p>
    <w:p w14:paraId="2011B7C8" w14:textId="77777777" w:rsidR="000B4B78" w:rsidRPr="00E27958" w:rsidRDefault="000B4B78" w:rsidP="000B4B78">
      <w:pPr>
        <w:pStyle w:val="FootnoteText"/>
        <w:rPr>
          <w:sz w:val="12"/>
          <w:szCs w:val="12"/>
        </w:rPr>
      </w:pPr>
      <w:r w:rsidRPr="00E27958">
        <w:rPr>
          <w:sz w:val="12"/>
          <w:szCs w:val="12"/>
        </w:rPr>
        <w:t>The holiness of its commandment is also [upon women], for women are [included in] fulfilling all the commandments, as it is written: And ye shall see it, and remember all the Lord’s commandments, and perform them in accordance with your Rock’s instruction.</w:t>
      </w:r>
    </w:p>
    <w:p w14:paraId="62C44913" w14:textId="77777777" w:rsidR="000B4B78" w:rsidRPr="00E27958" w:rsidRDefault="000B4B78" w:rsidP="000B4B78">
      <w:pPr>
        <w:pStyle w:val="FootnoteText"/>
        <w:rPr>
          <w:sz w:val="12"/>
          <w:szCs w:val="12"/>
        </w:rPr>
      </w:pPr>
      <w:r w:rsidRPr="00E27958">
        <w:rPr>
          <w:sz w:val="12"/>
          <w:szCs w:val="12"/>
        </w:rPr>
        <w:t>This is alluded in Scripture’s words: Gather the people, the men and the women and the children, and the sojourners within thy gates [Deuteronomy 31:12],</w:t>
      </w:r>
    </w:p>
    <w:p w14:paraId="1F343A71" w14:textId="77777777" w:rsidR="000B4B78" w:rsidRPr="00E27958" w:rsidRDefault="000B4B78" w:rsidP="000B4B78">
      <w:pPr>
        <w:pStyle w:val="FootnoteText"/>
        <w:rPr>
          <w:sz w:val="12"/>
          <w:szCs w:val="12"/>
        </w:rPr>
      </w:pPr>
      <w:r w:rsidRPr="00E27958">
        <w:rPr>
          <w:sz w:val="12"/>
          <w:szCs w:val="12"/>
        </w:rPr>
        <w:t>And Scripture spreads out [what that means, in the continuation of this verse]: In order that they may hear, and in order that they may learn, so that they may fear the Lord your God, and diligently observe all the words of this Torah, Your Torah.</w:t>
      </w:r>
    </w:p>
    <w:p w14:paraId="31B2C10A" w14:textId="77777777" w:rsidR="000B4B78" w:rsidRPr="00E27958" w:rsidRDefault="000B4B78" w:rsidP="000B4B78">
      <w:pPr>
        <w:pStyle w:val="FootnoteText"/>
        <w:rPr>
          <w:sz w:val="12"/>
          <w:szCs w:val="12"/>
        </w:rPr>
      </w:pPr>
      <w:r w:rsidRPr="00E27958">
        <w:rPr>
          <w:sz w:val="12"/>
          <w:szCs w:val="12"/>
        </w:rPr>
        <w:t xml:space="preserve">However, the view that women should wear </w:t>
      </w:r>
      <w:proofErr w:type="spellStart"/>
      <w:r w:rsidRPr="00E27958">
        <w:rPr>
          <w:sz w:val="12"/>
          <w:szCs w:val="12"/>
        </w:rPr>
        <w:t>ẓiẓith</w:t>
      </w:r>
      <w:proofErr w:type="spellEnd"/>
      <w:r w:rsidRPr="00E27958">
        <w:rPr>
          <w:sz w:val="12"/>
          <w:szCs w:val="12"/>
        </w:rPr>
        <w:t xml:space="preserve"> appears to have fallen out of favor with latter Karaite sages. Both </w:t>
      </w:r>
      <w:proofErr w:type="spellStart"/>
      <w:r w:rsidRPr="00E27958">
        <w:rPr>
          <w:sz w:val="12"/>
          <w:szCs w:val="12"/>
        </w:rPr>
        <w:t>Ḥakham</w:t>
      </w:r>
      <w:proofErr w:type="spellEnd"/>
      <w:r w:rsidRPr="00E27958">
        <w:rPr>
          <w:sz w:val="12"/>
          <w:szCs w:val="12"/>
        </w:rPr>
        <w:t xml:space="preserve"> Aaron ben Elijah (fourteenth century), in Gan ‘Eden, ‘</w:t>
      </w:r>
      <w:proofErr w:type="spellStart"/>
      <w:r w:rsidRPr="00E27958">
        <w:rPr>
          <w:sz w:val="12"/>
          <w:szCs w:val="12"/>
        </w:rPr>
        <w:t>Inyan</w:t>
      </w:r>
      <w:proofErr w:type="spellEnd"/>
      <w:r w:rsidRPr="00E27958">
        <w:rPr>
          <w:sz w:val="12"/>
          <w:szCs w:val="12"/>
        </w:rPr>
        <w:t xml:space="preserve"> Tefilla, chapter 6, p. 80b, column 2, and </w:t>
      </w:r>
      <w:proofErr w:type="spellStart"/>
      <w:r w:rsidRPr="00E27958">
        <w:rPr>
          <w:sz w:val="12"/>
          <w:szCs w:val="12"/>
        </w:rPr>
        <w:t>Ḥakham</w:t>
      </w:r>
      <w:proofErr w:type="spellEnd"/>
      <w:r w:rsidRPr="00E27958">
        <w:rPr>
          <w:sz w:val="12"/>
          <w:szCs w:val="12"/>
        </w:rPr>
        <w:t xml:space="preserve"> Elijah </w:t>
      </w:r>
      <w:proofErr w:type="spellStart"/>
      <w:r w:rsidRPr="00E27958">
        <w:rPr>
          <w:sz w:val="12"/>
          <w:szCs w:val="12"/>
        </w:rPr>
        <w:t>Bašyachi</w:t>
      </w:r>
      <w:proofErr w:type="spellEnd"/>
      <w:r w:rsidRPr="00E27958">
        <w:rPr>
          <w:sz w:val="12"/>
          <w:szCs w:val="12"/>
        </w:rPr>
        <w:t xml:space="preserve"> (late fifteenth century), in </w:t>
      </w:r>
      <w:proofErr w:type="spellStart"/>
      <w:r w:rsidRPr="00E27958">
        <w:rPr>
          <w:sz w:val="12"/>
          <w:szCs w:val="12"/>
        </w:rPr>
        <w:t>Addereth</w:t>
      </w:r>
      <w:proofErr w:type="spellEnd"/>
      <w:r w:rsidRPr="00E27958">
        <w:rPr>
          <w:sz w:val="12"/>
          <w:szCs w:val="12"/>
        </w:rPr>
        <w:t xml:space="preserve"> </w:t>
      </w:r>
      <w:proofErr w:type="spellStart"/>
      <w:r w:rsidRPr="00E27958">
        <w:rPr>
          <w:sz w:val="12"/>
          <w:szCs w:val="12"/>
        </w:rPr>
        <w:t>Eliyyahu</w:t>
      </w:r>
      <w:proofErr w:type="spellEnd"/>
      <w:r w:rsidRPr="00E27958">
        <w:rPr>
          <w:sz w:val="12"/>
          <w:szCs w:val="12"/>
        </w:rPr>
        <w:t>, ‘</w:t>
      </w:r>
      <w:proofErr w:type="spellStart"/>
      <w:r w:rsidRPr="00E27958">
        <w:rPr>
          <w:sz w:val="12"/>
          <w:szCs w:val="12"/>
        </w:rPr>
        <w:t>Inyan</w:t>
      </w:r>
      <w:proofErr w:type="spellEnd"/>
      <w:r w:rsidRPr="00E27958">
        <w:rPr>
          <w:sz w:val="12"/>
          <w:szCs w:val="12"/>
        </w:rPr>
        <w:t xml:space="preserve"> Tefilla, chapter 7, p. 99b, write that the commandment is limited to men. </w:t>
      </w:r>
      <w:proofErr w:type="spellStart"/>
      <w:r w:rsidRPr="00E27958">
        <w:rPr>
          <w:sz w:val="12"/>
          <w:szCs w:val="12"/>
        </w:rPr>
        <w:t>Ḥakham</w:t>
      </w:r>
      <w:proofErr w:type="spellEnd"/>
      <w:r w:rsidRPr="00E27958">
        <w:rPr>
          <w:sz w:val="12"/>
          <w:szCs w:val="12"/>
        </w:rPr>
        <w:t xml:space="preserve"> </w:t>
      </w:r>
      <w:proofErr w:type="spellStart"/>
      <w:r w:rsidRPr="00E27958">
        <w:rPr>
          <w:sz w:val="12"/>
          <w:szCs w:val="12"/>
        </w:rPr>
        <w:t>Bašyachi</w:t>
      </w:r>
      <w:proofErr w:type="spellEnd"/>
      <w:r w:rsidRPr="00E27958">
        <w:rPr>
          <w:sz w:val="12"/>
          <w:szCs w:val="12"/>
        </w:rPr>
        <w:t xml:space="preserve"> argues that this based on the instruction to speak to the “</w:t>
      </w:r>
      <w:proofErr w:type="spellStart"/>
      <w:r w:rsidRPr="00E27958">
        <w:rPr>
          <w:sz w:val="12"/>
          <w:szCs w:val="12"/>
        </w:rPr>
        <w:t>Bené</w:t>
      </w:r>
      <w:proofErr w:type="spellEnd"/>
      <w:r w:rsidRPr="00E27958">
        <w:rPr>
          <w:sz w:val="12"/>
          <w:szCs w:val="12"/>
        </w:rPr>
        <w:t xml:space="preserve"> </w:t>
      </w:r>
      <w:proofErr w:type="spellStart"/>
      <w:r w:rsidRPr="00E27958">
        <w:rPr>
          <w:sz w:val="12"/>
          <w:szCs w:val="12"/>
        </w:rPr>
        <w:t>Yisra’el</w:t>
      </w:r>
      <w:proofErr w:type="spellEnd"/>
      <w:r w:rsidRPr="00E27958">
        <w:rPr>
          <w:sz w:val="12"/>
          <w:szCs w:val="12"/>
        </w:rPr>
        <w:t>”:</w:t>
      </w:r>
    </w:p>
    <w:p w14:paraId="31A47B1E" w14:textId="77777777" w:rsidR="000B4B78" w:rsidRPr="00E27958" w:rsidRDefault="000B4B78" w:rsidP="000B4B78">
      <w:pPr>
        <w:pStyle w:val="FootnoteText"/>
        <w:rPr>
          <w:sz w:val="12"/>
          <w:szCs w:val="12"/>
        </w:rPr>
      </w:pPr>
      <w:r w:rsidRPr="00E27958">
        <w:rPr>
          <w:rFonts w:cs="Times New Roman"/>
          <w:sz w:val="12"/>
          <w:szCs w:val="12"/>
          <w:rtl/>
        </w:rPr>
        <w:t>מצות ציצת חיוב לאנשים הבוגרים, ובפרט לתלמידי חכמים, שחוששים בשכר מצות עשה, ולא לנשים ולקטנים, כי כתוב: 'דבר אל בני ישראל</w:t>
      </w:r>
      <w:r w:rsidRPr="00E27958">
        <w:rPr>
          <w:sz w:val="12"/>
          <w:szCs w:val="12"/>
        </w:rPr>
        <w:t>'.</w:t>
      </w:r>
    </w:p>
    <w:p w14:paraId="0E14099D" w14:textId="77777777" w:rsidR="000B4B78" w:rsidRDefault="000B4B78" w:rsidP="000B4B78">
      <w:pPr>
        <w:pStyle w:val="FootnoteText"/>
      </w:pPr>
      <w:r w:rsidRPr="00E27958">
        <w:rPr>
          <w:sz w:val="12"/>
          <w:szCs w:val="12"/>
        </w:rPr>
        <w:t xml:space="preserve">The commandment of </w:t>
      </w:r>
      <w:proofErr w:type="spellStart"/>
      <w:r w:rsidRPr="00E27958">
        <w:rPr>
          <w:sz w:val="12"/>
          <w:szCs w:val="12"/>
        </w:rPr>
        <w:t>ẓiẓith</w:t>
      </w:r>
      <w:proofErr w:type="spellEnd"/>
      <w:r w:rsidRPr="00E27958">
        <w:rPr>
          <w:sz w:val="12"/>
          <w:szCs w:val="12"/>
        </w:rPr>
        <w:t xml:space="preserve"> is an obligation for adult men, especially for disciples of the sages, who are concerned about the reward for [fulfilling] the commandments; and not for women or children, for Scripture says: Speak to the </w:t>
      </w:r>
      <w:proofErr w:type="spellStart"/>
      <w:r w:rsidRPr="00E27958">
        <w:rPr>
          <w:sz w:val="12"/>
          <w:szCs w:val="12"/>
        </w:rPr>
        <w:t>Bené</w:t>
      </w:r>
      <w:proofErr w:type="spellEnd"/>
      <w:r w:rsidRPr="00E27958">
        <w:rPr>
          <w:sz w:val="12"/>
          <w:szCs w:val="12"/>
        </w:rPr>
        <w:t xml:space="preserve"> </w:t>
      </w:r>
      <w:proofErr w:type="spellStart"/>
      <w:r w:rsidRPr="00E27958">
        <w:rPr>
          <w:sz w:val="12"/>
          <w:szCs w:val="12"/>
        </w:rPr>
        <w:t>Yisra’el</w:t>
      </w:r>
      <w:proofErr w:type="spellEnd"/>
      <w:r w:rsidRPr="00E27958">
        <w:rPr>
          <w:sz w:val="12"/>
          <w:szCs w:val="12"/>
        </w:rPr>
        <w:t xml:space="preserve"> [literally: “Sons of Israel”].</w:t>
      </w:r>
    </w:p>
    <w:p w14:paraId="31C18C1A" w14:textId="77777777" w:rsidR="000B4B78" w:rsidRPr="00E27958" w:rsidRDefault="000B4B78" w:rsidP="000B4B78">
      <w:pPr>
        <w:pStyle w:val="FootnoteText"/>
        <w:rPr>
          <w:sz w:val="12"/>
          <w:szCs w:val="12"/>
        </w:rPr>
      </w:pPr>
      <w:r w:rsidRPr="00E27958">
        <w:rPr>
          <w:sz w:val="12"/>
          <w:szCs w:val="12"/>
        </w:rPr>
        <w:t xml:space="preserve">Note from Gabriel Wasserman: Similarly, among the </w:t>
      </w:r>
      <w:proofErr w:type="spellStart"/>
      <w:r w:rsidRPr="00E27958">
        <w:rPr>
          <w:sz w:val="12"/>
          <w:szCs w:val="12"/>
        </w:rPr>
        <w:t>Rabbanites</w:t>
      </w:r>
      <w:proofErr w:type="spellEnd"/>
      <w:r w:rsidRPr="00E27958">
        <w:rPr>
          <w:sz w:val="12"/>
          <w:szCs w:val="12"/>
        </w:rPr>
        <w:t xml:space="preserve">, there was an older view that the commandment of </w:t>
      </w:r>
      <w:proofErr w:type="spellStart"/>
      <w:r w:rsidRPr="00E27958">
        <w:rPr>
          <w:sz w:val="12"/>
          <w:szCs w:val="12"/>
        </w:rPr>
        <w:t>ẓiẓith</w:t>
      </w:r>
      <w:proofErr w:type="spellEnd"/>
      <w:r w:rsidRPr="00E27958">
        <w:rPr>
          <w:sz w:val="12"/>
          <w:szCs w:val="12"/>
        </w:rPr>
        <w:t xml:space="preserve"> applied also to women, but later rabbis ruled that it applied only to men. A </w:t>
      </w:r>
      <w:proofErr w:type="spellStart"/>
      <w:r w:rsidRPr="00E27958">
        <w:rPr>
          <w:sz w:val="12"/>
          <w:szCs w:val="12"/>
        </w:rPr>
        <w:t>baraitha</w:t>
      </w:r>
      <w:proofErr w:type="spellEnd"/>
      <w:r w:rsidRPr="00E27958">
        <w:rPr>
          <w:sz w:val="12"/>
          <w:szCs w:val="12"/>
        </w:rPr>
        <w:t xml:space="preserve"> in the Babylonian Talmud, </w:t>
      </w:r>
      <w:proofErr w:type="spellStart"/>
      <w:r w:rsidRPr="00E27958">
        <w:rPr>
          <w:sz w:val="12"/>
          <w:szCs w:val="12"/>
        </w:rPr>
        <w:t>Menaḥoth</w:t>
      </w:r>
      <w:proofErr w:type="spellEnd"/>
      <w:r w:rsidRPr="00E27958">
        <w:rPr>
          <w:sz w:val="12"/>
          <w:szCs w:val="12"/>
        </w:rPr>
        <w:t xml:space="preserve"> 43a states:</w:t>
      </w:r>
    </w:p>
    <w:p w14:paraId="69288088" w14:textId="77777777" w:rsidR="000B4B78" w:rsidRPr="00E27958" w:rsidRDefault="000B4B78" w:rsidP="000B4B78">
      <w:pPr>
        <w:pStyle w:val="FootnoteText"/>
        <w:rPr>
          <w:sz w:val="12"/>
          <w:szCs w:val="12"/>
        </w:rPr>
      </w:pPr>
      <w:proofErr w:type="spellStart"/>
      <w:r w:rsidRPr="00E27958">
        <w:rPr>
          <w:rFonts w:cs="Times New Roman"/>
          <w:sz w:val="12"/>
          <w:szCs w:val="12"/>
          <w:rtl/>
        </w:rPr>
        <w:t>הכל</w:t>
      </w:r>
      <w:proofErr w:type="spellEnd"/>
      <w:r w:rsidRPr="00E27958">
        <w:rPr>
          <w:rFonts w:cs="Times New Roman"/>
          <w:sz w:val="12"/>
          <w:szCs w:val="12"/>
          <w:rtl/>
        </w:rPr>
        <w:t xml:space="preserve"> חייבין בציצית – כהנים, לוים, וישראלים, גרים, נשים, ועבדים. רבי שמעון פוטר בנשים, מפני שמצות עשה שהזמן </w:t>
      </w:r>
      <w:proofErr w:type="spellStart"/>
      <w:r w:rsidRPr="00E27958">
        <w:rPr>
          <w:rFonts w:cs="Times New Roman"/>
          <w:sz w:val="12"/>
          <w:szCs w:val="12"/>
          <w:rtl/>
        </w:rPr>
        <w:t>גרמא</w:t>
      </w:r>
      <w:proofErr w:type="spellEnd"/>
      <w:r w:rsidRPr="00E27958">
        <w:rPr>
          <w:rFonts w:cs="Times New Roman"/>
          <w:sz w:val="12"/>
          <w:szCs w:val="12"/>
          <w:rtl/>
        </w:rPr>
        <w:t xml:space="preserve"> הוא, וכל מצות עשה שהזמן </w:t>
      </w:r>
      <w:proofErr w:type="spellStart"/>
      <w:r w:rsidRPr="00E27958">
        <w:rPr>
          <w:rFonts w:cs="Times New Roman"/>
          <w:sz w:val="12"/>
          <w:szCs w:val="12"/>
          <w:rtl/>
        </w:rPr>
        <w:t>גרמא</w:t>
      </w:r>
      <w:proofErr w:type="spellEnd"/>
      <w:r w:rsidRPr="00E27958">
        <w:rPr>
          <w:rFonts w:cs="Times New Roman"/>
          <w:sz w:val="12"/>
          <w:szCs w:val="12"/>
          <w:rtl/>
        </w:rPr>
        <w:t xml:space="preserve"> נשים</w:t>
      </w:r>
      <w:r w:rsidRPr="00E27958">
        <w:rPr>
          <w:sz w:val="12"/>
          <w:szCs w:val="12"/>
        </w:rPr>
        <w:t>.</w:t>
      </w:r>
    </w:p>
    <w:p w14:paraId="51D7DF5C" w14:textId="23F84B0D" w:rsidR="000B4B78" w:rsidRPr="00E27958" w:rsidRDefault="000B4B78" w:rsidP="000B4B78">
      <w:pPr>
        <w:pStyle w:val="FootnoteText"/>
        <w:rPr>
          <w:sz w:val="12"/>
          <w:szCs w:val="12"/>
        </w:rPr>
      </w:pPr>
      <w:r w:rsidRPr="00E27958">
        <w:rPr>
          <w:sz w:val="12"/>
          <w:szCs w:val="12"/>
        </w:rPr>
        <w:t xml:space="preserve">All are obligated in </w:t>
      </w:r>
      <w:proofErr w:type="spellStart"/>
      <w:r w:rsidRPr="00E27958">
        <w:rPr>
          <w:sz w:val="12"/>
          <w:szCs w:val="12"/>
        </w:rPr>
        <w:t>ẓiẓith</w:t>
      </w:r>
      <w:proofErr w:type="spellEnd"/>
      <w:r w:rsidRPr="00E27958">
        <w:rPr>
          <w:sz w:val="12"/>
          <w:szCs w:val="12"/>
        </w:rPr>
        <w:t xml:space="preserve"> – priests, Levites, Israelites, converts, women, and slaves. R. </w:t>
      </w:r>
      <w:proofErr w:type="spellStart"/>
      <w:r w:rsidRPr="00E27958">
        <w:rPr>
          <w:sz w:val="12"/>
          <w:szCs w:val="12"/>
        </w:rPr>
        <w:t>Shim‘on</w:t>
      </w:r>
      <w:proofErr w:type="spellEnd"/>
      <w:r w:rsidRPr="00E27958">
        <w:rPr>
          <w:sz w:val="12"/>
          <w:szCs w:val="12"/>
        </w:rPr>
        <w:t xml:space="preserve"> [ben </w:t>
      </w:r>
      <w:proofErr w:type="spellStart"/>
      <w:r w:rsidRPr="00E27958">
        <w:rPr>
          <w:sz w:val="12"/>
          <w:szCs w:val="12"/>
        </w:rPr>
        <w:t>Yoḥai</w:t>
      </w:r>
      <w:proofErr w:type="spellEnd"/>
      <w:r w:rsidRPr="00E27958">
        <w:rPr>
          <w:sz w:val="12"/>
          <w:szCs w:val="12"/>
        </w:rPr>
        <w:t xml:space="preserve">, second century CE] says that women are exempt, for it is a time-bound positive commandment [for, according to </w:t>
      </w:r>
      <w:proofErr w:type="spellStart"/>
      <w:r w:rsidRPr="00E27958">
        <w:rPr>
          <w:sz w:val="12"/>
          <w:szCs w:val="12"/>
        </w:rPr>
        <w:t>Rabbanite</w:t>
      </w:r>
      <w:proofErr w:type="spellEnd"/>
      <w:r w:rsidRPr="00E27958">
        <w:rPr>
          <w:sz w:val="12"/>
          <w:szCs w:val="12"/>
        </w:rPr>
        <w:t xml:space="preserve"> understanding, it does not apply during the night time], and women are exempt from all time-bound positive commandments.</w:t>
      </w:r>
    </w:p>
    <w:p w14:paraId="2E75A9DA" w14:textId="61A0B339" w:rsidR="000B4B78" w:rsidRDefault="000B4B78" w:rsidP="000B4B78">
      <w:pPr>
        <w:pStyle w:val="FootnoteText"/>
      </w:pPr>
      <w:r w:rsidRPr="00E27958">
        <w:rPr>
          <w:sz w:val="12"/>
          <w:szCs w:val="12"/>
        </w:rPr>
        <w:t xml:space="preserve">The later Rabbinic authorities follow R. </w:t>
      </w:r>
      <w:proofErr w:type="spellStart"/>
      <w:r w:rsidRPr="00E27958">
        <w:rPr>
          <w:sz w:val="12"/>
          <w:szCs w:val="12"/>
        </w:rPr>
        <w:t>Shim‘on’s</w:t>
      </w:r>
      <w:proofErr w:type="spellEnd"/>
      <w:r w:rsidRPr="00E27958">
        <w:rPr>
          <w:sz w:val="12"/>
          <w:szCs w:val="12"/>
        </w:rPr>
        <w:t xml:space="preserve"> exemption of women from </w:t>
      </w:r>
      <w:proofErr w:type="spellStart"/>
      <w:r w:rsidRPr="00E27958">
        <w:rPr>
          <w:sz w:val="12"/>
          <w:szCs w:val="12"/>
        </w:rPr>
        <w:t>ẓiẓith</w:t>
      </w:r>
      <w:proofErr w:type="spellEnd"/>
      <w:r w:rsidRPr="00E27958">
        <w:rPr>
          <w:sz w:val="12"/>
          <w:szCs w:val="12"/>
        </w:rPr>
        <w:t xml:space="preserve">; see, e.g., Maimonides, </w:t>
      </w:r>
      <w:proofErr w:type="spellStart"/>
      <w:r w:rsidRPr="00E27958">
        <w:rPr>
          <w:sz w:val="12"/>
          <w:szCs w:val="12"/>
        </w:rPr>
        <w:t>Hilkhoth</w:t>
      </w:r>
      <w:proofErr w:type="spellEnd"/>
      <w:r w:rsidRPr="00E27958">
        <w:rPr>
          <w:sz w:val="12"/>
          <w:szCs w:val="12"/>
        </w:rPr>
        <w:t xml:space="preserve"> </w:t>
      </w:r>
      <w:proofErr w:type="spellStart"/>
      <w:r w:rsidRPr="00E27958">
        <w:rPr>
          <w:sz w:val="12"/>
          <w:szCs w:val="12"/>
        </w:rPr>
        <w:t>Ẓiẓith</w:t>
      </w:r>
      <w:proofErr w:type="spellEnd"/>
      <w:r w:rsidRPr="00E27958">
        <w:rPr>
          <w:sz w:val="12"/>
          <w:szCs w:val="12"/>
        </w:rPr>
        <w:t xml:space="preserve"> 3:10.</w:t>
      </w:r>
    </w:p>
  </w:footnote>
  <w:footnote w:id="115">
    <w:p w14:paraId="1D34E266" w14:textId="77777777" w:rsidR="009B47FE" w:rsidRDefault="009B47FE" w:rsidP="00905A72">
      <w:pPr>
        <w:pStyle w:val="FootnoteText"/>
      </w:pPr>
      <w:r>
        <w:footnoteRef/>
      </w:r>
      <w:r>
        <w:t> </w:t>
      </w:r>
      <w:r>
        <w:t xml:space="preserve">The word </w:t>
      </w:r>
      <w:proofErr w:type="spellStart"/>
      <w:r>
        <w:rPr>
          <w:rStyle w:val="ittextfn"/>
        </w:rPr>
        <w:t>naḥala</w:t>
      </w:r>
      <w:proofErr w:type="spellEnd"/>
      <w:r>
        <w:t xml:space="preserve"> [inheritance] is feminine in Hebrew, and therefore, the word </w:t>
      </w:r>
      <w:proofErr w:type="spellStart"/>
      <w:r>
        <w:rPr>
          <w:rStyle w:val="ittextfn"/>
        </w:rPr>
        <w:t>othah</w:t>
      </w:r>
      <w:proofErr w:type="spellEnd"/>
      <w:r>
        <w:t xml:space="preserve">, “it,” is the same as the word meaning “her.” The </w:t>
      </w:r>
      <w:proofErr w:type="spellStart"/>
      <w:r>
        <w:t>Rabbanite</w:t>
      </w:r>
      <w:proofErr w:type="spellEnd"/>
      <w:r>
        <w:t xml:space="preserve"> understanding of the verse as meaning “he shall inherit her” is discussed in the Babylonian Talmud, </w:t>
      </w:r>
      <w:proofErr w:type="spellStart"/>
      <w:r>
        <w:t>Bava</w:t>
      </w:r>
      <w:proofErr w:type="spellEnd"/>
      <w:r>
        <w:t xml:space="preserve"> </w:t>
      </w:r>
      <w:proofErr w:type="spellStart"/>
      <w:r>
        <w:t>Bathra</w:t>
      </w:r>
      <w:proofErr w:type="spellEnd"/>
      <w:r>
        <w:t xml:space="preserve"> 111b.</w:t>
      </w:r>
    </w:p>
    <w:p w14:paraId="10DE2884" w14:textId="77777777" w:rsidR="009B47FE" w:rsidRDefault="009B47FE" w:rsidP="00905A72">
      <w:pPr>
        <w:pStyle w:val="FootnoteText"/>
      </w:pPr>
    </w:p>
  </w:footnote>
  <w:footnote w:id="116">
    <w:p w14:paraId="6451EB6A" w14:textId="77777777" w:rsidR="009B47FE" w:rsidRDefault="009B47FE" w:rsidP="00905A72">
      <w:pPr>
        <w:pStyle w:val="FootnoteText"/>
      </w:pPr>
      <w:r>
        <w:footnoteRef/>
      </w:r>
      <w:r>
        <w:t> </w:t>
      </w:r>
      <w:r>
        <w:t xml:space="preserve">This story is found in the Babylonian Talmud, </w:t>
      </w:r>
      <w:proofErr w:type="spellStart"/>
      <w:r>
        <w:t>Nedarim</w:t>
      </w:r>
      <w:proofErr w:type="spellEnd"/>
      <w:r>
        <w:t xml:space="preserve"> 22b–23a.</w:t>
      </w:r>
    </w:p>
    <w:p w14:paraId="35C11CEC" w14:textId="77777777" w:rsidR="009B47FE" w:rsidRDefault="009B47FE" w:rsidP="00905A72">
      <w:pPr>
        <w:pStyle w:val="FootnoteText"/>
      </w:pPr>
    </w:p>
  </w:footnote>
  <w:footnote w:id="117">
    <w:p w14:paraId="4C7F544A" w14:textId="77777777" w:rsidR="009B47FE" w:rsidRDefault="009B47FE" w:rsidP="00905A72">
      <w:pPr>
        <w:pStyle w:val="FootnoteText"/>
      </w:pPr>
      <w:r>
        <w:footnoteRef/>
      </w:r>
      <w:r>
        <w:t> </w:t>
      </w:r>
      <w:r>
        <w:t xml:space="preserve">This story, too, is found in </w:t>
      </w:r>
      <w:proofErr w:type="spellStart"/>
      <w:r>
        <w:t>Nedarim</w:t>
      </w:r>
      <w:proofErr w:type="spellEnd"/>
      <w:r>
        <w:t xml:space="preserve"> 23a. Note that both of these stories are in Aramaic in the Talmudic source, but our author re-­tells them in Hebrew.</w:t>
      </w:r>
    </w:p>
    <w:p w14:paraId="4BD16A75" w14:textId="77777777" w:rsidR="009B47FE" w:rsidRDefault="009B47FE" w:rsidP="00905A72">
      <w:pPr>
        <w:pStyle w:val="FootnoteText"/>
      </w:pPr>
    </w:p>
  </w:footnote>
  <w:footnote w:id="118">
    <w:p w14:paraId="5A885A48" w14:textId="6850D050" w:rsidR="009B47FE" w:rsidRDefault="009B47FE" w:rsidP="00905A72">
      <w:pPr>
        <w:pStyle w:val="FootnoteText"/>
      </w:pPr>
      <w:r>
        <w:rPr>
          <w:rStyle w:val="FootnoteReference"/>
        </w:rPr>
        <w:footnoteRef/>
      </w:r>
      <w:r>
        <w:t xml:space="preserve"> </w:t>
      </w:r>
      <w:r w:rsidRPr="00591440">
        <w:t xml:space="preserve">From after the numeral </w:t>
      </w:r>
      <w:r w:rsidRPr="00591440">
        <w:rPr>
          <w:rFonts w:cs="Times New Roman"/>
          <w:rtl/>
        </w:rPr>
        <w:t>ו</w:t>
      </w:r>
      <w:r>
        <w:rPr>
          <w:rFonts w:hint="cs"/>
          <w:rtl/>
        </w:rPr>
        <w:t>'</w:t>
      </w:r>
      <w:r w:rsidRPr="00591440">
        <w:t xml:space="preserve"> through the opening of the second citation is missing from Ed. Neubauer, due to an accident in copying; thus, the first verse from Proverbs is entirely missing, and it seems to say, incorrectly, that the second verse is in chapter six. All manuscripts have the text correct.</w:t>
      </w:r>
    </w:p>
  </w:footnote>
  <w:footnote w:id="119">
    <w:p w14:paraId="1C67519B" w14:textId="2CB91BD5" w:rsidR="009B47FE" w:rsidRPr="004113BB" w:rsidRDefault="009B47FE" w:rsidP="00905A72">
      <w:pPr>
        <w:pStyle w:val="FootnoteText"/>
        <w:rPr>
          <w:rFonts w:cstheme="minorBidi"/>
          <w:rtl/>
        </w:rPr>
      </w:pPr>
      <w:r>
        <w:rPr>
          <w:rStyle w:val="FootnoteReference"/>
        </w:rPr>
        <w:footnoteRef/>
      </w:r>
      <w:r>
        <w:t xml:space="preserve"> </w:t>
      </w:r>
      <w:r w:rsidRPr="004113BB">
        <w:t xml:space="preserve">All manuscripts and Ed. Neubauer read </w:t>
      </w:r>
      <w:r w:rsidRPr="004113BB">
        <w:rPr>
          <w:rFonts w:cs="Times New Roman"/>
          <w:rtl/>
        </w:rPr>
        <w:t>י</w:t>
      </w:r>
      <w:r>
        <w:rPr>
          <w:rFonts w:cs="Times New Roman" w:hint="cs"/>
          <w:rtl/>
        </w:rPr>
        <w:t>"</w:t>
      </w:r>
      <w:r w:rsidRPr="004113BB">
        <w:rPr>
          <w:rFonts w:cs="Times New Roman"/>
          <w:rtl/>
        </w:rPr>
        <w:t>ד</w:t>
      </w:r>
      <w:r w:rsidRPr="004113BB">
        <w:t>, but this is not the correct citation.</w:t>
      </w:r>
    </w:p>
  </w:footnote>
  <w:footnote w:id="120">
    <w:p w14:paraId="5D7CF253" w14:textId="5474421A" w:rsidR="009B47FE" w:rsidRPr="002F659D" w:rsidRDefault="009B47FE" w:rsidP="00905A72">
      <w:pPr>
        <w:pStyle w:val="FootnoteText"/>
        <w:rPr>
          <w:rFonts w:cstheme="minorBidi"/>
          <w:rtl/>
        </w:rPr>
      </w:pPr>
      <w:r>
        <w:rPr>
          <w:rStyle w:val="FootnoteReference"/>
        </w:rPr>
        <w:footnoteRef/>
      </w:r>
      <w:r>
        <w:t xml:space="preserve"> </w:t>
      </w:r>
      <w:r w:rsidRPr="002F659D">
        <w:t xml:space="preserve">Following all MSS; Ed. Neubauer has just </w:t>
      </w:r>
      <w:r w:rsidRPr="002F659D">
        <w:rPr>
          <w:rFonts w:cs="Times New Roman"/>
          <w:rtl/>
        </w:rPr>
        <w:t>ט</w:t>
      </w:r>
      <w:r w:rsidRPr="002F659D">
        <w:t>, which is a mistake.</w:t>
      </w:r>
    </w:p>
  </w:footnote>
  <w:footnote w:id="121">
    <w:p w14:paraId="3DBF0858" w14:textId="0CE8B97F" w:rsidR="009B47FE" w:rsidRPr="00FD0860" w:rsidRDefault="009B47FE" w:rsidP="00905A72">
      <w:pPr>
        <w:pStyle w:val="FootnoteText"/>
        <w:rPr>
          <w:rFonts w:cstheme="minorBidi"/>
          <w:rtl/>
        </w:rPr>
      </w:pPr>
      <w:r>
        <w:rPr>
          <w:rStyle w:val="FootnoteReference"/>
        </w:rPr>
        <w:footnoteRef/>
      </w:r>
      <w:r>
        <w:t xml:space="preserve"> </w:t>
      </w:r>
      <w:r w:rsidRPr="00FD0860">
        <w:t xml:space="preserve">The manuscripts and Ed. Neubauer all have the odd abbreviation </w:t>
      </w:r>
      <w:proofErr w:type="spellStart"/>
      <w:r w:rsidRPr="00FD0860">
        <w:rPr>
          <w:rFonts w:cs="Times New Roman"/>
          <w:rtl/>
        </w:rPr>
        <w:t>אאז"א</w:t>
      </w:r>
      <w:proofErr w:type="spellEnd"/>
      <w:r w:rsidRPr="00FD0860">
        <w:t xml:space="preserve">, which seems to stand for </w:t>
      </w:r>
      <w:r w:rsidRPr="00FD0860">
        <w:rPr>
          <w:rFonts w:cs="Times New Roman"/>
          <w:rtl/>
        </w:rPr>
        <w:t>אלא אין זה אלא</w:t>
      </w:r>
      <w:r w:rsidRPr="00FD0860">
        <w:t>.</w:t>
      </w:r>
    </w:p>
  </w:footnote>
  <w:footnote w:id="122">
    <w:p w14:paraId="4AE7F385" w14:textId="2F3AFD9E" w:rsidR="009B47FE" w:rsidRPr="00377AB9" w:rsidRDefault="009B47FE" w:rsidP="00905A72">
      <w:pPr>
        <w:pStyle w:val="FootnoteText"/>
        <w:rPr>
          <w:rFonts w:cstheme="minorBidi"/>
          <w:rtl/>
        </w:rPr>
      </w:pPr>
      <w:r>
        <w:rPr>
          <w:rStyle w:val="FootnoteReference"/>
        </w:rPr>
        <w:footnoteRef/>
      </w:r>
      <w:r>
        <w:t xml:space="preserve"> </w:t>
      </w:r>
      <w:r w:rsidRPr="00377AB9">
        <w:t>This word is present in all MSS, but missing in Ed. Neubauer.</w:t>
      </w:r>
    </w:p>
  </w:footnote>
  <w:footnote w:id="123">
    <w:p w14:paraId="4A175819" w14:textId="03F70DF3" w:rsidR="009B47FE" w:rsidRPr="00377AB9" w:rsidRDefault="009B47FE" w:rsidP="00905A72">
      <w:pPr>
        <w:pStyle w:val="FootnoteText"/>
        <w:rPr>
          <w:rFonts w:cstheme="minorBidi"/>
          <w:rtl/>
        </w:rPr>
      </w:pPr>
      <w:r>
        <w:rPr>
          <w:rStyle w:val="FootnoteReference"/>
        </w:rPr>
        <w:footnoteRef/>
      </w:r>
      <w:r>
        <w:t xml:space="preserve"> </w:t>
      </w:r>
      <w:r w:rsidRPr="00377AB9">
        <w:t>Following all MSS (</w:t>
      </w:r>
      <w:proofErr w:type="spellStart"/>
      <w:r w:rsidRPr="00377AB9">
        <w:rPr>
          <w:rFonts w:cs="Times New Roman"/>
          <w:rtl/>
        </w:rPr>
        <w:t>מוטעין</w:t>
      </w:r>
      <w:proofErr w:type="spellEnd"/>
      <w:r w:rsidRPr="00377AB9">
        <w:t xml:space="preserve">), both here and in the occurrence of the word in the next sentence; Ed. Neubauer has </w:t>
      </w:r>
      <w:proofErr w:type="spellStart"/>
      <w:r w:rsidRPr="00377AB9">
        <w:rPr>
          <w:rFonts w:cs="Times New Roman"/>
          <w:rtl/>
        </w:rPr>
        <w:t>מועטין</w:t>
      </w:r>
      <w:proofErr w:type="spellEnd"/>
      <w:r w:rsidRPr="00377AB9">
        <w:t xml:space="preserve"> (in both sentences), which seems to be an error.</w:t>
      </w:r>
    </w:p>
  </w:footnote>
  <w:footnote w:id="124">
    <w:p w14:paraId="40462BD3" w14:textId="0DFAAD92" w:rsidR="009B47FE" w:rsidRPr="00CA7CB4" w:rsidRDefault="009B47FE" w:rsidP="00905A72">
      <w:pPr>
        <w:pStyle w:val="FootnoteText"/>
        <w:rPr>
          <w:rFonts w:cstheme="minorBidi"/>
          <w:rtl/>
        </w:rPr>
      </w:pPr>
      <w:r>
        <w:rPr>
          <w:rStyle w:val="FootnoteReference"/>
        </w:rPr>
        <w:footnoteRef/>
      </w:r>
      <w:r>
        <w:t xml:space="preserve"> </w:t>
      </w:r>
      <w:r w:rsidRPr="00CA7CB4">
        <w:t xml:space="preserve">Following all MSS, which give the full text of the verse; Ed. Neubauer has only up to the word </w:t>
      </w:r>
      <w:r w:rsidRPr="00CA7CB4">
        <w:rPr>
          <w:rFonts w:cs="Times New Roman"/>
          <w:rtl/>
        </w:rPr>
        <w:t>ואור</w:t>
      </w:r>
      <w:r w:rsidRPr="00CA7CB4">
        <w:t xml:space="preserve">, followed by </w:t>
      </w:r>
      <w:r w:rsidRPr="00CA7CB4">
        <w:rPr>
          <w:rFonts w:cs="Times New Roman"/>
          <w:rtl/>
        </w:rPr>
        <w:t>וגו</w:t>
      </w:r>
      <w:r>
        <w:rPr>
          <w:rFonts w:cs="Times New Roman" w:hint="cs"/>
          <w:rtl/>
        </w:rPr>
        <w:t>'</w:t>
      </w:r>
      <w:r w:rsidRPr="00CA7CB4">
        <w:t xml:space="preserve"> (=etc.).</w:t>
      </w:r>
    </w:p>
  </w:footnote>
  <w:footnote w:id="125">
    <w:p w14:paraId="7D5C58BF" w14:textId="654C28A0" w:rsidR="009B47FE" w:rsidRPr="00CA7CB4" w:rsidRDefault="009B47FE" w:rsidP="00905A72">
      <w:pPr>
        <w:pStyle w:val="FootnoteText"/>
        <w:rPr>
          <w:rFonts w:cstheme="minorBidi"/>
          <w:rtl/>
        </w:rPr>
      </w:pPr>
      <w:r>
        <w:rPr>
          <w:rStyle w:val="FootnoteReference"/>
        </w:rPr>
        <w:footnoteRef/>
      </w:r>
      <w:r>
        <w:t xml:space="preserve"> </w:t>
      </w:r>
      <w:r w:rsidRPr="00CA7CB4">
        <w:t xml:space="preserve">Here, too, all MSS include the text through the end of the verse, while Ed. Neubauer has only up to the word </w:t>
      </w:r>
      <w:r w:rsidRPr="00CA7CB4">
        <w:rPr>
          <w:rFonts w:cs="Times New Roman"/>
          <w:rtl/>
        </w:rPr>
        <w:t>היין</w:t>
      </w:r>
      <w:r w:rsidRPr="00CA7CB4">
        <w:t xml:space="preserve">, followed by </w:t>
      </w:r>
      <w:r w:rsidRPr="00CA7CB4">
        <w:rPr>
          <w:rFonts w:cs="Times New Roman"/>
          <w:rtl/>
        </w:rPr>
        <w:t>וגו</w:t>
      </w:r>
      <w:r>
        <w:rPr>
          <w:rFonts w:cs="Times New Roman" w:hint="cs"/>
          <w:rtl/>
        </w:rPr>
        <w:t>'</w:t>
      </w:r>
      <w:r w:rsidRPr="00CA7CB4">
        <w:t xml:space="preserve"> (=etc.).</w:t>
      </w:r>
    </w:p>
  </w:footnote>
  <w:footnote w:id="126">
    <w:p w14:paraId="0F1E1ABF" w14:textId="0D673EFE" w:rsidR="009B47FE" w:rsidRPr="00AE3226" w:rsidRDefault="009B47FE" w:rsidP="00905A72">
      <w:pPr>
        <w:pStyle w:val="FootnoteText"/>
        <w:rPr>
          <w:rFonts w:cstheme="minorBidi"/>
          <w:rtl/>
        </w:rPr>
      </w:pPr>
      <w:r>
        <w:rPr>
          <w:rStyle w:val="FootnoteReference"/>
        </w:rPr>
        <w:footnoteRef/>
      </w:r>
      <w:r>
        <w:t xml:space="preserve"> </w:t>
      </w:r>
      <w:r w:rsidRPr="00AE3226">
        <w:t xml:space="preserve">Following all MSS; Ed. Neubauer has the bizarre spelling </w:t>
      </w:r>
      <w:proofErr w:type="spellStart"/>
      <w:r w:rsidRPr="00AE3226">
        <w:rPr>
          <w:rFonts w:cs="Times New Roman"/>
          <w:rtl/>
        </w:rPr>
        <w:t>הנביה</w:t>
      </w:r>
      <w:proofErr w:type="spellEnd"/>
      <w:r w:rsidRPr="00AE3226">
        <w:t>.</w:t>
      </w:r>
    </w:p>
  </w:footnote>
  <w:footnote w:id="127">
    <w:p w14:paraId="5078A69C" w14:textId="42847E72" w:rsidR="009B47FE" w:rsidRPr="00D97689" w:rsidRDefault="009B47FE" w:rsidP="00905A72">
      <w:pPr>
        <w:pStyle w:val="FootnoteText"/>
        <w:rPr>
          <w:rFonts w:cstheme="minorBidi"/>
          <w:rtl/>
        </w:rPr>
      </w:pPr>
      <w:r>
        <w:rPr>
          <w:rStyle w:val="FootnoteReference"/>
        </w:rPr>
        <w:footnoteRef/>
      </w:r>
      <w:r>
        <w:t xml:space="preserve"> </w:t>
      </w:r>
      <w:r w:rsidRPr="00D97689">
        <w:t xml:space="preserve">Here, too, all MSS include the text through the end of the verse, while Ed. Neubauer has only up to the word </w:t>
      </w:r>
      <w:r w:rsidRPr="00D97689">
        <w:rPr>
          <w:rFonts w:cs="Times New Roman"/>
          <w:rtl/>
        </w:rPr>
        <w:t>ידעוני</w:t>
      </w:r>
      <w:r w:rsidRPr="00D97689">
        <w:t xml:space="preserve">, followed by </w:t>
      </w:r>
      <w:r w:rsidRPr="00D97689">
        <w:rPr>
          <w:rFonts w:cs="Times New Roman"/>
          <w:rtl/>
        </w:rPr>
        <w:t>וגו</w:t>
      </w:r>
      <w:r>
        <w:rPr>
          <w:rFonts w:cs="Times New Roman" w:hint="cs"/>
          <w:rtl/>
        </w:rPr>
        <w:t>'</w:t>
      </w:r>
      <w:r w:rsidRPr="00D97689">
        <w:t xml:space="preserve"> (=etc.).</w:t>
      </w:r>
    </w:p>
  </w:footnote>
  <w:footnote w:id="128">
    <w:p w14:paraId="55CC6400" w14:textId="1DF1A2E0" w:rsidR="009B47FE" w:rsidRPr="00FE4632" w:rsidRDefault="009B47FE" w:rsidP="00905A72">
      <w:pPr>
        <w:pStyle w:val="FootnoteText"/>
        <w:rPr>
          <w:rFonts w:cstheme="minorBidi"/>
          <w:rtl/>
        </w:rPr>
      </w:pPr>
      <w:r>
        <w:rPr>
          <w:rStyle w:val="FootnoteReference"/>
        </w:rPr>
        <w:footnoteRef/>
      </w:r>
      <w:r>
        <w:t xml:space="preserve"> </w:t>
      </w:r>
      <w:r w:rsidRPr="00FE4632">
        <w:t xml:space="preserve">All MSS include the full text of these two verses. Ed. Neubauer has just: </w:t>
      </w:r>
      <w:r w:rsidRPr="00FE4632">
        <w:rPr>
          <w:rFonts w:cs="Times New Roman"/>
          <w:rtl/>
        </w:rPr>
        <w:t>ואתם סרתם מן הדרך הכשלתם רבים בתורה וגו' וגם אני נתתי אתכם נבזים וג</w:t>
      </w:r>
      <w:r>
        <w:rPr>
          <w:rFonts w:cs="Times New Roman" w:hint="cs"/>
          <w:rtl/>
        </w:rPr>
        <w:t>ו</w:t>
      </w:r>
      <w:r>
        <w:rPr>
          <w:rFonts w:hint="cs"/>
          <w:rtl/>
        </w:rPr>
        <w:t>'</w:t>
      </w:r>
      <w:r>
        <w:t>.</w:t>
      </w:r>
    </w:p>
  </w:footnote>
  <w:footnote w:id="129">
    <w:p w14:paraId="70011217" w14:textId="77777777" w:rsidR="009B47FE" w:rsidRDefault="009B47FE" w:rsidP="00905A72">
      <w:pPr>
        <w:pStyle w:val="FootnoteText"/>
      </w:pPr>
      <w:r>
        <w:footnoteRef/>
      </w:r>
      <w:r>
        <w:t> </w:t>
      </w:r>
      <w:proofErr w:type="spellStart"/>
      <w:r>
        <w:t>Sifré</w:t>
      </w:r>
      <w:proofErr w:type="spellEnd"/>
      <w:r>
        <w:t xml:space="preserve"> Deuteronomy §154.</w:t>
      </w:r>
    </w:p>
    <w:p w14:paraId="741FE926" w14:textId="77777777" w:rsidR="009B47FE" w:rsidRDefault="009B47FE" w:rsidP="00905A72">
      <w:pPr>
        <w:pStyle w:val="FootnoteText"/>
      </w:pPr>
    </w:p>
  </w:footnote>
  <w:footnote w:id="130">
    <w:p w14:paraId="018FE373" w14:textId="2FF11B54" w:rsidR="009B47FE" w:rsidRPr="00E06A86" w:rsidRDefault="009B47FE" w:rsidP="00905A72">
      <w:pPr>
        <w:pStyle w:val="FootnoteText"/>
        <w:rPr>
          <w:rFonts w:cstheme="minorBidi"/>
          <w:rtl/>
        </w:rPr>
      </w:pPr>
      <w:r>
        <w:rPr>
          <w:rStyle w:val="FootnoteReference"/>
        </w:rPr>
        <w:footnoteRef/>
      </w:r>
      <w:r>
        <w:t xml:space="preserve"> </w:t>
      </w:r>
      <w:r w:rsidRPr="00E06A86">
        <w:t xml:space="preserve">This word is equipped with vowel signs in MS A, and we have followed its vocalization. (On the other hand, Eliezer Ben-Yehuda, in his massive Hebrew dictionary, Thesaurus </w:t>
      </w:r>
      <w:proofErr w:type="spellStart"/>
      <w:r w:rsidRPr="00E06A86">
        <w:t>Totius</w:t>
      </w:r>
      <w:proofErr w:type="spellEnd"/>
      <w:r w:rsidRPr="00E06A86">
        <w:t xml:space="preserve"> </w:t>
      </w:r>
      <w:proofErr w:type="spellStart"/>
      <w:r w:rsidRPr="00E06A86">
        <w:t>Hebraitatis</w:t>
      </w:r>
      <w:proofErr w:type="spellEnd"/>
      <w:r w:rsidRPr="00E06A86">
        <w:t xml:space="preserve"> et </w:t>
      </w:r>
      <w:proofErr w:type="spellStart"/>
      <w:r w:rsidRPr="00E06A86">
        <w:t>Veteris</w:t>
      </w:r>
      <w:proofErr w:type="spellEnd"/>
      <w:r w:rsidRPr="00E06A86">
        <w:t xml:space="preserve"> et </w:t>
      </w:r>
      <w:proofErr w:type="spellStart"/>
      <w:r w:rsidRPr="00E06A86">
        <w:t>Recentioris</w:t>
      </w:r>
      <w:proofErr w:type="spellEnd"/>
      <w:r w:rsidRPr="00E06A86">
        <w:t xml:space="preserve">, Jerusalem, 1908–1958, volume 6, </w:t>
      </w:r>
      <w:proofErr w:type="spellStart"/>
      <w:r w:rsidRPr="00E06A86">
        <w:t>s.v.</w:t>
      </w:r>
      <w:proofErr w:type="spellEnd"/>
      <w:r w:rsidRPr="00E06A86">
        <w:t xml:space="preserve"> </w:t>
      </w:r>
      <w:r w:rsidRPr="00E06A86">
        <w:rPr>
          <w:rFonts w:cs="Times New Roman"/>
          <w:rtl/>
        </w:rPr>
        <w:t>מאדים</w:t>
      </w:r>
      <w:r w:rsidRPr="00E06A86">
        <w:t xml:space="preserve">, vocalizes the word as </w:t>
      </w:r>
      <w:r w:rsidRPr="00E06A86">
        <w:rPr>
          <w:rFonts w:cs="Times New Roman"/>
          <w:rtl/>
        </w:rPr>
        <w:t>מַאֲדִים</w:t>
      </w:r>
      <w:r w:rsidRPr="00E06A86">
        <w:t>.)</w:t>
      </w:r>
    </w:p>
  </w:footnote>
  <w:footnote w:id="131">
    <w:p w14:paraId="11D9BEF1" w14:textId="555513E7" w:rsidR="009B47FE" w:rsidRPr="00E06A86" w:rsidRDefault="009B47FE" w:rsidP="00905A72">
      <w:pPr>
        <w:pStyle w:val="FootnoteText"/>
        <w:rPr>
          <w:rFonts w:cstheme="minorBidi"/>
          <w:rtl/>
        </w:rPr>
      </w:pPr>
      <w:r>
        <w:rPr>
          <w:rStyle w:val="FootnoteReference"/>
        </w:rPr>
        <w:footnoteRef/>
      </w:r>
      <w:r>
        <w:t xml:space="preserve"> </w:t>
      </w:r>
      <w:r w:rsidRPr="00E06A86">
        <w:t xml:space="preserve">This is the reading in all MSS and in Ed. Neubauer, but the syntax is problematic, and would be easier if it read </w:t>
      </w:r>
      <w:proofErr w:type="spellStart"/>
      <w:r w:rsidRPr="00E06A86">
        <w:rPr>
          <w:rFonts w:cs="Times New Roman"/>
          <w:rtl/>
        </w:rPr>
        <w:t>בְּזָוִית</w:t>
      </w:r>
      <w:proofErr w:type="spellEnd"/>
      <w:r w:rsidRPr="00E06A86">
        <w:t xml:space="preserve"> (which may be what the author in fact wrote).</w:t>
      </w:r>
    </w:p>
  </w:footnote>
  <w:footnote w:id="132">
    <w:p w14:paraId="48DB4A8B" w14:textId="77777777" w:rsidR="009B47FE" w:rsidRDefault="009B47FE" w:rsidP="00905A72">
      <w:pPr>
        <w:pStyle w:val="FootnoteText"/>
      </w:pPr>
      <w:r>
        <w:footnoteRef/>
      </w:r>
      <w:r>
        <w:t> </w:t>
      </w:r>
      <w:r>
        <w:t xml:space="preserve">Hebrew </w:t>
      </w:r>
      <w:proofErr w:type="spellStart"/>
      <w:r>
        <w:rPr>
          <w:rStyle w:val="ittextfn"/>
        </w:rPr>
        <w:t>sefar</w:t>
      </w:r>
      <w:proofErr w:type="spellEnd"/>
      <w:r>
        <w:t>; this word is used to refer to the seashore, but I have never seen it used to refer to the side of the head, which it must mean here.</w:t>
      </w:r>
    </w:p>
    <w:p w14:paraId="1FC79DC0" w14:textId="77777777" w:rsidR="009B47FE" w:rsidRDefault="009B47FE" w:rsidP="00905A72">
      <w:pPr>
        <w:pStyle w:val="FootnoteText"/>
      </w:pPr>
    </w:p>
  </w:footnote>
  <w:footnote w:id="133">
    <w:p w14:paraId="631305D3" w14:textId="77777777" w:rsidR="00052B6C" w:rsidRPr="00052B6C" w:rsidRDefault="00052B6C" w:rsidP="00052B6C">
      <w:pPr>
        <w:pStyle w:val="FootnoteText"/>
        <w:rPr>
          <w:sz w:val="12"/>
          <w:szCs w:val="12"/>
        </w:rPr>
      </w:pPr>
      <w:r>
        <w:rPr>
          <w:rStyle w:val="FootnoteReference"/>
        </w:rPr>
        <w:t>xxxi</w:t>
      </w:r>
      <w:r>
        <w:t xml:space="preserve"> </w:t>
      </w:r>
      <w:r w:rsidRPr="00052B6C">
        <w:rPr>
          <w:sz w:val="12"/>
          <w:szCs w:val="12"/>
        </w:rPr>
        <w:t xml:space="preserve">Babylonian Talmud, </w:t>
      </w:r>
      <w:proofErr w:type="spellStart"/>
      <w:r w:rsidRPr="00052B6C">
        <w:rPr>
          <w:sz w:val="12"/>
          <w:szCs w:val="12"/>
        </w:rPr>
        <w:t>Shabbath</w:t>
      </w:r>
      <w:proofErr w:type="spellEnd"/>
      <w:r w:rsidRPr="00052B6C">
        <w:rPr>
          <w:sz w:val="12"/>
          <w:szCs w:val="12"/>
        </w:rPr>
        <w:t xml:space="preserve"> 129b:</w:t>
      </w:r>
    </w:p>
    <w:p w14:paraId="6BD35C5F" w14:textId="77777777" w:rsidR="00052B6C" w:rsidRPr="00052B6C" w:rsidRDefault="00052B6C" w:rsidP="00052B6C">
      <w:pPr>
        <w:pStyle w:val="FootnoteText"/>
        <w:rPr>
          <w:sz w:val="12"/>
          <w:szCs w:val="12"/>
        </w:rPr>
      </w:pPr>
      <w:r w:rsidRPr="00052B6C">
        <w:rPr>
          <w:rFonts w:cs="Times New Roman"/>
          <w:sz w:val="12"/>
          <w:szCs w:val="12"/>
          <w:rtl/>
        </w:rPr>
        <w:t xml:space="preserve">ואמר שמואל: </w:t>
      </w:r>
      <w:proofErr w:type="spellStart"/>
      <w:r w:rsidRPr="00052B6C">
        <w:rPr>
          <w:rFonts w:cs="Times New Roman"/>
          <w:sz w:val="12"/>
          <w:szCs w:val="12"/>
          <w:rtl/>
        </w:rPr>
        <w:t>פורסא</w:t>
      </w:r>
      <w:proofErr w:type="spellEnd"/>
      <w:r w:rsidRPr="00052B6C">
        <w:rPr>
          <w:rFonts w:cs="Times New Roman"/>
          <w:sz w:val="12"/>
          <w:szCs w:val="12"/>
          <w:rtl/>
        </w:rPr>
        <w:t xml:space="preserve"> </w:t>
      </w:r>
      <w:proofErr w:type="spellStart"/>
      <w:r w:rsidRPr="00052B6C">
        <w:rPr>
          <w:rFonts w:cs="Times New Roman"/>
          <w:sz w:val="12"/>
          <w:szCs w:val="12"/>
          <w:rtl/>
        </w:rPr>
        <w:t>דדמא</w:t>
      </w:r>
      <w:proofErr w:type="spellEnd"/>
      <w:r w:rsidRPr="00052B6C">
        <w:rPr>
          <w:rFonts w:cs="Times New Roman"/>
          <w:sz w:val="12"/>
          <w:szCs w:val="12"/>
          <w:rtl/>
        </w:rPr>
        <w:t xml:space="preserve"> –­ חד </w:t>
      </w:r>
      <w:proofErr w:type="spellStart"/>
      <w:r w:rsidRPr="00052B6C">
        <w:rPr>
          <w:rFonts w:cs="Times New Roman"/>
          <w:sz w:val="12"/>
          <w:szCs w:val="12"/>
          <w:rtl/>
        </w:rPr>
        <w:t>בשבתא</w:t>
      </w:r>
      <w:proofErr w:type="spellEnd"/>
      <w:r w:rsidRPr="00052B6C">
        <w:rPr>
          <w:rFonts w:cs="Times New Roman"/>
          <w:sz w:val="12"/>
          <w:szCs w:val="12"/>
          <w:rtl/>
        </w:rPr>
        <w:t xml:space="preserve">, ארבעה, ומעלי שבתא; אבל שני וחמישי -­ לא, </w:t>
      </w:r>
      <w:proofErr w:type="spellStart"/>
      <w:r w:rsidRPr="00052B6C">
        <w:rPr>
          <w:rFonts w:cs="Times New Roman"/>
          <w:sz w:val="12"/>
          <w:szCs w:val="12"/>
          <w:rtl/>
        </w:rPr>
        <w:t>דאמר</w:t>
      </w:r>
      <w:proofErr w:type="spellEnd"/>
      <w:r w:rsidRPr="00052B6C">
        <w:rPr>
          <w:rFonts w:cs="Times New Roman"/>
          <w:sz w:val="12"/>
          <w:szCs w:val="12"/>
          <w:rtl/>
        </w:rPr>
        <w:t xml:space="preserve"> מר: מי שיש לו זכות אבות יקיז דם בשני ובחמישי, שבית דין של מעלה ושל מטה </w:t>
      </w:r>
      <w:proofErr w:type="spellStart"/>
      <w:r w:rsidRPr="00052B6C">
        <w:rPr>
          <w:rFonts w:cs="Times New Roman"/>
          <w:sz w:val="12"/>
          <w:szCs w:val="12"/>
          <w:rtl/>
        </w:rPr>
        <w:t>שוין</w:t>
      </w:r>
      <w:proofErr w:type="spellEnd"/>
      <w:r w:rsidRPr="00052B6C">
        <w:rPr>
          <w:rFonts w:cs="Times New Roman"/>
          <w:sz w:val="12"/>
          <w:szCs w:val="12"/>
          <w:rtl/>
        </w:rPr>
        <w:t xml:space="preserve"> כאחד. </w:t>
      </w:r>
      <w:proofErr w:type="spellStart"/>
      <w:r w:rsidRPr="00052B6C">
        <w:rPr>
          <w:rFonts w:cs="Times New Roman"/>
          <w:sz w:val="12"/>
          <w:szCs w:val="12"/>
          <w:rtl/>
        </w:rPr>
        <w:t>בתלתא</w:t>
      </w:r>
      <w:proofErr w:type="spellEnd"/>
      <w:r w:rsidRPr="00052B6C">
        <w:rPr>
          <w:rFonts w:cs="Times New Roman"/>
          <w:sz w:val="12"/>
          <w:szCs w:val="12"/>
          <w:rtl/>
        </w:rPr>
        <w:t xml:space="preserve"> </w:t>
      </w:r>
      <w:proofErr w:type="spellStart"/>
      <w:r w:rsidRPr="00052B6C">
        <w:rPr>
          <w:rFonts w:cs="Times New Roman"/>
          <w:sz w:val="12"/>
          <w:szCs w:val="12"/>
          <w:rtl/>
        </w:rPr>
        <w:t>בשבתא</w:t>
      </w:r>
      <w:proofErr w:type="spellEnd"/>
      <w:r w:rsidRPr="00052B6C">
        <w:rPr>
          <w:rFonts w:cs="Times New Roman"/>
          <w:sz w:val="12"/>
          <w:szCs w:val="12"/>
          <w:rtl/>
        </w:rPr>
        <w:t xml:space="preserve"> מאי טעמא לא? משום </w:t>
      </w:r>
      <w:proofErr w:type="spellStart"/>
      <w:r w:rsidRPr="00052B6C">
        <w:rPr>
          <w:rFonts w:cs="Times New Roman"/>
          <w:sz w:val="12"/>
          <w:szCs w:val="12"/>
          <w:rtl/>
        </w:rPr>
        <w:t>דקיימא</w:t>
      </w:r>
      <w:proofErr w:type="spellEnd"/>
      <w:r w:rsidRPr="00052B6C">
        <w:rPr>
          <w:rFonts w:cs="Times New Roman"/>
          <w:sz w:val="12"/>
          <w:szCs w:val="12"/>
          <w:rtl/>
        </w:rPr>
        <w:t xml:space="preserve"> ליה מאדים </w:t>
      </w:r>
      <w:proofErr w:type="spellStart"/>
      <w:r w:rsidRPr="00052B6C">
        <w:rPr>
          <w:rFonts w:cs="Times New Roman"/>
          <w:sz w:val="12"/>
          <w:szCs w:val="12"/>
          <w:rtl/>
        </w:rPr>
        <w:t>בזווי</w:t>
      </w:r>
      <w:proofErr w:type="spellEnd"/>
      <w:r w:rsidRPr="00052B6C">
        <w:rPr>
          <w:sz w:val="12"/>
          <w:szCs w:val="12"/>
        </w:rPr>
        <w:t>.</w:t>
      </w:r>
    </w:p>
    <w:p w14:paraId="3810FD05" w14:textId="268B97DB" w:rsidR="00052B6C" w:rsidRDefault="00052B6C" w:rsidP="00052B6C">
      <w:pPr>
        <w:pStyle w:val="FootnoteText"/>
      </w:pPr>
      <w:proofErr w:type="spellStart"/>
      <w:r w:rsidRPr="00052B6C">
        <w:rPr>
          <w:sz w:val="12"/>
          <w:szCs w:val="12"/>
        </w:rPr>
        <w:t>Shemuel</w:t>
      </w:r>
      <w:proofErr w:type="spellEnd"/>
      <w:r w:rsidRPr="00052B6C">
        <w:rPr>
          <w:sz w:val="12"/>
          <w:szCs w:val="12"/>
        </w:rPr>
        <w:t xml:space="preserve"> said: The times to </w:t>
      </w:r>
      <w:proofErr w:type="spellStart"/>
      <w:r w:rsidRPr="00052B6C">
        <w:rPr>
          <w:sz w:val="12"/>
          <w:szCs w:val="12"/>
        </w:rPr>
        <w:t>bloodlet</w:t>
      </w:r>
      <w:proofErr w:type="spellEnd"/>
      <w:r w:rsidRPr="00052B6C">
        <w:rPr>
          <w:sz w:val="12"/>
          <w:szCs w:val="12"/>
        </w:rPr>
        <w:t xml:space="preserve"> are Sunday, Wednesday, and Friday – but not Monday or Thursday, for a teacher has stated: [Only] one who has ancestral merit may </w:t>
      </w:r>
      <w:proofErr w:type="spellStart"/>
      <w:r w:rsidRPr="00052B6C">
        <w:rPr>
          <w:sz w:val="12"/>
          <w:szCs w:val="12"/>
        </w:rPr>
        <w:t>bloodlet</w:t>
      </w:r>
      <w:proofErr w:type="spellEnd"/>
      <w:r w:rsidRPr="00052B6C">
        <w:rPr>
          <w:sz w:val="12"/>
          <w:szCs w:val="12"/>
        </w:rPr>
        <w:t xml:space="preserve"> on Monday or Thursday, when the heavenly court and earthly court are synchronized. Why not on Tuesday? Because Mars is then in the corner.</w:t>
      </w:r>
    </w:p>
  </w:footnote>
  <w:footnote w:id="134">
    <w:p w14:paraId="47FB8DC4" w14:textId="77777777" w:rsidR="009B47FE" w:rsidRDefault="009B47FE" w:rsidP="00905A72">
      <w:pPr>
        <w:pStyle w:val="FootnoteText"/>
      </w:pPr>
      <w:r>
        <w:footnoteRef/>
      </w:r>
      <w:r>
        <w:t> </w:t>
      </w:r>
      <w:r>
        <w:t xml:space="preserve">Babylonia Talmud, </w:t>
      </w:r>
      <w:proofErr w:type="spellStart"/>
      <w:proofErr w:type="gramStart"/>
      <w:r>
        <w:t>Mo‘</w:t>
      </w:r>
      <w:proofErr w:type="gramEnd"/>
      <w:r>
        <w:t>ed</w:t>
      </w:r>
      <w:proofErr w:type="spellEnd"/>
      <w:r>
        <w:t xml:space="preserve"> </w:t>
      </w:r>
      <w:proofErr w:type="spellStart"/>
      <w:r>
        <w:t>Qaṭan</w:t>
      </w:r>
      <w:proofErr w:type="spellEnd"/>
      <w:r>
        <w:t xml:space="preserve"> 28a.</w:t>
      </w:r>
    </w:p>
    <w:p w14:paraId="187A68D4" w14:textId="77777777" w:rsidR="009B47FE" w:rsidRDefault="009B47FE" w:rsidP="00905A72">
      <w:pPr>
        <w:pStyle w:val="FootnoteText"/>
      </w:pPr>
    </w:p>
  </w:footnote>
  <w:footnote w:id="135">
    <w:p w14:paraId="2B145194" w14:textId="77777777" w:rsidR="009B47FE" w:rsidRDefault="009B47FE" w:rsidP="00905A72">
      <w:pPr>
        <w:pStyle w:val="FootnoteText"/>
      </w:pPr>
      <w:r>
        <w:footnoteRef/>
      </w:r>
      <w:r>
        <w:t> </w:t>
      </w:r>
      <w:r>
        <w:t xml:space="preserve">This ritual at the grave of R. </w:t>
      </w:r>
      <w:proofErr w:type="spellStart"/>
      <w:r>
        <w:t>Yosé</w:t>
      </w:r>
      <w:proofErr w:type="spellEnd"/>
      <w:r>
        <w:t xml:space="preserve"> the Galilean is known from no rabbinic sources, but is described in the work </w:t>
      </w:r>
      <w:proofErr w:type="spellStart"/>
      <w:r>
        <w:rPr>
          <w:rStyle w:val="ittextfn"/>
        </w:rPr>
        <w:t>Tokhaḥath</w:t>
      </w:r>
      <w:proofErr w:type="spellEnd"/>
      <w:r>
        <w:rPr>
          <w:rStyle w:val="ittextfn"/>
        </w:rPr>
        <w:t xml:space="preserve"> </w:t>
      </w:r>
      <w:proofErr w:type="spellStart"/>
      <w:r>
        <w:rPr>
          <w:rStyle w:val="ittextfn"/>
        </w:rPr>
        <w:t>Megullé</w:t>
      </w:r>
      <w:proofErr w:type="spellEnd"/>
      <w:r>
        <w:t xml:space="preserve"> by the early Karaite author </w:t>
      </w:r>
      <w:proofErr w:type="spellStart"/>
      <w:r>
        <w:t>Sahl</w:t>
      </w:r>
      <w:proofErr w:type="spellEnd"/>
      <w:r>
        <w:t xml:space="preserve"> Ha-­kohen. (Published by Sh. </w:t>
      </w:r>
      <w:proofErr w:type="spellStart"/>
      <w:r>
        <w:t>Pinkser</w:t>
      </w:r>
      <w:proofErr w:type="spellEnd"/>
      <w:r>
        <w:t xml:space="preserve"> in </w:t>
      </w:r>
      <w:proofErr w:type="spellStart"/>
      <w:r>
        <w:rPr>
          <w:rStyle w:val="ittextfn"/>
        </w:rPr>
        <w:t>Liqquṭé</w:t>
      </w:r>
      <w:proofErr w:type="spellEnd"/>
      <w:r>
        <w:rPr>
          <w:rStyle w:val="ittextfn"/>
        </w:rPr>
        <w:t xml:space="preserve"> </w:t>
      </w:r>
      <w:proofErr w:type="spellStart"/>
      <w:r>
        <w:rPr>
          <w:rStyle w:val="ittextfn"/>
        </w:rPr>
        <w:t>Qadmoniyyoth</w:t>
      </w:r>
      <w:proofErr w:type="spellEnd"/>
      <w:r>
        <w:t>, volume 2, p. 32.)</w:t>
      </w:r>
    </w:p>
    <w:p w14:paraId="458A55F5" w14:textId="77777777" w:rsidR="009B47FE" w:rsidRDefault="009B47FE" w:rsidP="00905A72">
      <w:pPr>
        <w:pStyle w:val="FootnoteText"/>
      </w:pPr>
    </w:p>
  </w:footnote>
  <w:footnote w:id="136">
    <w:p w14:paraId="29E6567D" w14:textId="3E94DB4D" w:rsidR="009B47FE" w:rsidRPr="00585E1C" w:rsidRDefault="009B47FE" w:rsidP="00905A72">
      <w:pPr>
        <w:pStyle w:val="FootnoteText"/>
        <w:rPr>
          <w:rFonts w:cstheme="minorBidi"/>
          <w:rtl/>
        </w:rPr>
      </w:pPr>
      <w:r>
        <w:rPr>
          <w:rStyle w:val="FootnoteReference"/>
        </w:rPr>
        <w:footnoteRef/>
      </w:r>
      <w:r>
        <w:t xml:space="preserve"> </w:t>
      </w:r>
      <w:r w:rsidRPr="00585E1C">
        <w:t xml:space="preserve">The words </w:t>
      </w:r>
      <w:r w:rsidRPr="00585E1C">
        <w:rPr>
          <w:rFonts w:cs="Times New Roman"/>
          <w:rtl/>
        </w:rPr>
        <w:t>כן</w:t>
      </w:r>
      <w:r w:rsidRPr="00585E1C">
        <w:t xml:space="preserve"> and </w:t>
      </w:r>
      <w:r w:rsidRPr="00585E1C">
        <w:rPr>
          <w:rFonts w:cs="Times New Roman"/>
          <w:rtl/>
        </w:rPr>
        <w:t>ובעלתה</w:t>
      </w:r>
      <w:r w:rsidRPr="00585E1C">
        <w:t xml:space="preserve"> are missing in Ed. Neubauer, but present in all MSS.</w:t>
      </w:r>
    </w:p>
  </w:footnote>
  <w:footnote w:id="137">
    <w:p w14:paraId="499C387F" w14:textId="77777777" w:rsidR="00052B6C" w:rsidRPr="00052B6C" w:rsidRDefault="00052B6C" w:rsidP="00052B6C">
      <w:pPr>
        <w:pStyle w:val="FootnoteText"/>
        <w:rPr>
          <w:sz w:val="16"/>
          <w:szCs w:val="16"/>
        </w:rPr>
      </w:pPr>
      <w:r>
        <w:rPr>
          <w:rStyle w:val="FootnoteReference"/>
        </w:rPr>
        <w:t>xxxii</w:t>
      </w:r>
      <w:r>
        <w:t xml:space="preserve"> </w:t>
      </w:r>
      <w:r w:rsidRPr="00052B6C">
        <w:rPr>
          <w:sz w:val="16"/>
          <w:szCs w:val="16"/>
        </w:rPr>
        <w:t xml:space="preserve">Babylonian Talmud, </w:t>
      </w:r>
      <w:proofErr w:type="spellStart"/>
      <w:r w:rsidRPr="00052B6C">
        <w:rPr>
          <w:sz w:val="16"/>
          <w:szCs w:val="16"/>
        </w:rPr>
        <w:t>Bava</w:t>
      </w:r>
      <w:proofErr w:type="spellEnd"/>
      <w:r w:rsidRPr="00052B6C">
        <w:rPr>
          <w:sz w:val="16"/>
          <w:szCs w:val="16"/>
        </w:rPr>
        <w:t xml:space="preserve"> </w:t>
      </w:r>
      <w:proofErr w:type="spellStart"/>
      <w:r w:rsidRPr="00052B6C">
        <w:rPr>
          <w:sz w:val="16"/>
          <w:szCs w:val="16"/>
        </w:rPr>
        <w:t>Meẓi‘a</w:t>
      </w:r>
      <w:proofErr w:type="spellEnd"/>
      <w:r w:rsidRPr="00052B6C">
        <w:rPr>
          <w:sz w:val="16"/>
          <w:szCs w:val="16"/>
        </w:rPr>
        <w:t xml:space="preserve"> 21b:</w:t>
      </w:r>
    </w:p>
    <w:p w14:paraId="09304465" w14:textId="77777777" w:rsidR="00052B6C" w:rsidRPr="00052B6C" w:rsidRDefault="00052B6C" w:rsidP="00052B6C">
      <w:pPr>
        <w:pStyle w:val="FootnoteText"/>
        <w:rPr>
          <w:sz w:val="16"/>
          <w:szCs w:val="16"/>
        </w:rPr>
      </w:pPr>
      <w:r w:rsidRPr="00052B6C">
        <w:rPr>
          <w:rFonts w:cs="Times New Roman"/>
          <w:sz w:val="16"/>
          <w:szCs w:val="16"/>
          <w:rtl/>
        </w:rPr>
        <w:t xml:space="preserve">המוצא מעות בבתי כנסיות ובבתי מדרשות ובכל מקום שהרבים </w:t>
      </w:r>
      <w:proofErr w:type="spellStart"/>
      <w:r w:rsidRPr="00052B6C">
        <w:rPr>
          <w:rFonts w:cs="Times New Roman"/>
          <w:sz w:val="16"/>
          <w:szCs w:val="16"/>
          <w:rtl/>
        </w:rPr>
        <w:t>מצויין</w:t>
      </w:r>
      <w:proofErr w:type="spellEnd"/>
      <w:r w:rsidRPr="00052B6C">
        <w:rPr>
          <w:rFonts w:cs="Times New Roman"/>
          <w:sz w:val="16"/>
          <w:szCs w:val="16"/>
          <w:rtl/>
        </w:rPr>
        <w:t xml:space="preserve"> שם הרי אלו שלו מפני שהבעלים </w:t>
      </w:r>
      <w:proofErr w:type="spellStart"/>
      <w:r w:rsidRPr="00052B6C">
        <w:rPr>
          <w:rFonts w:cs="Times New Roman"/>
          <w:sz w:val="16"/>
          <w:szCs w:val="16"/>
          <w:rtl/>
        </w:rPr>
        <w:t>מתיאשין</w:t>
      </w:r>
      <w:proofErr w:type="spellEnd"/>
      <w:r w:rsidRPr="00052B6C">
        <w:rPr>
          <w:rFonts w:cs="Times New Roman"/>
          <w:sz w:val="16"/>
          <w:szCs w:val="16"/>
          <w:rtl/>
        </w:rPr>
        <w:t xml:space="preserve"> מהן</w:t>
      </w:r>
      <w:r w:rsidRPr="00052B6C">
        <w:rPr>
          <w:sz w:val="16"/>
          <w:szCs w:val="16"/>
        </w:rPr>
        <w:t>.</w:t>
      </w:r>
    </w:p>
    <w:p w14:paraId="47AE405D" w14:textId="1BBC8B85" w:rsidR="00052B6C" w:rsidRDefault="00052B6C" w:rsidP="00052B6C">
      <w:pPr>
        <w:pStyle w:val="FootnoteText"/>
      </w:pPr>
      <w:r w:rsidRPr="00052B6C">
        <w:rPr>
          <w:sz w:val="16"/>
          <w:szCs w:val="16"/>
        </w:rPr>
        <w:t>One who finds coins in synagogues or in study-¬houses, or in any place where many people are found – the [coins] belong to [the finder], for the [original] owner has lost all hope of [recovering] them.</w:t>
      </w:r>
    </w:p>
  </w:footnote>
  <w:footnote w:id="138">
    <w:p w14:paraId="1D0BF72D" w14:textId="77777777" w:rsidR="00052B6C" w:rsidRPr="00052B6C" w:rsidRDefault="00052B6C" w:rsidP="00052B6C">
      <w:pPr>
        <w:pStyle w:val="FootnoteText"/>
        <w:rPr>
          <w:sz w:val="16"/>
          <w:szCs w:val="16"/>
        </w:rPr>
      </w:pPr>
      <w:r>
        <w:rPr>
          <w:rStyle w:val="FootnoteReference"/>
        </w:rPr>
        <w:t>xxxiii</w:t>
      </w:r>
      <w:r>
        <w:t xml:space="preserve"> </w:t>
      </w:r>
      <w:r w:rsidRPr="00052B6C">
        <w:rPr>
          <w:sz w:val="16"/>
          <w:szCs w:val="16"/>
        </w:rPr>
        <w:t xml:space="preserve">Mishna </w:t>
      </w:r>
      <w:proofErr w:type="spellStart"/>
      <w:r w:rsidRPr="00052B6C">
        <w:rPr>
          <w:sz w:val="16"/>
          <w:szCs w:val="16"/>
        </w:rPr>
        <w:t>Giṭṭin</w:t>
      </w:r>
      <w:proofErr w:type="spellEnd"/>
      <w:r w:rsidRPr="00052B6C">
        <w:rPr>
          <w:sz w:val="16"/>
          <w:szCs w:val="16"/>
        </w:rPr>
        <w:t xml:space="preserve"> 9:10:</w:t>
      </w:r>
    </w:p>
    <w:p w14:paraId="6F163A88" w14:textId="77777777" w:rsidR="00052B6C" w:rsidRPr="00052B6C" w:rsidRDefault="00052B6C" w:rsidP="00052B6C">
      <w:pPr>
        <w:pStyle w:val="FootnoteText"/>
        <w:rPr>
          <w:sz w:val="16"/>
          <w:szCs w:val="16"/>
        </w:rPr>
      </w:pPr>
      <w:r w:rsidRPr="00052B6C">
        <w:rPr>
          <w:rFonts w:cs="Times New Roman"/>
          <w:sz w:val="16"/>
          <w:szCs w:val="16"/>
          <w:rtl/>
        </w:rPr>
        <w:t xml:space="preserve">בית שמאי </w:t>
      </w:r>
      <w:proofErr w:type="spellStart"/>
      <w:r w:rsidRPr="00052B6C">
        <w:rPr>
          <w:rFonts w:cs="Times New Roman"/>
          <w:sz w:val="16"/>
          <w:szCs w:val="16"/>
          <w:rtl/>
        </w:rPr>
        <w:t>אומרין</w:t>
      </w:r>
      <w:proofErr w:type="spellEnd"/>
      <w:r w:rsidRPr="00052B6C">
        <w:rPr>
          <w:rFonts w:cs="Times New Roman"/>
          <w:sz w:val="16"/>
          <w:szCs w:val="16"/>
          <w:rtl/>
        </w:rPr>
        <w:t xml:space="preserve">: לא יגרש אדם את אשתו אלא אם כן מצא בה דבר ערוה, שנאמר: 'כי מצא בה ערות דבר.' בית הלל </w:t>
      </w:r>
      <w:proofErr w:type="spellStart"/>
      <w:r w:rsidRPr="00052B6C">
        <w:rPr>
          <w:rFonts w:cs="Times New Roman"/>
          <w:sz w:val="16"/>
          <w:szCs w:val="16"/>
          <w:rtl/>
        </w:rPr>
        <w:t>אומרין</w:t>
      </w:r>
      <w:proofErr w:type="spellEnd"/>
      <w:r w:rsidRPr="00052B6C">
        <w:rPr>
          <w:rFonts w:cs="Times New Roman"/>
          <w:sz w:val="16"/>
          <w:szCs w:val="16"/>
          <w:rtl/>
        </w:rPr>
        <w:t>: אפילו הקדיחה תבשילו, שנאמר 'דבר'. רבי עקיבא אומר: אפילו מצא אחרת נאה ממנה, שנאמר: 'והיה אם לא תמצא חן בעיניו</w:t>
      </w:r>
      <w:r w:rsidRPr="00052B6C">
        <w:rPr>
          <w:sz w:val="16"/>
          <w:szCs w:val="16"/>
        </w:rPr>
        <w:t>'.</w:t>
      </w:r>
    </w:p>
    <w:p w14:paraId="42D074A8" w14:textId="77777777" w:rsidR="00052B6C" w:rsidRPr="00052B6C" w:rsidRDefault="00052B6C" w:rsidP="00052B6C">
      <w:pPr>
        <w:pStyle w:val="FootnoteText"/>
        <w:rPr>
          <w:sz w:val="16"/>
          <w:szCs w:val="16"/>
        </w:rPr>
      </w:pPr>
      <w:r w:rsidRPr="00052B6C">
        <w:rPr>
          <w:sz w:val="16"/>
          <w:szCs w:val="16"/>
        </w:rPr>
        <w:t xml:space="preserve">The School of </w:t>
      </w:r>
      <w:proofErr w:type="spellStart"/>
      <w:r w:rsidRPr="00052B6C">
        <w:rPr>
          <w:sz w:val="16"/>
          <w:szCs w:val="16"/>
        </w:rPr>
        <w:t>Shammai</w:t>
      </w:r>
      <w:proofErr w:type="spellEnd"/>
      <w:r w:rsidRPr="00052B6C">
        <w:rPr>
          <w:sz w:val="16"/>
          <w:szCs w:val="16"/>
        </w:rPr>
        <w:t xml:space="preserve"> say: A man must not divorce his wife unless he has found her [guilty of] a sexual indiscretion, as it is said: for he has found some nakedness in her. The School of Hillel say: Even if she has burned his food, as it is said: some [that is, anything]. R. ‘</w:t>
      </w:r>
      <w:proofErr w:type="spellStart"/>
      <w:r w:rsidRPr="00052B6C">
        <w:rPr>
          <w:sz w:val="16"/>
          <w:szCs w:val="16"/>
        </w:rPr>
        <w:t>Aqiva</w:t>
      </w:r>
      <w:proofErr w:type="spellEnd"/>
      <w:r w:rsidRPr="00052B6C">
        <w:rPr>
          <w:sz w:val="16"/>
          <w:szCs w:val="16"/>
        </w:rPr>
        <w:t xml:space="preserve"> says: Even if he has found a prettier woman, as it is said: that she find no favor in his eyes.</w:t>
      </w:r>
    </w:p>
    <w:p w14:paraId="7B4CEF9F" w14:textId="5218379B" w:rsidR="00052B6C" w:rsidRDefault="00052B6C" w:rsidP="00052B6C">
      <w:pPr>
        <w:pStyle w:val="FootnoteText"/>
      </w:pPr>
      <w:r w:rsidRPr="00052B6C">
        <w:rPr>
          <w:sz w:val="16"/>
          <w:szCs w:val="16"/>
        </w:rPr>
        <w:t xml:space="preserve">The normative </w:t>
      </w:r>
      <w:proofErr w:type="spellStart"/>
      <w:r w:rsidRPr="00052B6C">
        <w:rPr>
          <w:sz w:val="16"/>
          <w:szCs w:val="16"/>
        </w:rPr>
        <w:t>Rabbanite</w:t>
      </w:r>
      <w:proofErr w:type="spellEnd"/>
      <w:r w:rsidRPr="00052B6C">
        <w:rPr>
          <w:sz w:val="16"/>
          <w:szCs w:val="16"/>
        </w:rPr>
        <w:t xml:space="preserve"> halakha follows the opinion of the School of Hillel (see commentary of Obadiah of </w:t>
      </w:r>
      <w:proofErr w:type="spellStart"/>
      <w:r w:rsidRPr="00052B6C">
        <w:rPr>
          <w:sz w:val="16"/>
          <w:szCs w:val="16"/>
        </w:rPr>
        <w:t>Bertinoro</w:t>
      </w:r>
      <w:proofErr w:type="spellEnd"/>
      <w:r w:rsidRPr="00052B6C">
        <w:rPr>
          <w:sz w:val="16"/>
          <w:szCs w:val="16"/>
        </w:rPr>
        <w:t xml:space="preserve"> on that passage, in the standard editions of the Mishna).</w:t>
      </w:r>
    </w:p>
  </w:footnote>
  <w:footnote w:id="139">
    <w:p w14:paraId="6C09D86C" w14:textId="77777777" w:rsidR="00052B6C" w:rsidRPr="00052B6C" w:rsidRDefault="00052B6C" w:rsidP="00052B6C">
      <w:pPr>
        <w:pStyle w:val="FootnoteText"/>
        <w:rPr>
          <w:sz w:val="16"/>
          <w:szCs w:val="16"/>
        </w:rPr>
      </w:pPr>
      <w:r>
        <w:rPr>
          <w:rStyle w:val="FootnoteReference"/>
        </w:rPr>
        <w:t>xxxiv</w:t>
      </w:r>
      <w:r>
        <w:t xml:space="preserve"> </w:t>
      </w:r>
      <w:r w:rsidRPr="00052B6C">
        <w:rPr>
          <w:sz w:val="16"/>
          <w:szCs w:val="16"/>
        </w:rPr>
        <w:t xml:space="preserve">Mishna </w:t>
      </w:r>
      <w:proofErr w:type="spellStart"/>
      <w:r w:rsidRPr="00052B6C">
        <w:rPr>
          <w:sz w:val="16"/>
          <w:szCs w:val="16"/>
        </w:rPr>
        <w:t>Makkoth</w:t>
      </w:r>
      <w:proofErr w:type="spellEnd"/>
      <w:r w:rsidRPr="00052B6C">
        <w:rPr>
          <w:sz w:val="16"/>
          <w:szCs w:val="16"/>
        </w:rPr>
        <w:t xml:space="preserve"> 3:10:</w:t>
      </w:r>
    </w:p>
    <w:p w14:paraId="50C088CA" w14:textId="77777777" w:rsidR="00052B6C" w:rsidRPr="00052B6C" w:rsidRDefault="00052B6C" w:rsidP="00052B6C">
      <w:pPr>
        <w:pStyle w:val="FootnoteText"/>
        <w:rPr>
          <w:sz w:val="16"/>
          <w:szCs w:val="16"/>
        </w:rPr>
      </w:pPr>
      <w:r w:rsidRPr="00052B6C">
        <w:rPr>
          <w:rFonts w:cs="Times New Roman"/>
          <w:sz w:val="16"/>
          <w:szCs w:val="16"/>
          <w:rtl/>
        </w:rPr>
        <w:t>כמה מלקין אותו? ארבעים חסר אחת, שנאמר: במספר ארבעים – מניין שהוא סמוך לארבעים. רבי יהודה אומר: ארבעים שלמות</w:t>
      </w:r>
      <w:r w:rsidRPr="00052B6C">
        <w:rPr>
          <w:sz w:val="16"/>
          <w:szCs w:val="16"/>
        </w:rPr>
        <w:t>.</w:t>
      </w:r>
    </w:p>
    <w:p w14:paraId="43F378F8" w14:textId="054C9A68" w:rsidR="00052B6C" w:rsidRDefault="00052B6C" w:rsidP="00052B6C">
      <w:pPr>
        <w:pStyle w:val="FootnoteText"/>
      </w:pPr>
      <w:r w:rsidRPr="00052B6C">
        <w:rPr>
          <w:sz w:val="16"/>
          <w:szCs w:val="16"/>
        </w:rPr>
        <w:t>How many does one lash? Forty minus one [i.e., 39], as it is said Number forty [the last word of verse 2 and the first word of verse 3], meaning the number adjacent to forty. R. Judah says: A full forty.</w:t>
      </w:r>
    </w:p>
  </w:footnote>
  <w:footnote w:id="140">
    <w:p w14:paraId="5D27B7B6" w14:textId="77777777" w:rsidR="009B47FE" w:rsidRDefault="009B47FE" w:rsidP="00905A72">
      <w:pPr>
        <w:pStyle w:val="FootnoteText"/>
      </w:pPr>
      <w:r>
        <w:footnoteRef/>
      </w:r>
      <w:r>
        <w:t> </w:t>
      </w:r>
      <w:r>
        <w:t xml:space="preserve">According to the Mishna as it appears in the printed Babylonian Talmud, </w:t>
      </w:r>
      <w:proofErr w:type="spellStart"/>
      <w:r>
        <w:t>Makkoth</w:t>
      </w:r>
      <w:proofErr w:type="spellEnd"/>
      <w:r>
        <w:t xml:space="preserve"> 22b, this verse from Psalms is recited by a member of the court while the lashes are being administered.</w:t>
      </w:r>
    </w:p>
    <w:p w14:paraId="57BFA60B" w14:textId="77777777" w:rsidR="009B47FE" w:rsidRDefault="009B47FE" w:rsidP="00905A72">
      <w:pPr>
        <w:pStyle w:val="FootnoteText"/>
      </w:pPr>
    </w:p>
  </w:footnote>
  <w:footnote w:id="141">
    <w:p w14:paraId="69849382" w14:textId="6574AE65" w:rsidR="009B47FE" w:rsidRPr="00640415" w:rsidRDefault="009B47FE" w:rsidP="00905A72">
      <w:pPr>
        <w:pStyle w:val="FootnoteText"/>
        <w:rPr>
          <w:rFonts w:cstheme="minorBidi"/>
          <w:rtl/>
        </w:rPr>
      </w:pPr>
      <w:r>
        <w:rPr>
          <w:rStyle w:val="FootnoteReference"/>
        </w:rPr>
        <w:footnoteRef/>
      </w:r>
      <w:r>
        <w:t xml:space="preserve"> </w:t>
      </w:r>
      <w:r w:rsidRPr="00640415">
        <w:t xml:space="preserve">The words </w:t>
      </w:r>
      <w:r w:rsidRPr="00640415">
        <w:rPr>
          <w:rFonts w:cs="Times New Roman"/>
          <w:rtl/>
        </w:rPr>
        <w:t xml:space="preserve">אח </w:t>
      </w:r>
      <w:proofErr w:type="spellStart"/>
      <w:r w:rsidRPr="00640415">
        <w:rPr>
          <w:rFonts w:cs="Times New Roman"/>
          <w:rtl/>
        </w:rPr>
        <w:t>אמתי</w:t>
      </w:r>
      <w:proofErr w:type="spellEnd"/>
      <w:r w:rsidRPr="00640415">
        <w:rPr>
          <w:rFonts w:cs="Times New Roman"/>
          <w:rtl/>
        </w:rPr>
        <w:t xml:space="preserve"> </w:t>
      </w:r>
      <w:proofErr w:type="spellStart"/>
      <w:r w:rsidRPr="00640415">
        <w:rPr>
          <w:rFonts w:cs="Times New Roman"/>
          <w:rtl/>
        </w:rPr>
        <w:t>למחלון</w:t>
      </w:r>
      <w:proofErr w:type="spellEnd"/>
      <w:r w:rsidRPr="00640415">
        <w:rPr>
          <w:rFonts w:cs="Times New Roman"/>
          <w:rtl/>
        </w:rPr>
        <w:t xml:space="preserve"> בן אלימלך אלא</w:t>
      </w:r>
      <w:r w:rsidRPr="00640415">
        <w:t xml:space="preserve"> are missing from Ed. Neubauer, but present in all MSS.</w:t>
      </w:r>
    </w:p>
  </w:footnote>
  <w:footnote w:id="142">
    <w:p w14:paraId="572C500E" w14:textId="77777777" w:rsidR="009B47FE" w:rsidRDefault="009B47FE" w:rsidP="00905A72">
      <w:pPr>
        <w:pStyle w:val="FootnoteText"/>
      </w:pPr>
      <w:r>
        <w:footnoteRef/>
      </w:r>
      <w:r>
        <w:t> </w:t>
      </w:r>
      <w:r>
        <w:t>See Exodus 6:20; Amram and his aunt Jochebed were the parents of Moses.</w:t>
      </w:r>
    </w:p>
    <w:p w14:paraId="5A080878" w14:textId="77777777" w:rsidR="009B47FE" w:rsidRDefault="009B47FE" w:rsidP="00905A72">
      <w:pPr>
        <w:pStyle w:val="FootnoteText"/>
      </w:pPr>
    </w:p>
  </w:footnote>
  <w:footnote w:id="143">
    <w:p w14:paraId="0139C634" w14:textId="77777777" w:rsidR="009B47FE" w:rsidRDefault="009B47FE" w:rsidP="00905A72">
      <w:pPr>
        <w:pStyle w:val="FootnoteText"/>
      </w:pPr>
      <w:r>
        <w:footnoteRef/>
      </w:r>
      <w:r>
        <w:t> </w:t>
      </w:r>
      <w:r>
        <w:t xml:space="preserve">These words are found in all </w:t>
      </w:r>
      <w:r>
        <w:rPr>
          <w:rStyle w:val="sc"/>
          <w:spacing w:val="10"/>
        </w:rPr>
        <w:t>MSS</w:t>
      </w:r>
      <w:r>
        <w:t>, but missing from Ed. Neubauer.</w:t>
      </w:r>
    </w:p>
    <w:p w14:paraId="20756DDE" w14:textId="77777777" w:rsidR="009B47FE" w:rsidRDefault="009B47FE" w:rsidP="00905A72">
      <w:pPr>
        <w:pStyle w:val="FootnoteText"/>
      </w:pPr>
    </w:p>
  </w:footnote>
  <w:footnote w:id="144">
    <w:p w14:paraId="5404A13C" w14:textId="77777777" w:rsidR="009B47FE" w:rsidRDefault="009B47FE" w:rsidP="00905A72">
      <w:pPr>
        <w:pStyle w:val="FootnoteText"/>
      </w:pPr>
      <w:r>
        <w:footnoteRef/>
      </w:r>
      <w:r>
        <w:t> </w:t>
      </w:r>
      <w:r>
        <w:t xml:space="preserve">To get out of levirate marriage (see Deuteronomy 25:7–­10). Occasionally, even today, </w:t>
      </w:r>
      <w:proofErr w:type="spellStart"/>
      <w:r>
        <w:t>Rabbanites</w:t>
      </w:r>
      <w:proofErr w:type="spellEnd"/>
      <w:r>
        <w:t xml:space="preserve"> will perform actual levirate marriage, rather than the </w:t>
      </w:r>
      <w:proofErr w:type="spellStart"/>
      <w:r>
        <w:rPr>
          <w:rStyle w:val="ittextfn"/>
        </w:rPr>
        <w:t>ḥaliẓa</w:t>
      </w:r>
      <w:proofErr w:type="spellEnd"/>
      <w:r>
        <w:t xml:space="preserve"> ceremony, but this is generally discouraged by the </w:t>
      </w:r>
      <w:proofErr w:type="spellStart"/>
      <w:r>
        <w:t>Rabbanite</w:t>
      </w:r>
      <w:proofErr w:type="spellEnd"/>
      <w:r>
        <w:t xml:space="preserve"> leaders, so it is rare; the author of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seems to be unaware of it.</w:t>
      </w:r>
    </w:p>
    <w:p w14:paraId="50AA59FE" w14:textId="77777777" w:rsidR="009B47FE" w:rsidRDefault="009B47FE" w:rsidP="00905A72">
      <w:pPr>
        <w:pStyle w:val="FootnoteText"/>
      </w:pPr>
    </w:p>
  </w:footnote>
  <w:footnote w:id="145">
    <w:p w14:paraId="09EB88A9" w14:textId="3C7B292E" w:rsidR="009B47FE" w:rsidRPr="00640415" w:rsidRDefault="009B47FE" w:rsidP="00905A72">
      <w:pPr>
        <w:pStyle w:val="FootnoteText"/>
        <w:rPr>
          <w:rFonts w:cstheme="minorBidi"/>
          <w:rtl/>
        </w:rPr>
      </w:pPr>
      <w:r>
        <w:rPr>
          <w:rStyle w:val="FootnoteReference"/>
        </w:rPr>
        <w:footnoteRef/>
      </w:r>
      <w:r>
        <w:t xml:space="preserve"> </w:t>
      </w:r>
      <w:r w:rsidRPr="00640415">
        <w:t>Following MSS A and C (</w:t>
      </w:r>
      <w:r w:rsidRPr="00640415">
        <w:rPr>
          <w:rFonts w:cs="Times New Roman"/>
          <w:rtl/>
        </w:rPr>
        <w:t>מחלוקתם</w:t>
      </w:r>
      <w:r w:rsidRPr="00640415">
        <w:t xml:space="preserve">); MS B and Ed. Neubauer have </w:t>
      </w:r>
      <w:r w:rsidRPr="00640415">
        <w:rPr>
          <w:rFonts w:cs="Times New Roman"/>
          <w:rtl/>
        </w:rPr>
        <w:t>מחלקותם</w:t>
      </w:r>
      <w:r w:rsidRPr="00640415">
        <w:t>.</w:t>
      </w:r>
    </w:p>
  </w:footnote>
  <w:footnote w:id="146">
    <w:p w14:paraId="09F863C1" w14:textId="4354CE1E" w:rsidR="009B47FE" w:rsidRPr="001435DA" w:rsidRDefault="009B47FE" w:rsidP="00905A72">
      <w:pPr>
        <w:pStyle w:val="FootnoteText"/>
        <w:rPr>
          <w:rFonts w:cstheme="minorBidi"/>
          <w:rtl/>
        </w:rPr>
      </w:pPr>
      <w:r>
        <w:rPr>
          <w:rStyle w:val="FootnoteReference"/>
        </w:rPr>
        <w:footnoteRef/>
      </w:r>
      <w:r>
        <w:t xml:space="preserve"> </w:t>
      </w:r>
      <w:r w:rsidRPr="001435DA">
        <w:t>Following the abbreviation in MSS BC (</w:t>
      </w:r>
      <w:r w:rsidRPr="001435DA">
        <w:rPr>
          <w:rFonts w:cs="Times New Roman"/>
          <w:rtl/>
        </w:rPr>
        <w:t>הנ"ל</w:t>
      </w:r>
      <w:r w:rsidRPr="001435DA">
        <w:t xml:space="preserve">); MS A and Ed. Neubauer have the abbreviation </w:t>
      </w:r>
      <w:proofErr w:type="spellStart"/>
      <w:r w:rsidRPr="001435DA">
        <w:rPr>
          <w:rFonts w:cs="Times New Roman"/>
          <w:rtl/>
        </w:rPr>
        <w:t>הנ"נ</w:t>
      </w:r>
      <w:proofErr w:type="spellEnd"/>
      <w:r w:rsidRPr="001435DA">
        <w:t>, which seems to be a simple mistake.</w:t>
      </w:r>
    </w:p>
  </w:footnote>
  <w:footnote w:id="147">
    <w:p w14:paraId="5F2AA761" w14:textId="1BFF6C65" w:rsidR="009B47FE" w:rsidRPr="001435DA" w:rsidRDefault="009B47FE" w:rsidP="00905A72">
      <w:pPr>
        <w:pStyle w:val="FootnoteText"/>
        <w:rPr>
          <w:rFonts w:cstheme="minorBidi"/>
          <w:rtl/>
        </w:rPr>
      </w:pPr>
      <w:r>
        <w:rPr>
          <w:rStyle w:val="FootnoteReference"/>
        </w:rPr>
        <w:footnoteRef/>
      </w:r>
      <w:r>
        <w:t xml:space="preserve"> </w:t>
      </w:r>
      <w:r w:rsidRPr="001435DA">
        <w:t xml:space="preserve">MS B </w:t>
      </w:r>
      <w:r>
        <w:rPr>
          <w:rFonts w:cs="Times New Roman"/>
        </w:rPr>
        <w:t xml:space="preserve">sets </w:t>
      </w:r>
      <w:r w:rsidRPr="001435DA">
        <w:t>this paragraph in a different font from the rest of the work.</w:t>
      </w:r>
    </w:p>
  </w:footnote>
  <w:footnote w:id="148">
    <w:p w14:paraId="0D565AFA" w14:textId="77777777" w:rsidR="009B47FE" w:rsidRDefault="009B47FE" w:rsidP="00905A72">
      <w:pPr>
        <w:pStyle w:val="FootnoteText"/>
      </w:pPr>
      <w:r>
        <w:footnoteRef/>
      </w:r>
      <w:r>
        <w:t> </w:t>
      </w:r>
      <w:r>
        <w:t>This sentence, with its reference to the author as “the above-­mentioned sage,” is clearly the insertion of a later copyist.</w:t>
      </w:r>
    </w:p>
    <w:p w14:paraId="44ECD63A" w14:textId="77777777" w:rsidR="009B47FE" w:rsidRDefault="009B47FE" w:rsidP="00905A72">
      <w:pPr>
        <w:pStyle w:val="FootnoteText"/>
      </w:pPr>
    </w:p>
  </w:footnote>
  <w:footnote w:id="149">
    <w:p w14:paraId="5F23FCE3" w14:textId="77777777" w:rsidR="00052B6C" w:rsidRPr="00052B6C" w:rsidRDefault="00052B6C" w:rsidP="00052B6C">
      <w:pPr>
        <w:pStyle w:val="FootnoteText"/>
        <w:rPr>
          <w:sz w:val="16"/>
          <w:szCs w:val="16"/>
        </w:rPr>
      </w:pPr>
      <w:r>
        <w:rPr>
          <w:rStyle w:val="FootnoteReference"/>
        </w:rPr>
        <w:t>xxxv</w:t>
      </w:r>
      <w:r>
        <w:t xml:space="preserve"> </w:t>
      </w:r>
      <w:r w:rsidRPr="00052B6C">
        <w:rPr>
          <w:sz w:val="16"/>
          <w:szCs w:val="16"/>
        </w:rPr>
        <w:t>See Babylonian Talmud, Sanhedrin 38b:</w:t>
      </w:r>
    </w:p>
    <w:p w14:paraId="02A98249" w14:textId="77777777" w:rsidR="00052B6C" w:rsidRPr="00052B6C" w:rsidRDefault="00052B6C" w:rsidP="00052B6C">
      <w:pPr>
        <w:pStyle w:val="FootnoteText"/>
        <w:rPr>
          <w:sz w:val="16"/>
          <w:szCs w:val="16"/>
        </w:rPr>
      </w:pPr>
      <w:r w:rsidRPr="00052B6C">
        <w:rPr>
          <w:rFonts w:cs="Times New Roman"/>
          <w:sz w:val="16"/>
          <w:szCs w:val="16"/>
          <w:rtl/>
        </w:rPr>
        <w:t xml:space="preserve">אמר ההוא </w:t>
      </w:r>
      <w:proofErr w:type="spellStart"/>
      <w:r w:rsidRPr="00052B6C">
        <w:rPr>
          <w:rFonts w:cs="Times New Roman"/>
          <w:sz w:val="16"/>
          <w:szCs w:val="16"/>
          <w:rtl/>
        </w:rPr>
        <w:t>מינא</w:t>
      </w:r>
      <w:proofErr w:type="spellEnd"/>
      <w:r w:rsidRPr="00052B6C">
        <w:rPr>
          <w:rFonts w:cs="Times New Roman"/>
          <w:sz w:val="16"/>
          <w:szCs w:val="16"/>
          <w:rtl/>
        </w:rPr>
        <w:t xml:space="preserve"> לרב אידית: כתיב: ואל משה אמר עלה אל ה' – עלה אלי </w:t>
      </w:r>
      <w:proofErr w:type="spellStart"/>
      <w:r w:rsidRPr="00052B6C">
        <w:rPr>
          <w:rFonts w:cs="Times New Roman"/>
          <w:sz w:val="16"/>
          <w:szCs w:val="16"/>
          <w:rtl/>
        </w:rPr>
        <w:t>מיבעי</w:t>
      </w:r>
      <w:proofErr w:type="spellEnd"/>
      <w:r w:rsidRPr="00052B6C">
        <w:rPr>
          <w:rFonts w:cs="Times New Roman"/>
          <w:sz w:val="16"/>
          <w:szCs w:val="16"/>
          <w:rtl/>
        </w:rPr>
        <w:t xml:space="preserve"> ליה! אמר ליה: זהו </w:t>
      </w:r>
      <w:proofErr w:type="spellStart"/>
      <w:r w:rsidRPr="00052B6C">
        <w:rPr>
          <w:rFonts w:cs="Times New Roman"/>
          <w:sz w:val="16"/>
          <w:szCs w:val="16"/>
          <w:rtl/>
        </w:rPr>
        <w:t>מטטרון</w:t>
      </w:r>
      <w:proofErr w:type="spellEnd"/>
      <w:r w:rsidRPr="00052B6C">
        <w:rPr>
          <w:rFonts w:cs="Times New Roman"/>
          <w:sz w:val="16"/>
          <w:szCs w:val="16"/>
          <w:rtl/>
        </w:rPr>
        <w:t xml:space="preserve"> ששמו כשם רבו </w:t>
      </w:r>
      <w:proofErr w:type="spellStart"/>
      <w:r w:rsidRPr="00052B6C">
        <w:rPr>
          <w:rFonts w:cs="Times New Roman"/>
          <w:sz w:val="16"/>
          <w:szCs w:val="16"/>
          <w:rtl/>
        </w:rPr>
        <w:t>דכתיב</w:t>
      </w:r>
      <w:proofErr w:type="spellEnd"/>
      <w:r w:rsidRPr="00052B6C">
        <w:rPr>
          <w:rFonts w:cs="Times New Roman"/>
          <w:sz w:val="16"/>
          <w:szCs w:val="16"/>
          <w:rtl/>
        </w:rPr>
        <w:t>: כי שמי בקרבו</w:t>
      </w:r>
      <w:r w:rsidRPr="00052B6C">
        <w:rPr>
          <w:sz w:val="16"/>
          <w:szCs w:val="16"/>
        </w:rPr>
        <w:t>.</w:t>
      </w:r>
    </w:p>
    <w:p w14:paraId="3BF7DAA0" w14:textId="77777777" w:rsidR="00052B6C" w:rsidRPr="00052B6C" w:rsidRDefault="00052B6C" w:rsidP="00052B6C">
      <w:pPr>
        <w:pStyle w:val="FootnoteText"/>
        <w:rPr>
          <w:sz w:val="16"/>
          <w:szCs w:val="16"/>
        </w:rPr>
      </w:pPr>
      <w:r w:rsidRPr="00052B6C">
        <w:rPr>
          <w:sz w:val="16"/>
          <w:szCs w:val="16"/>
        </w:rPr>
        <w:t xml:space="preserve">A certain heretic said to </w:t>
      </w:r>
      <w:proofErr w:type="spellStart"/>
      <w:r w:rsidRPr="00052B6C">
        <w:rPr>
          <w:sz w:val="16"/>
          <w:szCs w:val="16"/>
        </w:rPr>
        <w:t>Rav</w:t>
      </w:r>
      <w:proofErr w:type="spellEnd"/>
      <w:r w:rsidRPr="00052B6C">
        <w:rPr>
          <w:sz w:val="16"/>
          <w:szCs w:val="16"/>
        </w:rPr>
        <w:t xml:space="preserve"> </w:t>
      </w:r>
      <w:proofErr w:type="spellStart"/>
      <w:r w:rsidRPr="00052B6C">
        <w:rPr>
          <w:sz w:val="16"/>
          <w:szCs w:val="16"/>
        </w:rPr>
        <w:t>Idith</w:t>
      </w:r>
      <w:proofErr w:type="spellEnd"/>
      <w:r w:rsidRPr="00052B6C">
        <w:rPr>
          <w:sz w:val="16"/>
          <w:szCs w:val="16"/>
        </w:rPr>
        <w:t>: “It is written: And to Moses, He said: Ascend to the Lord. [Ex. 24:1] Should He not have said: ‘Ascend to me’?” [</w:t>
      </w:r>
      <w:proofErr w:type="spellStart"/>
      <w:r w:rsidRPr="00052B6C">
        <w:rPr>
          <w:sz w:val="16"/>
          <w:szCs w:val="16"/>
        </w:rPr>
        <w:t>Rav</w:t>
      </w:r>
      <w:proofErr w:type="spellEnd"/>
      <w:r w:rsidRPr="00052B6C">
        <w:rPr>
          <w:sz w:val="16"/>
          <w:szCs w:val="16"/>
        </w:rPr>
        <w:t xml:space="preserve"> </w:t>
      </w:r>
      <w:proofErr w:type="spellStart"/>
      <w:r w:rsidRPr="00052B6C">
        <w:rPr>
          <w:sz w:val="16"/>
          <w:szCs w:val="16"/>
        </w:rPr>
        <w:t>Idith</w:t>
      </w:r>
      <w:proofErr w:type="spellEnd"/>
      <w:r w:rsidRPr="00052B6C">
        <w:rPr>
          <w:sz w:val="16"/>
          <w:szCs w:val="16"/>
        </w:rPr>
        <w:t xml:space="preserve">] responded: “This is </w:t>
      </w:r>
      <w:proofErr w:type="spellStart"/>
      <w:r w:rsidRPr="00052B6C">
        <w:rPr>
          <w:sz w:val="16"/>
          <w:szCs w:val="16"/>
        </w:rPr>
        <w:t>Meṭaṭron</w:t>
      </w:r>
      <w:proofErr w:type="spellEnd"/>
      <w:r w:rsidRPr="00052B6C">
        <w:rPr>
          <w:sz w:val="16"/>
          <w:szCs w:val="16"/>
        </w:rPr>
        <w:t>, whose name is like that of his Master, as it is written: For my name is in him.”</w:t>
      </w:r>
    </w:p>
    <w:p w14:paraId="2FD4D617" w14:textId="2E8AF722" w:rsidR="00052B6C" w:rsidRDefault="00052B6C" w:rsidP="00052B6C">
      <w:pPr>
        <w:pStyle w:val="FootnoteText"/>
      </w:pPr>
      <w:r w:rsidRPr="00052B6C">
        <w:rPr>
          <w:sz w:val="16"/>
          <w:szCs w:val="16"/>
        </w:rPr>
        <w:t xml:space="preserve">For the expressions, “the Great Name” and “the Lesser Name”, see the commentary </w:t>
      </w:r>
      <w:proofErr w:type="spellStart"/>
      <w:r w:rsidRPr="00052B6C">
        <w:rPr>
          <w:sz w:val="16"/>
          <w:szCs w:val="16"/>
        </w:rPr>
        <w:t>Ḥizquni</w:t>
      </w:r>
      <w:proofErr w:type="spellEnd"/>
      <w:r w:rsidRPr="00052B6C">
        <w:rPr>
          <w:sz w:val="16"/>
          <w:szCs w:val="16"/>
        </w:rPr>
        <w:t xml:space="preserve">, by Hezekiah ben </w:t>
      </w:r>
      <w:proofErr w:type="spellStart"/>
      <w:r w:rsidRPr="00052B6C">
        <w:rPr>
          <w:sz w:val="16"/>
          <w:szCs w:val="16"/>
        </w:rPr>
        <w:t>Manoaḥ</w:t>
      </w:r>
      <w:proofErr w:type="spellEnd"/>
      <w:r w:rsidRPr="00052B6C">
        <w:rPr>
          <w:sz w:val="16"/>
          <w:szCs w:val="16"/>
        </w:rPr>
        <w:t>, on Exodus 23:21.</w:t>
      </w:r>
    </w:p>
  </w:footnote>
  <w:footnote w:id="150">
    <w:p w14:paraId="611DA1D7" w14:textId="18E2629C" w:rsidR="009B47FE" w:rsidRPr="00163C9E" w:rsidRDefault="009B47FE" w:rsidP="00905A72">
      <w:pPr>
        <w:pStyle w:val="FootnoteText"/>
        <w:rPr>
          <w:rFonts w:cstheme="minorBidi"/>
          <w:rtl/>
        </w:rPr>
      </w:pPr>
      <w:r>
        <w:rPr>
          <w:rStyle w:val="FootnoteReference"/>
        </w:rPr>
        <w:footnoteRef/>
      </w:r>
      <w:r>
        <w:t xml:space="preserve"> </w:t>
      </w:r>
      <w:r w:rsidRPr="00163C9E">
        <w:t xml:space="preserve">Following all MSS; Ed. Neubauer erroneously reads </w:t>
      </w:r>
      <w:r w:rsidRPr="00163C9E">
        <w:rPr>
          <w:rFonts w:cs="Times New Roman"/>
          <w:rtl/>
        </w:rPr>
        <w:t>פרסאות מלין</w:t>
      </w:r>
      <w:r w:rsidRPr="00163C9E">
        <w:t>, instead of “</w:t>
      </w:r>
      <w:r w:rsidRPr="00163C9E">
        <w:rPr>
          <w:rFonts w:cs="Times New Roman"/>
          <w:rtl/>
        </w:rPr>
        <w:t>פרסאות ופרסאות אלין</w:t>
      </w:r>
      <w:r w:rsidRPr="00163C9E">
        <w:t>”.</w:t>
      </w:r>
    </w:p>
  </w:footnote>
  <w:footnote w:id="151">
    <w:p w14:paraId="70BE4B0A" w14:textId="45349F8D" w:rsidR="009B47FE" w:rsidRPr="00D060A3" w:rsidRDefault="009B47FE" w:rsidP="00905A72">
      <w:pPr>
        <w:pStyle w:val="FootnoteText"/>
        <w:rPr>
          <w:rFonts w:cstheme="minorBidi"/>
          <w:rtl/>
        </w:rPr>
      </w:pPr>
      <w:r>
        <w:rPr>
          <w:rStyle w:val="FootnoteReference"/>
        </w:rPr>
        <w:footnoteRef/>
      </w:r>
      <w:r>
        <w:t xml:space="preserve"> </w:t>
      </w:r>
      <w:r w:rsidRPr="00BB2F67">
        <w:t>These words appear in all MSS and in Ed. Neubauer, but they seem to be extraneous, so we have set them in parentheses to mark them for deletion.</w:t>
      </w:r>
    </w:p>
  </w:footnote>
  <w:footnote w:id="152">
    <w:p w14:paraId="15E95CD9" w14:textId="330BD261" w:rsidR="009B47FE" w:rsidRPr="00D060A3" w:rsidRDefault="009B47FE" w:rsidP="00905A72">
      <w:pPr>
        <w:pStyle w:val="FootnoteText"/>
        <w:rPr>
          <w:rFonts w:cstheme="minorBidi"/>
          <w:rtl/>
        </w:rPr>
      </w:pPr>
      <w:r>
        <w:rPr>
          <w:rStyle w:val="FootnoteReference"/>
        </w:rPr>
        <w:footnoteRef/>
      </w:r>
      <w:r>
        <w:t xml:space="preserve"> </w:t>
      </w:r>
      <w:r w:rsidRPr="00D060A3">
        <w:t xml:space="preserve">Following all MSS; Ed. Neubauer has </w:t>
      </w:r>
      <w:r w:rsidRPr="00D060A3">
        <w:rPr>
          <w:rFonts w:cs="Times New Roman"/>
          <w:rtl/>
        </w:rPr>
        <w:t>אמה</w:t>
      </w:r>
      <w:r w:rsidRPr="00D060A3">
        <w:t>, which is a mistake.</w:t>
      </w:r>
    </w:p>
  </w:footnote>
  <w:footnote w:id="153">
    <w:p w14:paraId="55662FE4" w14:textId="6B4871B1" w:rsidR="009B47FE" w:rsidRPr="000C19F2" w:rsidRDefault="009B47FE" w:rsidP="00905A72">
      <w:pPr>
        <w:pStyle w:val="FootnoteText"/>
        <w:rPr>
          <w:rFonts w:cstheme="minorBidi"/>
          <w:rtl/>
        </w:rPr>
      </w:pPr>
      <w:r>
        <w:rPr>
          <w:rStyle w:val="FootnoteReference"/>
        </w:rPr>
        <w:footnoteRef/>
      </w:r>
      <w:r>
        <w:t xml:space="preserve"> </w:t>
      </w:r>
      <w:r w:rsidRPr="000C19F2">
        <w:t>The initial letter lamed appears in all MSS and in Ed. Neubauer, but it seems to be extraneous, so we have set it in parentheses to mark it for deletion.</w:t>
      </w:r>
    </w:p>
  </w:footnote>
  <w:footnote w:id="154">
    <w:p w14:paraId="68F297DB" w14:textId="77777777" w:rsidR="009B47FE" w:rsidRDefault="009B47FE" w:rsidP="00905A72">
      <w:pPr>
        <w:pStyle w:val="FootnoteText"/>
      </w:pPr>
      <w:r>
        <w:footnoteRef/>
      </w:r>
      <w:r>
        <w:t> </w:t>
      </w:r>
      <w:r>
        <w:t xml:space="preserve">Though these words appear in Ed. Neubauer and in all </w:t>
      </w:r>
      <w:r>
        <w:rPr>
          <w:rStyle w:val="sc"/>
          <w:spacing w:val="10"/>
        </w:rPr>
        <w:t>MSS</w:t>
      </w:r>
      <w:r>
        <w:t>, they seem to be a mistake, and should be omitted.</w:t>
      </w:r>
    </w:p>
    <w:p w14:paraId="3DB88BF1" w14:textId="77777777" w:rsidR="009B47FE" w:rsidRDefault="009B47FE" w:rsidP="00905A72">
      <w:pPr>
        <w:pStyle w:val="FootnoteText"/>
      </w:pPr>
    </w:p>
  </w:footnote>
  <w:footnote w:id="155">
    <w:p w14:paraId="6BDD7F27" w14:textId="77777777" w:rsidR="009B47FE" w:rsidRDefault="009B47FE" w:rsidP="00905A72">
      <w:pPr>
        <w:pStyle w:val="FootnoteText"/>
      </w:pPr>
      <w:r>
        <w:footnoteRef/>
      </w:r>
      <w:r>
        <w:t> </w:t>
      </w:r>
      <w:r>
        <w:t xml:space="preserve">For all this material, see the </w:t>
      </w:r>
      <w:proofErr w:type="spellStart"/>
      <w:proofErr w:type="gramStart"/>
      <w:r>
        <w:rPr>
          <w:rStyle w:val="ittextfn"/>
        </w:rPr>
        <w:t>Shi‘</w:t>
      </w:r>
      <w:proofErr w:type="gramEnd"/>
      <w:r>
        <w:rPr>
          <w:rStyle w:val="ittextfn"/>
        </w:rPr>
        <w:t>ur</w:t>
      </w:r>
      <w:proofErr w:type="spellEnd"/>
      <w:r>
        <w:rPr>
          <w:rStyle w:val="ittextfn"/>
        </w:rPr>
        <w:t xml:space="preserve"> </w:t>
      </w:r>
      <w:proofErr w:type="spellStart"/>
      <w:r>
        <w:rPr>
          <w:rStyle w:val="ittextfn"/>
        </w:rPr>
        <w:t>Qoma</w:t>
      </w:r>
      <w:proofErr w:type="spellEnd"/>
      <w:r>
        <w:t xml:space="preserve"> literature. There are various texts and recensions in this literature; it is not widely transmitted among </w:t>
      </w:r>
      <w:proofErr w:type="spellStart"/>
      <w:r>
        <w:t>Rabbanites</w:t>
      </w:r>
      <w:proofErr w:type="spellEnd"/>
      <w:r>
        <w:t xml:space="preserve">, nor considered as authoritative as the Talmud and classical midrashim; rather, it is transmitted, in various forms, among the members of various mystical circles. For an academic collection of </w:t>
      </w:r>
      <w:proofErr w:type="spellStart"/>
      <w:proofErr w:type="gramStart"/>
      <w:r>
        <w:rPr>
          <w:rStyle w:val="ittextfn"/>
        </w:rPr>
        <w:t>Shi‘</w:t>
      </w:r>
      <w:proofErr w:type="gramEnd"/>
      <w:r>
        <w:rPr>
          <w:rStyle w:val="ittextfn"/>
        </w:rPr>
        <w:t>ur</w:t>
      </w:r>
      <w:proofErr w:type="spellEnd"/>
      <w:r>
        <w:rPr>
          <w:rStyle w:val="ittextfn"/>
        </w:rPr>
        <w:t xml:space="preserve"> </w:t>
      </w:r>
      <w:proofErr w:type="spellStart"/>
      <w:r>
        <w:rPr>
          <w:rStyle w:val="ittextfn"/>
        </w:rPr>
        <w:t>Qoma</w:t>
      </w:r>
      <w:proofErr w:type="spellEnd"/>
      <w:r>
        <w:t xml:space="preserve"> texts, see: Martin Samuel Cohen, ed., </w:t>
      </w:r>
      <w:r>
        <w:rPr>
          <w:rStyle w:val="ittextfn"/>
        </w:rPr>
        <w:t xml:space="preserve">The </w:t>
      </w:r>
      <w:proofErr w:type="spellStart"/>
      <w:r>
        <w:rPr>
          <w:rStyle w:val="ittextfn"/>
        </w:rPr>
        <w:t>Shiʻur</w:t>
      </w:r>
      <w:proofErr w:type="spellEnd"/>
      <w:r>
        <w:rPr>
          <w:rStyle w:val="ittextfn"/>
        </w:rPr>
        <w:t xml:space="preserve"> </w:t>
      </w:r>
      <w:proofErr w:type="spellStart"/>
      <w:r>
        <w:rPr>
          <w:rStyle w:val="ittextfn"/>
        </w:rPr>
        <w:t>Qomah</w:t>
      </w:r>
      <w:proofErr w:type="spellEnd"/>
      <w:r>
        <w:rPr>
          <w:rStyle w:val="ittextfn"/>
        </w:rPr>
        <w:t>: Texts and Recensions</w:t>
      </w:r>
      <w:r>
        <w:t xml:space="preserve">, Tübingen: J.C.B. Mohr (Paul </w:t>
      </w:r>
      <w:proofErr w:type="spellStart"/>
      <w:r>
        <w:t>Siebeck</w:t>
      </w:r>
      <w:proofErr w:type="spellEnd"/>
      <w:r>
        <w:t>), 1985.</w:t>
      </w:r>
    </w:p>
    <w:p w14:paraId="2B63FCDF" w14:textId="77777777" w:rsidR="009B47FE" w:rsidRDefault="009B47FE" w:rsidP="00905A72">
      <w:pPr>
        <w:pStyle w:val="footnotecont"/>
      </w:pPr>
      <w:r>
        <w:t xml:space="preserve">Karaite attacks on </w:t>
      </w:r>
      <w:proofErr w:type="spellStart"/>
      <w:r>
        <w:rPr>
          <w:rStyle w:val="ittextfn"/>
        </w:rPr>
        <w:t>Shi‘ur</w:t>
      </w:r>
      <w:proofErr w:type="spellEnd"/>
      <w:r>
        <w:rPr>
          <w:rStyle w:val="ittextfn"/>
        </w:rPr>
        <w:t xml:space="preserve"> </w:t>
      </w:r>
      <w:proofErr w:type="spellStart"/>
      <w:r>
        <w:rPr>
          <w:rStyle w:val="ittextfn"/>
        </w:rPr>
        <w:t>Qoma</w:t>
      </w:r>
      <w:proofErr w:type="spellEnd"/>
      <w:r>
        <w:t xml:space="preserve"> literature are old, going back to the tenth-­century Karaite author Salmon ben </w:t>
      </w:r>
      <w:proofErr w:type="spellStart"/>
      <w:r>
        <w:t>Yeruḥim</w:t>
      </w:r>
      <w:proofErr w:type="spellEnd"/>
      <w:r>
        <w:t xml:space="preserve">, </w:t>
      </w:r>
      <w:proofErr w:type="spellStart"/>
      <w:r>
        <w:rPr>
          <w:rStyle w:val="ittextfn"/>
        </w:rPr>
        <w:t>Milḥamoth</w:t>
      </w:r>
      <w:proofErr w:type="spellEnd"/>
      <w:r>
        <w:rPr>
          <w:rStyle w:val="ittextfn"/>
        </w:rPr>
        <w:t xml:space="preserve"> Adonai</w:t>
      </w:r>
      <w:r>
        <w:t xml:space="preserve"> (ed. Israel Davidson, New York, 1934, p. 125). Note that in addition to the Karaite opposition, there were also </w:t>
      </w:r>
      <w:proofErr w:type="spellStart"/>
      <w:r>
        <w:t>Rabbanite</w:t>
      </w:r>
      <w:proofErr w:type="spellEnd"/>
      <w:r>
        <w:t xml:space="preserve"> authors that fiercely attacked </w:t>
      </w:r>
      <w:proofErr w:type="spellStart"/>
      <w:proofErr w:type="gramStart"/>
      <w:r>
        <w:rPr>
          <w:rStyle w:val="ittextfn"/>
        </w:rPr>
        <w:t>Shi‘</w:t>
      </w:r>
      <w:proofErr w:type="gramEnd"/>
      <w:r>
        <w:rPr>
          <w:rStyle w:val="ittextfn"/>
        </w:rPr>
        <w:t>ur</w:t>
      </w:r>
      <w:proofErr w:type="spellEnd"/>
      <w:r>
        <w:rPr>
          <w:rStyle w:val="ittextfn"/>
        </w:rPr>
        <w:t xml:space="preserve"> </w:t>
      </w:r>
      <w:proofErr w:type="spellStart"/>
      <w:r>
        <w:rPr>
          <w:rStyle w:val="ittextfn"/>
        </w:rPr>
        <w:t>Qoma</w:t>
      </w:r>
      <w:proofErr w:type="spellEnd"/>
      <w:r>
        <w:t xml:space="preserve"> literature, most prominently Maimonides, who writes that it is a great deed “to erase this book, and cut off any memory of it” (</w:t>
      </w:r>
      <w:r>
        <w:rPr>
          <w:rStyle w:val="ittextfn"/>
        </w:rPr>
        <w:t>Responsa of Maimonides</w:t>
      </w:r>
      <w:r>
        <w:t xml:space="preserve">, ed. J. </w:t>
      </w:r>
      <w:proofErr w:type="spellStart"/>
      <w:r>
        <w:t>Blau</w:t>
      </w:r>
      <w:proofErr w:type="spellEnd"/>
      <w:r>
        <w:t xml:space="preserve">, Jerusalem: </w:t>
      </w:r>
      <w:proofErr w:type="spellStart"/>
      <w:r>
        <w:t>Meqiẓé</w:t>
      </w:r>
      <w:proofErr w:type="spellEnd"/>
      <w:r>
        <w:t xml:space="preserve"> </w:t>
      </w:r>
      <w:proofErr w:type="spellStart"/>
      <w:r>
        <w:t>Nirdamim</w:t>
      </w:r>
      <w:proofErr w:type="spellEnd"/>
      <w:r>
        <w:t>, 1958, §117, pp. 200 f.).</w:t>
      </w:r>
    </w:p>
    <w:p w14:paraId="35E8BAAC" w14:textId="77777777" w:rsidR="009B47FE" w:rsidRDefault="009B47FE" w:rsidP="00905A72">
      <w:pPr>
        <w:pStyle w:val="footnotecont"/>
      </w:pPr>
    </w:p>
  </w:footnote>
  <w:footnote w:id="156">
    <w:p w14:paraId="1F0D0A67" w14:textId="77777777" w:rsidR="009B47FE" w:rsidRDefault="009B47FE" w:rsidP="00905A72">
      <w:pPr>
        <w:pStyle w:val="FootnoteText"/>
      </w:pPr>
      <w:r>
        <w:footnoteRef/>
      </w:r>
      <w:r>
        <w:t> </w:t>
      </w:r>
      <w:r>
        <w:t xml:space="preserve">This statement of R. Ishmael appears in the Babylonian Talmud, </w:t>
      </w:r>
      <w:proofErr w:type="spellStart"/>
      <w:r>
        <w:t>Berakhoth</w:t>
      </w:r>
      <w:proofErr w:type="spellEnd"/>
      <w:r>
        <w:t xml:space="preserve"> 7a.</w:t>
      </w:r>
    </w:p>
    <w:p w14:paraId="5254E3D7" w14:textId="77777777" w:rsidR="009B47FE" w:rsidRDefault="009B47FE" w:rsidP="00905A72">
      <w:pPr>
        <w:pStyle w:val="FootnoteText"/>
      </w:pPr>
    </w:p>
  </w:footnote>
  <w:footnote w:id="157">
    <w:p w14:paraId="43F71703" w14:textId="09236BD8" w:rsidR="009B47FE" w:rsidRPr="00160BE4" w:rsidRDefault="009B47FE" w:rsidP="00905A72">
      <w:pPr>
        <w:pStyle w:val="FootnoteText"/>
        <w:rPr>
          <w:rFonts w:cstheme="minorBidi"/>
          <w:rtl/>
        </w:rPr>
      </w:pPr>
      <w:r>
        <w:rPr>
          <w:rStyle w:val="FootnoteReference"/>
        </w:rPr>
        <w:footnoteRef/>
      </w:r>
      <w:r>
        <w:t xml:space="preserve"> </w:t>
      </w:r>
      <w:r w:rsidRPr="00160BE4">
        <w:t xml:space="preserve">Following MSS B and C; Ed. Neubauer and MS A erroneously read </w:t>
      </w:r>
      <w:r w:rsidRPr="00160BE4">
        <w:rPr>
          <w:rFonts w:cs="Times New Roman"/>
          <w:rtl/>
        </w:rPr>
        <w:t>ס"ו</w:t>
      </w:r>
      <w:r w:rsidRPr="00160BE4">
        <w:t>.</w:t>
      </w:r>
    </w:p>
  </w:footnote>
  <w:footnote w:id="158">
    <w:p w14:paraId="71EFFCF9" w14:textId="63C0766A" w:rsidR="009B47FE" w:rsidRPr="00640EFA" w:rsidRDefault="009B47FE" w:rsidP="00905A72">
      <w:pPr>
        <w:pStyle w:val="FootnoteText"/>
        <w:rPr>
          <w:rFonts w:cstheme="minorBidi"/>
          <w:rtl/>
        </w:rPr>
      </w:pPr>
      <w:r>
        <w:rPr>
          <w:rStyle w:val="FootnoteReference"/>
        </w:rPr>
        <w:footnoteRef/>
      </w:r>
      <w:r>
        <w:t xml:space="preserve"> </w:t>
      </w:r>
      <w:r w:rsidRPr="00640EFA">
        <w:t>This is the reading (</w:t>
      </w:r>
      <w:proofErr w:type="spellStart"/>
      <w:r w:rsidRPr="00640EFA">
        <w:rPr>
          <w:rFonts w:cs="Times New Roman"/>
          <w:rtl/>
        </w:rPr>
        <w:t>אלהיו</w:t>
      </w:r>
      <w:proofErr w:type="spellEnd"/>
      <w:r w:rsidRPr="00640EFA">
        <w:t xml:space="preserve">) in all MSS and in Ed. Neubauer, but the biblical verse has </w:t>
      </w:r>
      <w:proofErr w:type="spellStart"/>
      <w:r w:rsidRPr="00640EFA">
        <w:rPr>
          <w:rFonts w:cs="Times New Roman"/>
          <w:rtl/>
        </w:rPr>
        <w:t>אלהים</w:t>
      </w:r>
      <w:proofErr w:type="spellEnd"/>
      <w:r w:rsidRPr="00640EFA">
        <w:t>.</w:t>
      </w:r>
    </w:p>
  </w:footnote>
  <w:footnote w:id="159">
    <w:p w14:paraId="57340A84" w14:textId="77777777" w:rsidR="009B47FE" w:rsidRDefault="009B47FE" w:rsidP="00905A72">
      <w:pPr>
        <w:pStyle w:val="FootnoteText"/>
      </w:pPr>
      <w:r>
        <w:footnoteRef/>
      </w:r>
      <w:r>
        <w:t> </w:t>
      </w:r>
      <w:r>
        <w:t>There is a whole section of this tractate devoted to theological traditions and discussions, on folios 11b–16a.</w:t>
      </w:r>
    </w:p>
    <w:p w14:paraId="02845FD2" w14:textId="77777777" w:rsidR="009B47FE" w:rsidRDefault="009B47FE" w:rsidP="00905A72">
      <w:pPr>
        <w:pStyle w:val="FootnoteText"/>
      </w:pPr>
    </w:p>
  </w:footnote>
  <w:footnote w:id="160">
    <w:p w14:paraId="1C0E5960" w14:textId="77777777" w:rsidR="009B47FE" w:rsidRDefault="009B47FE" w:rsidP="00905A72">
      <w:pPr>
        <w:pStyle w:val="FootnoteText"/>
      </w:pPr>
      <w:r>
        <w:footnoteRef/>
      </w:r>
      <w:r>
        <w:t> </w:t>
      </w:r>
      <w:r>
        <w:t>Cf. traditions in the Babylonian Talmud, ‘</w:t>
      </w:r>
      <w:proofErr w:type="spellStart"/>
      <w:r>
        <w:t>Avoda</w:t>
      </w:r>
      <w:proofErr w:type="spellEnd"/>
      <w:r>
        <w:t xml:space="preserve"> Zara 3b.</w:t>
      </w:r>
    </w:p>
    <w:p w14:paraId="6D876966" w14:textId="77777777" w:rsidR="009B47FE" w:rsidRDefault="009B47FE" w:rsidP="00905A72">
      <w:pPr>
        <w:pStyle w:val="FootnoteText"/>
      </w:pPr>
    </w:p>
  </w:footnote>
  <w:footnote w:id="161">
    <w:p w14:paraId="36A9B76F" w14:textId="0BCB8F14" w:rsidR="009B47FE" w:rsidRPr="00640EFA" w:rsidRDefault="009B47FE" w:rsidP="00905A72">
      <w:pPr>
        <w:pStyle w:val="FootnoteText"/>
        <w:rPr>
          <w:rFonts w:cstheme="minorBidi"/>
          <w:rtl/>
        </w:rPr>
      </w:pPr>
      <w:r>
        <w:rPr>
          <w:rStyle w:val="FootnoteReference"/>
        </w:rPr>
        <w:footnoteRef/>
      </w:r>
      <w:r>
        <w:t xml:space="preserve"> </w:t>
      </w:r>
      <w:r w:rsidRPr="00640EFA">
        <w:t xml:space="preserve">Following all MSS; Ed. Neubauer has </w:t>
      </w:r>
      <w:r w:rsidRPr="00640EFA">
        <w:rPr>
          <w:rFonts w:cs="Times New Roman"/>
          <w:rtl/>
        </w:rPr>
        <w:t>והם</w:t>
      </w:r>
      <w:r w:rsidRPr="00640EFA">
        <w:t>.</w:t>
      </w:r>
    </w:p>
  </w:footnote>
  <w:footnote w:id="162">
    <w:p w14:paraId="58D35023" w14:textId="1B5504EC" w:rsidR="009B47FE" w:rsidRPr="00640EFA" w:rsidRDefault="009B47FE" w:rsidP="00905A72">
      <w:pPr>
        <w:pStyle w:val="FootnoteText"/>
        <w:rPr>
          <w:rFonts w:cstheme="minorBidi"/>
          <w:rtl/>
        </w:rPr>
      </w:pPr>
      <w:r>
        <w:rPr>
          <w:rStyle w:val="FootnoteReference"/>
        </w:rPr>
        <w:footnoteRef/>
      </w:r>
      <w:r>
        <w:t xml:space="preserve"> </w:t>
      </w:r>
      <w:r w:rsidRPr="00640EFA">
        <w:t xml:space="preserve">Following all MSS; Ed. Neubauer has </w:t>
      </w:r>
      <w:r w:rsidRPr="00640EFA">
        <w:rPr>
          <w:rFonts w:cs="Times New Roman"/>
          <w:rtl/>
        </w:rPr>
        <w:t>כשאר</w:t>
      </w:r>
      <w:r w:rsidRPr="00640EFA">
        <w:t>.</w:t>
      </w:r>
    </w:p>
  </w:footnote>
  <w:footnote w:id="163">
    <w:p w14:paraId="0AB3D56C" w14:textId="1D1EEBAE" w:rsidR="009B47FE" w:rsidRPr="00727CF1" w:rsidRDefault="009B47FE" w:rsidP="00905A72">
      <w:pPr>
        <w:pStyle w:val="FootnoteText"/>
        <w:rPr>
          <w:rFonts w:cstheme="minorBidi"/>
          <w:rtl/>
        </w:rPr>
      </w:pPr>
      <w:r>
        <w:rPr>
          <w:rStyle w:val="FootnoteReference"/>
        </w:rPr>
        <w:footnoteRef/>
      </w:r>
      <w:r>
        <w:t xml:space="preserve"> </w:t>
      </w:r>
      <w:r w:rsidRPr="00727CF1">
        <w:t xml:space="preserve">Following MSS B and C, and the biblical verse; MS A and Neubauer have </w:t>
      </w:r>
      <w:proofErr w:type="spellStart"/>
      <w:r w:rsidRPr="00727CF1">
        <w:rPr>
          <w:rFonts w:cs="Times New Roman"/>
          <w:rtl/>
        </w:rPr>
        <w:t>ויחפאו</w:t>
      </w:r>
      <w:proofErr w:type="spellEnd"/>
      <w:r w:rsidRPr="00727CF1">
        <w:rPr>
          <w:rFonts w:cs="Times New Roman"/>
          <w:rtl/>
        </w:rPr>
        <w:t xml:space="preserve"> דברים בני ישראל</w:t>
      </w:r>
      <w:r w:rsidRPr="00727CF1">
        <w:t xml:space="preserve">, though in MS a there are dots above the words </w:t>
      </w:r>
      <w:r w:rsidRPr="00727CF1">
        <w:rPr>
          <w:rFonts w:cs="Times New Roman"/>
          <w:rtl/>
        </w:rPr>
        <w:t>דברים</w:t>
      </w:r>
      <w:r w:rsidRPr="00727CF1">
        <w:t xml:space="preserve"> and </w:t>
      </w:r>
      <w:r w:rsidRPr="00727CF1">
        <w:rPr>
          <w:rFonts w:cs="Times New Roman"/>
          <w:rtl/>
        </w:rPr>
        <w:t>ישראל</w:t>
      </w:r>
      <w:r w:rsidRPr="00727CF1">
        <w:t>, which seem to indicate reversing the order of the words.</w:t>
      </w:r>
    </w:p>
  </w:footnote>
  <w:footnote w:id="164">
    <w:p w14:paraId="76688761" w14:textId="77777777" w:rsidR="009B47FE" w:rsidRDefault="009B47FE" w:rsidP="00905A72">
      <w:pPr>
        <w:pStyle w:val="FootnoteText"/>
      </w:pPr>
      <w:r>
        <w:footnoteRef/>
      </w:r>
      <w:r>
        <w:t> </w:t>
      </w:r>
      <w:r>
        <w:t xml:space="preserve">This tradition is found in the Babylonian Talmud, </w:t>
      </w:r>
      <w:proofErr w:type="spellStart"/>
      <w:r>
        <w:t>Berakhoth</w:t>
      </w:r>
      <w:proofErr w:type="spellEnd"/>
      <w:r>
        <w:t xml:space="preserve"> 3a.</w:t>
      </w:r>
    </w:p>
    <w:p w14:paraId="231E7F2A" w14:textId="77777777" w:rsidR="009B47FE" w:rsidRDefault="009B47FE" w:rsidP="00905A72">
      <w:pPr>
        <w:pStyle w:val="FootnoteText"/>
      </w:pPr>
    </w:p>
  </w:footnote>
  <w:footnote w:id="165">
    <w:p w14:paraId="1BA2ED85" w14:textId="77777777" w:rsidR="009B47FE" w:rsidRDefault="009B47FE" w:rsidP="00905A72">
      <w:pPr>
        <w:pStyle w:val="FootnoteText"/>
      </w:pPr>
      <w:r>
        <w:footnoteRef/>
      </w:r>
      <w:r>
        <w:t> </w:t>
      </w:r>
      <w:r>
        <w:t>Babylonian Talmud, Sanhedrin 65b.</w:t>
      </w:r>
    </w:p>
    <w:p w14:paraId="547EDA1C" w14:textId="77777777" w:rsidR="009B47FE" w:rsidRDefault="009B47FE" w:rsidP="00905A72">
      <w:pPr>
        <w:pStyle w:val="FootnoteText"/>
      </w:pPr>
    </w:p>
  </w:footnote>
  <w:footnote w:id="166">
    <w:p w14:paraId="7419989E" w14:textId="1439449A" w:rsidR="009B47FE" w:rsidRDefault="009B47FE" w:rsidP="00905A72">
      <w:pPr>
        <w:pStyle w:val="FootnoteText"/>
      </w:pPr>
      <w:r>
        <w:rPr>
          <w:rStyle w:val="FootnoteReference"/>
        </w:rPr>
        <w:footnoteRef/>
      </w:r>
      <w:r>
        <w:t xml:space="preserve"> </w:t>
      </w:r>
      <w:r w:rsidRPr="0043433D">
        <w:t xml:space="preserve">Following all MSS (though the form of the kaf is not 100% clear in MS A); Ed. Neubauer reads </w:t>
      </w:r>
      <w:r w:rsidRPr="0043433D">
        <w:rPr>
          <w:rFonts w:cs="Times New Roman"/>
          <w:rtl/>
        </w:rPr>
        <w:t>בפי</w:t>
      </w:r>
      <w:r w:rsidRPr="0043433D">
        <w:t>.</w:t>
      </w:r>
    </w:p>
  </w:footnote>
  <w:footnote w:id="167">
    <w:p w14:paraId="4D595018" w14:textId="216A91C6" w:rsidR="009B47FE" w:rsidRDefault="009B47FE" w:rsidP="00905A72">
      <w:pPr>
        <w:pStyle w:val="FootnoteText"/>
      </w:pPr>
      <w:r>
        <w:rPr>
          <w:rStyle w:val="FootnoteReference"/>
        </w:rPr>
        <w:footnoteRef/>
      </w:r>
      <w:r>
        <w:t xml:space="preserve"> </w:t>
      </w:r>
      <w:r w:rsidRPr="004A3F30">
        <w:t xml:space="preserve">The spelling with vav follows the text in all manuscripts and in Neubauer. Though this spelling, with the pronunciation </w:t>
      </w:r>
      <w:proofErr w:type="spellStart"/>
      <w:r w:rsidRPr="004A3F30">
        <w:rPr>
          <w:rFonts w:cs="Times New Roman"/>
          <w:rtl/>
        </w:rPr>
        <w:t>גֵּיהִנּוֹם</w:t>
      </w:r>
      <w:proofErr w:type="spellEnd"/>
      <w:r w:rsidRPr="004A3F30">
        <w:t xml:space="preserve">, is common today, it is quite unusual and surprising for the early 18th century, when the usual spelling would have been </w:t>
      </w:r>
      <w:proofErr w:type="spellStart"/>
      <w:r w:rsidRPr="004A3F30">
        <w:rPr>
          <w:rFonts w:cs="Times New Roman"/>
          <w:rtl/>
        </w:rPr>
        <w:t>גיהנם</w:t>
      </w:r>
      <w:proofErr w:type="spellEnd"/>
      <w:r w:rsidRPr="004A3F30">
        <w:t xml:space="preserve">, with the pronunciation </w:t>
      </w:r>
      <w:proofErr w:type="spellStart"/>
      <w:r w:rsidRPr="004A3F30">
        <w:rPr>
          <w:rFonts w:cs="Times New Roman"/>
          <w:rtl/>
        </w:rPr>
        <w:t>גֵּיהִנָּם</w:t>
      </w:r>
      <w:proofErr w:type="spellEnd"/>
      <w:r w:rsidRPr="004A3F30">
        <w:t xml:space="preserve">, with </w:t>
      </w:r>
      <w:proofErr w:type="spellStart"/>
      <w:r w:rsidRPr="004A3F30">
        <w:t>qameẓ</w:t>
      </w:r>
      <w:proofErr w:type="spellEnd"/>
      <w:r w:rsidRPr="004A3F30">
        <w:t>. Today’s spelling and pronunciation of the word became common only in the later 18th and early 19th century, and even then mainly only in Ashkenazic circles.</w:t>
      </w:r>
    </w:p>
  </w:footnote>
  <w:footnote w:id="168">
    <w:p w14:paraId="4A1473D0" w14:textId="01494899" w:rsidR="009B47FE" w:rsidRDefault="009B47FE" w:rsidP="00905A72">
      <w:pPr>
        <w:pStyle w:val="FootnoteText"/>
      </w:pPr>
      <w:r>
        <w:rPr>
          <w:rStyle w:val="FootnoteReference"/>
        </w:rPr>
        <w:footnoteRef/>
      </w:r>
      <w:r>
        <w:t xml:space="preserve"> </w:t>
      </w:r>
      <w:r w:rsidRPr="004A3F30">
        <w:t xml:space="preserve">Following all MSS (and the biblical verse); Ed. Neubauer prints </w:t>
      </w:r>
      <w:r w:rsidRPr="004A3F30">
        <w:rPr>
          <w:rFonts w:cs="Times New Roman"/>
          <w:rtl/>
        </w:rPr>
        <w:t>אדם</w:t>
      </w:r>
      <w:r w:rsidRPr="004A3F30">
        <w:t xml:space="preserve">, without the initial </w:t>
      </w:r>
      <w:proofErr w:type="spellStart"/>
      <w:r w:rsidRPr="004A3F30">
        <w:t>hé</w:t>
      </w:r>
      <w:proofErr w:type="spellEnd"/>
      <w:r w:rsidRPr="004A3F30">
        <w:t>.</w:t>
      </w:r>
    </w:p>
  </w:footnote>
  <w:footnote w:id="169">
    <w:p w14:paraId="0A15A8F4" w14:textId="2F9DE2B0" w:rsidR="009B47FE" w:rsidRDefault="009B47FE" w:rsidP="00905A72">
      <w:pPr>
        <w:pStyle w:val="FootnoteText"/>
      </w:pPr>
      <w:r>
        <w:rPr>
          <w:rStyle w:val="FootnoteReference"/>
        </w:rPr>
        <w:footnoteRef/>
      </w:r>
      <w:r>
        <w:t xml:space="preserve"> </w:t>
      </w:r>
      <w:r w:rsidRPr="008E67FB">
        <w:t xml:space="preserve">Following all MSS; Ed.  Neubauer has </w:t>
      </w:r>
      <w:proofErr w:type="spellStart"/>
      <w:r w:rsidRPr="008E67FB">
        <w:rPr>
          <w:rFonts w:cs="Times New Roman"/>
          <w:rtl/>
        </w:rPr>
        <w:t>מגיהנם</w:t>
      </w:r>
      <w:proofErr w:type="spellEnd"/>
      <w:r w:rsidRPr="008E67FB">
        <w:t xml:space="preserve">, but the spelling with vav is consistent with the earlier appearance of the word in </w:t>
      </w:r>
      <w:proofErr w:type="spellStart"/>
      <w:r w:rsidRPr="008E67FB">
        <w:t>Levush</w:t>
      </w:r>
      <w:proofErr w:type="spellEnd"/>
      <w:r w:rsidRPr="008E67FB">
        <w:t xml:space="preserve"> </w:t>
      </w:r>
      <w:proofErr w:type="spellStart"/>
      <w:r w:rsidRPr="008E67FB">
        <w:t>Malkhuth</w:t>
      </w:r>
      <w:proofErr w:type="spellEnd"/>
      <w:r w:rsidRPr="008E67FB">
        <w:t>.</w:t>
      </w:r>
    </w:p>
  </w:footnote>
  <w:footnote w:id="170">
    <w:p w14:paraId="5A816E52" w14:textId="77777777" w:rsidR="009B47FE" w:rsidRDefault="009B47FE" w:rsidP="00905A72">
      <w:pPr>
        <w:pStyle w:val="FootnoteText"/>
      </w:pPr>
      <w:r>
        <w:footnoteRef/>
      </w:r>
      <w:r>
        <w:t> </w:t>
      </w:r>
      <w:r>
        <w:t xml:space="preserve">Babylonian Talmud, </w:t>
      </w:r>
      <w:proofErr w:type="spellStart"/>
      <w:r>
        <w:t>Bava</w:t>
      </w:r>
      <w:proofErr w:type="spellEnd"/>
      <w:r>
        <w:t xml:space="preserve"> </w:t>
      </w:r>
      <w:proofErr w:type="spellStart"/>
      <w:r>
        <w:t>Bathra</w:t>
      </w:r>
      <w:proofErr w:type="spellEnd"/>
      <w:r>
        <w:t xml:space="preserve"> 75a.</w:t>
      </w:r>
    </w:p>
    <w:p w14:paraId="327223AB" w14:textId="77777777" w:rsidR="009B47FE" w:rsidRDefault="009B47FE" w:rsidP="00905A72">
      <w:pPr>
        <w:pStyle w:val="FootnoteText"/>
      </w:pPr>
    </w:p>
  </w:footnote>
  <w:footnote w:id="171">
    <w:p w14:paraId="5FCF35D4" w14:textId="77777777" w:rsidR="009B47FE" w:rsidRDefault="009B47FE" w:rsidP="00905A72">
      <w:pPr>
        <w:pStyle w:val="FootnoteText"/>
      </w:pPr>
      <w:r>
        <w:footnoteRef/>
      </w:r>
      <w:r>
        <w:t> </w:t>
      </w:r>
      <w:r>
        <w:t xml:space="preserve">Babylonian Talmud, </w:t>
      </w:r>
      <w:proofErr w:type="spellStart"/>
      <w:proofErr w:type="gramStart"/>
      <w:r>
        <w:t>Ta‘</w:t>
      </w:r>
      <w:proofErr w:type="gramEnd"/>
      <w:r>
        <w:t>anith</w:t>
      </w:r>
      <w:proofErr w:type="spellEnd"/>
      <w:r>
        <w:t xml:space="preserve"> 31a.</w:t>
      </w:r>
    </w:p>
    <w:p w14:paraId="2B50F6A2" w14:textId="77777777" w:rsidR="009B47FE" w:rsidRDefault="009B47FE" w:rsidP="00905A72">
      <w:pPr>
        <w:pStyle w:val="FootnoteText"/>
      </w:pPr>
    </w:p>
  </w:footnote>
  <w:footnote w:id="172">
    <w:p w14:paraId="11339C52" w14:textId="6898515E" w:rsidR="009B47FE" w:rsidRPr="001237E5" w:rsidRDefault="009B47FE" w:rsidP="00905A72">
      <w:pPr>
        <w:pStyle w:val="FootnoteText"/>
        <w:rPr>
          <w:rFonts w:cstheme="minorBidi"/>
          <w:rtl/>
        </w:rPr>
      </w:pPr>
      <w:r>
        <w:rPr>
          <w:rStyle w:val="FootnoteReference"/>
        </w:rPr>
        <w:footnoteRef/>
      </w:r>
      <w:r>
        <w:t xml:space="preserve"> </w:t>
      </w:r>
      <w:r w:rsidRPr="001237E5">
        <w:t>Following the vocalization in all MSS (</w:t>
      </w:r>
      <w:proofErr w:type="gramStart"/>
      <w:r w:rsidRPr="001237E5">
        <w:t>A,C</w:t>
      </w:r>
      <w:proofErr w:type="gramEnd"/>
      <w:r w:rsidRPr="001237E5">
        <w:t xml:space="preserve">: </w:t>
      </w:r>
      <w:r w:rsidRPr="001237E5">
        <w:rPr>
          <w:rFonts w:cs="Times New Roman"/>
          <w:rtl/>
        </w:rPr>
        <w:t>אֵה</w:t>
      </w:r>
      <w:r w:rsidRPr="001237E5">
        <w:t xml:space="preserve">; B: </w:t>
      </w:r>
      <w:r w:rsidRPr="001237E5">
        <w:rPr>
          <w:rFonts w:cs="Times New Roman"/>
          <w:rtl/>
        </w:rPr>
        <w:t>אֵי</w:t>
      </w:r>
      <w:r w:rsidRPr="001237E5">
        <w:t>).</w:t>
      </w:r>
    </w:p>
  </w:footnote>
  <w:footnote w:id="173">
    <w:p w14:paraId="4C9BBD96" w14:textId="77777777" w:rsidR="009B47FE" w:rsidRDefault="009B47FE" w:rsidP="00905A72">
      <w:pPr>
        <w:pStyle w:val="FootnoteText"/>
      </w:pPr>
      <w:r>
        <w:footnoteRef/>
      </w:r>
      <w:r>
        <w:t> </w:t>
      </w:r>
      <w:r>
        <w:t xml:space="preserve">This whole story is from the Babylonian Talmud, </w:t>
      </w:r>
      <w:proofErr w:type="spellStart"/>
      <w:r>
        <w:t>Bava</w:t>
      </w:r>
      <w:proofErr w:type="spellEnd"/>
      <w:r>
        <w:t xml:space="preserve"> </w:t>
      </w:r>
      <w:proofErr w:type="spellStart"/>
      <w:proofErr w:type="gramStart"/>
      <w:r>
        <w:t>Meẓi‘</w:t>
      </w:r>
      <w:proofErr w:type="gramEnd"/>
      <w:r>
        <w:t>a</w:t>
      </w:r>
      <w:proofErr w:type="spellEnd"/>
      <w:r>
        <w:t xml:space="preserve"> 86a.</w:t>
      </w:r>
    </w:p>
    <w:p w14:paraId="0DC4F086" w14:textId="77777777" w:rsidR="009B47FE" w:rsidRDefault="009B47FE" w:rsidP="00905A72">
      <w:pPr>
        <w:pStyle w:val="FootnoteText"/>
      </w:pPr>
    </w:p>
  </w:footnote>
  <w:footnote w:id="174">
    <w:p w14:paraId="16060397" w14:textId="77777777" w:rsidR="009B47FE" w:rsidRDefault="009B47FE" w:rsidP="00905A72">
      <w:pPr>
        <w:pStyle w:val="FootnoteText"/>
      </w:pPr>
      <w:r>
        <w:footnoteRef/>
      </w:r>
      <w:r>
        <w:t> </w:t>
      </w:r>
      <w:r>
        <w:t xml:space="preserve">Babylonian Talmud, </w:t>
      </w:r>
      <w:proofErr w:type="spellStart"/>
      <w:r>
        <w:t>Ḥullin</w:t>
      </w:r>
      <w:proofErr w:type="spellEnd"/>
      <w:r>
        <w:t xml:space="preserve"> 60b.</w:t>
      </w:r>
    </w:p>
    <w:p w14:paraId="7FC477FE" w14:textId="77777777" w:rsidR="009B47FE" w:rsidRDefault="009B47FE" w:rsidP="00905A72">
      <w:pPr>
        <w:pStyle w:val="FootnoteText"/>
      </w:pPr>
    </w:p>
  </w:footnote>
  <w:footnote w:id="175">
    <w:p w14:paraId="34317B36" w14:textId="77777777" w:rsidR="009B47FE" w:rsidRDefault="009B47FE" w:rsidP="00905A72">
      <w:pPr>
        <w:pStyle w:val="FootnoteText"/>
      </w:pPr>
      <w:r>
        <w:footnoteRef/>
      </w:r>
      <w:r>
        <w:t> </w:t>
      </w:r>
      <w:r>
        <w:t>This is found not in Tractate ‘</w:t>
      </w:r>
      <w:proofErr w:type="spellStart"/>
      <w:r>
        <w:t>Eruvin</w:t>
      </w:r>
      <w:proofErr w:type="spellEnd"/>
      <w:r>
        <w:t xml:space="preserve">, but rather in the Babylonian Talmud, </w:t>
      </w:r>
      <w:proofErr w:type="spellStart"/>
      <w:r>
        <w:t>Pesaḥim</w:t>
      </w:r>
      <w:proofErr w:type="spellEnd"/>
      <w:r>
        <w:t xml:space="preserve"> 108b.</w:t>
      </w:r>
    </w:p>
    <w:p w14:paraId="69508E65" w14:textId="77777777" w:rsidR="009B47FE" w:rsidRDefault="009B47FE" w:rsidP="00905A72">
      <w:pPr>
        <w:pStyle w:val="FootnoteText"/>
      </w:pPr>
    </w:p>
  </w:footnote>
  <w:footnote w:id="176">
    <w:p w14:paraId="3C9A3A16" w14:textId="77777777" w:rsidR="009B47FE" w:rsidRDefault="009B47FE" w:rsidP="00905A72">
      <w:pPr>
        <w:pStyle w:val="FootnoteText"/>
      </w:pPr>
      <w:r>
        <w:footnoteRef/>
      </w:r>
      <w:r>
        <w:t> </w:t>
      </w:r>
      <w:r>
        <w:t xml:space="preserve">There are many rabbinic texts that tell stories of Moses’s death; it would be worthwhile to conduct a detailed study of the relationship between the account in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with the various versions. The casual reader would do well to compare the story in </w:t>
      </w:r>
      <w:proofErr w:type="spellStart"/>
      <w:r>
        <w:rPr>
          <w:rStyle w:val="ittextfn"/>
        </w:rPr>
        <w:t>Levush</w:t>
      </w:r>
      <w:proofErr w:type="spellEnd"/>
      <w:r>
        <w:rPr>
          <w:rStyle w:val="ittextfn"/>
        </w:rPr>
        <w:t xml:space="preserve"> </w:t>
      </w:r>
      <w:proofErr w:type="spellStart"/>
      <w:r>
        <w:rPr>
          <w:rStyle w:val="ittextfn"/>
        </w:rPr>
        <w:t>Malkhuth</w:t>
      </w:r>
      <w:proofErr w:type="spellEnd"/>
      <w:r>
        <w:rPr>
          <w:rStyle w:val="ittextfn"/>
        </w:rPr>
        <w:t xml:space="preserve"> </w:t>
      </w:r>
      <w:r>
        <w:t xml:space="preserve">to the standard printed editions of Deuteronomy Rabbah, </w:t>
      </w:r>
      <w:proofErr w:type="spellStart"/>
      <w:r>
        <w:rPr>
          <w:rStyle w:val="ittextfn"/>
        </w:rPr>
        <w:t>Ve-­zoth</w:t>
      </w:r>
      <w:proofErr w:type="spellEnd"/>
      <w:r>
        <w:rPr>
          <w:rStyle w:val="ittextfn"/>
        </w:rPr>
        <w:t xml:space="preserve"> Ha-­</w:t>
      </w:r>
      <w:proofErr w:type="spellStart"/>
      <w:r>
        <w:rPr>
          <w:rStyle w:val="ittextfn"/>
        </w:rPr>
        <w:t>berakha</w:t>
      </w:r>
      <w:proofErr w:type="spellEnd"/>
      <w:r>
        <w:t xml:space="preserve"> §10.</w:t>
      </w:r>
    </w:p>
    <w:p w14:paraId="03B34506" w14:textId="77777777" w:rsidR="009B47FE" w:rsidRDefault="009B47FE" w:rsidP="00905A72">
      <w:pPr>
        <w:pStyle w:val="FootnoteText"/>
      </w:pPr>
    </w:p>
  </w:footnote>
  <w:footnote w:id="177">
    <w:p w14:paraId="35E2EECE" w14:textId="3FB2D2FB" w:rsidR="009B47FE" w:rsidRPr="001237E5" w:rsidRDefault="009B47FE" w:rsidP="00905A72">
      <w:pPr>
        <w:pStyle w:val="FootnoteText"/>
        <w:rPr>
          <w:rFonts w:cstheme="minorBidi"/>
          <w:rtl/>
        </w:rPr>
      </w:pPr>
      <w:r>
        <w:rPr>
          <w:rStyle w:val="FootnoteReference"/>
        </w:rPr>
        <w:footnoteRef/>
      </w:r>
      <w:r>
        <w:t xml:space="preserve"> </w:t>
      </w:r>
      <w:r w:rsidRPr="001237E5">
        <w:t xml:space="preserve">In a number of textual witnesses, the word </w:t>
      </w:r>
      <w:r w:rsidRPr="001237E5">
        <w:rPr>
          <w:rFonts w:cs="Times New Roman"/>
          <w:rtl/>
        </w:rPr>
        <w:t>תצר</w:t>
      </w:r>
      <w:r w:rsidRPr="001237E5">
        <w:t xml:space="preserve"> is explained by a gloss: “</w:t>
      </w:r>
      <w:r w:rsidRPr="001237E5">
        <w:rPr>
          <w:rFonts w:cs="Times New Roman"/>
          <w:rtl/>
        </w:rPr>
        <w:t xml:space="preserve">כמו </w:t>
      </w:r>
      <w:proofErr w:type="spellStart"/>
      <w:r w:rsidRPr="001237E5">
        <w:rPr>
          <w:rFonts w:cs="Times New Roman"/>
          <w:rtl/>
        </w:rPr>
        <w:t>תפצר</w:t>
      </w:r>
      <w:proofErr w:type="spellEnd"/>
      <w:r w:rsidRPr="001237E5">
        <w:t xml:space="preserve">”. This gloss appears in parentheses in MS A and Ed. Neubauer, and in the margin in MS C. However, it does not appear at all in MS B, and appears not to be part of the original text of </w:t>
      </w:r>
      <w:proofErr w:type="spellStart"/>
      <w:r w:rsidRPr="001237E5">
        <w:t>Levush</w:t>
      </w:r>
      <w:proofErr w:type="spellEnd"/>
      <w:r w:rsidRPr="001237E5">
        <w:t xml:space="preserve"> </w:t>
      </w:r>
      <w:proofErr w:type="spellStart"/>
      <w:r w:rsidRPr="001237E5">
        <w:t>Malkhuth</w:t>
      </w:r>
      <w:proofErr w:type="spellEnd"/>
      <w:r w:rsidRPr="001237E5">
        <w:t>, so we have not included it above.</w:t>
      </w:r>
    </w:p>
  </w:footnote>
  <w:footnote w:id="178">
    <w:p w14:paraId="5B17B04F" w14:textId="7E057D28" w:rsidR="009B47FE" w:rsidRPr="001237E5" w:rsidRDefault="009B47FE" w:rsidP="00905A72">
      <w:pPr>
        <w:pStyle w:val="FootnoteText"/>
        <w:rPr>
          <w:rFonts w:cstheme="minorBidi"/>
          <w:rtl/>
        </w:rPr>
      </w:pPr>
      <w:r>
        <w:rPr>
          <w:rStyle w:val="FootnoteReference"/>
        </w:rPr>
        <w:footnoteRef/>
      </w:r>
      <w:r>
        <w:t xml:space="preserve"> </w:t>
      </w:r>
      <w:r w:rsidRPr="001237E5">
        <w:t>Following MSS B and C (and the biblical verse); MS A and Ed. Neubauer have “</w:t>
      </w:r>
      <w:r w:rsidRPr="001237E5">
        <w:rPr>
          <w:rFonts w:cs="Times New Roman"/>
          <w:rtl/>
        </w:rPr>
        <w:t>ונגולו השמים כספר</w:t>
      </w:r>
      <w:r w:rsidRPr="001237E5">
        <w:t>”, though MS A has dots above the words to indicate that the order should be reversed.</w:t>
      </w:r>
    </w:p>
  </w:footnote>
  <w:footnote w:id="179">
    <w:p w14:paraId="1E2487E2" w14:textId="160E8C21" w:rsidR="009B47FE" w:rsidRPr="00232DF8" w:rsidRDefault="009B47FE" w:rsidP="00905A72">
      <w:pPr>
        <w:pStyle w:val="FootnoteText"/>
        <w:rPr>
          <w:rFonts w:cstheme="minorBidi"/>
          <w:rtl/>
        </w:rPr>
      </w:pPr>
      <w:r>
        <w:rPr>
          <w:rStyle w:val="FootnoteReference"/>
        </w:rPr>
        <w:footnoteRef/>
      </w:r>
      <w:r>
        <w:t xml:space="preserve"> </w:t>
      </w:r>
      <w:r w:rsidRPr="00232DF8">
        <w:t xml:space="preserve">All textual witnesses read </w:t>
      </w:r>
      <w:r w:rsidRPr="00232DF8">
        <w:rPr>
          <w:rFonts w:cs="Times New Roman"/>
          <w:rtl/>
        </w:rPr>
        <w:t>חלונו</w:t>
      </w:r>
      <w:r w:rsidRPr="00232DF8">
        <w:t xml:space="preserve">, but this yields nonsense; the reading that we have printed, </w:t>
      </w:r>
      <w:r w:rsidRPr="00232DF8">
        <w:rPr>
          <w:rFonts w:cs="Times New Roman"/>
          <w:rtl/>
        </w:rPr>
        <w:t>חלוקו</w:t>
      </w:r>
      <w:r w:rsidRPr="00232DF8">
        <w:t>, is our own emendation.</w:t>
      </w:r>
    </w:p>
  </w:footnote>
  <w:footnote w:id="180">
    <w:p w14:paraId="3DFC84E3" w14:textId="4834723B" w:rsidR="009B47FE" w:rsidRPr="00232DF8" w:rsidRDefault="009B47FE" w:rsidP="00905A72">
      <w:pPr>
        <w:pStyle w:val="FootnoteText"/>
        <w:rPr>
          <w:rFonts w:cstheme="minorBidi"/>
          <w:rtl/>
        </w:rPr>
      </w:pPr>
      <w:r>
        <w:rPr>
          <w:rStyle w:val="FootnoteReference"/>
        </w:rPr>
        <w:footnoteRef/>
      </w:r>
      <w:r>
        <w:t xml:space="preserve"> </w:t>
      </w:r>
      <w:r w:rsidRPr="00232DF8">
        <w:t xml:space="preserve">Following all MSS; Ed. Neubauer reads </w:t>
      </w:r>
      <w:r w:rsidRPr="00232DF8">
        <w:rPr>
          <w:rFonts w:cs="Times New Roman"/>
          <w:rtl/>
        </w:rPr>
        <w:t>והביא</w:t>
      </w:r>
      <w:r w:rsidRPr="00232DF8">
        <w:t>.</w:t>
      </w:r>
    </w:p>
  </w:footnote>
  <w:footnote w:id="181">
    <w:p w14:paraId="40E47B8A" w14:textId="1E986DBF" w:rsidR="009B47FE" w:rsidRPr="00232DF8" w:rsidRDefault="009B47FE" w:rsidP="00905A72">
      <w:pPr>
        <w:pStyle w:val="FootnoteText"/>
        <w:rPr>
          <w:rFonts w:cstheme="minorBidi"/>
          <w:rtl/>
        </w:rPr>
      </w:pPr>
      <w:r>
        <w:rPr>
          <w:rStyle w:val="FootnoteReference"/>
        </w:rPr>
        <w:footnoteRef/>
      </w:r>
      <w:r>
        <w:t xml:space="preserve"> </w:t>
      </w:r>
      <w:r w:rsidRPr="00232DF8">
        <w:t xml:space="preserve">Following all MSS; Ed. Neubauer (here and in the next sentence) reads </w:t>
      </w:r>
      <w:proofErr w:type="spellStart"/>
      <w:r w:rsidRPr="00232DF8">
        <w:rPr>
          <w:rFonts w:cs="Times New Roman"/>
          <w:rtl/>
        </w:rPr>
        <w:t>גיהנם</w:t>
      </w:r>
      <w:proofErr w:type="spellEnd"/>
      <w:r>
        <w:t>.</w:t>
      </w:r>
    </w:p>
  </w:footnote>
  <w:footnote w:id="182">
    <w:p w14:paraId="2CCFA789" w14:textId="77777777" w:rsidR="009B47FE" w:rsidRDefault="009B47FE" w:rsidP="00905A72">
      <w:pPr>
        <w:pStyle w:val="FootnoteText"/>
      </w:pPr>
      <w:r>
        <w:footnoteRef/>
      </w:r>
      <w:r>
        <w:t> </w:t>
      </w:r>
      <w:r>
        <w:t xml:space="preserve">All </w:t>
      </w:r>
      <w:r>
        <w:rPr>
          <w:rStyle w:val="sc"/>
          <w:spacing w:val="10"/>
        </w:rPr>
        <w:t>MSS</w:t>
      </w:r>
      <w:r>
        <w:t xml:space="preserve"> and Ed. Neubauer read </w:t>
      </w:r>
      <w:proofErr w:type="spellStart"/>
      <w:r>
        <w:rPr>
          <w:rStyle w:val="ittextfn"/>
        </w:rPr>
        <w:t>ḥallono</w:t>
      </w:r>
      <w:proofErr w:type="spellEnd"/>
      <w:r>
        <w:t xml:space="preserve">, “his window,” but this seems to be an error for </w:t>
      </w:r>
      <w:proofErr w:type="spellStart"/>
      <w:r>
        <w:rPr>
          <w:rStyle w:val="ittextfn"/>
        </w:rPr>
        <w:t>ḥaluqo</w:t>
      </w:r>
      <w:proofErr w:type="spellEnd"/>
      <w:r>
        <w:t>, “his cloak,” a difference of only a single letter in Hebrew.</w:t>
      </w:r>
    </w:p>
    <w:p w14:paraId="355B10BB" w14:textId="77777777" w:rsidR="009B47FE" w:rsidRDefault="009B47FE" w:rsidP="00905A72">
      <w:pPr>
        <w:pStyle w:val="FootnoteText"/>
      </w:pPr>
    </w:p>
  </w:footnote>
  <w:footnote w:id="183">
    <w:p w14:paraId="019DA73C" w14:textId="77777777" w:rsidR="009B47FE" w:rsidRDefault="009B47FE" w:rsidP="00905A72">
      <w:pPr>
        <w:pStyle w:val="FootnoteText"/>
      </w:pPr>
      <w:r>
        <w:footnoteRef/>
      </w:r>
      <w:r>
        <w:t> </w:t>
      </w:r>
      <w:r>
        <w:t>Isaiah 57:21.</w:t>
      </w:r>
    </w:p>
    <w:p w14:paraId="18255F59" w14:textId="77777777" w:rsidR="009B47FE" w:rsidRDefault="009B47FE" w:rsidP="00905A72">
      <w:pPr>
        <w:pStyle w:val="FootnoteText"/>
      </w:pPr>
    </w:p>
  </w:footnote>
  <w:footnote w:id="184">
    <w:p w14:paraId="5C95BAC1" w14:textId="7D3B6938" w:rsidR="009B47FE" w:rsidRPr="00E77801" w:rsidRDefault="009B47FE" w:rsidP="00905A72">
      <w:pPr>
        <w:pStyle w:val="FootnoteText"/>
        <w:rPr>
          <w:rFonts w:cstheme="minorBidi"/>
          <w:rtl/>
        </w:rPr>
      </w:pPr>
      <w:r>
        <w:rPr>
          <w:rStyle w:val="FootnoteReference"/>
        </w:rPr>
        <w:footnoteRef/>
      </w:r>
      <w:r>
        <w:t xml:space="preserve"> </w:t>
      </w:r>
      <w:r w:rsidRPr="00E77801">
        <w:t xml:space="preserve">Following MSS B and C; MS A has </w:t>
      </w:r>
      <w:proofErr w:type="spellStart"/>
      <w:r w:rsidRPr="00E77801">
        <w:rPr>
          <w:rFonts w:cs="Times New Roman"/>
          <w:rtl/>
        </w:rPr>
        <w:t>זגנזגאל</w:t>
      </w:r>
      <w:proofErr w:type="spellEnd"/>
      <w:r w:rsidRPr="00E77801">
        <w:t xml:space="preserve"> here, and </w:t>
      </w:r>
      <w:proofErr w:type="spellStart"/>
      <w:r w:rsidRPr="00E77801">
        <w:rPr>
          <w:rFonts w:cs="Times New Roman"/>
          <w:rtl/>
        </w:rPr>
        <w:t>גזנזגאל</w:t>
      </w:r>
      <w:proofErr w:type="spellEnd"/>
      <w:r w:rsidRPr="00E77801">
        <w:t xml:space="preserve"> in the next sentence; Ed. Neubauer has</w:t>
      </w:r>
      <w:proofErr w:type="spellStart"/>
      <w:r w:rsidRPr="00E77801">
        <w:rPr>
          <w:rFonts w:cs="Times New Roman"/>
          <w:rtl/>
        </w:rPr>
        <w:t>וגנזגאל</w:t>
      </w:r>
      <w:proofErr w:type="spellEnd"/>
      <w:r>
        <w:rPr>
          <w:rFonts w:cs="Times New Roman" w:hint="cs"/>
          <w:rtl/>
        </w:rPr>
        <w:t xml:space="preserve"> </w:t>
      </w:r>
      <w:r w:rsidRPr="00E77801">
        <w:t xml:space="preserve">  here, </w:t>
      </w:r>
      <w:proofErr w:type="gramStart"/>
      <w:r w:rsidRPr="00E77801">
        <w:t xml:space="preserve">and  </w:t>
      </w:r>
      <w:proofErr w:type="spellStart"/>
      <w:r w:rsidRPr="00E77801">
        <w:rPr>
          <w:rFonts w:cs="Times New Roman"/>
          <w:rtl/>
        </w:rPr>
        <w:t>גזנזגאל</w:t>
      </w:r>
      <w:proofErr w:type="spellEnd"/>
      <w:proofErr w:type="gramEnd"/>
      <w:r>
        <w:rPr>
          <w:rFonts w:cs="Times New Roman"/>
        </w:rPr>
        <w:t xml:space="preserve"> </w:t>
      </w:r>
      <w:r w:rsidRPr="00E77801">
        <w:t>in the next sentence.</w:t>
      </w:r>
    </w:p>
  </w:footnote>
  <w:footnote w:id="185">
    <w:p w14:paraId="3FCAAEDB" w14:textId="77777777" w:rsidR="009B47FE" w:rsidRDefault="009B47FE" w:rsidP="00905A72">
      <w:pPr>
        <w:pStyle w:val="FootnoteText"/>
        <w:rPr>
          <w:spacing w:val="-1"/>
        </w:rPr>
      </w:pPr>
      <w:r>
        <w:footnoteRef/>
      </w:r>
      <w:r>
        <w:rPr>
          <w:spacing w:val="-1"/>
        </w:rPr>
        <w:t> </w:t>
      </w:r>
      <w:r>
        <w:rPr>
          <w:spacing w:val="-1"/>
        </w:rPr>
        <w:t xml:space="preserve">Apparently the same as </w:t>
      </w:r>
      <w:proofErr w:type="spellStart"/>
      <w:r>
        <w:rPr>
          <w:spacing w:val="-1"/>
        </w:rPr>
        <w:t>Gazanzag’el</w:t>
      </w:r>
      <w:proofErr w:type="spellEnd"/>
      <w:r>
        <w:rPr>
          <w:spacing w:val="-1"/>
        </w:rPr>
        <w:t xml:space="preserve">; in fact, </w:t>
      </w:r>
      <w:r>
        <w:rPr>
          <w:rStyle w:val="sc"/>
          <w:spacing w:val="9"/>
        </w:rPr>
        <w:t>MS</w:t>
      </w:r>
      <w:r>
        <w:rPr>
          <w:spacing w:val="-1"/>
        </w:rPr>
        <w:t xml:space="preserve"> </w:t>
      </w:r>
      <w:r>
        <w:rPr>
          <w:rStyle w:val="SCALWAYSNone"/>
          <w:spacing w:val="5"/>
        </w:rPr>
        <w:t>A</w:t>
      </w:r>
      <w:r>
        <w:rPr>
          <w:spacing w:val="-1"/>
        </w:rPr>
        <w:t xml:space="preserve"> reads “</w:t>
      </w:r>
      <w:proofErr w:type="spellStart"/>
      <w:r>
        <w:rPr>
          <w:spacing w:val="-1"/>
        </w:rPr>
        <w:t>Gazanzag’el</w:t>
      </w:r>
      <w:proofErr w:type="spellEnd"/>
      <w:r>
        <w:rPr>
          <w:spacing w:val="-1"/>
        </w:rPr>
        <w:t>” here.</w:t>
      </w:r>
    </w:p>
    <w:p w14:paraId="5DA2CD77" w14:textId="77777777" w:rsidR="009B47FE" w:rsidRDefault="009B47FE" w:rsidP="00905A72">
      <w:pPr>
        <w:pStyle w:val="FootnoteText"/>
      </w:pPr>
    </w:p>
  </w:footnote>
  <w:footnote w:id="186">
    <w:p w14:paraId="2F0FCD0B" w14:textId="77777777" w:rsidR="009B47FE" w:rsidRDefault="009B47FE" w:rsidP="00905A72">
      <w:pPr>
        <w:pStyle w:val="FootnoteText"/>
      </w:pPr>
      <w:r>
        <w:footnoteRef/>
      </w:r>
      <w:r>
        <w:t> </w:t>
      </w:r>
      <w:r>
        <w:t xml:space="preserve">This is a reference to liturgical poems that were formerly recited in some </w:t>
      </w:r>
      <w:proofErr w:type="spellStart"/>
      <w:r>
        <w:t>Rabbanite</w:t>
      </w:r>
      <w:proofErr w:type="spellEnd"/>
      <w:r>
        <w:t xml:space="preserve"> communities on </w:t>
      </w:r>
      <w:proofErr w:type="spellStart"/>
      <w:r>
        <w:t>Simḥath</w:t>
      </w:r>
      <w:proofErr w:type="spellEnd"/>
      <w:r>
        <w:t xml:space="preserve"> Tora (observed on the second day of Shemini ‘</w:t>
      </w:r>
      <w:proofErr w:type="spellStart"/>
      <w:r>
        <w:t>Aẓereth</w:t>
      </w:r>
      <w:proofErr w:type="spellEnd"/>
      <w:r>
        <w:t xml:space="preserve">, and thus at the end of the Festival of Sukkoth). For an example of one such composition, “Omen She-­lo </w:t>
      </w:r>
      <w:proofErr w:type="spellStart"/>
      <w:r>
        <w:t>Qam</w:t>
      </w:r>
      <w:proofErr w:type="spellEnd"/>
      <w:r>
        <w:t xml:space="preserve"> </w:t>
      </w:r>
      <w:proofErr w:type="spellStart"/>
      <w:r>
        <w:t>Kemotho</w:t>
      </w:r>
      <w:proofErr w:type="spellEnd"/>
      <w:r>
        <w:t xml:space="preserve">,” attributed to the seventh-­century poet R. Eleazar b. </w:t>
      </w:r>
      <w:proofErr w:type="spellStart"/>
      <w:r>
        <w:t>Qillir</w:t>
      </w:r>
      <w:proofErr w:type="spellEnd"/>
      <w:r>
        <w:t xml:space="preserve">, see Chaim Brody, </w:t>
      </w:r>
      <w:proofErr w:type="spellStart"/>
      <w:r>
        <w:rPr>
          <w:rStyle w:val="ittextfn"/>
        </w:rPr>
        <w:t>Qoveẓ</w:t>
      </w:r>
      <w:proofErr w:type="spellEnd"/>
      <w:r>
        <w:rPr>
          <w:rStyle w:val="ittextfn"/>
        </w:rPr>
        <w:t xml:space="preserve"> ‘Al Yad</w:t>
      </w:r>
      <w:r>
        <w:t xml:space="preserve"> N. S. 1 (11), 1936, pp. 8 ff.</w:t>
      </w:r>
    </w:p>
    <w:p w14:paraId="0C39FCA9" w14:textId="77777777" w:rsidR="009B47FE" w:rsidRDefault="009B47FE" w:rsidP="00905A72">
      <w:pPr>
        <w:pStyle w:val="FootnoteText"/>
      </w:pPr>
    </w:p>
  </w:footnote>
  <w:footnote w:id="187">
    <w:p w14:paraId="740CA573" w14:textId="63C1980B" w:rsidR="009B47FE" w:rsidRPr="00564E9A" w:rsidRDefault="009B47FE" w:rsidP="00905A72">
      <w:pPr>
        <w:pStyle w:val="FootnoteText"/>
        <w:rPr>
          <w:rFonts w:cstheme="minorBidi"/>
          <w:rtl/>
        </w:rPr>
      </w:pPr>
      <w:r>
        <w:rPr>
          <w:rStyle w:val="FootnoteReference"/>
        </w:rPr>
        <w:footnoteRef/>
      </w:r>
      <w:r>
        <w:t xml:space="preserve"> </w:t>
      </w:r>
      <w:r w:rsidRPr="00564E9A">
        <w:t xml:space="preserve">Following MSS B and C; Ed. Neubauer and MS A have </w:t>
      </w:r>
      <w:r w:rsidRPr="00564E9A">
        <w:rPr>
          <w:rFonts w:cs="Times New Roman"/>
          <w:rtl/>
        </w:rPr>
        <w:t>מיתתה</w:t>
      </w:r>
      <w:r w:rsidRPr="00564E9A">
        <w:t xml:space="preserve"> (word division uncertain).</w:t>
      </w:r>
    </w:p>
  </w:footnote>
  <w:footnote w:id="188">
    <w:p w14:paraId="313B4653" w14:textId="3FCBCBCB" w:rsidR="009B47FE" w:rsidRPr="007E24BA" w:rsidRDefault="009B47FE" w:rsidP="00905A72">
      <w:pPr>
        <w:pStyle w:val="FootnoteText"/>
        <w:rPr>
          <w:rFonts w:cstheme="minorBidi"/>
          <w:rtl/>
        </w:rPr>
      </w:pPr>
      <w:r>
        <w:rPr>
          <w:rStyle w:val="FootnoteReference"/>
        </w:rPr>
        <w:footnoteRef/>
      </w:r>
      <w:r>
        <w:t xml:space="preserve"> </w:t>
      </w:r>
      <w:r w:rsidRPr="007E24BA">
        <w:t xml:space="preserve">Following MSS B and C. The reading in MS A and Ed. Neubauer is </w:t>
      </w:r>
      <w:r w:rsidRPr="007E24BA">
        <w:rPr>
          <w:rFonts w:cs="Times New Roman"/>
          <w:rtl/>
        </w:rPr>
        <w:t>עליך</w:t>
      </w:r>
      <w:r w:rsidRPr="007E24BA">
        <w:t xml:space="preserve">, “[I will lean] on you.” Note that </w:t>
      </w:r>
      <w:r w:rsidRPr="007E24BA">
        <w:rPr>
          <w:rFonts w:cs="Times New Roman"/>
          <w:rtl/>
        </w:rPr>
        <w:t>עליה</w:t>
      </w:r>
      <w:r w:rsidRPr="007E24BA">
        <w:t xml:space="preserve"> (found in MSS B and C) construes the noun </w:t>
      </w:r>
      <w:r w:rsidRPr="007E24BA">
        <w:rPr>
          <w:rFonts w:cs="Times New Roman"/>
          <w:rtl/>
        </w:rPr>
        <w:t>חרב</w:t>
      </w:r>
      <w:r w:rsidRPr="007E24BA">
        <w:t xml:space="preserve"> as feminine, as it usually is in Hebrew, even though the author uses the masculine, </w:t>
      </w:r>
      <w:r w:rsidRPr="007E24BA">
        <w:rPr>
          <w:rFonts w:cs="Times New Roman"/>
          <w:rtl/>
        </w:rPr>
        <w:t>עליו</w:t>
      </w:r>
      <w:r w:rsidRPr="007E24BA">
        <w:t xml:space="preserve">, to refer to it in the next sentence. Such inconsistencies in gender are not uncommon in eighteenth-century Hebrew. (It is unlikely that the word </w:t>
      </w:r>
      <w:r w:rsidRPr="007E24BA">
        <w:rPr>
          <w:rFonts w:cs="Times New Roman"/>
          <w:rtl/>
        </w:rPr>
        <w:t>עליו</w:t>
      </w:r>
      <w:r w:rsidRPr="007E24BA">
        <w:t xml:space="preserve"> refers to the angel, rather than the sword.)</w:t>
      </w:r>
    </w:p>
  </w:footnote>
  <w:footnote w:id="189">
    <w:p w14:paraId="09C00353" w14:textId="77777777" w:rsidR="009B47FE" w:rsidRDefault="009B47FE" w:rsidP="00905A72">
      <w:pPr>
        <w:pStyle w:val="FootnoteText"/>
      </w:pPr>
      <w:r>
        <w:footnoteRef/>
      </w:r>
      <w:r>
        <w:t> </w:t>
      </w:r>
      <w:r>
        <w:t xml:space="preserve">This story is found in the Babylonian Talmud, </w:t>
      </w:r>
      <w:proofErr w:type="spellStart"/>
      <w:r>
        <w:t>Kethubboth</w:t>
      </w:r>
      <w:proofErr w:type="spellEnd"/>
      <w:r>
        <w:t xml:space="preserve"> 77b.</w:t>
      </w:r>
    </w:p>
    <w:p w14:paraId="264C421F" w14:textId="77777777" w:rsidR="009B47FE" w:rsidRDefault="009B47FE" w:rsidP="00905A72">
      <w:pPr>
        <w:pStyle w:val="FootnoteText"/>
      </w:pPr>
    </w:p>
  </w:footnote>
  <w:footnote w:id="190">
    <w:p w14:paraId="19D11C3B" w14:textId="22D661DA" w:rsidR="009B47FE" w:rsidRPr="00644412" w:rsidRDefault="009B47FE" w:rsidP="00905A72">
      <w:pPr>
        <w:pStyle w:val="FootnoteText"/>
        <w:rPr>
          <w:rFonts w:cstheme="minorBidi"/>
          <w:rtl/>
        </w:rPr>
      </w:pPr>
      <w:r>
        <w:rPr>
          <w:rStyle w:val="FootnoteReference"/>
        </w:rPr>
        <w:footnoteRef/>
      </w:r>
      <w:r>
        <w:t xml:space="preserve"> </w:t>
      </w:r>
      <w:r w:rsidRPr="00644412">
        <w:t>Following all MSS (</w:t>
      </w:r>
      <w:r w:rsidRPr="00644412">
        <w:rPr>
          <w:rFonts w:cs="Times New Roman"/>
          <w:rtl/>
        </w:rPr>
        <w:t>דיוקנו</w:t>
      </w:r>
      <w:r w:rsidRPr="00644412">
        <w:t xml:space="preserve">); Ed. Neubauer reads </w:t>
      </w:r>
      <w:proofErr w:type="spellStart"/>
      <w:r w:rsidRPr="00644412">
        <w:rPr>
          <w:rFonts w:cs="Times New Roman"/>
          <w:rtl/>
        </w:rPr>
        <w:t>דקיונו</w:t>
      </w:r>
      <w:proofErr w:type="spellEnd"/>
      <w:r w:rsidRPr="00644412">
        <w:t>.</w:t>
      </w:r>
    </w:p>
  </w:footnote>
  <w:footnote w:id="191">
    <w:p w14:paraId="5DEE91D1" w14:textId="49F3F677" w:rsidR="009B47FE" w:rsidRPr="00644412" w:rsidRDefault="009B47FE" w:rsidP="00905A72">
      <w:pPr>
        <w:pStyle w:val="FootnoteText"/>
        <w:rPr>
          <w:rFonts w:cstheme="minorBidi"/>
          <w:rtl/>
        </w:rPr>
      </w:pPr>
      <w:r>
        <w:rPr>
          <w:rStyle w:val="FootnoteReference"/>
        </w:rPr>
        <w:footnoteRef/>
      </w:r>
      <w:r>
        <w:t xml:space="preserve"> </w:t>
      </w:r>
      <w:r w:rsidRPr="00644412">
        <w:t xml:space="preserve">Following B and C. In MS A, the word is written in abbreviated form: </w:t>
      </w:r>
      <w:proofErr w:type="spellStart"/>
      <w:r w:rsidRPr="00644412">
        <w:rPr>
          <w:rFonts w:cs="Times New Roman"/>
          <w:rtl/>
        </w:rPr>
        <w:t>אמ</w:t>
      </w:r>
      <w:proofErr w:type="spellEnd"/>
      <w:r w:rsidRPr="00644412">
        <w:t xml:space="preserve">'; Ed. Neubauer reads </w:t>
      </w:r>
      <w:r w:rsidRPr="00644412">
        <w:rPr>
          <w:rFonts w:cs="Times New Roman"/>
          <w:rtl/>
        </w:rPr>
        <w:t>אמר</w:t>
      </w:r>
      <w:r w:rsidRPr="00644412">
        <w:t>.</w:t>
      </w:r>
    </w:p>
  </w:footnote>
  <w:footnote w:id="192">
    <w:p w14:paraId="2253C4A5" w14:textId="74DF6E42" w:rsidR="009B47FE" w:rsidRPr="00BD57D7" w:rsidRDefault="009B47FE" w:rsidP="00905A72">
      <w:pPr>
        <w:pStyle w:val="FootnoteText"/>
        <w:rPr>
          <w:rFonts w:cstheme="minorBidi"/>
          <w:rtl/>
        </w:rPr>
      </w:pPr>
      <w:r>
        <w:rPr>
          <w:rStyle w:val="FootnoteReference"/>
        </w:rPr>
        <w:footnoteRef/>
      </w:r>
      <w:r>
        <w:t xml:space="preserve"> </w:t>
      </w:r>
      <w:r w:rsidRPr="00BD57D7">
        <w:t xml:space="preserve">Following Ed. Neubauer and all MSS of </w:t>
      </w:r>
      <w:proofErr w:type="spellStart"/>
      <w:r w:rsidRPr="00BD57D7">
        <w:t>Levush</w:t>
      </w:r>
      <w:proofErr w:type="spellEnd"/>
      <w:r w:rsidRPr="00BD57D7">
        <w:t xml:space="preserve"> </w:t>
      </w:r>
      <w:proofErr w:type="spellStart"/>
      <w:r w:rsidRPr="00BD57D7">
        <w:t>Malkhuth</w:t>
      </w:r>
      <w:proofErr w:type="spellEnd"/>
      <w:r w:rsidRPr="00BD57D7">
        <w:t xml:space="preserve">; the biblical text reads: </w:t>
      </w:r>
      <w:r w:rsidRPr="00BD57D7">
        <w:rPr>
          <w:rFonts w:cs="Times New Roman"/>
          <w:rtl/>
        </w:rPr>
        <w:t>ויהי דוד</w:t>
      </w:r>
      <w:r w:rsidRPr="00BD57D7">
        <w:t>.</w:t>
      </w:r>
    </w:p>
  </w:footnote>
  <w:footnote w:id="193">
    <w:p w14:paraId="6C9BA4E8" w14:textId="4E178BEB" w:rsidR="009B47FE" w:rsidRPr="00084843" w:rsidRDefault="009B47FE" w:rsidP="00905A72">
      <w:pPr>
        <w:pStyle w:val="FootnoteText"/>
        <w:rPr>
          <w:rFonts w:cstheme="minorBidi"/>
          <w:rtl/>
        </w:rPr>
      </w:pPr>
      <w:r>
        <w:rPr>
          <w:rStyle w:val="FootnoteReference"/>
        </w:rPr>
        <w:footnoteRef/>
      </w:r>
      <w:r>
        <w:t xml:space="preserve"> </w:t>
      </w:r>
      <w:r w:rsidRPr="00084843">
        <w:t xml:space="preserve">Perhaps this should be vocalized </w:t>
      </w:r>
      <w:r w:rsidRPr="00084843">
        <w:rPr>
          <w:rFonts w:cs="Times New Roman"/>
          <w:rtl/>
        </w:rPr>
        <w:t>לְאֻמַּת</w:t>
      </w:r>
      <w:r w:rsidRPr="00084843">
        <w:t xml:space="preserve">; however, none of the texts spell the word with a vav, </w:t>
      </w:r>
      <w:r w:rsidRPr="00084843">
        <w:rPr>
          <w:rFonts w:cs="Times New Roman"/>
          <w:rtl/>
        </w:rPr>
        <w:t>לאומת</w:t>
      </w:r>
      <w:r w:rsidRPr="00084843">
        <w:t>, which we would expect if that were the intention; and the phrase “</w:t>
      </w:r>
      <w:r w:rsidRPr="00084843">
        <w:rPr>
          <w:rFonts w:cs="Times New Roman"/>
          <w:rtl/>
        </w:rPr>
        <w:t>אומת ישראל</w:t>
      </w:r>
      <w:r w:rsidRPr="00084843">
        <w:t>” is not a common name for the Jewish people.</w:t>
      </w:r>
    </w:p>
  </w:footnote>
  <w:footnote w:id="194">
    <w:p w14:paraId="6162A096" w14:textId="7BD36E9C" w:rsidR="009B47FE" w:rsidRPr="00084843" w:rsidRDefault="009B47FE" w:rsidP="00905A72">
      <w:pPr>
        <w:pStyle w:val="FootnoteText"/>
        <w:rPr>
          <w:rFonts w:cstheme="minorBidi"/>
          <w:rtl/>
        </w:rPr>
      </w:pPr>
      <w:r>
        <w:rPr>
          <w:rStyle w:val="FootnoteReference"/>
        </w:rPr>
        <w:footnoteRef/>
      </w:r>
      <w:r>
        <w:t xml:space="preserve"> </w:t>
      </w:r>
      <w:r w:rsidRPr="00084843">
        <w:t>Ed. Neubauer here gives a reference to [</w:t>
      </w:r>
      <w:r w:rsidRPr="00084843">
        <w:rPr>
          <w:rFonts w:cs="Times New Roman"/>
          <w:rtl/>
        </w:rPr>
        <w:t>יחזק' לג</w:t>
      </w:r>
      <w:r>
        <w:rPr>
          <w:rFonts w:cs="Times New Roman" w:hint="cs"/>
          <w:rtl/>
        </w:rPr>
        <w:t>'</w:t>
      </w:r>
      <w:r w:rsidRPr="00084843">
        <w:t>], which is incorrect. MS A gives some reference to Ezekiel in the margin, but the chapter number is unclear. MSS B and C have no reference here. In any event, in all sources, the verse (37:7) is quoted somewhat inexactly, probably from memory.</w:t>
      </w:r>
    </w:p>
  </w:footnote>
  <w:footnote w:id="195">
    <w:p w14:paraId="2597CF5A" w14:textId="77777777" w:rsidR="009B47FE" w:rsidRDefault="009B47FE" w:rsidP="00905A72">
      <w:pPr>
        <w:pStyle w:val="FootnoteText"/>
      </w:pPr>
      <w:r>
        <w:footnoteRef/>
      </w:r>
      <w:r>
        <w:t> </w:t>
      </w:r>
      <w:r>
        <w:t>The standard rabbinic meaning of “to pull out one’s foreskin” is not masturbation, but undergoing an operation to un­do the effects of one’s circumcision. Adam is said to have done so in the Babylonian Talmud, Sanhedrin 38a.</w:t>
      </w:r>
    </w:p>
    <w:p w14:paraId="4BFA7D05" w14:textId="77777777" w:rsidR="009B47FE" w:rsidRDefault="009B47FE" w:rsidP="00905A72">
      <w:pPr>
        <w:pStyle w:val="FootnoteText"/>
      </w:pPr>
    </w:p>
  </w:footnote>
  <w:footnote w:id="196">
    <w:p w14:paraId="639B1409" w14:textId="77777777" w:rsidR="009B47FE" w:rsidRDefault="009B47FE" w:rsidP="00905A72">
      <w:pPr>
        <w:pStyle w:val="FootnoteText"/>
      </w:pPr>
      <w:r>
        <w:footnoteRef/>
      </w:r>
      <w:r>
        <w:t> </w:t>
      </w:r>
      <w:r>
        <w:t>Babylonian Talmud, Sanhedrin 70a.</w:t>
      </w:r>
    </w:p>
    <w:p w14:paraId="4F5C9AB3" w14:textId="77777777" w:rsidR="009B47FE" w:rsidRDefault="009B47FE" w:rsidP="00905A72">
      <w:pPr>
        <w:pStyle w:val="FootnoteText"/>
      </w:pPr>
    </w:p>
  </w:footnote>
  <w:footnote w:id="197">
    <w:p w14:paraId="2EA7A16A" w14:textId="77777777" w:rsidR="009B47FE" w:rsidRDefault="009B47FE" w:rsidP="00905A72">
      <w:pPr>
        <w:pStyle w:val="FootnoteText"/>
      </w:pPr>
      <w:r>
        <w:footnoteRef/>
      </w:r>
      <w:r>
        <w:t> </w:t>
      </w:r>
      <w:r>
        <w:t xml:space="preserve">In the Babylonian Talmud, </w:t>
      </w:r>
      <w:proofErr w:type="spellStart"/>
      <w:r>
        <w:t>Shabbath</w:t>
      </w:r>
      <w:proofErr w:type="spellEnd"/>
      <w:r>
        <w:t xml:space="preserve"> 156a, it says that Abraham saw foretold in the stars that he would never be able to sire children, and God told him to leave his astrology.</w:t>
      </w:r>
    </w:p>
    <w:p w14:paraId="6FE837EC" w14:textId="77777777" w:rsidR="009B47FE" w:rsidRDefault="009B47FE" w:rsidP="00905A72">
      <w:pPr>
        <w:pStyle w:val="FootnoteText"/>
      </w:pPr>
    </w:p>
  </w:footnote>
  <w:footnote w:id="198">
    <w:p w14:paraId="3AB63F76" w14:textId="77777777" w:rsidR="009B47FE" w:rsidRDefault="009B47FE" w:rsidP="00905A72">
      <w:pPr>
        <w:pStyle w:val="FootnoteText"/>
      </w:pPr>
      <w:r>
        <w:footnoteRef/>
      </w:r>
      <w:r>
        <w:t> </w:t>
      </w:r>
      <w:r>
        <w:t>See Targum Pseudo-­Jonathan to Genesis 27:31.</w:t>
      </w:r>
    </w:p>
    <w:p w14:paraId="7CAD6CE7" w14:textId="77777777" w:rsidR="009B47FE" w:rsidRDefault="009B47FE" w:rsidP="00905A72">
      <w:pPr>
        <w:pStyle w:val="FootnoteText"/>
      </w:pPr>
    </w:p>
  </w:footnote>
  <w:footnote w:id="199">
    <w:p w14:paraId="2437CE5C" w14:textId="77777777" w:rsidR="009B47FE" w:rsidRDefault="009B47FE" w:rsidP="00905A72">
      <w:pPr>
        <w:pStyle w:val="FootnoteText"/>
      </w:pPr>
      <w:r>
        <w:footnoteRef/>
      </w:r>
      <w:r>
        <w:t> </w:t>
      </w:r>
      <w:r>
        <w:t xml:space="preserve">This is a strange allegation against </w:t>
      </w:r>
      <w:proofErr w:type="spellStart"/>
      <w:r>
        <w:t>Rabbanite</w:t>
      </w:r>
      <w:proofErr w:type="spellEnd"/>
      <w:r>
        <w:t xml:space="preserve"> statements, for Scripture itself says that Jacob did this (Genesis 30:37 ff.).</w:t>
      </w:r>
    </w:p>
    <w:p w14:paraId="0BF45D64" w14:textId="77777777" w:rsidR="009B47FE" w:rsidRDefault="009B47FE" w:rsidP="00905A72">
      <w:pPr>
        <w:pStyle w:val="FootnoteText"/>
      </w:pPr>
    </w:p>
  </w:footnote>
  <w:footnote w:id="200">
    <w:p w14:paraId="38AF811F" w14:textId="77777777" w:rsidR="009B47FE" w:rsidRDefault="009B47FE" w:rsidP="00905A72">
      <w:pPr>
        <w:pStyle w:val="FootnoteText"/>
      </w:pPr>
      <w:r>
        <w:footnoteRef/>
      </w:r>
      <w:r>
        <w:t> </w:t>
      </w:r>
      <w:r>
        <w:t xml:space="preserve">Babylonian Talmud, </w:t>
      </w:r>
      <w:proofErr w:type="spellStart"/>
      <w:r>
        <w:t>Soṭa</w:t>
      </w:r>
      <w:proofErr w:type="spellEnd"/>
      <w:r>
        <w:t xml:space="preserve"> 36b.</w:t>
      </w:r>
    </w:p>
    <w:p w14:paraId="3FF95A27" w14:textId="77777777" w:rsidR="009B47FE" w:rsidRDefault="009B47FE" w:rsidP="00905A72">
      <w:pPr>
        <w:pStyle w:val="FootnoteText"/>
      </w:pPr>
    </w:p>
  </w:footnote>
  <w:footnote w:id="201">
    <w:p w14:paraId="5C04667A" w14:textId="77777777" w:rsidR="009B47FE" w:rsidRDefault="009B47FE" w:rsidP="00905A72">
      <w:pPr>
        <w:pStyle w:val="FootnoteText"/>
      </w:pPr>
      <w:r>
        <w:footnoteRef/>
      </w:r>
      <w:r>
        <w:t> </w:t>
      </w:r>
      <w:r>
        <w:t>Genesis Rabbah 84:7.</w:t>
      </w:r>
    </w:p>
    <w:p w14:paraId="2FDC4E22" w14:textId="77777777" w:rsidR="009B47FE" w:rsidRDefault="009B47FE" w:rsidP="00905A72">
      <w:pPr>
        <w:pStyle w:val="FootnoteText"/>
      </w:pPr>
    </w:p>
  </w:footnote>
  <w:footnote w:id="202">
    <w:p w14:paraId="31AE32D6" w14:textId="77777777" w:rsidR="009B47FE" w:rsidRDefault="009B47FE" w:rsidP="00905A72">
      <w:pPr>
        <w:pStyle w:val="FootnoteText"/>
      </w:pPr>
      <w:r>
        <w:footnoteRef/>
      </w:r>
      <w:r>
        <w:t> </w:t>
      </w:r>
      <w:r>
        <w:t xml:space="preserve">See Babylonian Talmud, </w:t>
      </w:r>
      <w:proofErr w:type="spellStart"/>
      <w:proofErr w:type="gramStart"/>
      <w:r>
        <w:t>Mo‘</w:t>
      </w:r>
      <w:proofErr w:type="gramEnd"/>
      <w:r>
        <w:t>ed</w:t>
      </w:r>
      <w:proofErr w:type="spellEnd"/>
      <w:r>
        <w:t xml:space="preserve"> </w:t>
      </w:r>
      <w:proofErr w:type="spellStart"/>
      <w:r>
        <w:t>Qaṭan</w:t>
      </w:r>
      <w:proofErr w:type="spellEnd"/>
      <w:r>
        <w:t xml:space="preserve"> 18b.</w:t>
      </w:r>
    </w:p>
    <w:p w14:paraId="02E11656" w14:textId="77777777" w:rsidR="009B47FE" w:rsidRDefault="009B47FE" w:rsidP="00905A72">
      <w:pPr>
        <w:pStyle w:val="FootnoteText"/>
      </w:pPr>
    </w:p>
  </w:footnote>
  <w:footnote w:id="203">
    <w:p w14:paraId="10228583" w14:textId="77777777" w:rsidR="009B47FE" w:rsidRDefault="009B47FE" w:rsidP="00905A72">
      <w:pPr>
        <w:pStyle w:val="FootnoteText"/>
      </w:pPr>
      <w:r>
        <w:footnoteRef/>
      </w:r>
      <w:r>
        <w:t> </w:t>
      </w:r>
      <w:r>
        <w:t xml:space="preserve">See </w:t>
      </w:r>
      <w:proofErr w:type="spellStart"/>
      <w:r>
        <w:t>Tanḥuma</w:t>
      </w:r>
      <w:proofErr w:type="spellEnd"/>
      <w:r>
        <w:t xml:space="preserve"> ed. Buber, </w:t>
      </w:r>
      <w:proofErr w:type="spellStart"/>
      <w:r>
        <w:t>Parashath</w:t>
      </w:r>
      <w:proofErr w:type="spellEnd"/>
      <w:r>
        <w:t xml:space="preserve"> </w:t>
      </w:r>
      <w:proofErr w:type="spellStart"/>
      <w:r>
        <w:t>Pequdé</w:t>
      </w:r>
      <w:proofErr w:type="spellEnd"/>
      <w:r>
        <w:t>, §4.</w:t>
      </w:r>
    </w:p>
    <w:p w14:paraId="1768A2C6" w14:textId="77777777" w:rsidR="009B47FE" w:rsidRDefault="009B47FE" w:rsidP="00905A72">
      <w:pPr>
        <w:pStyle w:val="FootnoteText"/>
      </w:pPr>
    </w:p>
  </w:footnote>
  <w:footnote w:id="204">
    <w:p w14:paraId="2439488B" w14:textId="77777777" w:rsidR="009B47FE" w:rsidRDefault="009B47FE" w:rsidP="00905A72">
      <w:pPr>
        <w:pStyle w:val="FootnoteText"/>
      </w:pPr>
      <w:r>
        <w:footnoteRef/>
      </w:r>
      <w:r>
        <w:t> </w:t>
      </w:r>
      <w:r>
        <w:t>Babylonian Talmud, Sanhedrin 8a.</w:t>
      </w:r>
    </w:p>
    <w:p w14:paraId="44A0C254" w14:textId="77777777" w:rsidR="009B47FE" w:rsidRDefault="009B47FE" w:rsidP="00905A72">
      <w:pPr>
        <w:pStyle w:val="FootnoteText"/>
      </w:pPr>
    </w:p>
  </w:footnote>
  <w:footnote w:id="205">
    <w:p w14:paraId="664BF571" w14:textId="77777777" w:rsidR="009B47FE" w:rsidRDefault="009B47FE" w:rsidP="00905A72">
      <w:pPr>
        <w:pStyle w:val="FootnoteText"/>
      </w:pPr>
      <w:r>
        <w:footnoteRef/>
      </w:r>
      <w:r>
        <w:t> </w:t>
      </w:r>
      <w:r>
        <w:t xml:space="preserve">Babylonian Talmud, </w:t>
      </w:r>
      <w:proofErr w:type="spellStart"/>
      <w:r>
        <w:t>Berakhoth</w:t>
      </w:r>
      <w:proofErr w:type="spellEnd"/>
      <w:r>
        <w:t xml:space="preserve"> 32a.</w:t>
      </w:r>
    </w:p>
    <w:p w14:paraId="0B13E398" w14:textId="77777777" w:rsidR="009B47FE" w:rsidRDefault="009B47FE" w:rsidP="00905A72">
      <w:pPr>
        <w:pStyle w:val="FootnoteText"/>
      </w:pPr>
    </w:p>
  </w:footnote>
  <w:footnote w:id="206">
    <w:p w14:paraId="150EF525" w14:textId="77777777" w:rsidR="009B47FE" w:rsidRDefault="009B47FE" w:rsidP="00905A72">
      <w:pPr>
        <w:pStyle w:val="FootnoteText"/>
      </w:pPr>
      <w:r>
        <w:footnoteRef/>
      </w:r>
      <w:r>
        <w:t> </w:t>
      </w:r>
      <w:r>
        <w:t xml:space="preserve">Cf. </w:t>
      </w:r>
      <w:proofErr w:type="spellStart"/>
      <w:r>
        <w:t>Rashi</w:t>
      </w:r>
      <w:proofErr w:type="spellEnd"/>
      <w:r>
        <w:t xml:space="preserve"> on Exodus 32:4.</w:t>
      </w:r>
    </w:p>
    <w:p w14:paraId="79DF4562" w14:textId="77777777" w:rsidR="009B47FE" w:rsidRDefault="009B47FE" w:rsidP="00905A72">
      <w:pPr>
        <w:pStyle w:val="FootnoteText"/>
      </w:pPr>
    </w:p>
  </w:footnote>
  <w:footnote w:id="207">
    <w:p w14:paraId="0575C29B" w14:textId="77777777" w:rsidR="009B47FE" w:rsidRDefault="009B47FE" w:rsidP="00905A72">
      <w:pPr>
        <w:pStyle w:val="FootnoteText"/>
      </w:pPr>
      <w:r>
        <w:footnoteRef/>
      </w:r>
      <w:r>
        <w:t> </w:t>
      </w:r>
      <w:r>
        <w:t xml:space="preserve">Babylonian Talmud, </w:t>
      </w:r>
      <w:proofErr w:type="spellStart"/>
      <w:r>
        <w:t>Megilla</w:t>
      </w:r>
      <w:proofErr w:type="spellEnd"/>
      <w:r>
        <w:t xml:space="preserve"> 3a. This source mentions only the failure to offer the daily sacrifice and the neglect of Torah study. The claim in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that the </w:t>
      </w:r>
      <w:proofErr w:type="spellStart"/>
      <w:r>
        <w:t>Rabbanites</w:t>
      </w:r>
      <w:proofErr w:type="spellEnd"/>
      <w:r>
        <w:t xml:space="preserve"> say that Joshua violated the Sabbath in Jericho seems to be based on the statement in the Palestinian Talmud, </w:t>
      </w:r>
      <w:proofErr w:type="spellStart"/>
      <w:r>
        <w:t>Shabbath</w:t>
      </w:r>
      <w:proofErr w:type="spellEnd"/>
      <w:r>
        <w:t xml:space="preserve"> 1:8, that Joshua’s conquest of Jericho was on the Sabbath. (However, the passage in the Palestinian Talmud says that this was not a sin at all; rather, it is permitted to continue a siege on the Sabbath, if one has begun it before the Sabbath.)</w:t>
      </w:r>
    </w:p>
    <w:p w14:paraId="11B76D7B" w14:textId="77777777" w:rsidR="009B47FE" w:rsidRDefault="009B47FE" w:rsidP="00905A72">
      <w:pPr>
        <w:pStyle w:val="FootnoteText"/>
      </w:pPr>
    </w:p>
  </w:footnote>
  <w:footnote w:id="208">
    <w:p w14:paraId="44EFD1DD" w14:textId="77777777" w:rsidR="009B47FE" w:rsidRDefault="009B47FE" w:rsidP="00905A72">
      <w:pPr>
        <w:pStyle w:val="FootnoteText"/>
      </w:pPr>
      <w:r>
        <w:footnoteRef/>
      </w:r>
      <w:r>
        <w:t> </w:t>
      </w:r>
      <w:r>
        <w:t xml:space="preserve">This is based on a statement in the Babylonian Talmud, where it states that Phineas managed to stab the two sinners through their genitalia, and that the two remained skewered on the spear. However, it seems that Phineas was not yet a priest, for he is granted priesthood only several verses later, in Numbers 25:13. In a tradition parallel to that of the Babylonian Talmud, in Targum Pseudo-­Jonathan to Numbers 25:8, it is stated that Phineas was already a priest, but that </w:t>
      </w:r>
      <w:proofErr w:type="spellStart"/>
      <w:r>
        <w:t>Zimri</w:t>
      </w:r>
      <w:proofErr w:type="spellEnd"/>
      <w:r>
        <w:t xml:space="preserve"> and </w:t>
      </w:r>
      <w:proofErr w:type="spellStart"/>
      <w:r>
        <w:t>Cozbi</w:t>
      </w:r>
      <w:proofErr w:type="spellEnd"/>
      <w:r>
        <w:t xml:space="preserve"> remained alive until he put down the spear, so he did not contract corpse-­impurity.</w:t>
      </w:r>
    </w:p>
    <w:p w14:paraId="3F52DE62" w14:textId="77777777" w:rsidR="009B47FE" w:rsidRDefault="009B47FE" w:rsidP="00905A72">
      <w:pPr>
        <w:pStyle w:val="FootnoteText"/>
      </w:pPr>
    </w:p>
  </w:footnote>
  <w:footnote w:id="209">
    <w:p w14:paraId="692A19EF" w14:textId="77777777" w:rsidR="009B47FE" w:rsidRDefault="009B47FE" w:rsidP="00905A72">
      <w:pPr>
        <w:pStyle w:val="FootnoteText"/>
      </w:pPr>
      <w:r>
        <w:footnoteRef/>
      </w:r>
      <w:r>
        <w:t> </w:t>
      </w:r>
      <w:r>
        <w:t xml:space="preserve">This claim is not known from any source other than </w:t>
      </w:r>
      <w:proofErr w:type="spellStart"/>
      <w:r>
        <w:rPr>
          <w:rStyle w:val="ittextfn"/>
        </w:rPr>
        <w:t>Levush</w:t>
      </w:r>
      <w:proofErr w:type="spellEnd"/>
      <w:r>
        <w:rPr>
          <w:rStyle w:val="ittextfn"/>
        </w:rPr>
        <w:t xml:space="preserve"> </w:t>
      </w:r>
      <w:proofErr w:type="spellStart"/>
      <w:r>
        <w:rPr>
          <w:rStyle w:val="ittextfn"/>
        </w:rPr>
        <w:t>Malkhuth</w:t>
      </w:r>
      <w:proofErr w:type="spellEnd"/>
      <w:r>
        <w:t>. In fact, the Babylonian Talmud, Sanhedrin 19b, says just the opposite.</w:t>
      </w:r>
    </w:p>
    <w:p w14:paraId="0F31D8D8" w14:textId="77777777" w:rsidR="009B47FE" w:rsidRDefault="009B47FE" w:rsidP="00905A72">
      <w:pPr>
        <w:pStyle w:val="FootnoteText"/>
      </w:pPr>
    </w:p>
  </w:footnote>
  <w:footnote w:id="210">
    <w:p w14:paraId="065882FB" w14:textId="77777777" w:rsidR="009B47FE" w:rsidRDefault="009B47FE" w:rsidP="00905A72">
      <w:pPr>
        <w:pStyle w:val="FootnoteText"/>
      </w:pPr>
      <w:r>
        <w:footnoteRef/>
      </w:r>
      <w:r>
        <w:t> </w:t>
      </w:r>
      <w:r>
        <w:t xml:space="preserve">Babylonian Talmud, </w:t>
      </w:r>
      <w:proofErr w:type="spellStart"/>
      <w:r>
        <w:t>Yevamoth</w:t>
      </w:r>
      <w:proofErr w:type="spellEnd"/>
      <w:r>
        <w:t xml:space="preserve"> 103a.</w:t>
      </w:r>
    </w:p>
    <w:p w14:paraId="0CA5869E" w14:textId="77777777" w:rsidR="009B47FE" w:rsidRDefault="009B47FE" w:rsidP="00905A72">
      <w:pPr>
        <w:pStyle w:val="FootnoteText"/>
      </w:pPr>
    </w:p>
  </w:footnote>
  <w:footnote w:id="211">
    <w:p w14:paraId="452A0E0D" w14:textId="77777777" w:rsidR="009B47FE" w:rsidRDefault="009B47FE" w:rsidP="00905A72">
      <w:pPr>
        <w:pStyle w:val="FootnoteText"/>
      </w:pPr>
      <w:r>
        <w:footnoteRef/>
      </w:r>
      <w:r>
        <w:t> </w:t>
      </w:r>
      <w:r>
        <w:t xml:space="preserve">Babylonian Talmud, </w:t>
      </w:r>
      <w:proofErr w:type="spellStart"/>
      <w:r>
        <w:t>Berakhoth</w:t>
      </w:r>
      <w:proofErr w:type="spellEnd"/>
      <w:r>
        <w:t xml:space="preserve"> 31b.</w:t>
      </w:r>
    </w:p>
    <w:p w14:paraId="7969DA77" w14:textId="77777777" w:rsidR="009B47FE" w:rsidRDefault="009B47FE" w:rsidP="00905A72">
      <w:pPr>
        <w:pStyle w:val="FootnoteText"/>
      </w:pPr>
    </w:p>
  </w:footnote>
  <w:footnote w:id="212">
    <w:p w14:paraId="6CEF0DF3" w14:textId="77777777" w:rsidR="009B47FE" w:rsidRDefault="009B47FE" w:rsidP="00905A72">
      <w:pPr>
        <w:pStyle w:val="FootnoteText"/>
      </w:pPr>
      <w:r>
        <w:footnoteRef/>
      </w:r>
      <w:r>
        <w:t> </w:t>
      </w:r>
      <w:r>
        <w:t xml:space="preserve">This claim is not known from any source other than </w:t>
      </w:r>
      <w:proofErr w:type="spellStart"/>
      <w:r>
        <w:rPr>
          <w:rStyle w:val="ittextfn"/>
        </w:rPr>
        <w:t>Levush</w:t>
      </w:r>
      <w:proofErr w:type="spellEnd"/>
      <w:r>
        <w:rPr>
          <w:rStyle w:val="ittextfn"/>
        </w:rPr>
        <w:t xml:space="preserve"> </w:t>
      </w:r>
      <w:proofErr w:type="spellStart"/>
      <w:r>
        <w:rPr>
          <w:rStyle w:val="ittextfn"/>
        </w:rPr>
        <w:t>Malkhuth</w:t>
      </w:r>
      <w:proofErr w:type="spellEnd"/>
      <w:r>
        <w:t>.</w:t>
      </w:r>
    </w:p>
    <w:p w14:paraId="29F713E5" w14:textId="77777777" w:rsidR="009B47FE" w:rsidRDefault="009B47FE" w:rsidP="00905A72">
      <w:pPr>
        <w:pStyle w:val="FootnoteText"/>
      </w:pPr>
    </w:p>
  </w:footnote>
  <w:footnote w:id="213">
    <w:p w14:paraId="06C31255" w14:textId="77777777" w:rsidR="009B47FE" w:rsidRDefault="009B47FE" w:rsidP="00905A72">
      <w:pPr>
        <w:pStyle w:val="FootnoteText"/>
      </w:pPr>
      <w:r>
        <w:footnoteRef/>
      </w:r>
      <w:r>
        <w:t> </w:t>
      </w:r>
      <w:r>
        <w:t>Babylonian Talmud, Yoma 22b.</w:t>
      </w:r>
    </w:p>
    <w:p w14:paraId="04A30E11" w14:textId="77777777" w:rsidR="009B47FE" w:rsidRDefault="009B47FE" w:rsidP="00905A72">
      <w:pPr>
        <w:pStyle w:val="FootnoteText"/>
      </w:pPr>
    </w:p>
  </w:footnote>
  <w:footnote w:id="214">
    <w:p w14:paraId="7E5F44B7" w14:textId="77777777" w:rsidR="009B47FE" w:rsidRDefault="009B47FE" w:rsidP="00905A72">
      <w:pPr>
        <w:pStyle w:val="FootnoteText"/>
      </w:pPr>
      <w:r>
        <w:footnoteRef/>
      </w:r>
      <w:r>
        <w:t> </w:t>
      </w:r>
      <w:r>
        <w:t>Babylonian Talmud, Sanhedrin 107a.</w:t>
      </w:r>
    </w:p>
    <w:p w14:paraId="27DC1692" w14:textId="77777777" w:rsidR="009B47FE" w:rsidRDefault="009B47FE" w:rsidP="00905A72">
      <w:pPr>
        <w:pStyle w:val="FootnoteText"/>
      </w:pPr>
    </w:p>
  </w:footnote>
  <w:footnote w:id="215">
    <w:p w14:paraId="415A9CB5" w14:textId="77777777" w:rsidR="009B47FE" w:rsidRDefault="009B47FE" w:rsidP="00905A72">
      <w:pPr>
        <w:pStyle w:val="FootnoteText"/>
      </w:pPr>
      <w:r>
        <w:footnoteRef/>
      </w:r>
      <w:r>
        <w:t> </w:t>
      </w:r>
      <w:r>
        <w:t xml:space="preserve">Babylonian Talmud, </w:t>
      </w:r>
      <w:proofErr w:type="spellStart"/>
      <w:r>
        <w:t>Bava</w:t>
      </w:r>
      <w:proofErr w:type="spellEnd"/>
      <w:r>
        <w:t xml:space="preserve"> </w:t>
      </w:r>
      <w:proofErr w:type="spellStart"/>
      <w:r>
        <w:t>Bathra</w:t>
      </w:r>
      <w:proofErr w:type="spellEnd"/>
      <w:r>
        <w:t xml:space="preserve"> 16a.</w:t>
      </w:r>
    </w:p>
    <w:p w14:paraId="4C3A9209" w14:textId="77777777" w:rsidR="009B47FE" w:rsidRDefault="009B47FE" w:rsidP="00905A72">
      <w:pPr>
        <w:pStyle w:val="FootnoteText"/>
      </w:pPr>
    </w:p>
  </w:footnote>
  <w:footnote w:id="216">
    <w:p w14:paraId="7E014BA4" w14:textId="77777777" w:rsidR="009B47FE" w:rsidRDefault="009B47FE" w:rsidP="00905A72">
      <w:pPr>
        <w:pStyle w:val="FootnoteText"/>
      </w:pPr>
      <w:r>
        <w:footnoteRef/>
      </w:r>
      <w:r>
        <w:t> </w:t>
      </w:r>
      <w:r>
        <w:t>Babylonian Talmud, Yoma 44b.</w:t>
      </w:r>
    </w:p>
    <w:p w14:paraId="12BFD3C2" w14:textId="77777777" w:rsidR="009B47FE" w:rsidRDefault="009B47FE" w:rsidP="00905A72">
      <w:pPr>
        <w:pStyle w:val="FootnoteText"/>
      </w:pPr>
    </w:p>
  </w:footnote>
  <w:footnote w:id="217">
    <w:p w14:paraId="642B72A5" w14:textId="77777777" w:rsidR="009B47FE" w:rsidRDefault="009B47FE" w:rsidP="00905A72">
      <w:pPr>
        <w:pStyle w:val="FootnoteText"/>
      </w:pPr>
      <w:r>
        <w:footnoteRef/>
      </w:r>
      <w:r>
        <w:t> </w:t>
      </w:r>
      <w:r>
        <w:t>Hebrew reads “Bar Sira;” but our translation follows the English (and usual Hebrew) convention.</w:t>
      </w:r>
    </w:p>
    <w:p w14:paraId="71DA147B" w14:textId="77777777" w:rsidR="009B47FE" w:rsidRDefault="009B47FE" w:rsidP="00905A72">
      <w:pPr>
        <w:pStyle w:val="FootnoteText"/>
      </w:pPr>
    </w:p>
  </w:footnote>
  <w:footnote w:id="218">
    <w:p w14:paraId="5650AC24" w14:textId="77777777" w:rsidR="009B47FE" w:rsidRDefault="009B47FE" w:rsidP="00905A72">
      <w:pPr>
        <w:pStyle w:val="FootnoteText"/>
      </w:pPr>
      <w:r>
        <w:footnoteRef/>
      </w:r>
      <w:r>
        <w:t> </w:t>
      </w:r>
      <w:r>
        <w:t xml:space="preserve">This story does not appear in any rabbinic text, but in </w:t>
      </w:r>
      <w:r>
        <w:rPr>
          <w:rStyle w:val="ittextfn"/>
        </w:rPr>
        <w:t>The Alphabet of Ben Sira</w:t>
      </w:r>
      <w:r>
        <w:t xml:space="preserve">, a medieval Jewish text that is hardly any more </w:t>
      </w:r>
      <w:proofErr w:type="spellStart"/>
      <w:r>
        <w:t>Rabbanite</w:t>
      </w:r>
      <w:proofErr w:type="spellEnd"/>
      <w:r>
        <w:t xml:space="preserve"> than it is Karaite. The text is printed in Judah D. Eisenstein’s anthology, </w:t>
      </w:r>
      <w:proofErr w:type="spellStart"/>
      <w:r>
        <w:rPr>
          <w:rStyle w:val="ittextfn"/>
        </w:rPr>
        <w:t>Oẓar</w:t>
      </w:r>
      <w:proofErr w:type="spellEnd"/>
      <w:r>
        <w:rPr>
          <w:rStyle w:val="ittextfn"/>
        </w:rPr>
        <w:t xml:space="preserve"> Ha-­midrashim</w:t>
      </w:r>
      <w:r>
        <w:t>, New York, 1915, pp. 35–50; the relevant story is on p. 43.</w:t>
      </w:r>
    </w:p>
    <w:p w14:paraId="6FE8CBD9" w14:textId="77777777" w:rsidR="009B47FE" w:rsidRDefault="009B47FE" w:rsidP="00905A72">
      <w:pPr>
        <w:pStyle w:val="FootnoteText"/>
      </w:pPr>
    </w:p>
  </w:footnote>
  <w:footnote w:id="219">
    <w:p w14:paraId="50E13DD1" w14:textId="77777777" w:rsidR="009B47FE" w:rsidRDefault="009B47FE" w:rsidP="00905A72">
      <w:pPr>
        <w:pStyle w:val="FootnoteText"/>
      </w:pPr>
      <w:r>
        <w:footnoteRef/>
      </w:r>
      <w:r>
        <w:t> </w:t>
      </w:r>
      <w:r>
        <w:t xml:space="preserve">Ed. Neubauer here reads “Ezekiel 33” (which is incorrect). </w:t>
      </w:r>
      <w:r>
        <w:rPr>
          <w:rStyle w:val="sc"/>
          <w:spacing w:val="10"/>
        </w:rPr>
        <w:t>MS</w:t>
      </w:r>
      <w:r>
        <w:t xml:space="preserve"> </w:t>
      </w:r>
      <w:r>
        <w:rPr>
          <w:rStyle w:val="SCALWAYSNone"/>
          <w:spacing w:val="6"/>
        </w:rPr>
        <w:t>A</w:t>
      </w:r>
      <w:r>
        <w:t xml:space="preserve"> gives some reference to Ezekiel, in the margin, but the chapter number is unclear. </w:t>
      </w:r>
      <w:r>
        <w:rPr>
          <w:rStyle w:val="sc"/>
          <w:spacing w:val="10"/>
        </w:rPr>
        <w:t>MSS</w:t>
      </w:r>
      <w:r>
        <w:t xml:space="preserve"> </w:t>
      </w:r>
      <w:r>
        <w:rPr>
          <w:rStyle w:val="SCALWAYSNone"/>
          <w:spacing w:val="6"/>
        </w:rPr>
        <w:t>B</w:t>
      </w:r>
      <w:r>
        <w:t xml:space="preserve"> and </w:t>
      </w:r>
      <w:r>
        <w:rPr>
          <w:rStyle w:val="sc"/>
          <w:spacing w:val="10"/>
        </w:rPr>
        <w:t>C</w:t>
      </w:r>
      <w:r>
        <w:t xml:space="preserve"> have no reference here. In any event, in all sources, the verse (37:7) is quoted somewhat inexactly, probably from memory.</w:t>
      </w:r>
    </w:p>
    <w:p w14:paraId="6C0D49AC" w14:textId="77777777" w:rsidR="009B47FE" w:rsidRDefault="009B47FE" w:rsidP="00905A72">
      <w:pPr>
        <w:pStyle w:val="FootnoteText"/>
      </w:pPr>
    </w:p>
  </w:footnote>
  <w:footnote w:id="220">
    <w:p w14:paraId="54D04804" w14:textId="77777777" w:rsidR="009B47FE" w:rsidRDefault="009B47FE" w:rsidP="00905A72">
      <w:pPr>
        <w:pStyle w:val="FootnoteText"/>
      </w:pPr>
      <w:r>
        <w:footnoteRef/>
      </w:r>
      <w:r>
        <w:t> </w:t>
      </w:r>
      <w:r>
        <w:t xml:space="preserve">In fact, </w:t>
      </w:r>
      <w:proofErr w:type="spellStart"/>
      <w:r>
        <w:t>Rabbanite</w:t>
      </w:r>
      <w:proofErr w:type="spellEnd"/>
      <w:r>
        <w:t xml:space="preserve"> sources say this about Nebuchadnezzar, not about Ezekiel; our author has gotten somewhat confused. See Babylonian Talmud, Sanhedrin 92b, and </w:t>
      </w:r>
      <w:proofErr w:type="spellStart"/>
      <w:r>
        <w:t>Rashi’s</w:t>
      </w:r>
      <w:proofErr w:type="spellEnd"/>
      <w:r>
        <w:t xml:space="preserve"> commentary thereon, </w:t>
      </w:r>
      <w:proofErr w:type="spellStart"/>
      <w:r>
        <w:t>s.v.</w:t>
      </w:r>
      <w:proofErr w:type="spellEnd"/>
      <w:r>
        <w:t xml:space="preserve"> </w:t>
      </w:r>
      <w:r>
        <w:rPr>
          <w:rFonts w:cstheme="minorBidi" w:hint="cs"/>
          <w:rtl/>
        </w:rPr>
        <w:t>ובאו עצמות</w:t>
      </w:r>
      <w:r>
        <w:t>.</w:t>
      </w:r>
    </w:p>
    <w:p w14:paraId="55679718" w14:textId="77777777" w:rsidR="009B47FE" w:rsidRDefault="009B47FE" w:rsidP="00905A72">
      <w:pPr>
        <w:pStyle w:val="FootnoteText"/>
      </w:pPr>
    </w:p>
  </w:footnote>
  <w:footnote w:id="221">
    <w:p w14:paraId="021C652A" w14:textId="77777777" w:rsidR="009B47FE" w:rsidRDefault="009B47FE" w:rsidP="00905A72">
      <w:pPr>
        <w:pStyle w:val="FootnoteText"/>
      </w:pPr>
      <w:r>
        <w:footnoteRef/>
      </w:r>
      <w:r>
        <w:t> </w:t>
      </w:r>
      <w:r>
        <w:t xml:space="preserve">Babylonian Talmud, </w:t>
      </w:r>
      <w:proofErr w:type="spellStart"/>
      <w:r>
        <w:t>Megilla</w:t>
      </w:r>
      <w:proofErr w:type="spellEnd"/>
      <w:r>
        <w:t xml:space="preserve"> 13b.</w:t>
      </w:r>
    </w:p>
    <w:p w14:paraId="1661AFE3" w14:textId="77777777" w:rsidR="009B47FE" w:rsidRDefault="009B47FE" w:rsidP="00905A72">
      <w:pPr>
        <w:pStyle w:val="FootnoteText"/>
      </w:pPr>
    </w:p>
  </w:footnote>
  <w:footnote w:id="222">
    <w:p w14:paraId="05F26A1E" w14:textId="77777777" w:rsidR="009B47FE" w:rsidRDefault="009B47FE" w:rsidP="00905A72">
      <w:pPr>
        <w:pStyle w:val="FootnoteText"/>
      </w:pPr>
      <w:r>
        <w:footnoteRef/>
      </w:r>
      <w:r>
        <w:t> </w:t>
      </w:r>
      <w:r>
        <w:t>“The Great Hallel” (</w:t>
      </w:r>
      <w:r>
        <w:rPr>
          <w:rStyle w:val="hebrewinft"/>
          <w:rFonts w:cs="Times New Roman" w:hint="cs"/>
          <w:rtl/>
        </w:rPr>
        <w:t>הלל הגדול</w:t>
      </w:r>
      <w:r>
        <w:t xml:space="preserve">) is the Karaite name for the Sabbath before Passover. </w:t>
      </w:r>
      <w:proofErr w:type="spellStart"/>
      <w:r>
        <w:t>Rabbanites</w:t>
      </w:r>
      <w:proofErr w:type="spellEnd"/>
      <w:r>
        <w:t xml:space="preserve"> use a similar name for this Sabbath: “The Great Sabbath” (</w:t>
      </w:r>
      <w:r>
        <w:rPr>
          <w:rStyle w:val="hebrewinft"/>
          <w:rFonts w:cs="Times New Roman" w:hint="cs"/>
          <w:rtl/>
        </w:rPr>
        <w:t>שבת הגדול</w:t>
      </w:r>
      <w:r>
        <w:t>).</w:t>
      </w:r>
    </w:p>
    <w:p w14:paraId="3FDDB845" w14:textId="77777777" w:rsidR="009B47FE" w:rsidRDefault="009B47FE" w:rsidP="00905A72">
      <w:pPr>
        <w:pStyle w:val="FootnoteText"/>
      </w:pPr>
    </w:p>
  </w:footnote>
  <w:footnote w:id="223">
    <w:p w14:paraId="37F311D3" w14:textId="77777777" w:rsidR="009B47FE" w:rsidRDefault="009B47FE" w:rsidP="00905A72">
      <w:pPr>
        <w:pStyle w:val="FootnoteText"/>
      </w:pPr>
      <w:r>
        <w:footnoteRef/>
      </w:r>
      <w:r>
        <w:t> </w:t>
      </w:r>
      <w:r>
        <w:t xml:space="preserve">These words, which mean “the sun shines”, are a chronogram, indicating [5]615, that is, 1855 </w:t>
      </w:r>
      <w:r>
        <w:rPr>
          <w:rStyle w:val="SCALWAYSNone"/>
          <w:spacing w:val="6"/>
        </w:rPr>
        <w:t>CE</w:t>
      </w:r>
      <w:r>
        <w:t>.</w:t>
      </w:r>
    </w:p>
    <w:p w14:paraId="02FF8E91" w14:textId="77777777" w:rsidR="009B47FE" w:rsidRDefault="009B47FE" w:rsidP="00905A72">
      <w:pPr>
        <w:pStyle w:val="FootnoteText"/>
      </w:pPr>
    </w:p>
  </w:footnote>
  <w:footnote w:id="224">
    <w:p w14:paraId="210D0C05" w14:textId="77777777" w:rsidR="009B47FE" w:rsidRDefault="009B47FE" w:rsidP="00905A72">
      <w:pPr>
        <w:pStyle w:val="FootnoteText"/>
      </w:pPr>
      <w:r>
        <w:footnoteRef/>
      </w:r>
      <w:r>
        <w:t> </w:t>
      </w:r>
      <w:r>
        <w:t xml:space="preserve">This concluding section is the colophon of the manuscript that Neubauer used. It is not by the author, but by the copyist. </w:t>
      </w:r>
      <w:r>
        <w:rPr>
          <w:rStyle w:val="sc"/>
          <w:spacing w:val="10"/>
        </w:rPr>
        <w:t>MSS</w:t>
      </w:r>
      <w:r>
        <w:t xml:space="preserve"> </w:t>
      </w:r>
      <w:r>
        <w:rPr>
          <w:rStyle w:val="SCALWAYSNone"/>
          <w:spacing w:val="6"/>
        </w:rPr>
        <w:t>A</w:t>
      </w:r>
      <w:r>
        <w:t xml:space="preserve"> and </w:t>
      </w:r>
      <w:r>
        <w:rPr>
          <w:rStyle w:val="sc"/>
          <w:spacing w:val="10"/>
        </w:rPr>
        <w:t>C</w:t>
      </w:r>
      <w:r>
        <w:t xml:space="preserve"> have different colophons; </w:t>
      </w:r>
      <w:r>
        <w:rPr>
          <w:rStyle w:val="sc"/>
          <w:spacing w:val="10"/>
        </w:rPr>
        <w:t>MS</w:t>
      </w:r>
      <w:r>
        <w:t xml:space="preserve"> </w:t>
      </w:r>
      <w:r>
        <w:rPr>
          <w:rStyle w:val="SCALWAYSNone"/>
          <w:spacing w:val="6"/>
        </w:rPr>
        <w:t>B</w:t>
      </w:r>
      <w:r>
        <w:t xml:space="preserve"> has no colophon.</w:t>
      </w:r>
    </w:p>
    <w:p w14:paraId="0C92F044" w14:textId="77777777" w:rsidR="009B47FE" w:rsidRDefault="009B47FE" w:rsidP="00905A7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embedSystemFonts/>
  <w:bordersDoNotSurroundHeader/>
  <w:bordersDoNotSurroundFooter/>
  <w:hideSpellingErrors/>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3F"/>
    <w:rsid w:val="00023EB3"/>
    <w:rsid w:val="00024D3A"/>
    <w:rsid w:val="00052B6C"/>
    <w:rsid w:val="000728BA"/>
    <w:rsid w:val="00084843"/>
    <w:rsid w:val="000A3D84"/>
    <w:rsid w:val="000B4B78"/>
    <w:rsid w:val="000C19F2"/>
    <w:rsid w:val="000C1E50"/>
    <w:rsid w:val="000D4780"/>
    <w:rsid w:val="001237E5"/>
    <w:rsid w:val="001435DA"/>
    <w:rsid w:val="001561F3"/>
    <w:rsid w:val="0015642B"/>
    <w:rsid w:val="00160BE4"/>
    <w:rsid w:val="00160C52"/>
    <w:rsid w:val="00163C9E"/>
    <w:rsid w:val="001660A1"/>
    <w:rsid w:val="001852E9"/>
    <w:rsid w:val="001A00FA"/>
    <w:rsid w:val="001A41F1"/>
    <w:rsid w:val="001D59A8"/>
    <w:rsid w:val="00220A9C"/>
    <w:rsid w:val="00232DF8"/>
    <w:rsid w:val="00261E43"/>
    <w:rsid w:val="002628F3"/>
    <w:rsid w:val="002F659D"/>
    <w:rsid w:val="00324DC1"/>
    <w:rsid w:val="003336C5"/>
    <w:rsid w:val="00370861"/>
    <w:rsid w:val="00377AB9"/>
    <w:rsid w:val="00384EF2"/>
    <w:rsid w:val="0039038D"/>
    <w:rsid w:val="0040015D"/>
    <w:rsid w:val="004113BB"/>
    <w:rsid w:val="00420941"/>
    <w:rsid w:val="00424F50"/>
    <w:rsid w:val="00427D4E"/>
    <w:rsid w:val="0043433D"/>
    <w:rsid w:val="00455732"/>
    <w:rsid w:val="00477694"/>
    <w:rsid w:val="004A3F30"/>
    <w:rsid w:val="004D55D8"/>
    <w:rsid w:val="004D6667"/>
    <w:rsid w:val="004D6D40"/>
    <w:rsid w:val="004F6FBE"/>
    <w:rsid w:val="005552C2"/>
    <w:rsid w:val="00564E9A"/>
    <w:rsid w:val="00572726"/>
    <w:rsid w:val="00585E1C"/>
    <w:rsid w:val="00591440"/>
    <w:rsid w:val="005B24EE"/>
    <w:rsid w:val="005E26D6"/>
    <w:rsid w:val="005E2816"/>
    <w:rsid w:val="005F593B"/>
    <w:rsid w:val="00603B20"/>
    <w:rsid w:val="00631AAA"/>
    <w:rsid w:val="00637AE8"/>
    <w:rsid w:val="00640415"/>
    <w:rsid w:val="00640EFA"/>
    <w:rsid w:val="00644412"/>
    <w:rsid w:val="00653992"/>
    <w:rsid w:val="00685EEE"/>
    <w:rsid w:val="00694E7D"/>
    <w:rsid w:val="006A2489"/>
    <w:rsid w:val="006B274D"/>
    <w:rsid w:val="006F6391"/>
    <w:rsid w:val="00711822"/>
    <w:rsid w:val="00727CF1"/>
    <w:rsid w:val="00730CD3"/>
    <w:rsid w:val="007A33A4"/>
    <w:rsid w:val="007B4EA2"/>
    <w:rsid w:val="007E24BA"/>
    <w:rsid w:val="007F1471"/>
    <w:rsid w:val="007F673A"/>
    <w:rsid w:val="00803477"/>
    <w:rsid w:val="00810575"/>
    <w:rsid w:val="00823B62"/>
    <w:rsid w:val="0085647D"/>
    <w:rsid w:val="00875306"/>
    <w:rsid w:val="0088484E"/>
    <w:rsid w:val="008A4E9D"/>
    <w:rsid w:val="008A6ED5"/>
    <w:rsid w:val="008B3BD4"/>
    <w:rsid w:val="008B42EA"/>
    <w:rsid w:val="008E2406"/>
    <w:rsid w:val="008E67FB"/>
    <w:rsid w:val="009029F6"/>
    <w:rsid w:val="00902F3E"/>
    <w:rsid w:val="00905A72"/>
    <w:rsid w:val="00913632"/>
    <w:rsid w:val="00964F31"/>
    <w:rsid w:val="009902F0"/>
    <w:rsid w:val="009A4519"/>
    <w:rsid w:val="009B47FE"/>
    <w:rsid w:val="00A02381"/>
    <w:rsid w:val="00A0616B"/>
    <w:rsid w:val="00A1120F"/>
    <w:rsid w:val="00A350B2"/>
    <w:rsid w:val="00A406C1"/>
    <w:rsid w:val="00AA4DDE"/>
    <w:rsid w:val="00AE3226"/>
    <w:rsid w:val="00AE3E06"/>
    <w:rsid w:val="00B16205"/>
    <w:rsid w:val="00B732F0"/>
    <w:rsid w:val="00B7619B"/>
    <w:rsid w:val="00B94536"/>
    <w:rsid w:val="00BA3666"/>
    <w:rsid w:val="00BB2F67"/>
    <w:rsid w:val="00BD57D7"/>
    <w:rsid w:val="00C03AB4"/>
    <w:rsid w:val="00C70978"/>
    <w:rsid w:val="00C70D96"/>
    <w:rsid w:val="00C9468D"/>
    <w:rsid w:val="00CA7CB4"/>
    <w:rsid w:val="00CC20E2"/>
    <w:rsid w:val="00CD2C9E"/>
    <w:rsid w:val="00CE0167"/>
    <w:rsid w:val="00D060A3"/>
    <w:rsid w:val="00D14DE7"/>
    <w:rsid w:val="00D6397F"/>
    <w:rsid w:val="00D801E0"/>
    <w:rsid w:val="00D97689"/>
    <w:rsid w:val="00DB7FB7"/>
    <w:rsid w:val="00DC6740"/>
    <w:rsid w:val="00E00BF6"/>
    <w:rsid w:val="00E06A86"/>
    <w:rsid w:val="00E27958"/>
    <w:rsid w:val="00E43C3F"/>
    <w:rsid w:val="00E54C28"/>
    <w:rsid w:val="00E571B9"/>
    <w:rsid w:val="00E622C6"/>
    <w:rsid w:val="00E773BA"/>
    <w:rsid w:val="00E77801"/>
    <w:rsid w:val="00E92E73"/>
    <w:rsid w:val="00EA09A8"/>
    <w:rsid w:val="00EF2E46"/>
    <w:rsid w:val="00F045DF"/>
    <w:rsid w:val="00F262AB"/>
    <w:rsid w:val="00F6073E"/>
    <w:rsid w:val="00F61ACA"/>
    <w:rsid w:val="00F92B2A"/>
    <w:rsid w:val="00FD0860"/>
    <w:rsid w:val="00FE330F"/>
    <w:rsid w:val="00FE4632"/>
    <w:rsid w:val="00FF48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AA9049"/>
  <w14:defaultImageDpi w14:val="0"/>
  <w15:docId w15:val="{17728904-F6D6-224B-B52B-1BF18601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bidi/>
      <w:adjustRightInd w:val="0"/>
      <w:spacing w:line="288" w:lineRule="auto"/>
      <w:textAlignment w:val="center"/>
    </w:pPr>
    <w:rPr>
      <w:rFonts w:ascii="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bidi/>
      <w:adjustRightInd w:val="0"/>
      <w:spacing w:line="288" w:lineRule="auto"/>
      <w:textAlignment w:val="center"/>
    </w:pPr>
    <w:rPr>
      <w:rFonts w:ascii="Adobe" w:eastAsia="Adobe" w:hAnsi="Arial" w:cs="Adobe"/>
      <w:color w:val="000000"/>
    </w:rPr>
  </w:style>
  <w:style w:type="character" w:styleId="BookTitle">
    <w:name w:val="Book Title"/>
    <w:uiPriority w:val="99"/>
    <w:qFormat/>
    <w:rPr>
      <w:rFonts w:ascii="Brill" w:hAnsi="Brill" w:cs="Brill"/>
      <w:caps/>
      <w:color w:val="000000"/>
      <w:spacing w:val="9"/>
      <w:sz w:val="44"/>
      <w:szCs w:val="44"/>
    </w:rPr>
  </w:style>
  <w:style w:type="paragraph" w:customStyle="1" w:styleId="body">
    <w:name w:val="body"/>
    <w:basedOn w:val="Normal"/>
    <w:uiPriority w:val="99"/>
    <w:pPr>
      <w:bidi w:val="0"/>
      <w:spacing w:line="310" w:lineRule="atLeast"/>
      <w:ind w:firstLine="310"/>
      <w:jc w:val="both"/>
    </w:pPr>
    <w:rPr>
      <w:rFonts w:ascii="Brill" w:hAnsi="Brill" w:cs="Brill"/>
    </w:rPr>
  </w:style>
  <w:style w:type="paragraph" w:customStyle="1" w:styleId="bodyfirst">
    <w:name w:val="body first"/>
    <w:basedOn w:val="body"/>
    <w:uiPriority w:val="99"/>
    <w:pPr>
      <w:ind w:firstLine="0"/>
    </w:pPr>
  </w:style>
  <w:style w:type="paragraph" w:customStyle="1" w:styleId="introtitle">
    <w:name w:val="intro title"/>
    <w:basedOn w:val="bodyfirst"/>
    <w:uiPriority w:val="99"/>
    <w:pPr>
      <w:jc w:val="center"/>
    </w:pPr>
    <w:rPr>
      <w:b/>
      <w:bCs/>
      <w:spacing w:val="12"/>
    </w:rPr>
  </w:style>
  <w:style w:type="paragraph" w:customStyle="1" w:styleId="bodyfirstspb4">
    <w:name w:val="body first spb4"/>
    <w:basedOn w:val="bodyfirst"/>
    <w:uiPriority w:val="99"/>
    <w:pPr>
      <w:spacing w:before="155"/>
    </w:pPr>
  </w:style>
  <w:style w:type="paragraph" w:styleId="ListParagraph">
    <w:name w:val="List Paragraph"/>
    <w:basedOn w:val="bodyfirst"/>
    <w:uiPriority w:val="99"/>
    <w:qFormat/>
    <w:pPr>
      <w:ind w:left="600" w:hanging="300"/>
      <w:jc w:val="left"/>
    </w:pPr>
  </w:style>
  <w:style w:type="paragraph" w:customStyle="1" w:styleId="LMBackgroundinfo">
    <w:name w:val="LM Background info"/>
    <w:basedOn w:val="Normal"/>
    <w:uiPriority w:val="99"/>
    <w:pPr>
      <w:spacing w:line="300" w:lineRule="auto"/>
      <w:jc w:val="both"/>
    </w:pPr>
    <w:rPr>
      <w:rFonts w:ascii="Times New Roman" w:hAnsi="Times New Roman" w:cs="Times New Roman"/>
    </w:rPr>
  </w:style>
  <w:style w:type="paragraph" w:customStyle="1" w:styleId="bullets">
    <w:name w:val="bullets"/>
    <w:basedOn w:val="LMBackgroundinfo"/>
    <w:uiPriority w:val="99"/>
    <w:pPr>
      <w:tabs>
        <w:tab w:val="left" w:pos="600"/>
      </w:tabs>
      <w:bidi w:val="0"/>
      <w:ind w:left="310" w:hanging="120"/>
    </w:pPr>
    <w:rPr>
      <w:rFonts w:ascii="Brill" w:hAnsi="Brill" w:cs="Brill"/>
    </w:rPr>
  </w:style>
  <w:style w:type="paragraph" w:customStyle="1" w:styleId="bodyspb4">
    <w:name w:val="body spb4"/>
    <w:basedOn w:val="body"/>
    <w:uiPriority w:val="99"/>
    <w:pPr>
      <w:spacing w:before="155"/>
    </w:pPr>
  </w:style>
  <w:style w:type="paragraph" w:customStyle="1" w:styleId="head2">
    <w:name w:val="head 2"/>
    <w:basedOn w:val="bodyfirst"/>
    <w:uiPriority w:val="99"/>
    <w:pPr>
      <w:pageBreakBefore/>
      <w:spacing w:after="140"/>
      <w:jc w:val="center"/>
    </w:pPr>
    <w:rPr>
      <w:sz w:val="28"/>
      <w:szCs w:val="28"/>
    </w:rPr>
  </w:style>
  <w:style w:type="paragraph" w:customStyle="1" w:styleId="head1">
    <w:name w:val="head 1"/>
    <w:basedOn w:val="head2"/>
    <w:uiPriority w:val="99"/>
    <w:pPr>
      <w:spacing w:line="480" w:lineRule="atLeast"/>
    </w:pPr>
    <w:rPr>
      <w:sz w:val="48"/>
      <w:szCs w:val="48"/>
    </w:rPr>
  </w:style>
  <w:style w:type="paragraph" w:customStyle="1" w:styleId="LMIntroductoryParagraph">
    <w:name w:val="LM Introductory Paragraph"/>
    <w:basedOn w:val="bodyfirst"/>
    <w:uiPriority w:val="99"/>
    <w:pPr>
      <w:jc w:val="center"/>
    </w:pPr>
    <w:rPr>
      <w:i/>
      <w:iCs/>
    </w:rPr>
  </w:style>
  <w:style w:type="paragraph" w:customStyle="1" w:styleId="body1">
    <w:name w:val="body 1"/>
    <w:basedOn w:val="body"/>
    <w:uiPriority w:val="99"/>
    <w:pPr>
      <w:jc w:val="distribute"/>
    </w:pPr>
  </w:style>
  <w:style w:type="paragraph" w:customStyle="1" w:styleId="head3">
    <w:name w:val="head 3"/>
    <w:basedOn w:val="Normal"/>
    <w:uiPriority w:val="99"/>
    <w:pPr>
      <w:keepNext/>
      <w:keepLines/>
      <w:suppressAutoHyphens/>
      <w:spacing w:before="300" w:after="80"/>
      <w:jc w:val="center"/>
    </w:pPr>
    <w:rPr>
      <w:rFonts w:ascii="Brill" w:hAnsi="Brill" w:cs="Brill"/>
      <w:spacing w:val="8"/>
      <w:sz w:val="28"/>
      <w:szCs w:val="28"/>
    </w:rPr>
  </w:style>
  <w:style w:type="paragraph" w:customStyle="1" w:styleId="newsectionenglish">
    <w:name w:val="new section english"/>
    <w:basedOn w:val="bodyfirstspb4"/>
    <w:uiPriority w:val="99"/>
    <w:pPr>
      <w:pageBreakBefore/>
      <w:ind w:left="310" w:right="310"/>
    </w:pPr>
  </w:style>
  <w:style w:type="paragraph" w:customStyle="1" w:styleId="Englishextractfirst">
    <w:name w:val="English extract first"/>
    <w:basedOn w:val="bodyfirstspb4"/>
    <w:uiPriority w:val="99"/>
    <w:pPr>
      <w:ind w:left="310"/>
    </w:pPr>
  </w:style>
  <w:style w:type="paragraph" w:customStyle="1" w:styleId="Colophon">
    <w:name w:val="Colophon"/>
    <w:basedOn w:val="bodyfirst"/>
    <w:uiPriority w:val="99"/>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emiHidden/>
    <w:rPr>
      <w:rFonts w:ascii="Arial" w:hAnsi="Arial" w:cs="Arial"/>
      <w:color w:val="000000"/>
      <w:sz w:val="20"/>
      <w:szCs w:val="20"/>
      <w:lang w:val="en-US"/>
    </w:rPr>
  </w:style>
  <w:style w:type="paragraph" w:customStyle="1" w:styleId="endnote">
    <w:name w:val="endnote"/>
    <w:basedOn w:val="EndnoteText"/>
    <w:uiPriority w:val="99"/>
    <w:pPr>
      <w:tabs>
        <w:tab w:val="left" w:pos="300"/>
      </w:tabs>
      <w:bidi w:val="0"/>
      <w:spacing w:before="60" w:line="280" w:lineRule="atLeast"/>
      <w:jc w:val="both"/>
    </w:pPr>
    <w:rPr>
      <w:rFonts w:ascii="Brill" w:hAnsi="Brill" w:cs="Brill"/>
      <w:sz w:val="21"/>
      <w:szCs w:val="21"/>
    </w:rPr>
  </w:style>
  <w:style w:type="paragraph" w:customStyle="1" w:styleId="endnotenumbered">
    <w:name w:val="endnote_numbered"/>
    <w:basedOn w:val="endnote"/>
    <w:uiPriority w:val="99"/>
    <w:pPr>
      <w:spacing w:line="310" w:lineRule="atLeast"/>
    </w:pPr>
    <w:rPr>
      <w:sz w:val="24"/>
      <w:szCs w:val="24"/>
    </w:rPr>
  </w:style>
  <w:style w:type="paragraph" w:customStyle="1" w:styleId="endnotcont">
    <w:name w:val="endnot cont"/>
    <w:basedOn w:val="endnote"/>
    <w:uiPriority w:val="99"/>
    <w:pPr>
      <w:spacing w:before="0" w:line="310" w:lineRule="atLeast"/>
      <w:ind w:firstLine="310"/>
    </w:pPr>
    <w:rPr>
      <w:sz w:val="24"/>
      <w:szCs w:val="24"/>
    </w:rPr>
  </w:style>
  <w:style w:type="paragraph" w:customStyle="1" w:styleId="hebrewparagraphinendnotes">
    <w:name w:val="hebrew paragraph in endnotes"/>
    <w:basedOn w:val="EndnoteText"/>
    <w:uiPriority w:val="99"/>
    <w:pPr>
      <w:suppressAutoHyphens/>
      <w:spacing w:before="60" w:line="322" w:lineRule="auto"/>
      <w:ind w:right="310"/>
      <w:jc w:val="both"/>
    </w:pPr>
    <w:rPr>
      <w:rFonts w:ascii="Koren Tanakh" w:hAnsi="Koren Tanakh" w:cs="Koren Tanakh"/>
      <w:b/>
      <w:bCs/>
      <w:sz w:val="24"/>
      <w:szCs w:val="24"/>
    </w:rPr>
  </w:style>
  <w:style w:type="paragraph" w:customStyle="1" w:styleId="translationinendnotes">
    <w:name w:val="translation in endnotes"/>
    <w:basedOn w:val="EndnoteText"/>
    <w:uiPriority w:val="99"/>
    <w:pPr>
      <w:spacing w:line="310" w:lineRule="atLeast"/>
      <w:ind w:right="310"/>
      <w:jc w:val="both"/>
    </w:pPr>
    <w:rPr>
      <w:rFonts w:ascii="Brill" w:hAnsi="Brill" w:cs="Brill"/>
      <w:sz w:val="24"/>
      <w:szCs w:val="24"/>
    </w:rPr>
  </w:style>
  <w:style w:type="paragraph" w:customStyle="1" w:styleId="endnotecontspb4">
    <w:name w:val="endnote cont spb4"/>
    <w:basedOn w:val="endnotcont"/>
    <w:uiPriority w:val="99"/>
    <w:pPr>
      <w:spacing w:before="60"/>
    </w:pPr>
  </w:style>
  <w:style w:type="paragraph" w:customStyle="1" w:styleId="hebrewparagraphinendnotescont">
    <w:name w:val="hebrew paragraph in endnotes cont"/>
    <w:basedOn w:val="hebrewparagraphinendnotes"/>
    <w:uiPriority w:val="99"/>
    <w:pPr>
      <w:spacing w:before="0"/>
      <w:ind w:firstLine="280"/>
    </w:pPr>
  </w:style>
  <w:style w:type="paragraph" w:customStyle="1" w:styleId="translationinendnotescont">
    <w:name w:val="translation in endnotes cont"/>
    <w:basedOn w:val="translationinendnotes"/>
    <w:uiPriority w:val="99"/>
    <w:pPr>
      <w:ind w:right="280" w:firstLine="280"/>
    </w:pPr>
  </w:style>
  <w:style w:type="paragraph" w:customStyle="1" w:styleId="hangingtranslation">
    <w:name w:val="hanging translation"/>
    <w:basedOn w:val="translationinendnotes"/>
    <w:uiPriority w:val="99"/>
    <w:pPr>
      <w:bidi w:val="0"/>
      <w:ind w:left="560" w:right="0" w:hanging="280"/>
    </w:pPr>
  </w:style>
  <w:style w:type="paragraph" w:styleId="FootnoteText">
    <w:name w:val="footnote text"/>
    <w:basedOn w:val="Normal"/>
    <w:link w:val="FootnoteTextChar"/>
    <w:uiPriority w:val="99"/>
    <w:pPr>
      <w:bidi w:val="0"/>
      <w:jc w:val="both"/>
    </w:pPr>
    <w:rPr>
      <w:rFonts w:ascii="Brill" w:hAnsi="Brill" w:cs="Brill"/>
      <w:sz w:val="20"/>
      <w:szCs w:val="20"/>
    </w:rPr>
  </w:style>
  <w:style w:type="character" w:customStyle="1" w:styleId="FootnoteTextChar">
    <w:name w:val="Footnote Text Char"/>
    <w:basedOn w:val="DefaultParagraphFont"/>
    <w:link w:val="FootnoteText"/>
    <w:uiPriority w:val="99"/>
    <w:semiHidden/>
    <w:rPr>
      <w:rFonts w:ascii="Arial" w:hAnsi="Arial" w:cs="Arial"/>
      <w:color w:val="000000"/>
      <w:sz w:val="20"/>
      <w:szCs w:val="20"/>
      <w:lang w:val="en-US"/>
    </w:rPr>
  </w:style>
  <w:style w:type="paragraph" w:customStyle="1" w:styleId="Footnotetextnumbered">
    <w:name w:val="Footnote text numbered"/>
    <w:basedOn w:val="FootnoteText"/>
    <w:uiPriority w:val="99"/>
    <w:pPr>
      <w:spacing w:line="280" w:lineRule="atLeast"/>
    </w:pPr>
    <w:rPr>
      <w:sz w:val="22"/>
      <w:szCs w:val="22"/>
    </w:rPr>
  </w:style>
  <w:style w:type="paragraph" w:customStyle="1" w:styleId="works">
    <w:name w:val="works"/>
    <w:basedOn w:val="bodyfirst"/>
    <w:uiPriority w:val="99"/>
    <w:pPr>
      <w:spacing w:before="78"/>
    </w:pPr>
  </w:style>
  <w:style w:type="paragraph" w:customStyle="1" w:styleId="footnotecont">
    <w:name w:val="footnote cont"/>
    <w:basedOn w:val="FootnoteText"/>
    <w:uiPriority w:val="99"/>
    <w:pPr>
      <w:ind w:firstLine="280"/>
    </w:pPr>
  </w:style>
  <w:style w:type="character" w:customStyle="1" w:styleId="sc">
    <w:name w:val="sc"/>
    <w:uiPriority w:val="99"/>
    <w:rPr>
      <w:color w:val="000000"/>
      <w:w w:val="100"/>
    </w:rPr>
  </w:style>
  <w:style w:type="character" w:customStyle="1" w:styleId="SCALWAYSNone">
    <w:name w:val="SC ALWAYS _None_"/>
    <w:uiPriority w:val="99"/>
  </w:style>
  <w:style w:type="character" w:customStyle="1" w:styleId="rheng">
    <w:name w:val="rh eng"/>
    <w:uiPriority w:val="99"/>
  </w:style>
  <w:style w:type="character" w:customStyle="1" w:styleId="bd">
    <w:name w:val="bd"/>
    <w:uiPriority w:val="99"/>
    <w:rPr>
      <w:b/>
      <w:bCs/>
      <w:color w:val="000000"/>
      <w:w w:val="100"/>
    </w:rPr>
  </w:style>
  <w:style w:type="character" w:customStyle="1" w:styleId="ittext">
    <w:name w:val="it text"/>
    <w:uiPriority w:val="99"/>
    <w:rPr>
      <w:i/>
      <w:iCs/>
      <w:color w:val="000000"/>
      <w:w w:val="100"/>
    </w:rPr>
  </w:style>
  <w:style w:type="character" w:styleId="FootnoteReference">
    <w:name w:val="footnote reference"/>
    <w:basedOn w:val="DefaultParagraphFont"/>
    <w:uiPriority w:val="99"/>
    <w:rPr>
      <w:rFonts w:ascii="Koren Tanakh" w:hAnsi="Koren Tanakh" w:cs="Koren Tanakh"/>
      <w:b/>
      <w:bCs/>
      <w:w w:val="100"/>
      <w:sz w:val="30"/>
      <w:szCs w:val="30"/>
      <w:vertAlign w:val="superscript"/>
    </w:rPr>
  </w:style>
  <w:style w:type="character" w:customStyle="1" w:styleId="FR">
    <w:name w:val="FR"/>
    <w:basedOn w:val="FootnoteReference"/>
    <w:uiPriority w:val="99"/>
    <w:rPr>
      <w:rFonts w:ascii="Brill" w:hAnsi="Brill" w:cs="Brill"/>
      <w:b w:val="0"/>
      <w:bCs w:val="0"/>
      <w:w w:val="100"/>
      <w:sz w:val="24"/>
      <w:szCs w:val="24"/>
      <w:vertAlign w:val="superscript"/>
    </w:rPr>
  </w:style>
  <w:style w:type="character" w:styleId="EndnoteReference">
    <w:name w:val="endnote reference"/>
    <w:basedOn w:val="DefaultParagraphFont"/>
    <w:uiPriority w:val="99"/>
    <w:rPr>
      <w:rFonts w:ascii="Brill" w:hAnsi="Brill" w:cs="Brill"/>
      <w:i/>
      <w:iCs/>
      <w:color w:val="000000"/>
      <w:w w:val="100"/>
      <w:vertAlign w:val="superscript"/>
    </w:rPr>
  </w:style>
  <w:style w:type="character" w:customStyle="1" w:styleId="LMNeubauerPage">
    <w:name w:val="LM Neubauer Page"/>
    <w:uiPriority w:val="99"/>
    <w:rPr>
      <w:rFonts w:ascii="Cronos Pro Light Caption" w:hAnsi="Cronos Pro Light Caption" w:cs="Cronos Pro Light Caption"/>
      <w:w w:val="100"/>
      <w:position w:val="6"/>
      <w:sz w:val="15"/>
      <w:szCs w:val="15"/>
      <w:vertAlign w:val="baseline"/>
    </w:rPr>
  </w:style>
  <w:style w:type="character" w:customStyle="1" w:styleId="LMNeubauerHebrewPageChar">
    <w:name w:val="LM Neubauer Hebrew Page Char"/>
    <w:uiPriority w:val="99"/>
    <w:rPr>
      <w:rFonts w:ascii="TaameyFrankCLM-Bold" w:hAnsi="TaameyFrankCLM-Bold" w:cs="TaameyFrankCLM-Bold"/>
      <w:b/>
      <w:bCs/>
      <w:w w:val="100"/>
      <w:sz w:val="30"/>
      <w:szCs w:val="30"/>
      <w:vertAlign w:val="superscript"/>
    </w:rPr>
  </w:style>
  <w:style w:type="character" w:customStyle="1" w:styleId="xrefheb">
    <w:name w:val="xref heb"/>
    <w:basedOn w:val="LMNeubauerHebrewPageChar"/>
    <w:uiPriority w:val="99"/>
    <w:rPr>
      <w:rFonts w:ascii="FbShefa Pro" w:hAnsi="FbShefa Pro" w:cs="FbShefa Pro"/>
      <w:b/>
      <w:bCs/>
      <w:color w:val="000000"/>
      <w:w w:val="100"/>
      <w:position w:val="10"/>
      <w:sz w:val="19"/>
      <w:szCs w:val="19"/>
      <w:vertAlign w:val="baseline"/>
    </w:rPr>
  </w:style>
  <w:style w:type="character" w:customStyle="1" w:styleId="xref">
    <w:name w:val="xref"/>
    <w:uiPriority w:val="99"/>
    <w:rPr>
      <w:b/>
      <w:bCs/>
      <w:color w:val="FF33CC"/>
      <w:w w:val="100"/>
      <w:vertAlign w:val="superscript"/>
    </w:rPr>
  </w:style>
  <w:style w:type="character" w:customStyle="1" w:styleId="murraymkm">
    <w:name w:val="murray mkm"/>
    <w:uiPriority w:val="99"/>
    <w:rPr>
      <w:rFonts w:ascii="Brill" w:hAnsi="Brill" w:cs="Brill"/>
      <w:b/>
      <w:bCs/>
      <w:color w:val="000000"/>
      <w:w w:val="100"/>
      <w:lang w:bidi="he-IL"/>
    </w:rPr>
  </w:style>
  <w:style w:type="character" w:customStyle="1" w:styleId="pasuknumberref">
    <w:name w:val="pasuk number ref"/>
    <w:basedOn w:val="murraymkm"/>
    <w:uiPriority w:val="99"/>
    <w:rPr>
      <w:rFonts w:ascii="Cronos Pro Caption" w:hAnsi="Cronos Pro Caption" w:cs="Cronos Pro Caption"/>
      <w:b w:val="0"/>
      <w:bCs w:val="0"/>
      <w:color w:val="000000"/>
      <w:w w:val="100"/>
      <w:sz w:val="20"/>
      <w:szCs w:val="20"/>
      <w:lang w:val="en-US" w:bidi="he-IL"/>
    </w:rPr>
  </w:style>
  <w:style w:type="character" w:customStyle="1" w:styleId="pereknumberenglish">
    <w:name w:val="perek number english"/>
    <w:basedOn w:val="pasuknumberref"/>
    <w:uiPriority w:val="99"/>
    <w:rPr>
      <w:rFonts w:ascii="Cronos Pro" w:hAnsi="Cronos Pro" w:cs="Cronos Pro"/>
      <w:b w:val="0"/>
      <w:bCs w:val="0"/>
      <w:color w:val="000000"/>
      <w:w w:val="100"/>
      <w:sz w:val="48"/>
      <w:szCs w:val="48"/>
      <w:lang w:val="en-US" w:bidi="he-IL"/>
    </w:rPr>
  </w:style>
  <w:style w:type="character" w:customStyle="1" w:styleId="ittextfn">
    <w:name w:val="it text fn"/>
    <w:uiPriority w:val="99"/>
    <w:rPr>
      <w:i/>
      <w:iCs/>
      <w:color w:val="000000"/>
      <w:w w:val="100"/>
    </w:rPr>
  </w:style>
  <w:style w:type="character" w:customStyle="1" w:styleId="SCALWAYSBrillItalicItalicittextfn">
    <w:name w:val="SC ALWAYS Brill Italic Italic _it text fn_"/>
    <w:basedOn w:val="ittextfn"/>
    <w:uiPriority w:val="99"/>
    <w:rPr>
      <w:i/>
      <w:iCs/>
      <w:color w:val="000000"/>
      <w:w w:val="100"/>
    </w:rPr>
  </w:style>
  <w:style w:type="character" w:customStyle="1" w:styleId="hebinendnotes">
    <w:name w:val="heb in endnotes"/>
    <w:uiPriority w:val="99"/>
    <w:rPr>
      <w:rFonts w:ascii="Koren Tanakh" w:hAnsi="Koren Tanakh" w:cs="Koren Tanakh"/>
      <w:b/>
      <w:bCs/>
      <w:color w:val="000000"/>
      <w:w w:val="100"/>
      <w:lang w:bidi="he-IL"/>
    </w:rPr>
  </w:style>
  <w:style w:type="character" w:customStyle="1" w:styleId="il">
    <w:name w:val="il"/>
    <w:uiPriority w:val="99"/>
  </w:style>
  <w:style w:type="character" w:customStyle="1" w:styleId="apple-converted-space">
    <w:name w:val="apple-converted-space"/>
    <w:uiPriority w:val="99"/>
  </w:style>
  <w:style w:type="character" w:customStyle="1" w:styleId="arabic">
    <w:name w:val="arabic"/>
    <w:uiPriority w:val="99"/>
    <w:rPr>
      <w:rFonts w:ascii="Adobe Naskh Medium" w:hAnsi="Adobe Naskh Medium" w:cs="Adobe Naskh Medium"/>
      <w:color w:val="000000"/>
      <w:w w:val="100"/>
      <w:lang w:bidi="ar-YE"/>
    </w:rPr>
  </w:style>
  <w:style w:type="character" w:customStyle="1" w:styleId="LMHadassiFirstLetter">
    <w:name w:val="LM Hadassi First Letter"/>
    <w:uiPriority w:val="99"/>
    <w:rPr>
      <w:w w:val="100"/>
      <w:sz w:val="22"/>
      <w:szCs w:val="22"/>
    </w:rPr>
  </w:style>
  <w:style w:type="character" w:customStyle="1" w:styleId="heblarger">
    <w:name w:val="heblarger"/>
    <w:basedOn w:val="LMHadassiFirstLetter"/>
    <w:uiPriority w:val="99"/>
    <w:rPr>
      <w:rFonts w:ascii="Koren Tanakh" w:hAnsi="Koren Tanakh" w:cs="Koren Tanakh"/>
      <w:b/>
      <w:bCs/>
      <w:color w:val="000000"/>
      <w:w w:val="100"/>
      <w:sz w:val="27"/>
      <w:szCs w:val="27"/>
    </w:rPr>
  </w:style>
  <w:style w:type="character" w:customStyle="1" w:styleId="hebrewinft">
    <w:name w:val="hebrew in ft"/>
    <w:uiPriority w:val="99"/>
    <w:rPr>
      <w:rFonts w:ascii="Koren Tanakh" w:hAnsi="Koren Tanakh" w:cs="Koren Tanakh"/>
      <w:b/>
      <w:bCs/>
      <w:color w:val="000000"/>
      <w:w w:val="100"/>
      <w:sz w:val="20"/>
      <w:szCs w:val="20"/>
      <w:lang w:bidi="he-IL"/>
    </w:rPr>
  </w:style>
  <w:style w:type="character" w:customStyle="1" w:styleId="itinft">
    <w:name w:val="it in ft"/>
    <w:uiPriority w:val="99"/>
    <w:rPr>
      <w:i/>
      <w:iCs/>
      <w:color w:val="000000"/>
      <w:w w:val="100"/>
    </w:rPr>
  </w:style>
  <w:style w:type="character" w:customStyle="1" w:styleId="aqj">
    <w:name w:val="aqj"/>
    <w:uiPriority w:val="99"/>
  </w:style>
  <w:style w:type="character" w:customStyle="1" w:styleId="nb">
    <w:name w:val="nb"/>
    <w:uiPriority w:val="99"/>
    <w:rPr>
      <w:color w:val="000000"/>
    </w:rPr>
  </w:style>
  <w:style w:type="character" w:customStyle="1" w:styleId="bulletsc">
    <w:name w:val="bullet sc"/>
    <w:uiPriority w:val="99"/>
  </w:style>
  <w:style w:type="character" w:customStyle="1" w:styleId="endnoteeng">
    <w:name w:val="endnote eng"/>
    <w:uiPriority w:val="99"/>
    <w:rPr>
      <w:rFonts w:ascii="Brill" w:hAnsi="Brill" w:cs="Brill"/>
      <w:i/>
      <w:iCs/>
      <w:lang w:bidi="he-IL"/>
    </w:rPr>
  </w:style>
  <w:style w:type="character" w:customStyle="1" w:styleId="hebft">
    <w:name w:val="heb ft"/>
    <w:uiPriority w:val="99"/>
    <w:rPr>
      <w:rFonts w:ascii="Koren Tanakh" w:hAnsi="Koren Tanakh" w:cs="Koren Tanakh"/>
      <w:b/>
      <w:bCs/>
    </w:rPr>
  </w:style>
  <w:style w:type="table" w:styleId="TableGrid">
    <w:name w:val="Table Grid"/>
    <w:basedOn w:val="TableNormal"/>
    <w:uiPriority w:val="39"/>
    <w:rsid w:val="008B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ED899-9673-4A3A-8234-C63018C5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187</Pages>
  <Words>35343</Words>
  <Characters>206760</Characters>
  <Application>Microsoft Office Word</Application>
  <DocSecurity>0</DocSecurity>
  <Lines>12922</Lines>
  <Paragraphs>10087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Lichaa</dc:creator>
  <cp:keywords/>
  <dc:description/>
  <cp:lastModifiedBy>Shawn Lichaa</cp:lastModifiedBy>
  <cp:revision>2</cp:revision>
  <dcterms:created xsi:type="dcterms:W3CDTF">2022-05-03T03:15:00Z</dcterms:created>
  <dcterms:modified xsi:type="dcterms:W3CDTF">2022-05-03T03:15:00Z</dcterms:modified>
</cp:coreProperties>
</file>