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Ind w:w="1787" w:type="dxa"/>
        <w:tblLook w:val="04A0" w:firstRow="1" w:lastRow="0" w:firstColumn="1" w:lastColumn="0" w:noHBand="0" w:noVBand="1"/>
      </w:tblPr>
      <w:tblGrid>
        <w:gridCol w:w="2289"/>
        <w:gridCol w:w="2482"/>
        <w:gridCol w:w="3018"/>
      </w:tblGrid>
      <w:tr w:rsidR="00E07EFA" w:rsidRPr="00E0214B" w:rsidTr="00E07EFA">
        <w:tc>
          <w:tcPr>
            <w:tcW w:w="2289" w:type="dxa"/>
          </w:tcPr>
          <w:p w:rsidR="00E07EFA" w:rsidRDefault="00E07EFA" w:rsidP="00E36C67">
            <w:pPr>
              <w:pStyle w:val="bodyfirstspb4"/>
              <w:spacing w:before="670"/>
              <w:rPr>
                <w:rStyle w:val="bd"/>
              </w:rPr>
            </w:pPr>
            <w:r>
              <w:rPr>
                <w:rStyle w:val="bd"/>
              </w:rPr>
              <w:t>#A</w:t>
            </w:r>
          </w:p>
        </w:tc>
        <w:tc>
          <w:tcPr>
            <w:tcW w:w="2482" w:type="dxa"/>
          </w:tcPr>
          <w:p w:rsidR="00E07EFA" w:rsidRPr="000A2576" w:rsidRDefault="00E07EFA" w:rsidP="00E36C67">
            <w:pPr>
              <w:pStyle w:val="Title"/>
              <w:rPr>
                <w:sz w:val="24"/>
                <w:szCs w:val="24"/>
              </w:rPr>
            </w:pPr>
            <w:r w:rsidRPr="000A2576">
              <w:rPr>
                <w:sz w:val="24"/>
                <w:szCs w:val="24"/>
              </w:rPr>
              <w:t>Preface to 1956 Israeli Edition</w:t>
            </w:r>
          </w:p>
        </w:tc>
        <w:tc>
          <w:tcPr>
            <w:tcW w:w="3018" w:type="dxa"/>
          </w:tcPr>
          <w:p w:rsidR="00E07EFA" w:rsidRPr="000A2576" w:rsidRDefault="00E07EFA" w:rsidP="00E36C67">
            <w:pPr>
              <w:pStyle w:val="Body"/>
              <w:bidi/>
              <w:spacing w:line="322" w:lineRule="auto"/>
              <w:jc w:val="center"/>
              <w:rPr>
                <w:rFonts w:ascii="Fb ShefaClassic" w:eastAsia="Fb ShefaClassic" w:hAnsi="Fb ShefaClassic" w:cs="Fb ShefaClassic"/>
                <w:b/>
                <w:bCs/>
                <w:sz w:val="24"/>
                <w:szCs w:val="24"/>
                <w:rtl/>
              </w:rPr>
            </w:pPr>
            <w:r w:rsidRPr="000A2576">
              <w:rPr>
                <w:rFonts w:ascii="Arial Unicode MS" w:hAnsi="Arial Unicode MS" w:cs="Times New Roman" w:hint="cs"/>
                <w:b/>
                <w:bCs/>
                <w:sz w:val="24"/>
                <w:szCs w:val="24"/>
                <w:rtl/>
                <w:lang w:val="he-IL"/>
              </w:rPr>
              <w:t xml:space="preserve">הקדמה למהדורת </w:t>
            </w:r>
            <w:r w:rsidRPr="000A2576">
              <w:rPr>
                <w:rFonts w:ascii="Arial Unicode MS" w:hAnsi="Arial Unicode MS" w:cs="Times New Roman"/>
                <w:b/>
                <w:bCs/>
                <w:sz w:val="24"/>
                <w:szCs w:val="24"/>
              </w:rPr>
              <w:t>1956</w:t>
            </w:r>
          </w:p>
        </w:tc>
      </w:tr>
      <w:tr w:rsidR="00091441" w:rsidRPr="00E0214B" w:rsidTr="00E07EFA">
        <w:tc>
          <w:tcPr>
            <w:tcW w:w="2289" w:type="dxa"/>
          </w:tcPr>
          <w:p w:rsidR="00091441" w:rsidRDefault="00091441" w:rsidP="00E36C67">
            <w:pPr>
              <w:pStyle w:val="bodyfirstspb4"/>
              <w:spacing w:before="670"/>
              <w:rPr>
                <w:rStyle w:val="bd"/>
              </w:rPr>
            </w:pPr>
            <w:r>
              <w:rPr>
                <w:rStyle w:val="bd"/>
              </w:rPr>
              <w:t>#B</w:t>
            </w:r>
          </w:p>
        </w:tc>
        <w:tc>
          <w:tcPr>
            <w:tcW w:w="2482" w:type="dxa"/>
          </w:tcPr>
          <w:p w:rsidR="00091441" w:rsidRPr="00091441" w:rsidRDefault="00091441" w:rsidP="00091441">
            <w:pPr>
              <w:pStyle w:val="Title"/>
              <w:rPr>
                <w:sz w:val="24"/>
                <w:szCs w:val="24"/>
              </w:rPr>
            </w:pPr>
            <w:r>
              <w:rPr>
                <w:sz w:val="24"/>
                <w:szCs w:val="24"/>
              </w:rPr>
              <w:t xml:space="preserve">Opening of </w:t>
            </w:r>
            <w:proofErr w:type="spellStart"/>
            <w:r>
              <w:rPr>
                <w:b/>
                <w:bCs/>
                <w:sz w:val="24"/>
                <w:szCs w:val="24"/>
              </w:rPr>
              <w:t>Sefer</w:t>
            </w:r>
            <w:proofErr w:type="spellEnd"/>
            <w:r>
              <w:rPr>
                <w:b/>
                <w:bCs/>
                <w:sz w:val="24"/>
                <w:szCs w:val="24"/>
              </w:rPr>
              <w:t xml:space="preserve"> </w:t>
            </w:r>
            <w:proofErr w:type="spellStart"/>
            <w:r>
              <w:rPr>
                <w:b/>
                <w:bCs/>
                <w:sz w:val="24"/>
                <w:szCs w:val="24"/>
              </w:rPr>
              <w:t>Appiryon</w:t>
            </w:r>
            <w:proofErr w:type="spellEnd"/>
            <w:r>
              <w:rPr>
                <w:b/>
                <w:bCs/>
                <w:sz w:val="24"/>
                <w:szCs w:val="24"/>
              </w:rPr>
              <w:t xml:space="preserve"> '</w:t>
            </w:r>
            <w:proofErr w:type="spellStart"/>
            <w:r>
              <w:rPr>
                <w:b/>
                <w:bCs/>
                <w:sz w:val="24"/>
                <w:szCs w:val="24"/>
              </w:rPr>
              <w:t>Asa</w:t>
            </w:r>
            <w:proofErr w:type="spellEnd"/>
            <w:r>
              <w:rPr>
                <w:b/>
                <w:bCs/>
                <w:sz w:val="24"/>
                <w:szCs w:val="24"/>
              </w:rPr>
              <w:t xml:space="preserve"> Lo</w:t>
            </w:r>
          </w:p>
        </w:tc>
        <w:tc>
          <w:tcPr>
            <w:tcW w:w="3018" w:type="dxa"/>
          </w:tcPr>
          <w:p w:rsidR="00091441" w:rsidRPr="00E0214B" w:rsidRDefault="00091441" w:rsidP="00091441">
            <w:pPr>
              <w:pStyle w:val="Body"/>
              <w:bidi/>
              <w:spacing w:line="322" w:lineRule="auto"/>
              <w:jc w:val="center"/>
              <w:rPr>
                <w:rFonts w:ascii="Koren Tanakh" w:eastAsia="Koren Tanakh" w:hAnsi="Koren Tanakh" w:cs="Koren Tanakh"/>
                <w:b/>
                <w:bCs/>
                <w:sz w:val="34"/>
                <w:szCs w:val="34"/>
                <w:rtl/>
              </w:rPr>
            </w:pPr>
            <w:r w:rsidRPr="00E0214B">
              <w:rPr>
                <w:rFonts w:ascii="Arial Unicode MS" w:hAnsi="Arial Unicode MS" w:cs="Koren Tanakh" w:hint="cs"/>
                <w:b/>
                <w:bCs/>
                <w:sz w:val="34"/>
                <w:szCs w:val="34"/>
                <w:rtl/>
                <w:lang w:val="he-IL"/>
              </w:rPr>
              <w:t>סֵ</w:t>
            </w:r>
            <w:r w:rsidRPr="00E0214B">
              <w:rPr>
                <w:rFonts w:ascii="Times New Roman" w:hAnsi="Times New Roman" w:cs="Times New Roman" w:hint="cs"/>
                <w:b/>
                <w:bCs/>
                <w:sz w:val="34"/>
                <w:szCs w:val="34"/>
                <w:rtl/>
                <w:lang w:val="he-IL"/>
              </w:rPr>
              <w:t>ֽ</w:t>
            </w:r>
            <w:r w:rsidRPr="00E0214B">
              <w:rPr>
                <w:rFonts w:ascii="Rubik" w:hAnsi="Rubik" w:cs="Rubik" w:hint="cs"/>
                <w:b/>
                <w:bCs/>
                <w:sz w:val="34"/>
                <w:szCs w:val="34"/>
                <w:rtl/>
                <w:lang w:val="he-IL"/>
              </w:rPr>
              <w:t>פֶר</w:t>
            </w:r>
          </w:p>
          <w:p w:rsidR="00091441" w:rsidRPr="00091441" w:rsidRDefault="00091441" w:rsidP="00091441">
            <w:pPr>
              <w:pStyle w:val="Body"/>
              <w:bidi/>
              <w:spacing w:line="322" w:lineRule="auto"/>
              <w:jc w:val="center"/>
              <w:rPr>
                <w:rFonts w:ascii="Koren Tanakh" w:eastAsia="Koren Tanakh" w:hAnsi="Koren Tanakh" w:cs="Koren Tanakh"/>
                <w:b/>
                <w:bCs/>
                <w:sz w:val="32"/>
                <w:szCs w:val="32"/>
                <w:rtl/>
              </w:rPr>
            </w:pPr>
            <w:r w:rsidRPr="000A2576">
              <w:rPr>
                <w:rFonts w:ascii="Arial Unicode MS" w:hAnsi="Arial Unicode MS" w:cs="Koren Tanakh" w:hint="cs"/>
                <w:b/>
                <w:bCs/>
                <w:sz w:val="32"/>
                <w:szCs w:val="32"/>
                <w:rtl/>
                <w:lang w:val="he-IL"/>
              </w:rPr>
              <w:t>אַפִּרְיוֹן עָ</w:t>
            </w:r>
            <w:r w:rsidRPr="000A2576">
              <w:rPr>
                <w:rFonts w:ascii="Times New Roman" w:hAnsi="Times New Roman" w:cs="Times New Roman" w:hint="cs"/>
                <w:b/>
                <w:bCs/>
                <w:sz w:val="32"/>
                <w:szCs w:val="32"/>
                <w:rtl/>
                <w:lang w:val="he-IL"/>
              </w:rPr>
              <w:t>ֽ</w:t>
            </w:r>
            <w:r w:rsidRPr="000A2576">
              <w:rPr>
                <w:rFonts w:ascii="Rubik" w:hAnsi="Rubik" w:cs="Rubik" w:hint="cs"/>
                <w:b/>
                <w:bCs/>
                <w:sz w:val="32"/>
                <w:szCs w:val="32"/>
                <w:rtl/>
                <w:lang w:val="he-IL"/>
              </w:rPr>
              <w:t>שָׂה</w:t>
            </w:r>
            <w:r w:rsidRPr="000A2576">
              <w:rPr>
                <w:rFonts w:ascii="Arial Unicode MS" w:hAnsi="Arial Unicode MS" w:cs="Koren Tanakh" w:hint="cs"/>
                <w:b/>
                <w:bCs/>
                <w:sz w:val="32"/>
                <w:szCs w:val="32"/>
                <w:rtl/>
                <w:lang w:val="he-IL"/>
              </w:rPr>
              <w:t xml:space="preserve"> </w:t>
            </w:r>
            <w:r w:rsidRPr="000A2576">
              <w:rPr>
                <w:rFonts w:ascii="Rubik" w:hAnsi="Rubik" w:cs="Rubik" w:hint="cs"/>
                <w:b/>
                <w:bCs/>
                <w:sz w:val="32"/>
                <w:szCs w:val="32"/>
                <w:rtl/>
                <w:lang w:val="he-IL"/>
              </w:rPr>
              <w:t>לּוֹ</w:t>
            </w:r>
          </w:p>
        </w:tc>
      </w:tr>
      <w:tr w:rsidR="00091441" w:rsidRPr="00E0214B" w:rsidTr="00E07EFA">
        <w:tc>
          <w:tcPr>
            <w:tcW w:w="2289" w:type="dxa"/>
          </w:tcPr>
          <w:p w:rsidR="00091441" w:rsidRDefault="00091441" w:rsidP="00E36C67">
            <w:pPr>
              <w:pStyle w:val="bodyfirstspb4"/>
              <w:spacing w:before="670"/>
              <w:rPr>
                <w:rStyle w:val="bd"/>
              </w:rPr>
            </w:pPr>
            <w:r>
              <w:rPr>
                <w:rStyle w:val="bd"/>
              </w:rPr>
              <w:t>#C</w:t>
            </w:r>
          </w:p>
        </w:tc>
        <w:tc>
          <w:tcPr>
            <w:tcW w:w="2482" w:type="dxa"/>
          </w:tcPr>
          <w:p w:rsidR="00091441" w:rsidRDefault="00091441" w:rsidP="00E36C67">
            <w:pPr>
              <w:pStyle w:val="Title"/>
              <w:rPr>
                <w:sz w:val="24"/>
                <w:szCs w:val="24"/>
              </w:rPr>
            </w:pPr>
            <w:r w:rsidRPr="00686554">
              <w:rPr>
                <w:rStyle w:val="rheng"/>
              </w:rPr>
              <w:t>Author’s note</w:t>
            </w:r>
            <w:r>
              <w:rPr>
                <w:rStyle w:val="rheng"/>
              </w:rPr>
              <w:t xml:space="preserve"> &amp; poem</w:t>
            </w:r>
          </w:p>
        </w:tc>
        <w:tc>
          <w:tcPr>
            <w:tcW w:w="3018" w:type="dxa"/>
          </w:tcPr>
          <w:p w:rsidR="00091441" w:rsidRPr="00091441" w:rsidRDefault="00091441" w:rsidP="00091441">
            <w:pPr>
              <w:pStyle w:val="Body"/>
              <w:bidi/>
              <w:spacing w:line="322" w:lineRule="auto"/>
              <w:jc w:val="center"/>
              <w:rPr>
                <w:rFonts w:ascii="Arial Unicode MS" w:hAnsi="Arial Unicode MS" w:cs="Koren Tanakh" w:hint="cs"/>
                <w:b/>
                <w:bCs/>
                <w:sz w:val="34"/>
                <w:szCs w:val="34"/>
                <w:rtl/>
              </w:rPr>
            </w:pPr>
            <w:r w:rsidRPr="00E0214B">
              <w:rPr>
                <w:rFonts w:ascii="Arial Unicode MS" w:hAnsi="Arial Unicode MS" w:cs="FbShefa Pro" w:hint="cs"/>
                <w:sz w:val="30"/>
                <w:szCs w:val="30"/>
                <w:rtl/>
                <w:lang w:val="he-IL"/>
              </w:rPr>
              <w:t>הֶעָרַת הַמְחַבֵּר</w:t>
            </w:r>
            <w:r>
              <w:rPr>
                <w:rFonts w:ascii="Arial Unicode MS" w:hAnsi="Arial Unicode MS" w:cs="FbShefa Pro" w:hint="cs"/>
                <w:sz w:val="30"/>
                <w:szCs w:val="30"/>
                <w:rtl/>
              </w:rPr>
              <w:t xml:space="preserve"> </w:t>
            </w:r>
            <w:r w:rsidRPr="00E0214B">
              <w:rPr>
                <w:rFonts w:ascii="Arial Unicode MS" w:hAnsi="Arial Unicode MS" w:cs="FbShefa Pro" w:hint="cs"/>
                <w:sz w:val="30"/>
                <w:szCs w:val="30"/>
                <w:rtl/>
                <w:lang w:val="he-IL"/>
              </w:rPr>
              <w:t>עִם</w:t>
            </w:r>
            <w:r>
              <w:rPr>
                <w:rFonts w:ascii="Arial Unicode MS" w:hAnsi="Arial Unicode MS" w:cs="FbShefa Pro" w:hint="cs"/>
                <w:sz w:val="30"/>
                <w:szCs w:val="30"/>
                <w:rtl/>
              </w:rPr>
              <w:t xml:space="preserve"> "</w:t>
            </w:r>
            <w:r w:rsidRPr="00E0214B">
              <w:rPr>
                <w:rFonts w:ascii="Arial Unicode MS" w:hAnsi="Arial Unicode MS" w:cs="FbShefa Pro" w:hint="cs"/>
                <w:sz w:val="30"/>
                <w:szCs w:val="30"/>
                <w:rtl/>
                <w:lang w:val="he-IL"/>
              </w:rPr>
              <w:t>דִּבְרֵי הַשִּׁירָה</w:t>
            </w:r>
            <w:r>
              <w:rPr>
                <w:rFonts w:ascii="Arial Unicode MS" w:hAnsi="Arial Unicode MS" w:cs="FbShefa Pro" w:hint="cs"/>
                <w:sz w:val="30"/>
                <w:szCs w:val="30"/>
                <w:rtl/>
                <w:lang w:val="he-IL"/>
              </w:rPr>
              <w:t>"</w:t>
            </w:r>
          </w:p>
        </w:tc>
      </w:tr>
      <w:tr w:rsidR="00E07EFA" w:rsidRPr="00E0214B" w:rsidTr="00E07EFA">
        <w:tc>
          <w:tcPr>
            <w:tcW w:w="2289" w:type="dxa"/>
          </w:tcPr>
          <w:p w:rsidR="00E07EFA" w:rsidRPr="00686554" w:rsidRDefault="00E07EFA" w:rsidP="00091441">
            <w:pPr>
              <w:pStyle w:val="bodyfirstspb4"/>
              <w:spacing w:before="670"/>
              <w:rPr>
                <w:rStyle w:val="bd"/>
              </w:rPr>
            </w:pPr>
            <w:r>
              <w:rPr>
                <w:rStyle w:val="bd"/>
              </w:rPr>
              <w:t>#</w:t>
            </w:r>
            <w:r w:rsidR="00091441">
              <w:rPr>
                <w:rStyle w:val="bd"/>
              </w:rPr>
              <w:t>D</w:t>
            </w:r>
          </w:p>
        </w:tc>
        <w:tc>
          <w:tcPr>
            <w:tcW w:w="2482" w:type="dxa"/>
          </w:tcPr>
          <w:p w:rsidR="00E07EFA" w:rsidRPr="00686554" w:rsidRDefault="00E07EFA" w:rsidP="00E36C67">
            <w:pPr>
              <w:pStyle w:val="bodyfirstspb4"/>
              <w:spacing w:before="670"/>
            </w:pPr>
            <w:r w:rsidRPr="00686554">
              <w:rPr>
                <w:rStyle w:val="bd"/>
              </w:rPr>
              <w:t>I. Introduction:</w:t>
            </w:r>
            <w:r w:rsidRPr="00686554">
              <w:t xml:space="preserve"> Explaining the cause of the split between the </w:t>
            </w:r>
            <w:proofErr w:type="spellStart"/>
            <w:r w:rsidRPr="00686554">
              <w:t>Karaites</w:t>
            </w:r>
            <w:proofErr w:type="spellEnd"/>
            <w:r w:rsidRPr="00686554">
              <w:t xml:space="preserve"> and the </w:t>
            </w:r>
            <w:proofErr w:type="spellStart"/>
            <w:r w:rsidRPr="00686554">
              <w:t>Rabbanites</w:t>
            </w:r>
            <w:proofErr w:type="spellEnd"/>
            <w:r w:rsidRPr="00686554">
              <w:t>, and in what year after creation, and who was at the head of the split.</w:t>
            </w:r>
          </w:p>
        </w:tc>
        <w:tc>
          <w:tcPr>
            <w:tcW w:w="3018" w:type="dxa"/>
          </w:tcPr>
          <w:p w:rsidR="00E07EFA" w:rsidRPr="00E0214B" w:rsidRDefault="00E07EFA" w:rsidP="00E36C67">
            <w:pPr>
              <w:pStyle w:val="Body"/>
              <w:bidi/>
              <w:spacing w:before="450" w:line="322" w:lineRule="auto"/>
              <w:jc w:val="both"/>
              <w:rPr>
                <w:rFonts w:ascii="FbShefa Pro" w:eastAsia="FbShefa Pro" w:hAnsi="FbShefa Pro" w:cs="FbShefa Pro"/>
                <w:sz w:val="30"/>
                <w:szCs w:val="30"/>
                <w:rtl/>
              </w:rPr>
            </w:pPr>
            <w:r w:rsidRPr="00E0214B">
              <w:rPr>
                <w:rFonts w:ascii="FbShefa Pro" w:hAnsi="FbShefa Pro"/>
                <w:sz w:val="30"/>
                <w:szCs w:val="30"/>
              </w:rPr>
              <w:t>I</w:t>
            </w:r>
            <w:r w:rsidRPr="00E0214B">
              <w:rPr>
                <w:rFonts w:ascii="FbShefa Pro" w:hAnsi="FbShefa Pro" w:hint="cs"/>
                <w:sz w:val="30"/>
                <w:szCs w:val="30"/>
                <w:rtl/>
              </w:rPr>
              <w:t xml:space="preserve">. </w:t>
            </w:r>
            <w:r w:rsidRPr="00E0214B">
              <w:rPr>
                <w:rFonts w:ascii="Arial Unicode MS" w:hAnsi="Arial Unicode MS" w:cs="FbShefa Pro" w:hint="cs"/>
                <w:sz w:val="30"/>
                <w:szCs w:val="30"/>
                <w:rtl/>
                <w:lang w:val="he-IL"/>
              </w:rPr>
              <w:t>הַקְדָּמָתוֹ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לְבָאֵר סִבַּת חֲלֻקָּת הַקָּרָאִים מֵהָרַבָּנִים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וּבְאֵיזֶה זְמָן מִשְּׁנוֹת הַבְּרִיאָה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וּמִי הָיָה רֵאשִׁית הַחֲלֻקָּה</w:t>
            </w:r>
            <w:r w:rsidRPr="00E0214B">
              <w:rPr>
                <w:rFonts w:ascii="FbShefa Pro" w:hAnsi="FbShefa Pro"/>
                <w:sz w:val="30"/>
                <w:szCs w:val="30"/>
                <w:rtl/>
              </w:rPr>
              <w:t>.</w:t>
            </w:r>
          </w:p>
        </w:tc>
      </w:tr>
      <w:tr w:rsidR="00E07EFA" w:rsidRPr="00E0214B" w:rsidTr="00E07EFA">
        <w:tc>
          <w:tcPr>
            <w:tcW w:w="2289" w:type="dxa"/>
          </w:tcPr>
          <w:p w:rsidR="00E07EFA" w:rsidRPr="00686554" w:rsidRDefault="00091441" w:rsidP="00E36C67">
            <w:pPr>
              <w:pStyle w:val="bodyfirstspb4"/>
              <w:rPr>
                <w:rStyle w:val="bd"/>
              </w:rPr>
            </w:pPr>
            <w:r>
              <w:rPr>
                <w:rStyle w:val="bd"/>
              </w:rPr>
              <w:t>#1</w:t>
            </w:r>
          </w:p>
        </w:tc>
        <w:tc>
          <w:tcPr>
            <w:tcW w:w="2482" w:type="dxa"/>
          </w:tcPr>
          <w:p w:rsidR="00E07EFA" w:rsidRPr="00686554" w:rsidRDefault="00E07EFA" w:rsidP="00E36C67">
            <w:pPr>
              <w:pStyle w:val="bodyfirstspb4"/>
            </w:pPr>
            <w:r w:rsidRPr="00686554">
              <w:rPr>
                <w:rStyle w:val="bd"/>
              </w:rPr>
              <w:t xml:space="preserve">Chapter 1: </w:t>
            </w:r>
            <w:r w:rsidRPr="00686554">
              <w:t>Regarding the three foundations upon which all Israel stands, namely: Scripture, Analogy, and the Burden of the Inhe</w:t>
            </w:r>
            <w:r w:rsidRPr="00686554">
              <w:t>r</w:t>
            </w:r>
            <w:r w:rsidRPr="00686554">
              <w:t>itance, which is called the “tradition that is passed down.”</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א</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הַג' יְסוֹדוֹת אֲשֶׁר עֲלֵיהֶן עָמְדוּ כָּל יִשְׂרָאֵל</w:t>
            </w:r>
            <w:r w:rsidRPr="00E0214B">
              <w:rPr>
                <w:rFonts w:ascii="FbShefa Pro" w:hAnsi="FbShefa Pro"/>
                <w:sz w:val="30"/>
                <w:szCs w:val="30"/>
              </w:rPr>
              <w:t xml:space="preserve">; </w:t>
            </w:r>
            <w:r w:rsidRPr="00E0214B">
              <w:rPr>
                <w:rFonts w:ascii="Arial Unicode MS" w:hAnsi="Arial Unicode MS" w:cs="FbShefa Pro" w:hint="cs"/>
                <w:sz w:val="30"/>
                <w:szCs w:val="30"/>
                <w:rtl/>
                <w:lang w:val="he-IL"/>
              </w:rPr>
              <w:t>וְהֵם כָּתוּב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הֶקֵּשׁ</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וְסֵֽבֶל הַיְרֻשָּׁה הַנִּקְרֵאת הַעְתָּקָה הַמִּשְׁתַּלְשֶֽׁלֶת</w:t>
            </w:r>
            <w:r w:rsidRPr="00E0214B">
              <w:rPr>
                <w:rFonts w:ascii="FbShefa Pro" w:hAnsi="FbShefa Pro"/>
                <w:sz w:val="30"/>
                <w:szCs w:val="30"/>
                <w:rtl/>
              </w:rPr>
              <w:t>.</w:t>
            </w:r>
          </w:p>
        </w:tc>
      </w:tr>
      <w:tr w:rsidR="00E07EFA" w:rsidRPr="00E0214B" w:rsidTr="00E07EFA">
        <w:tc>
          <w:tcPr>
            <w:tcW w:w="2289" w:type="dxa"/>
          </w:tcPr>
          <w:p w:rsidR="00E07EFA" w:rsidRPr="00686554" w:rsidRDefault="00091441" w:rsidP="00E36C67">
            <w:pPr>
              <w:pStyle w:val="bodyfirstspb4"/>
              <w:rPr>
                <w:rStyle w:val="bd"/>
              </w:rPr>
            </w:pPr>
            <w:r>
              <w:rPr>
                <w:rStyle w:val="bd"/>
              </w:rPr>
              <w:t>#2</w:t>
            </w:r>
          </w:p>
        </w:tc>
        <w:tc>
          <w:tcPr>
            <w:tcW w:w="2482" w:type="dxa"/>
          </w:tcPr>
          <w:p w:rsidR="00E07EFA" w:rsidRPr="00686554" w:rsidRDefault="00E07EFA" w:rsidP="00E36C67">
            <w:pPr>
              <w:pStyle w:val="bodyfirstspb4"/>
            </w:pPr>
            <w:r w:rsidRPr="00686554">
              <w:rPr>
                <w:rStyle w:val="bd"/>
              </w:rPr>
              <w:t>Chapter 2:</w:t>
            </w:r>
            <w:r w:rsidRPr="00686554">
              <w:t xml:space="preserve"> Regarding circumcision, and the disagreement between us and the </w:t>
            </w:r>
            <w:proofErr w:type="spellStart"/>
            <w:r w:rsidRPr="00686554">
              <w:t>Rabbanites</w:t>
            </w:r>
            <w:proofErr w:type="spellEnd"/>
            <w:r w:rsidRPr="00686554">
              <w:t xml:space="preserve"> regarding this commandment.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ב</w:t>
            </w:r>
            <w:r w:rsidRPr="00E0214B">
              <w:rPr>
                <w:rFonts w:ascii="FbShefa Pro" w:hAnsi="FbShefa Pro"/>
                <w:sz w:val="30"/>
                <w:szCs w:val="30"/>
              </w:rPr>
              <w:t>'</w:t>
            </w:r>
            <w:r>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הַמִּילָה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הַחֲלֻקָּה בְּזֹאת הַמִּצְוָה בֵּינֵֽינוּ וּבֵין הָרַבָּנִים</w:t>
            </w:r>
            <w:r w:rsidRPr="00E0214B">
              <w:rPr>
                <w:rFonts w:ascii="FbShefa Pro" w:hAnsi="FbShefa Pro"/>
                <w:sz w:val="30"/>
                <w:szCs w:val="30"/>
                <w:rtl/>
              </w:rPr>
              <w:t>.</w:t>
            </w:r>
          </w:p>
        </w:tc>
      </w:tr>
      <w:tr w:rsidR="00E07EFA" w:rsidRPr="00E0214B" w:rsidTr="00E07EFA">
        <w:tc>
          <w:tcPr>
            <w:tcW w:w="2289" w:type="dxa"/>
          </w:tcPr>
          <w:p w:rsidR="00E07EFA" w:rsidRPr="00686554" w:rsidRDefault="00A40F7C" w:rsidP="00E36C67">
            <w:pPr>
              <w:pStyle w:val="bodyfirstspb4"/>
              <w:rPr>
                <w:rStyle w:val="bd"/>
              </w:rPr>
            </w:pPr>
            <w:r>
              <w:rPr>
                <w:rStyle w:val="bd"/>
              </w:rPr>
              <w:t>#3</w:t>
            </w:r>
          </w:p>
        </w:tc>
        <w:tc>
          <w:tcPr>
            <w:tcW w:w="2482" w:type="dxa"/>
          </w:tcPr>
          <w:p w:rsidR="00E07EFA" w:rsidRPr="00686554" w:rsidRDefault="00E07EFA" w:rsidP="00E36C67">
            <w:pPr>
              <w:pStyle w:val="bodyfirstspb4"/>
            </w:pPr>
            <w:r w:rsidRPr="00686554">
              <w:rPr>
                <w:rStyle w:val="bd"/>
              </w:rPr>
              <w:t>Chapter 3:</w:t>
            </w:r>
            <w:r w:rsidRPr="00686554">
              <w:t xml:space="preserve"> Regarding the Sabbath; how is its rest [to be accomplished], and </w:t>
            </w:r>
            <w:r w:rsidRPr="00686554">
              <w:lastRenderedPageBreak/>
              <w:t>what matters are forbidden and permitted on it, and what is the rule regarding someone who violates it in public or in private, in the time of the Monarchy or in the time of the Exile.</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ג</w:t>
            </w:r>
            <w:r w:rsidRPr="00E0214B">
              <w:rPr>
                <w:rFonts w:ascii="FbShefa Pro" w:hAnsi="FbShefa Pro"/>
                <w:sz w:val="30"/>
                <w:szCs w:val="30"/>
              </w:rPr>
              <w:t>'</w:t>
            </w:r>
            <w:r>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הַשַּׁבָּת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בְּאֵיזֶה אֹֽפֶן שְׁבִיתָתָהּ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וּמָה הֵם </w:t>
            </w:r>
            <w:r w:rsidRPr="00E0214B">
              <w:rPr>
                <w:rFonts w:ascii="Arial Unicode MS" w:hAnsi="Arial Unicode MS" w:cs="FbShefa Pro" w:hint="cs"/>
                <w:sz w:val="30"/>
                <w:szCs w:val="30"/>
                <w:rtl/>
                <w:lang w:val="he-IL"/>
              </w:rPr>
              <w:lastRenderedPageBreak/>
              <w:t>הַדְּבָרִים הָאֲסוּרִים וְהַמֻּתָּרִים 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דִּין הַמְחַלֵּל בַּגָּלוּי אוֹ בַסֵּֽתֶר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בִּזְמַן הַמַּלְכוּת אוֹ בִזְמַן הַגָּלוּת</w:t>
            </w:r>
            <w:r w:rsidRPr="00E0214B">
              <w:rPr>
                <w:rFonts w:ascii="FbShefa Pro" w:hAnsi="FbShefa Pro"/>
                <w:sz w:val="30"/>
                <w:szCs w:val="30"/>
                <w:rtl/>
              </w:rPr>
              <w:t>.</w:t>
            </w:r>
          </w:p>
        </w:tc>
      </w:tr>
      <w:tr w:rsidR="00E07EFA" w:rsidRPr="00E0214B" w:rsidTr="00E07EFA">
        <w:tc>
          <w:tcPr>
            <w:tcW w:w="2289" w:type="dxa"/>
          </w:tcPr>
          <w:p w:rsidR="00E07EFA" w:rsidRPr="00686554" w:rsidRDefault="00A40F7C" w:rsidP="00E36C67">
            <w:pPr>
              <w:pStyle w:val="bodyfirstspb4"/>
              <w:rPr>
                <w:rStyle w:val="bd"/>
              </w:rPr>
            </w:pPr>
            <w:r>
              <w:rPr>
                <w:rStyle w:val="bd"/>
              </w:rPr>
              <w:lastRenderedPageBreak/>
              <w:t>#4</w:t>
            </w:r>
          </w:p>
        </w:tc>
        <w:tc>
          <w:tcPr>
            <w:tcW w:w="2482" w:type="dxa"/>
          </w:tcPr>
          <w:p w:rsidR="00E07EFA" w:rsidRPr="00686554" w:rsidRDefault="00E07EFA" w:rsidP="00E36C67">
            <w:pPr>
              <w:pStyle w:val="bodyfirstspb4"/>
            </w:pPr>
            <w:r w:rsidRPr="00686554">
              <w:rPr>
                <w:rStyle w:val="bd"/>
              </w:rPr>
              <w:t xml:space="preserve">Chapter 4: </w:t>
            </w:r>
            <w:r w:rsidRPr="00686554">
              <w:t>Regarding the sanctification of the month and the calculation of days and years, how it was in the time of the Monarchy, and how it is t</w:t>
            </w:r>
            <w:r w:rsidRPr="00686554">
              <w:t>o</w:t>
            </w:r>
            <w:r w:rsidRPr="00686554">
              <w:t xml:space="preserve">day in the time of the Exile, and what </w:t>
            </w:r>
            <w:proofErr w:type="gramStart"/>
            <w:r w:rsidRPr="00686554">
              <w:t xml:space="preserve">is the disagreement between us and the </w:t>
            </w:r>
            <w:proofErr w:type="spellStart"/>
            <w:r w:rsidRPr="00686554">
              <w:t>Rabbanites</w:t>
            </w:r>
            <w:proofErr w:type="spellEnd"/>
            <w:proofErr w:type="gramEnd"/>
            <w:r w:rsidRPr="00686554">
              <w: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ד</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קִדּוּשׁ הַחֹֽדֶשׁ וְחֶשְׁבּוֹן הַיָּמִים וְהַשָּׁנִים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אֵיךְ הָיָה בִּזְמַן הַמַּלְכוּת וְאֵיךְ עַתָּה בִּזְמַן הַגָּלוּת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הַחֲלֻקָּה בְּזֶה הָעִנְיָן בֵּינֵֽינוּ וּבֵין הָרַבָּנִים</w:t>
            </w:r>
            <w:r w:rsidRPr="00E0214B">
              <w:rPr>
                <w:rFonts w:ascii="FbShefa Pro" w:hAnsi="FbShefa Pro"/>
                <w:sz w:val="30"/>
                <w:szCs w:val="30"/>
                <w:rtl/>
              </w:rPr>
              <w:t>.</w:t>
            </w:r>
          </w:p>
        </w:tc>
      </w:tr>
      <w:tr w:rsidR="00E07EFA" w:rsidRPr="00E0214B" w:rsidTr="00E07EFA">
        <w:tc>
          <w:tcPr>
            <w:tcW w:w="2289" w:type="dxa"/>
          </w:tcPr>
          <w:p w:rsidR="00E07EFA" w:rsidRPr="00686554" w:rsidRDefault="00A40F7C" w:rsidP="00E36C67">
            <w:pPr>
              <w:pStyle w:val="bodyfirstspb4"/>
              <w:rPr>
                <w:rStyle w:val="bd"/>
              </w:rPr>
            </w:pPr>
            <w:r>
              <w:rPr>
                <w:rStyle w:val="bd"/>
              </w:rPr>
              <w:t>#5</w:t>
            </w:r>
          </w:p>
        </w:tc>
        <w:tc>
          <w:tcPr>
            <w:tcW w:w="2482" w:type="dxa"/>
          </w:tcPr>
          <w:p w:rsidR="00E07EFA" w:rsidRPr="00686554" w:rsidRDefault="00E07EFA" w:rsidP="00E36C67">
            <w:pPr>
              <w:pStyle w:val="bodyfirstspb4"/>
            </w:pPr>
            <w:r w:rsidRPr="00686554">
              <w:rPr>
                <w:rStyle w:val="bd"/>
              </w:rPr>
              <w:t>Chapter 5:</w:t>
            </w:r>
            <w:r w:rsidRPr="00686554">
              <w:t xml:space="preserve"> Regarding the Festival of Pass</w:t>
            </w:r>
            <w:r w:rsidRPr="00686554">
              <w:t>o</w:t>
            </w:r>
            <w:r w:rsidRPr="00686554">
              <w:t>ver, the reason for this festival, and the obl</w:t>
            </w:r>
            <w:r w:rsidRPr="00686554">
              <w:t>i</w:t>
            </w:r>
            <w:r w:rsidRPr="00686554">
              <w:t>gation to eat unlea</w:t>
            </w:r>
            <w:r w:rsidRPr="00686554">
              <w:t>v</w:t>
            </w:r>
            <w:r w:rsidRPr="00686554">
              <w:t>ened bread and bitter herbs, and the oblig</w:t>
            </w:r>
            <w:r w:rsidRPr="00686554">
              <w:t>a</w:t>
            </w:r>
            <w:r w:rsidRPr="00686554">
              <w:t>tion to destroy leaven, and other relevant matters.</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ה</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חַג הַפֶּֽסַח</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סִבַּת זֶה הֶחָג</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וְחִיּוּב אֲכִילַת מַצָּה וּמָרוֹר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וְחִיּוּב בִּעוּר חָמֵץ</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וּשְׁאָר הַדְּבָרִים הַשַּׁיָּכִים</w:t>
            </w:r>
            <w:r w:rsidRPr="00E0214B">
              <w:rPr>
                <w:rFonts w:ascii="FbShefa Pro" w:hAnsi="FbShefa Pro"/>
                <w:sz w:val="30"/>
                <w:szCs w:val="30"/>
                <w:rtl/>
              </w:rPr>
              <w:t>.</w:t>
            </w:r>
          </w:p>
        </w:tc>
      </w:tr>
      <w:tr w:rsidR="00E07EFA" w:rsidRPr="00E0214B" w:rsidTr="00E07EFA">
        <w:tc>
          <w:tcPr>
            <w:tcW w:w="2289" w:type="dxa"/>
          </w:tcPr>
          <w:p w:rsidR="00E07EFA" w:rsidRPr="00686554" w:rsidRDefault="00A40F7C" w:rsidP="00E36C67">
            <w:pPr>
              <w:pStyle w:val="bodyfirstspb4"/>
              <w:rPr>
                <w:rStyle w:val="bd"/>
              </w:rPr>
            </w:pPr>
            <w:r>
              <w:rPr>
                <w:rStyle w:val="bd"/>
              </w:rPr>
              <w:t>#6</w:t>
            </w:r>
          </w:p>
        </w:tc>
        <w:tc>
          <w:tcPr>
            <w:tcW w:w="2482" w:type="dxa"/>
          </w:tcPr>
          <w:p w:rsidR="00E07EFA" w:rsidRPr="00686554" w:rsidRDefault="00E07EFA" w:rsidP="00E36C67">
            <w:pPr>
              <w:pStyle w:val="bodyfirstspb4"/>
              <w:rPr>
                <w:rStyle w:val="xrefE"/>
              </w:rPr>
            </w:pPr>
            <w:r w:rsidRPr="00686554">
              <w:rPr>
                <w:rStyle w:val="bd"/>
              </w:rPr>
              <w:t>Chapter 6:</w:t>
            </w:r>
            <w:r w:rsidRPr="00686554">
              <w:t xml:space="preserve"> Regarding the counting of fifty days between Passover and </w:t>
            </w:r>
            <w:proofErr w:type="spellStart"/>
            <w:r w:rsidRPr="00686554">
              <w:t>Shavu‘oth</w:t>
            </w:r>
            <w:proofErr w:type="spellEnd"/>
            <w:r w:rsidRPr="00686554">
              <w:t xml:space="preserve">, on what day they begin, and the disagreement </w:t>
            </w:r>
            <w:r w:rsidRPr="00686554">
              <w:lastRenderedPageBreak/>
              <w:t xml:space="preserve">between us and the </w:t>
            </w:r>
            <w:proofErr w:type="spellStart"/>
            <w:r w:rsidRPr="00686554">
              <w:t>Rabbanites</w:t>
            </w:r>
            <w:proofErr w:type="spellEnd"/>
            <w:r w:rsidRPr="00686554">
              <w:t xml:space="preserve">. </w:t>
            </w:r>
            <w:r w:rsidRPr="00686554">
              <w:rPr>
                <w:rStyle w:val="xrefE"/>
              </w:rPr>
              <w:t xml:space="preserve">{2} </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position w:val="10"/>
                <w:sz w:val="19"/>
                <w:szCs w:val="19"/>
                <w:rtl/>
              </w:rPr>
            </w:pPr>
            <w:r w:rsidRPr="00E0214B">
              <w:rPr>
                <w:rFonts w:ascii="Arial Unicode MS" w:hAnsi="Arial Unicode MS" w:cs="FbShefa Pro" w:hint="cs"/>
                <w:sz w:val="30"/>
                <w:szCs w:val="30"/>
                <w:rtl/>
                <w:lang w:val="he-IL"/>
              </w:rPr>
              <w:lastRenderedPageBreak/>
              <w:t>פֶּֽרֶק ו</w:t>
            </w:r>
            <w:r w:rsidRPr="00E0214B">
              <w:rPr>
                <w:rFonts w:ascii="FbShefa Pro" w:hAnsi="FbShefa Pro"/>
                <w:sz w:val="30"/>
                <w:szCs w:val="30"/>
              </w:rPr>
              <w:t>'</w:t>
            </w:r>
            <w:r>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סְפִירַת חֲמִשִּׁים הַיָּמִים אֲשֶׁר מִפֶּֽסַח עַד חַג הַשָּׁבוּעוֹת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וּמֵאֵיזֶה יוֹם הַתְחָלָתָם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וּמָה חֲלֻקָּה בֵּינֵינוּ </w:t>
            </w:r>
            <w:r w:rsidRPr="00E0214B">
              <w:rPr>
                <w:rFonts w:ascii="Arial Unicode MS" w:hAnsi="Arial Unicode MS" w:cs="FbShefa Pro" w:hint="cs"/>
                <w:sz w:val="30"/>
                <w:szCs w:val="30"/>
                <w:rtl/>
                <w:lang w:val="he-IL"/>
              </w:rPr>
              <w:lastRenderedPageBreak/>
              <w:t>וּבֵין הָרַבָּנִים</w:t>
            </w:r>
            <w:r w:rsidRPr="00E0214B">
              <w:rPr>
                <w:rFonts w:ascii="FbShefa Pro" w:hAnsi="FbShefa Pro"/>
                <w:sz w:val="30"/>
                <w:szCs w:val="30"/>
                <w:rtl/>
              </w:rPr>
              <w:t xml:space="preserve">. </w:t>
            </w:r>
            <w:r w:rsidRPr="00E0214B">
              <w:rPr>
                <w:rFonts w:ascii="FbShefa Pro" w:hAnsi="FbShefa Pro"/>
                <w:position w:val="10"/>
                <w:sz w:val="19"/>
                <w:szCs w:val="19"/>
                <w:rtl/>
              </w:rPr>
              <w:t>{</w:t>
            </w:r>
            <w:r w:rsidRPr="00E0214B">
              <w:rPr>
                <w:rFonts w:ascii="Arial Unicode MS" w:hAnsi="Arial Unicode MS" w:cs="FbShefa Pro" w:hint="cs"/>
                <w:position w:val="10"/>
                <w:sz w:val="19"/>
                <w:szCs w:val="19"/>
                <w:rtl/>
                <w:lang w:val="he-IL"/>
              </w:rPr>
              <w:t>ב</w:t>
            </w:r>
            <w:r w:rsidRPr="00E0214B">
              <w:rPr>
                <w:rFonts w:ascii="FbShefa Pro" w:hAnsi="FbShefa Pro"/>
                <w:position w:val="10"/>
                <w:sz w:val="19"/>
                <w:szCs w:val="19"/>
                <w:rtl/>
              </w:rPr>
              <w:t>}</w:t>
            </w:r>
          </w:p>
        </w:tc>
      </w:tr>
      <w:tr w:rsidR="00E07EFA" w:rsidRPr="00E0214B" w:rsidTr="00E07EFA">
        <w:tc>
          <w:tcPr>
            <w:tcW w:w="2289" w:type="dxa"/>
          </w:tcPr>
          <w:p w:rsidR="00E07EFA" w:rsidRPr="00686554" w:rsidRDefault="009D57AC" w:rsidP="00E36C67">
            <w:pPr>
              <w:pStyle w:val="bodyfirstspb4"/>
              <w:rPr>
                <w:rStyle w:val="bd"/>
              </w:rPr>
            </w:pPr>
            <w:r>
              <w:rPr>
                <w:rStyle w:val="bd"/>
              </w:rPr>
              <w:lastRenderedPageBreak/>
              <w:t>#7</w:t>
            </w:r>
          </w:p>
        </w:tc>
        <w:tc>
          <w:tcPr>
            <w:tcW w:w="2482" w:type="dxa"/>
          </w:tcPr>
          <w:p w:rsidR="00E07EFA" w:rsidRPr="00686554" w:rsidRDefault="00E07EFA" w:rsidP="00E36C67">
            <w:pPr>
              <w:pStyle w:val="bodyfirstspb4"/>
            </w:pPr>
            <w:r w:rsidRPr="00686554">
              <w:rPr>
                <w:rStyle w:val="bd"/>
              </w:rPr>
              <w:t>Chapter 7:</w:t>
            </w:r>
            <w:r w:rsidRPr="00686554">
              <w:t xml:space="preserve"> Regarding the Festival of </w:t>
            </w:r>
            <w:proofErr w:type="spellStart"/>
            <w:r w:rsidRPr="00686554">
              <w:t>Shavu‘oth</w:t>
            </w:r>
            <w:proofErr w:type="spellEnd"/>
            <w:r w:rsidRPr="00686554">
              <w:t>, and in memory of what was this festival established.</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ז</w:t>
            </w:r>
            <w:r w:rsidRPr="00E0214B">
              <w:rPr>
                <w:rFonts w:ascii="FbShefa Pro" w:hAnsi="FbShefa Pro"/>
                <w:sz w:val="30"/>
                <w:szCs w:val="30"/>
              </w:rPr>
              <w:t>'</w:t>
            </w:r>
            <w:r>
              <w:rPr>
                <w:rFonts w:ascii="Arial Unicode MS" w:hAnsi="Arial Unicode MS" w:hint="cs"/>
                <w:sz w:val="30"/>
                <w:szCs w:val="30"/>
                <w:rtl/>
              </w:rPr>
              <w:t xml:space="preserve"> </w:t>
            </w:r>
            <w:r w:rsidRPr="00E0214B">
              <w:rPr>
                <w:rFonts w:ascii="Arial Unicode MS" w:hAnsi="Arial Unicode MS" w:cs="FbShefa Pro" w:hint="cs"/>
                <w:sz w:val="30"/>
                <w:szCs w:val="30"/>
                <w:rtl/>
                <w:lang w:val="he-IL"/>
              </w:rPr>
              <w:t>עִנְיַן חַג הַשָּׁבוּעוֹת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וּלְאֵיזֶה זֵֽכֶר נִקְבַּע הֶחָג</w:t>
            </w:r>
            <w:r w:rsidRPr="00E0214B">
              <w:rPr>
                <w:rFonts w:ascii="FbShefa Pro" w:hAnsi="FbShefa Pro"/>
                <w:sz w:val="30"/>
                <w:szCs w:val="30"/>
                <w:rtl/>
              </w:rPr>
              <w:t>.</w:t>
            </w:r>
          </w:p>
        </w:tc>
      </w:tr>
      <w:tr w:rsidR="00E07EFA" w:rsidRPr="00E0214B" w:rsidTr="00E07EFA">
        <w:tc>
          <w:tcPr>
            <w:tcW w:w="2289" w:type="dxa"/>
          </w:tcPr>
          <w:p w:rsidR="00E07EFA" w:rsidRPr="00686554" w:rsidRDefault="006C5349" w:rsidP="00E36C67">
            <w:pPr>
              <w:pStyle w:val="bodyfirstspb4"/>
              <w:rPr>
                <w:rStyle w:val="bd"/>
              </w:rPr>
            </w:pPr>
            <w:r>
              <w:rPr>
                <w:rStyle w:val="bd"/>
              </w:rPr>
              <w:t>#8</w:t>
            </w:r>
          </w:p>
        </w:tc>
        <w:tc>
          <w:tcPr>
            <w:tcW w:w="2482" w:type="dxa"/>
          </w:tcPr>
          <w:p w:rsidR="00E07EFA" w:rsidRPr="00686554" w:rsidRDefault="00E07EFA" w:rsidP="00E36C67">
            <w:pPr>
              <w:pStyle w:val="bodyfirstspb4"/>
            </w:pPr>
            <w:r w:rsidRPr="00686554">
              <w:rPr>
                <w:rStyle w:val="bd"/>
              </w:rPr>
              <w:t>Chapter 8:</w:t>
            </w:r>
            <w:r w:rsidRPr="00686554">
              <w:t xml:space="preserve"> Regarding the customs of the month of Tammuz and the month of Av, and regarding the fast days, and the disagreement regarding this between us and the </w:t>
            </w:r>
            <w:proofErr w:type="spellStart"/>
            <w:r w:rsidRPr="00686554">
              <w:t>Rabbanites</w:t>
            </w:r>
            <w:proofErr w:type="spellEnd"/>
            <w:r w:rsidRPr="00686554">
              <w: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ח</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מִנְהַג חֹֽדֶשׁ תַּמּוּז וְחֹֽדֶשׁ אָב</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וּבְעִנְיְנֵי הַצּוֹמוֹת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הַהֶבְדֵּל בֵּינֵֽינוּ בְּעִנְיַן זֶה וּבֵין הָרַבָּנִים</w:t>
            </w:r>
            <w:r w:rsidRPr="00E0214B">
              <w:rPr>
                <w:rFonts w:ascii="FbShefa Pro" w:hAnsi="FbShefa Pro"/>
                <w:sz w:val="30"/>
                <w:szCs w:val="30"/>
                <w:rtl/>
              </w:rPr>
              <w:t>.</w:t>
            </w:r>
          </w:p>
        </w:tc>
      </w:tr>
      <w:tr w:rsidR="00E07EFA" w:rsidRPr="00E0214B" w:rsidTr="00E07EFA">
        <w:tc>
          <w:tcPr>
            <w:tcW w:w="2289" w:type="dxa"/>
          </w:tcPr>
          <w:p w:rsidR="00E07EFA" w:rsidRPr="00686554" w:rsidRDefault="00B11E81" w:rsidP="00E36C67">
            <w:pPr>
              <w:pStyle w:val="bodyfirstspb4"/>
              <w:rPr>
                <w:rStyle w:val="bd"/>
              </w:rPr>
            </w:pPr>
            <w:r>
              <w:rPr>
                <w:rStyle w:val="bd"/>
              </w:rPr>
              <w:t>#9</w:t>
            </w:r>
          </w:p>
        </w:tc>
        <w:tc>
          <w:tcPr>
            <w:tcW w:w="2482" w:type="dxa"/>
          </w:tcPr>
          <w:p w:rsidR="00E07EFA" w:rsidRPr="00686554" w:rsidRDefault="00E07EFA" w:rsidP="00E36C67">
            <w:pPr>
              <w:pStyle w:val="bodyfirstspb4"/>
            </w:pPr>
            <w:r w:rsidRPr="00686554">
              <w:rPr>
                <w:rStyle w:val="bd"/>
              </w:rPr>
              <w:t>Chapter 9:</w:t>
            </w:r>
            <w:r w:rsidRPr="00686554">
              <w:t xml:space="preserve"> Regarding the holiday of the Day of Shouting [Yom </w:t>
            </w:r>
            <w:proofErr w:type="spellStart"/>
            <w:r w:rsidRPr="00686554">
              <w:t>Teru‘a</w:t>
            </w:r>
            <w:proofErr w:type="spellEnd"/>
            <w:r w:rsidRPr="00686554">
              <w:t xml:space="preserve">], and what transmission has come down regarding it, and regarding the Ten Days of Mercy and </w:t>
            </w:r>
            <w:proofErr w:type="spellStart"/>
            <w:r w:rsidRPr="00686554">
              <w:rPr>
                <w:rStyle w:val="ittext"/>
              </w:rPr>
              <w:t>seliḥoth</w:t>
            </w:r>
            <w:proofErr w:type="spellEnd"/>
            <w:r w:rsidRPr="00686554">
              <w:t xml:space="preserve"> [penitential prayers].</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ט</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מוֹעֵד וְיוֹם תְּרוּעָה בְּחֹֽדֶשׁ תִּשְׁרִי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בָּאָה הַעְתָּקָה עָלָיו</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וְאוֹדוֹת עֲשֶֽׂרֶת יְמֵי רַחֲמִים וּסְלִיחוֹת</w:t>
            </w:r>
            <w:r w:rsidRPr="00E0214B">
              <w:rPr>
                <w:rFonts w:ascii="FbShefa Pro" w:hAnsi="FbShefa Pro"/>
                <w:sz w:val="30"/>
                <w:szCs w:val="30"/>
                <w:rtl/>
              </w:rPr>
              <w:t>.</w:t>
            </w:r>
          </w:p>
        </w:tc>
      </w:tr>
      <w:tr w:rsidR="00E07EFA" w:rsidRPr="00E0214B" w:rsidTr="00E07EFA">
        <w:tc>
          <w:tcPr>
            <w:tcW w:w="2289" w:type="dxa"/>
          </w:tcPr>
          <w:p w:rsidR="00E07EFA" w:rsidRPr="00686554" w:rsidRDefault="00B11E81" w:rsidP="00E36C67">
            <w:pPr>
              <w:pStyle w:val="bodyfirstspb4"/>
              <w:rPr>
                <w:rStyle w:val="bd"/>
              </w:rPr>
            </w:pPr>
            <w:r>
              <w:rPr>
                <w:rStyle w:val="bd"/>
              </w:rPr>
              <w:t>#10</w:t>
            </w:r>
          </w:p>
        </w:tc>
        <w:tc>
          <w:tcPr>
            <w:tcW w:w="2482" w:type="dxa"/>
          </w:tcPr>
          <w:p w:rsidR="00E07EFA" w:rsidRPr="00686554" w:rsidRDefault="00E07EFA" w:rsidP="00E36C67">
            <w:pPr>
              <w:pStyle w:val="bodyfirstspb4"/>
            </w:pPr>
            <w:r w:rsidRPr="00686554">
              <w:rPr>
                <w:rStyle w:val="bd"/>
              </w:rPr>
              <w:t>Chapter 10:</w:t>
            </w:r>
            <w:r w:rsidRPr="00686554">
              <w:t xml:space="preserve"> Regarding the Day of </w:t>
            </w:r>
            <w:proofErr w:type="gramStart"/>
            <w:r w:rsidRPr="00686554">
              <w:t>Atonement,</w:t>
            </w:r>
            <w:proofErr w:type="gramEnd"/>
            <w:r w:rsidRPr="00686554">
              <w:t xml:space="preserve"> and what ceremony [was held] on it.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w:t>
            </w:r>
            <w:r w:rsidRPr="00E0214B">
              <w:rPr>
                <w:rFonts w:ascii="FbShefa Pro" w:hAnsi="FbShefa Pro"/>
                <w:sz w:val="30"/>
                <w:szCs w:val="30"/>
              </w:rPr>
              <w:t>'</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יוֹם הַכִּפּוּר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וּמָה הָעֵֽסֶק בָּהּ</w:t>
            </w:r>
            <w:r w:rsidRPr="00E0214B">
              <w:rPr>
                <w:rFonts w:ascii="FbShefa Pro" w:hAnsi="FbShefa Pro"/>
                <w:sz w:val="30"/>
                <w:szCs w:val="30"/>
                <w:rtl/>
              </w:rPr>
              <w:t>.</w:t>
            </w:r>
          </w:p>
        </w:tc>
      </w:tr>
      <w:tr w:rsidR="00E07EFA" w:rsidRPr="00E0214B" w:rsidTr="00E07EFA">
        <w:tc>
          <w:tcPr>
            <w:tcW w:w="2289" w:type="dxa"/>
          </w:tcPr>
          <w:p w:rsidR="00E07EFA" w:rsidRPr="00686554" w:rsidRDefault="00B11E81" w:rsidP="00E36C67">
            <w:pPr>
              <w:pStyle w:val="bodyfirstspb4"/>
              <w:rPr>
                <w:rStyle w:val="bd"/>
              </w:rPr>
            </w:pPr>
            <w:r>
              <w:rPr>
                <w:rStyle w:val="bd"/>
              </w:rPr>
              <w:t>#11</w:t>
            </w:r>
          </w:p>
        </w:tc>
        <w:tc>
          <w:tcPr>
            <w:tcW w:w="2482" w:type="dxa"/>
          </w:tcPr>
          <w:p w:rsidR="00E07EFA" w:rsidRPr="00686554" w:rsidRDefault="00E07EFA" w:rsidP="00E36C67">
            <w:pPr>
              <w:pStyle w:val="bodyfirstspb4"/>
            </w:pPr>
            <w:r w:rsidRPr="00686554">
              <w:rPr>
                <w:rStyle w:val="bd"/>
              </w:rPr>
              <w:t>Chapter 11:</w:t>
            </w:r>
            <w:r w:rsidRPr="00686554">
              <w:t xml:space="preserve"> Regarding the Festival of Sukkoth, and the holiday of </w:t>
            </w:r>
            <w:proofErr w:type="spellStart"/>
            <w:r w:rsidRPr="00686554">
              <w:t>Shemini</w:t>
            </w:r>
            <w:proofErr w:type="spellEnd"/>
            <w:r w:rsidRPr="00686554">
              <w:t xml:space="preserve"> ‘</w:t>
            </w:r>
            <w:proofErr w:type="spellStart"/>
            <w:r w:rsidRPr="00686554">
              <w:t>Aẓereth</w:t>
            </w:r>
            <w:proofErr w:type="spellEnd"/>
            <w:r w:rsidRPr="00686554">
              <w: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יא</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חַג הַסֻּכּוֹת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וּמוֹעֵד שְׁמִינִי עֲצֶֽרֶת</w:t>
            </w:r>
            <w:r w:rsidRPr="00E0214B">
              <w:rPr>
                <w:rFonts w:ascii="FbShefa Pro" w:hAnsi="FbShefa Pro"/>
                <w:sz w:val="30"/>
                <w:szCs w:val="30"/>
                <w:rtl/>
              </w:rPr>
              <w:t>.</w:t>
            </w:r>
          </w:p>
        </w:tc>
      </w:tr>
      <w:tr w:rsidR="00E07EFA" w:rsidRPr="00E0214B" w:rsidTr="00E07EFA">
        <w:tc>
          <w:tcPr>
            <w:tcW w:w="2289" w:type="dxa"/>
          </w:tcPr>
          <w:p w:rsidR="00E07EFA" w:rsidRPr="00686554" w:rsidRDefault="002A5C25" w:rsidP="00E36C67">
            <w:pPr>
              <w:pStyle w:val="bodyfirstspb4"/>
              <w:rPr>
                <w:rStyle w:val="bd"/>
              </w:rPr>
            </w:pPr>
            <w:r>
              <w:rPr>
                <w:rStyle w:val="bd"/>
              </w:rPr>
              <w:lastRenderedPageBreak/>
              <w:t>#12</w:t>
            </w:r>
          </w:p>
        </w:tc>
        <w:tc>
          <w:tcPr>
            <w:tcW w:w="2482" w:type="dxa"/>
          </w:tcPr>
          <w:p w:rsidR="00E07EFA" w:rsidRPr="00686554" w:rsidRDefault="00E07EFA" w:rsidP="00E36C67">
            <w:pPr>
              <w:pStyle w:val="bodyfirstspb4"/>
            </w:pPr>
            <w:r w:rsidRPr="00686554">
              <w:rPr>
                <w:rStyle w:val="bd"/>
              </w:rPr>
              <w:t>Chapter 12:</w:t>
            </w:r>
            <w:r w:rsidRPr="00686554">
              <w:t xml:space="preserve"> Regarding beginning [the cycle of reading] the Torah in this month, and regarding the </w:t>
            </w:r>
            <w:proofErr w:type="spellStart"/>
            <w:r w:rsidRPr="00686554">
              <w:t>Rabbanites</w:t>
            </w:r>
            <w:proofErr w:type="spellEnd"/>
            <w:r w:rsidRPr="00686554">
              <w:t xml:space="preserve">’ </w:t>
            </w:r>
            <w:proofErr w:type="spellStart"/>
            <w:r w:rsidRPr="00686554">
              <w:t>Ḥanukka</w:t>
            </w:r>
            <w:proofErr w:type="spellEnd"/>
            <w:r w:rsidRPr="00686554">
              <w:t xml:space="preserve"> in the month of Kislev.</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יב</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הַתְחָלַת הַתּוֹרָה בַּחֹֽדֶשׁ הַזֶּה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וְעִנְיַן הַחֲנֻכָּה לָרַבָּנִים בְּחֹֽדֶשׁ כִּסְלֵו</w:t>
            </w:r>
            <w:r w:rsidRPr="00E0214B">
              <w:rPr>
                <w:rFonts w:ascii="FbShefa Pro" w:hAnsi="FbShefa Pro"/>
                <w:sz w:val="30"/>
                <w:szCs w:val="30"/>
                <w:rtl/>
              </w:rPr>
              <w:t>.</w:t>
            </w:r>
          </w:p>
        </w:tc>
      </w:tr>
      <w:tr w:rsidR="00E07EFA" w:rsidRPr="00E0214B" w:rsidTr="00E07EFA">
        <w:tc>
          <w:tcPr>
            <w:tcW w:w="2289" w:type="dxa"/>
          </w:tcPr>
          <w:p w:rsidR="00E07EFA" w:rsidRPr="00686554" w:rsidRDefault="002A5C25" w:rsidP="00E36C67">
            <w:pPr>
              <w:pStyle w:val="bodyfirstspb4"/>
              <w:rPr>
                <w:rStyle w:val="bd"/>
              </w:rPr>
            </w:pPr>
            <w:r>
              <w:rPr>
                <w:rStyle w:val="bd"/>
              </w:rPr>
              <w:t>#13</w:t>
            </w:r>
          </w:p>
        </w:tc>
        <w:tc>
          <w:tcPr>
            <w:tcW w:w="2482" w:type="dxa"/>
          </w:tcPr>
          <w:p w:rsidR="00E07EFA" w:rsidRPr="00686554" w:rsidRDefault="00E07EFA" w:rsidP="00E36C67">
            <w:pPr>
              <w:pStyle w:val="bodyfirstspb4"/>
            </w:pPr>
            <w:r w:rsidRPr="00686554">
              <w:rPr>
                <w:rStyle w:val="bd"/>
              </w:rPr>
              <w:t>Chapter 13:</w:t>
            </w:r>
            <w:r w:rsidRPr="00686554">
              <w:t xml:space="preserve"> Regarding the Fast of the Tenth Month [the Tenth of </w:t>
            </w:r>
            <w:proofErr w:type="spellStart"/>
            <w:r w:rsidRPr="00686554">
              <w:t>Ṭeveth</w:t>
            </w:r>
            <w:proofErr w:type="spellEnd"/>
            <w:r w:rsidRPr="00686554">
              <w:t xml:space="preserve">], and the Days of Mercy and </w:t>
            </w:r>
            <w:proofErr w:type="spellStart"/>
            <w:r w:rsidRPr="00686554">
              <w:rPr>
                <w:rStyle w:val="ittext"/>
              </w:rPr>
              <w:t>seliḥoth</w:t>
            </w:r>
            <w:proofErr w:type="spellEnd"/>
            <w:r w:rsidRPr="00686554">
              <w:t xml:space="preserve"> in this month.</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יג</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צוֹם חֹֽדֶשׁ הָעֲשִׂירִי</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וִימֵי הָרַחֲמִים וְהַסְּלִיחוֹת בְּשֵׁנִי וַחֲמִישִׁי בַּחֹֽדֶשׁ הַזֶּה</w:t>
            </w:r>
            <w:r w:rsidRPr="00E0214B">
              <w:rPr>
                <w:rFonts w:ascii="FbShefa Pro" w:hAnsi="FbShefa Pro"/>
                <w:sz w:val="30"/>
                <w:szCs w:val="30"/>
                <w:rtl/>
              </w:rPr>
              <w:t>.</w:t>
            </w:r>
          </w:p>
        </w:tc>
      </w:tr>
      <w:tr w:rsidR="00E07EFA" w:rsidRPr="00E0214B" w:rsidTr="00E07EFA">
        <w:tc>
          <w:tcPr>
            <w:tcW w:w="2289" w:type="dxa"/>
          </w:tcPr>
          <w:p w:rsidR="00E07EFA" w:rsidRPr="00686554" w:rsidRDefault="002A5C25" w:rsidP="00E36C67">
            <w:pPr>
              <w:pStyle w:val="bodyfirstspb4"/>
              <w:rPr>
                <w:rStyle w:val="bd"/>
              </w:rPr>
            </w:pPr>
            <w:r>
              <w:rPr>
                <w:rStyle w:val="bd"/>
              </w:rPr>
              <w:t>#14</w:t>
            </w:r>
          </w:p>
        </w:tc>
        <w:tc>
          <w:tcPr>
            <w:tcW w:w="2482" w:type="dxa"/>
          </w:tcPr>
          <w:p w:rsidR="00E07EFA" w:rsidRPr="00686554" w:rsidRDefault="00E07EFA" w:rsidP="00E36C67">
            <w:pPr>
              <w:pStyle w:val="bodyfirstspb4"/>
            </w:pPr>
            <w:r w:rsidRPr="00686554">
              <w:rPr>
                <w:rStyle w:val="bd"/>
              </w:rPr>
              <w:t>Chapter 14:</w:t>
            </w:r>
            <w:r w:rsidRPr="00686554">
              <w:t xml:space="preserve"> Regarding the Month of Adar and its customs, and the days of Purim.</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יד</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וּמִנְהַג חֹֽדֶשׁ אֲדָר</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וִימֵי הַפּוּרִים</w:t>
            </w:r>
            <w:r w:rsidRPr="00E0214B">
              <w:rPr>
                <w:rFonts w:ascii="FbShefa Pro" w:hAnsi="FbShefa Pro"/>
                <w:sz w:val="30"/>
                <w:szCs w:val="30"/>
                <w:rtl/>
              </w:rPr>
              <w:t>.</w:t>
            </w:r>
          </w:p>
        </w:tc>
      </w:tr>
      <w:tr w:rsidR="00E07EFA" w:rsidRPr="00E0214B" w:rsidTr="00E07EFA">
        <w:tc>
          <w:tcPr>
            <w:tcW w:w="2289" w:type="dxa"/>
          </w:tcPr>
          <w:p w:rsidR="00E07EFA" w:rsidRPr="00686554" w:rsidRDefault="002A5C25" w:rsidP="00E36C67">
            <w:pPr>
              <w:pStyle w:val="bodyfirstspb4"/>
              <w:rPr>
                <w:rStyle w:val="bd"/>
              </w:rPr>
            </w:pPr>
            <w:r>
              <w:rPr>
                <w:rStyle w:val="bd"/>
              </w:rPr>
              <w:t>#15</w:t>
            </w:r>
          </w:p>
        </w:tc>
        <w:tc>
          <w:tcPr>
            <w:tcW w:w="2482" w:type="dxa"/>
          </w:tcPr>
          <w:p w:rsidR="00E07EFA" w:rsidRPr="00686554" w:rsidRDefault="00E07EFA" w:rsidP="00E36C67">
            <w:pPr>
              <w:pStyle w:val="bodyfirstspb4"/>
            </w:pPr>
            <w:r w:rsidRPr="00686554">
              <w:rPr>
                <w:rStyle w:val="bd"/>
              </w:rPr>
              <w:t>Chapter 15:</w:t>
            </w:r>
            <w:r w:rsidRPr="00686554">
              <w:t xml:space="preserve"> Regarding the service of God on a regular basis, </w:t>
            </w:r>
            <w:proofErr w:type="gramStart"/>
            <w:r w:rsidRPr="00686554">
              <w:t>which is prayer.</w:t>
            </w:r>
            <w:proofErr w:type="gramEnd"/>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טו</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עִנְיַן עֲבוֹדַת הָאֱלֹהִים עֲבוֹדַת הַתָּמִיד</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שֶׁהִיא הַתְּפִלָּה</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#16</w:t>
            </w:r>
          </w:p>
        </w:tc>
        <w:tc>
          <w:tcPr>
            <w:tcW w:w="2482" w:type="dxa"/>
          </w:tcPr>
          <w:p w:rsidR="00E07EFA" w:rsidRPr="00686554" w:rsidRDefault="00E07EFA" w:rsidP="00E36C67">
            <w:pPr>
              <w:pStyle w:val="bodyfirstspb4"/>
            </w:pPr>
            <w:r w:rsidRPr="00686554">
              <w:rPr>
                <w:rStyle w:val="bd"/>
              </w:rPr>
              <w:t xml:space="preserve">Chapter 16: </w:t>
            </w:r>
            <w:r w:rsidRPr="00686554">
              <w:t xml:space="preserve">Regarding the principles of faith according to the opinion of the </w:t>
            </w:r>
            <w:proofErr w:type="spellStart"/>
            <w:r w:rsidRPr="00686554">
              <w:t>Karaite</w:t>
            </w:r>
            <w:proofErr w:type="spellEnd"/>
            <w:r w:rsidRPr="00686554">
              <w:t xml:space="preserve"> sa</w:t>
            </w:r>
            <w:r w:rsidRPr="00686554">
              <w:t>g</w:t>
            </w:r>
            <w:r w:rsidRPr="00686554">
              <w:t>es.</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יו</w:t>
            </w:r>
            <w:r>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עִקְּרֵי הָאֱמוּנָה לְפִי דַֽעַת חַכְמֵי הַקָּרָאִים</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#17</w:t>
            </w:r>
          </w:p>
        </w:tc>
        <w:tc>
          <w:tcPr>
            <w:tcW w:w="2482" w:type="dxa"/>
          </w:tcPr>
          <w:p w:rsidR="00E07EFA" w:rsidRPr="00686554" w:rsidRDefault="00E07EFA" w:rsidP="00E36C67">
            <w:pPr>
              <w:pStyle w:val="bodyfirstspb4"/>
            </w:pPr>
            <w:r w:rsidRPr="00686554">
              <w:rPr>
                <w:rStyle w:val="bd"/>
              </w:rPr>
              <w:t>Chapter 17:</w:t>
            </w:r>
            <w:r w:rsidRPr="00686554">
              <w:t xml:space="preserve"> Regarding the commandment of </w:t>
            </w:r>
            <w:proofErr w:type="spellStart"/>
            <w:r w:rsidRPr="00686554">
              <w:rPr>
                <w:rStyle w:val="ittext"/>
              </w:rPr>
              <w:t>ẓiẓith</w:t>
            </w:r>
            <w:proofErr w:type="spellEnd"/>
            <w:r w:rsidRPr="00686554">
              <w:rPr>
                <w:rStyle w:val="ittext"/>
              </w:rPr>
              <w:t xml:space="preserve"> </w:t>
            </w:r>
            <w:r w:rsidRPr="00686554">
              <w:t xml:space="preserve">(fringes), and the prohibition to wear </w:t>
            </w:r>
            <w:proofErr w:type="spellStart"/>
            <w:r w:rsidRPr="00686554">
              <w:rPr>
                <w:rStyle w:val="ittext"/>
              </w:rPr>
              <w:t>sha‘aṭnez</w:t>
            </w:r>
            <w:proofErr w:type="spellEnd"/>
            <w:r w:rsidRPr="00686554">
              <w:t xml:space="preserve"> [mixed wool and </w:t>
            </w:r>
            <w:r w:rsidRPr="00686554">
              <w:lastRenderedPageBreak/>
              <w:t xml:space="preserve">linen in garments], and </w:t>
            </w:r>
            <w:r w:rsidRPr="00686554">
              <w:rPr>
                <w:rStyle w:val="ittext"/>
              </w:rPr>
              <w:t xml:space="preserve">a woman shall not wear that which </w:t>
            </w:r>
            <w:proofErr w:type="spellStart"/>
            <w:r w:rsidRPr="00686554">
              <w:rPr>
                <w:rStyle w:val="ittext"/>
              </w:rPr>
              <w:t>pertaineth</w:t>
            </w:r>
            <w:proofErr w:type="spellEnd"/>
            <w:r w:rsidRPr="00686554">
              <w:rPr>
                <w:rStyle w:val="ittext"/>
              </w:rPr>
              <w:t xml:space="preserve"> unto a man, neither shall a man put on a woman’s garment</w:t>
            </w:r>
            <w:r w:rsidRPr="00686554">
              <w:t xml:space="preserve"> [Deuteronomy 22:5].</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יז</w:t>
            </w:r>
            <w:r>
              <w:rPr>
                <w:rFonts w:ascii="Arial Unicode MS" w:hAnsi="Arial Unicode MS" w:cs="FbShefa Pro"/>
                <w:sz w:val="30"/>
                <w:szCs w:val="30"/>
              </w:rPr>
              <w:t xml:space="preserve"> </w:t>
            </w:r>
            <w:r w:rsidRPr="00E0214B">
              <w:rPr>
                <w:rFonts w:ascii="Arial Unicode MS" w:hAnsi="Arial Unicode MS" w:cs="FbShefa Pro" w:hint="cs"/>
                <w:sz w:val="30"/>
                <w:szCs w:val="30"/>
                <w:rtl/>
                <w:lang w:val="he-IL"/>
              </w:rPr>
              <w:t>עִנְיַן מִצְוַת צִיצִית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וְאִסּוּר לְבִישַׁת שַׁעַטְנֵז</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וְלֹא יִהְיֶה כְלִי גֶֽבֶר עַל אִשָּׁה וְלֹא יִלְבַּשׁ גֶּֽבֶר שִׂמְלַת אִשָּׁה</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lastRenderedPageBreak/>
              <w:t>#18</w:t>
            </w:r>
          </w:p>
        </w:tc>
        <w:tc>
          <w:tcPr>
            <w:tcW w:w="2482" w:type="dxa"/>
          </w:tcPr>
          <w:p w:rsidR="00E07EFA" w:rsidRPr="00686554" w:rsidRDefault="00E07EFA" w:rsidP="00E36C67">
            <w:pPr>
              <w:pStyle w:val="bodyfirstspb4"/>
            </w:pPr>
            <w:r w:rsidRPr="00686554">
              <w:rPr>
                <w:rStyle w:val="bd"/>
              </w:rPr>
              <w:t>Chapter 18:</w:t>
            </w:r>
            <w:r w:rsidRPr="00686554">
              <w:t xml:space="preserve"> Regarding purity and impurity; the impurities of human [bodies], male and female; the impurities of animals, sp</w:t>
            </w:r>
            <w:r w:rsidRPr="00686554">
              <w:t>e</w:t>
            </w:r>
            <w:r w:rsidRPr="00686554">
              <w:t xml:space="preserve">cifically vermin; and the disagreement between us and the </w:t>
            </w:r>
            <w:proofErr w:type="spellStart"/>
            <w:r w:rsidRPr="00686554">
              <w:t>Ra</w:t>
            </w:r>
            <w:r w:rsidRPr="00686554">
              <w:t>b</w:t>
            </w:r>
            <w:r w:rsidRPr="00686554">
              <w:t>banites</w:t>
            </w:r>
            <w:proofErr w:type="spellEnd"/>
            <w:r w:rsidRPr="00686554">
              <w: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יח</w:t>
            </w:r>
            <w:r>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טֻמְאָה וְטַהֲרָה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טֻמְאַת הָאָדָם זָכָר וּנְקֵבָה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טֻמְאַת הַבַּעֲלֵי</w:t>
            </w:r>
            <w:r w:rsidRPr="00E0214B">
              <w:rPr>
                <w:rFonts w:ascii="FbShefa Pro" w:hAnsi="FbShefa Pro"/>
                <w:sz w:val="30"/>
                <w:szCs w:val="30"/>
                <w:rtl/>
              </w:rPr>
              <w:t>–</w:t>
            </w:r>
            <w:r w:rsidRPr="00E0214B">
              <w:rPr>
                <w:rFonts w:ascii="Arial Unicode MS" w:hAnsi="Arial Unicode MS" w:cs="FbShefa Pro" w:hint="cs"/>
                <w:sz w:val="30"/>
                <w:szCs w:val="30"/>
                <w:rtl/>
                <w:lang w:val="he-IL"/>
              </w:rPr>
              <w:t>חַיִּים וְהַשְּׁרָצִים</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וְהַחִלּוּף אֲשֶׁר בֵּינֵֽינוּ וּבֵין הָרַבָּנִים</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#19</w:t>
            </w:r>
          </w:p>
        </w:tc>
        <w:tc>
          <w:tcPr>
            <w:tcW w:w="2482" w:type="dxa"/>
          </w:tcPr>
          <w:p w:rsidR="00E07EFA" w:rsidRPr="00686554" w:rsidRDefault="00E07EFA" w:rsidP="00E36C67">
            <w:pPr>
              <w:pStyle w:val="bodyfirstspb4"/>
            </w:pPr>
            <w:r w:rsidRPr="00686554">
              <w:rPr>
                <w:rStyle w:val="bd"/>
              </w:rPr>
              <w:t>Chapter 19:</w:t>
            </w:r>
            <w:r w:rsidRPr="00686554">
              <w:t xml:space="preserve"> Regarding </w:t>
            </w:r>
            <w:proofErr w:type="spellStart"/>
            <w:r w:rsidRPr="00686554">
              <w:rPr>
                <w:rStyle w:val="ittext"/>
              </w:rPr>
              <w:t>sheḥiṭa</w:t>
            </w:r>
            <w:proofErr w:type="spellEnd"/>
            <w:r w:rsidRPr="00686554">
              <w:t xml:space="preserve"> [kosher slaughter], and everything that pertains to this, and the disagreement between us and the </w:t>
            </w:r>
            <w:proofErr w:type="spellStart"/>
            <w:r w:rsidRPr="00686554">
              <w:t>Rabbanites</w:t>
            </w:r>
            <w:proofErr w:type="spellEnd"/>
            <w:r w:rsidRPr="00686554">
              <w:t xml:space="preserve"> regarding it.</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יט</w:t>
            </w:r>
            <w:r>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עִנְיַן הַשְּׁחִיטָה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וְכָל הַשַּׁיָּכִים לְזֶה הָעִנְיָן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וְהַמַּחְלֹֽקֶת אֲשֶׁר בּוֹ בֵּינֵֽינוּ וּבֵין הָרַבָּנִים</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#20</w:t>
            </w:r>
          </w:p>
        </w:tc>
        <w:tc>
          <w:tcPr>
            <w:tcW w:w="2482" w:type="dxa"/>
          </w:tcPr>
          <w:p w:rsidR="00E07EFA" w:rsidRPr="00686554" w:rsidRDefault="00E07EFA" w:rsidP="00E36C67">
            <w:pPr>
              <w:pStyle w:val="bodyfirstspb4"/>
            </w:pPr>
            <w:r w:rsidRPr="00686554">
              <w:rPr>
                <w:rStyle w:val="bd"/>
              </w:rPr>
              <w:t>Chapter 20:</w:t>
            </w:r>
            <w:r w:rsidRPr="00686554">
              <w:t xml:space="preserve"> Regarding what makes foods kosher, and </w:t>
            </w:r>
            <w:proofErr w:type="gramStart"/>
            <w:r w:rsidRPr="00686554">
              <w:t>conduct</w:t>
            </w:r>
            <w:proofErr w:type="gramEnd"/>
            <w:r w:rsidRPr="00686554">
              <w:t xml:space="preserve"> r</w:t>
            </w:r>
            <w:r w:rsidRPr="00686554">
              <w:t>e</w:t>
            </w:r>
            <w:r w:rsidRPr="00686554">
              <w:t>garding them.</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w:t>
            </w:r>
            <w:r>
              <w:rPr>
                <w:rFonts w:ascii="FbShefa Pro" w:hAnsi="FbShefa Pro" w:hint="cs"/>
                <w:sz w:val="30"/>
                <w:szCs w:val="30"/>
                <w:rtl/>
              </w:rPr>
              <w:t xml:space="preserve">' </w:t>
            </w:r>
            <w:r w:rsidRPr="00E0214B">
              <w:rPr>
                <w:rFonts w:ascii="Arial Unicode MS" w:hAnsi="Arial Unicode MS" w:cs="FbShefa Pro" w:hint="cs"/>
                <w:sz w:val="30"/>
                <w:szCs w:val="30"/>
                <w:rtl/>
                <w:lang w:val="he-IL"/>
              </w:rPr>
              <w:t>הֶכְשֵׁר הַמַּאֲכָלִים וְאָפְנֵי הַנְהָגָתָם</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#21</w:t>
            </w:r>
          </w:p>
        </w:tc>
        <w:tc>
          <w:tcPr>
            <w:tcW w:w="2482" w:type="dxa"/>
          </w:tcPr>
          <w:p w:rsidR="00E07EFA" w:rsidRPr="00686554" w:rsidRDefault="00E07EFA" w:rsidP="00E36C67">
            <w:pPr>
              <w:pStyle w:val="bodyfirstspb4"/>
            </w:pPr>
            <w:r w:rsidRPr="00686554">
              <w:rPr>
                <w:rStyle w:val="bd"/>
              </w:rPr>
              <w:t>Chapter 21:</w:t>
            </w:r>
            <w:r w:rsidRPr="00686554">
              <w:t xml:space="preserve"> Regarding coupling and marriage, and the laws of adulterers and adulteresses, and the ways of divorce </w:t>
            </w:r>
            <w:r w:rsidRPr="00686554">
              <w:lastRenderedPageBreak/>
              <w:t>for an u</w:t>
            </w:r>
            <w:r w:rsidRPr="00686554">
              <w:t>n</w:t>
            </w:r>
            <w:r w:rsidRPr="00686554">
              <w:t>seemly [adulterous] affair.</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lastRenderedPageBreak/>
              <w:t>פֶּֽרֶק כא</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הַזִּוּוּג וְהַנִּשּׂוּאִין</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וְדִין נוֹאֵף וְנוֹאֶֽפֶת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 xml:space="preserve">וְאָפְנֵי הַגֵּרוּשִׁין </w:t>
            </w:r>
            <w:r w:rsidRPr="00E0214B">
              <w:rPr>
                <w:rFonts w:ascii="Arial Unicode MS" w:hAnsi="Arial Unicode MS" w:cs="FbShefa Pro" w:hint="cs"/>
                <w:sz w:val="30"/>
                <w:szCs w:val="30"/>
                <w:rtl/>
                <w:lang w:val="he-IL"/>
              </w:rPr>
              <w:lastRenderedPageBreak/>
              <w:t>בְּעֶרְוַת דָּבָר</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lastRenderedPageBreak/>
              <w:t>#22</w:t>
            </w:r>
          </w:p>
        </w:tc>
        <w:tc>
          <w:tcPr>
            <w:tcW w:w="2482" w:type="dxa"/>
          </w:tcPr>
          <w:p w:rsidR="00E07EFA" w:rsidRPr="00686554" w:rsidRDefault="00E07EFA" w:rsidP="00E36C67">
            <w:pPr>
              <w:pStyle w:val="bodyfirstspb4"/>
            </w:pPr>
            <w:r w:rsidRPr="00686554">
              <w:rPr>
                <w:rStyle w:val="bd"/>
              </w:rPr>
              <w:t>Chapter 22:</w:t>
            </w:r>
            <w:r w:rsidRPr="00686554">
              <w:t xml:space="preserve"> Regarding prohibited sexual relations, and the disagreement that there is between the earlier and later [</w:t>
            </w:r>
            <w:proofErr w:type="spellStart"/>
            <w:r w:rsidRPr="00686554">
              <w:t>Karaite</w:t>
            </w:r>
            <w:proofErr w:type="spellEnd"/>
            <w:r w:rsidRPr="00686554">
              <w:t>] sages.</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כב</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אִסּוּרֵי עֲרָיוֹת</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וְאֵיךְ נָפְלָה הַחֲלֻקָּה בֵּין הַחֲכָמִים הַקַּדְמוֹנִים וּבֵין הָאַחֲרוֹנִים</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#23</w:t>
            </w:r>
          </w:p>
        </w:tc>
        <w:tc>
          <w:tcPr>
            <w:tcW w:w="2482" w:type="dxa"/>
          </w:tcPr>
          <w:p w:rsidR="00E07EFA" w:rsidRPr="00686554" w:rsidRDefault="00E07EFA" w:rsidP="00E36C67">
            <w:pPr>
              <w:pStyle w:val="bodyfirstspb4"/>
            </w:pPr>
            <w:r w:rsidRPr="00686554">
              <w:rPr>
                <w:rStyle w:val="bd"/>
              </w:rPr>
              <w:t>Chapter 23:</w:t>
            </w:r>
            <w:r w:rsidRPr="00686554">
              <w:t xml:space="preserve"> Regarding inheritance, and division of estates, in accordance with the T</w:t>
            </w:r>
            <w:r w:rsidRPr="00686554">
              <w:t>o</w:t>
            </w:r>
            <w:r w:rsidRPr="00686554">
              <w:t>rah’s law.</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כג</w:t>
            </w:r>
            <w:r>
              <w:rPr>
                <w:rFonts w:ascii="Arial Unicode MS" w:hAnsi="Arial Unicode MS" w:cs="FbShefa Pro" w:hint="cs"/>
                <w:sz w:val="30"/>
                <w:szCs w:val="30"/>
                <w:rtl/>
                <w:lang w:val="he-IL"/>
              </w:rPr>
              <w:t xml:space="preserve"> </w:t>
            </w:r>
            <w:r w:rsidRPr="00E0214B">
              <w:rPr>
                <w:rFonts w:ascii="Arial Unicode MS" w:hAnsi="Arial Unicode MS" w:cs="FbShefa Pro" w:hint="cs"/>
                <w:sz w:val="30"/>
                <w:szCs w:val="30"/>
                <w:rtl/>
                <w:lang w:val="he-IL"/>
              </w:rPr>
              <w:t>עִנְיְנֵי הַיְרֻשּׁוֹת וְהַחִלּוּקִין בַּנַּחֲלָה</w:t>
            </w:r>
            <w:r w:rsidRPr="00E0214B">
              <w:rPr>
                <w:rFonts w:ascii="FbShefa Pro" w:hAnsi="FbShefa Pro"/>
                <w:sz w:val="30"/>
                <w:szCs w:val="30"/>
                <w:rtl/>
              </w:rPr>
              <w:t xml:space="preserve">, </w:t>
            </w:r>
            <w:r w:rsidRPr="00E0214B">
              <w:rPr>
                <w:rFonts w:ascii="Arial Unicode MS" w:hAnsi="Arial Unicode MS" w:cs="FbShefa Pro" w:hint="cs"/>
                <w:sz w:val="30"/>
                <w:szCs w:val="30"/>
                <w:rtl/>
                <w:lang w:val="he-IL"/>
              </w:rPr>
              <w:t>כְּפִי דִין תּוֹרָה</w:t>
            </w:r>
            <w:r w:rsidRPr="00E0214B">
              <w:rPr>
                <w:rFonts w:ascii="FbShefa Pro" w:hAnsi="FbShefa Pro"/>
                <w:sz w:val="30"/>
                <w:szCs w:val="30"/>
                <w:rtl/>
              </w:rPr>
              <w:t>.</w:t>
            </w:r>
          </w:p>
        </w:tc>
      </w:tr>
      <w:tr w:rsidR="00E07EFA" w:rsidRPr="00E0214B" w:rsidTr="00E07EFA">
        <w:tc>
          <w:tcPr>
            <w:tcW w:w="2289" w:type="dxa"/>
          </w:tcPr>
          <w:p w:rsidR="00E07EFA" w:rsidRPr="00686554" w:rsidRDefault="00215D43" w:rsidP="00E36C67">
            <w:pPr>
              <w:pStyle w:val="bodyfirstspb4"/>
              <w:rPr>
                <w:rStyle w:val="bd"/>
              </w:rPr>
            </w:pPr>
            <w:r>
              <w:rPr>
                <w:rStyle w:val="bd"/>
              </w:rPr>
              <w:t>#24</w:t>
            </w:r>
            <w:bookmarkStart w:id="0" w:name="_GoBack"/>
            <w:bookmarkEnd w:id="0"/>
          </w:p>
        </w:tc>
        <w:tc>
          <w:tcPr>
            <w:tcW w:w="2482" w:type="dxa"/>
          </w:tcPr>
          <w:p w:rsidR="00E07EFA" w:rsidRPr="00686554" w:rsidRDefault="00E07EFA" w:rsidP="00E36C67">
            <w:pPr>
              <w:pStyle w:val="bodyfirstspb4"/>
            </w:pPr>
            <w:r w:rsidRPr="00686554">
              <w:rPr>
                <w:rStyle w:val="bd"/>
              </w:rPr>
              <w:t>Chapter 24:</w:t>
            </w:r>
            <w:r w:rsidRPr="00686554">
              <w:t xml:space="preserve"> Regarding mourning, and the laws of burying the dead.</w:t>
            </w:r>
          </w:p>
        </w:tc>
        <w:tc>
          <w:tcPr>
            <w:tcW w:w="3018" w:type="dxa"/>
          </w:tcPr>
          <w:p w:rsidR="00E07EFA" w:rsidRPr="00E0214B" w:rsidRDefault="00E07EFA" w:rsidP="00E36C67">
            <w:pPr>
              <w:pStyle w:val="Body"/>
              <w:bidi/>
              <w:spacing w:before="150" w:line="322" w:lineRule="auto"/>
              <w:jc w:val="both"/>
              <w:rPr>
                <w:rFonts w:ascii="FbShefa Pro" w:eastAsia="FbShefa Pro" w:hAnsi="FbShefa Pro" w:cs="FbShefa Pro"/>
                <w:sz w:val="30"/>
                <w:szCs w:val="30"/>
                <w:rtl/>
              </w:rPr>
            </w:pPr>
            <w:r w:rsidRPr="00E0214B">
              <w:rPr>
                <w:rFonts w:ascii="Arial Unicode MS" w:hAnsi="Arial Unicode MS" w:cs="FbShefa Pro" w:hint="cs"/>
                <w:sz w:val="30"/>
                <w:szCs w:val="30"/>
                <w:rtl/>
                <w:lang w:val="he-IL"/>
              </w:rPr>
              <w:t>פֶּֽרֶק כד</w:t>
            </w:r>
            <w:r w:rsidRPr="00E0214B">
              <w:rPr>
                <w:rFonts w:ascii="Arial Unicode MS" w:hAnsi="Arial Unicode MS"/>
                <w:sz w:val="30"/>
                <w:szCs w:val="30"/>
                <w:rtl/>
              </w:rPr>
              <w:t> </w:t>
            </w:r>
            <w:r w:rsidRPr="00E0214B">
              <w:rPr>
                <w:rFonts w:ascii="Arial Unicode MS" w:hAnsi="Arial Unicode MS" w:cs="FbShefa Pro" w:hint="cs"/>
                <w:sz w:val="30"/>
                <w:szCs w:val="30"/>
                <w:rtl/>
                <w:lang w:val="he-IL"/>
              </w:rPr>
              <w:t>עִנְיְנֵי הָאֲבֵלוּת וְדִין קְבוּרַת הַמֵּת</w:t>
            </w:r>
            <w:r w:rsidRPr="00E0214B">
              <w:rPr>
                <w:rFonts w:ascii="FbShefa Pro" w:hAnsi="FbShefa Pro"/>
                <w:sz w:val="30"/>
                <w:szCs w:val="30"/>
                <w:rtl/>
              </w:rPr>
              <w:t>.</w:t>
            </w:r>
          </w:p>
        </w:tc>
      </w:tr>
    </w:tbl>
    <w:p w:rsidR="00B16FF9" w:rsidRDefault="00B16FF9"/>
    <w:sectPr w:rsidR="00B16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Brill">
    <w:altName w:val="Cambria Math"/>
    <w:panose1 w:val="00000000000000000000"/>
    <w:charset w:val="00"/>
    <w:family w:val="swiss"/>
    <w:notTrueType/>
    <w:pitch w:val="variable"/>
    <w:sig w:usb0="00000001" w:usb1="4200E4FB" w:usb2="02000000" w:usb3="00000000" w:csb0="0000019F" w:csb1="00000000"/>
  </w:font>
  <w:font w:name="Cronos Pro Light Caption">
    <w:altName w:val="Lucida Sans Unicode"/>
    <w:panose1 w:val="00000000000000000000"/>
    <w:charset w:val="4D"/>
    <w:family w:val="swiss"/>
    <w:notTrueType/>
    <w:pitch w:val="variable"/>
    <w:sig w:usb0="00000001" w:usb1="00000001" w:usb2="00000000" w:usb3="00000000" w:csb0="00000093" w:csb1="00000000"/>
  </w:font>
  <w:font w:name="LegacySerifITCStd-BookItalic">
    <w:altName w:val="Calibri"/>
    <w:panose1 w:val="00000000000000000000"/>
    <w:charset w:val="4D"/>
    <w:family w:val="auto"/>
    <w:notTrueType/>
    <w:pitch w:val="default"/>
    <w:sig w:usb0="00000003" w:usb1="00000000" w:usb2="00000000" w:usb3="00000000" w:csb0="00000001" w:csb1="00000000"/>
  </w:font>
  <w:font w:name="Fb ShefaClassic">
    <w:altName w:val="Times New Roman"/>
    <w:charset w:val="00"/>
    <w:family w:val="roman"/>
    <w:pitch w:val="default"/>
  </w:font>
  <w:font w:name="Koren Tanakh">
    <w:altName w:val="Rubik"/>
    <w:charset w:val="B1"/>
    <w:family w:val="roman"/>
    <w:pitch w:val="variable"/>
    <w:sig w:usb0="00000000" w:usb1="5000004A" w:usb2="00000020" w:usb3="00000000" w:csb0="00000021" w:csb1="00000000"/>
  </w:font>
  <w:font w:name="Rubik">
    <w:panose1 w:val="02000604000000020004"/>
    <w:charset w:val="00"/>
    <w:family w:val="auto"/>
    <w:pitch w:val="variable"/>
    <w:sig w:usb0="00000A07" w:usb1="40000001" w:usb2="00000000" w:usb3="00000000" w:csb0="000000B7" w:csb1="00000000"/>
  </w:font>
  <w:font w:name="FbShefa Pro">
    <w:altName w:val="Times New Roman"/>
    <w:charset w:val="B1"/>
    <w:family w:val="roman"/>
    <w:pitch w:val="variable"/>
    <w:sig w:usb0="00000000" w:usb1="5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FA"/>
    <w:rsid w:val="00091441"/>
    <w:rsid w:val="00215D43"/>
    <w:rsid w:val="002A5C25"/>
    <w:rsid w:val="006C5349"/>
    <w:rsid w:val="009D57AC"/>
    <w:rsid w:val="00A40F7C"/>
    <w:rsid w:val="00B11E81"/>
    <w:rsid w:val="00B16FF9"/>
    <w:rsid w:val="00E07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7EF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7EF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table" w:styleId="TableGrid">
    <w:name w:val="Table Grid"/>
    <w:basedOn w:val="TableNormal"/>
    <w:uiPriority w:val="59"/>
    <w:rsid w:val="00E07EF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text">
    <w:name w:val="it text"/>
    <w:uiPriority w:val="99"/>
    <w:rsid w:val="00E07EFA"/>
    <w:rPr>
      <w:i/>
      <w:iCs/>
      <w:color w:val="000000"/>
      <w:w w:val="100"/>
    </w:rPr>
  </w:style>
  <w:style w:type="paragraph" w:customStyle="1" w:styleId="bodyfirstspb4">
    <w:name w:val="body first spb4"/>
    <w:basedOn w:val="Normal"/>
    <w:uiPriority w:val="99"/>
    <w:rsid w:val="00E07EF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jc w:val="both"/>
      <w:textAlignment w:val="center"/>
    </w:pPr>
    <w:rPr>
      <w:rFonts w:ascii="Brill" w:eastAsiaTheme="minorEastAsia" w:hAnsi="Brill" w:cs="Brill"/>
      <w:color w:val="000000"/>
      <w:bdr w:val="none" w:sz="0" w:space="0" w:color="auto"/>
      <w:lang w:bidi="he-IL"/>
    </w:rPr>
  </w:style>
  <w:style w:type="character" w:customStyle="1" w:styleId="bd">
    <w:name w:val="bd"/>
    <w:uiPriority w:val="99"/>
    <w:rsid w:val="00E07EFA"/>
    <w:rPr>
      <w:b/>
      <w:bCs/>
      <w:color w:val="000000"/>
      <w:w w:val="100"/>
    </w:rPr>
  </w:style>
  <w:style w:type="character" w:customStyle="1" w:styleId="xrefE">
    <w:name w:val="xref E"/>
    <w:uiPriority w:val="99"/>
    <w:rsid w:val="00E07EFA"/>
    <w:rPr>
      <w:rFonts w:ascii="Cronos Pro Light Caption" w:hAnsi="Cronos Pro Light Caption" w:cs="Cronos Pro Light Caption"/>
      <w:w w:val="100"/>
      <w:position w:val="6"/>
      <w:sz w:val="15"/>
      <w:szCs w:val="15"/>
      <w:vertAlign w:val="baseline"/>
    </w:rPr>
  </w:style>
  <w:style w:type="paragraph" w:styleId="Title">
    <w:name w:val="Title"/>
    <w:basedOn w:val="Normal"/>
    <w:link w:val="TitleChar"/>
    <w:uiPriority w:val="99"/>
    <w:qFormat/>
    <w:rsid w:val="00E07EFA"/>
    <w:pPr>
      <w:pageBreakBefore/>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TitleChar">
    <w:name w:val="Title Char"/>
    <w:basedOn w:val="DefaultParagraphFont"/>
    <w:link w:val="Title"/>
    <w:uiPriority w:val="99"/>
    <w:rsid w:val="00E07EFA"/>
    <w:rPr>
      <w:rFonts w:ascii="LegacySerifITCStd-BookItalic" w:eastAsiaTheme="minorEastAsia" w:hAnsi="LegacySerifITCStd-BookItalic" w:cs="LegacySerifITCStd-BookItalic"/>
      <w:i/>
      <w:iCs/>
      <w:color w:val="000000"/>
      <w:sz w:val="36"/>
      <w:szCs w:val="36"/>
      <w:shd w:val="clear" w:color="auto" w:fill="FFFFFF"/>
    </w:rPr>
  </w:style>
  <w:style w:type="character" w:customStyle="1" w:styleId="rheng">
    <w:name w:val="rh eng"/>
    <w:uiPriority w:val="99"/>
    <w:rsid w:val="000914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7EF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7EF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table" w:styleId="TableGrid">
    <w:name w:val="Table Grid"/>
    <w:basedOn w:val="TableNormal"/>
    <w:uiPriority w:val="59"/>
    <w:rsid w:val="00E07EF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text">
    <w:name w:val="it text"/>
    <w:uiPriority w:val="99"/>
    <w:rsid w:val="00E07EFA"/>
    <w:rPr>
      <w:i/>
      <w:iCs/>
      <w:color w:val="000000"/>
      <w:w w:val="100"/>
    </w:rPr>
  </w:style>
  <w:style w:type="paragraph" w:customStyle="1" w:styleId="bodyfirstspb4">
    <w:name w:val="body first spb4"/>
    <w:basedOn w:val="Normal"/>
    <w:uiPriority w:val="99"/>
    <w:rsid w:val="00E07EF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55" w:line="310" w:lineRule="atLeast"/>
      <w:jc w:val="both"/>
      <w:textAlignment w:val="center"/>
    </w:pPr>
    <w:rPr>
      <w:rFonts w:ascii="Brill" w:eastAsiaTheme="minorEastAsia" w:hAnsi="Brill" w:cs="Brill"/>
      <w:color w:val="000000"/>
      <w:bdr w:val="none" w:sz="0" w:space="0" w:color="auto"/>
      <w:lang w:bidi="he-IL"/>
    </w:rPr>
  </w:style>
  <w:style w:type="character" w:customStyle="1" w:styleId="bd">
    <w:name w:val="bd"/>
    <w:uiPriority w:val="99"/>
    <w:rsid w:val="00E07EFA"/>
    <w:rPr>
      <w:b/>
      <w:bCs/>
      <w:color w:val="000000"/>
      <w:w w:val="100"/>
    </w:rPr>
  </w:style>
  <w:style w:type="character" w:customStyle="1" w:styleId="xrefE">
    <w:name w:val="xref E"/>
    <w:uiPriority w:val="99"/>
    <w:rsid w:val="00E07EFA"/>
    <w:rPr>
      <w:rFonts w:ascii="Cronos Pro Light Caption" w:hAnsi="Cronos Pro Light Caption" w:cs="Cronos Pro Light Caption"/>
      <w:w w:val="100"/>
      <w:position w:val="6"/>
      <w:sz w:val="15"/>
      <w:szCs w:val="15"/>
      <w:vertAlign w:val="baseline"/>
    </w:rPr>
  </w:style>
  <w:style w:type="paragraph" w:styleId="Title">
    <w:name w:val="Title"/>
    <w:basedOn w:val="Normal"/>
    <w:link w:val="TitleChar"/>
    <w:uiPriority w:val="99"/>
    <w:qFormat/>
    <w:rsid w:val="00E07EFA"/>
    <w:pPr>
      <w:pageBreakBefore/>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autoSpaceDE w:val="0"/>
      <w:autoSpaceDN w:val="0"/>
      <w:adjustRightInd w:val="0"/>
      <w:spacing w:line="276" w:lineRule="auto"/>
      <w:jc w:val="center"/>
      <w:textAlignment w:val="center"/>
    </w:pPr>
    <w:rPr>
      <w:rFonts w:ascii="LegacySerifITCStd-BookItalic" w:eastAsiaTheme="minorEastAsia" w:hAnsi="LegacySerifITCStd-BookItalic" w:cs="LegacySerifITCStd-BookItalic"/>
      <w:i/>
      <w:iCs/>
      <w:color w:val="000000"/>
      <w:sz w:val="36"/>
      <w:szCs w:val="36"/>
      <w:bdr w:val="none" w:sz="0" w:space="0" w:color="auto"/>
      <w:lang w:bidi="he-IL"/>
    </w:rPr>
  </w:style>
  <w:style w:type="character" w:customStyle="1" w:styleId="TitleChar">
    <w:name w:val="Title Char"/>
    <w:basedOn w:val="DefaultParagraphFont"/>
    <w:link w:val="Title"/>
    <w:uiPriority w:val="99"/>
    <w:rsid w:val="00E07EFA"/>
    <w:rPr>
      <w:rFonts w:ascii="LegacySerifITCStd-BookItalic" w:eastAsiaTheme="minorEastAsia" w:hAnsi="LegacySerifITCStd-BookItalic" w:cs="LegacySerifITCStd-BookItalic"/>
      <w:i/>
      <w:iCs/>
      <w:color w:val="000000"/>
      <w:sz w:val="36"/>
      <w:szCs w:val="36"/>
      <w:shd w:val="clear" w:color="auto" w:fill="FFFFFF"/>
    </w:rPr>
  </w:style>
  <w:style w:type="character" w:customStyle="1" w:styleId="rheng">
    <w:name w:val="rh eng"/>
    <w:uiPriority w:val="99"/>
    <w:rsid w:val="00091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2022-04-19T18:27:00Z</dcterms:created>
  <dcterms:modified xsi:type="dcterms:W3CDTF">2022-04-19T19:51:00Z</dcterms:modified>
</cp:coreProperties>
</file>