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E67" w14:textId="77777777" w:rsidR="00340595" w:rsidRDefault="00340595" w:rsidP="00340595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Shiru</w:t>
      </w:r>
      <w:proofErr w:type="spellEnd"/>
      <w:r>
        <w:rPr>
          <w:rFonts w:asciiTheme="majorBidi" w:hAnsiTheme="majorBidi" w:cstheme="majorBidi"/>
        </w:rPr>
        <w:t xml:space="preserve"> ‘Am </w:t>
      </w:r>
      <w:proofErr w:type="spellStart"/>
      <w:r>
        <w:rPr>
          <w:rFonts w:asciiTheme="majorBidi" w:hAnsiTheme="majorBidi" w:cstheme="majorBidi"/>
        </w:rPr>
        <w:t>Zakkai</w:t>
      </w:r>
      <w:proofErr w:type="spellEnd"/>
      <w:r w:rsidRPr="007974D3">
        <w:rPr>
          <w:rFonts w:asciiTheme="majorBidi" w:hAnsiTheme="majorBidi" w:cstheme="majorBidi"/>
        </w:rPr>
        <w:t>,</w:t>
      </w:r>
    </w:p>
    <w:p w14:paraId="660F1734" w14:textId="6BFA1229" w:rsidR="00340595" w:rsidRPr="007974D3" w:rsidRDefault="00340595" w:rsidP="0034059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שירו עם זכאי</w:t>
      </w:r>
    </w:p>
    <w:p w14:paraId="4138A807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6F05B03F" w14:textId="77777777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Shiru</w:t>
      </w:r>
      <w:proofErr w:type="spellEnd"/>
      <w:r>
        <w:rPr>
          <w:rFonts w:asciiTheme="majorBidi" w:hAnsiTheme="majorBidi" w:cstheme="majorBidi"/>
        </w:rPr>
        <w:t xml:space="preserve"> ‘Am </w:t>
      </w:r>
      <w:proofErr w:type="spellStart"/>
      <w:r>
        <w:rPr>
          <w:rFonts w:asciiTheme="majorBidi" w:hAnsiTheme="majorBidi" w:cstheme="majorBidi"/>
        </w:rPr>
        <w:t>Zakkai</w:t>
      </w:r>
      <w:proofErr w:type="spellEnd"/>
      <w:r w:rsidRPr="007974D3">
        <w:rPr>
          <w:rFonts w:asciiTheme="majorBidi" w:hAnsiTheme="majorBidi" w:cstheme="majorBidi"/>
        </w:rPr>
        <w:t>,</w:t>
      </w:r>
    </w:p>
    <w:p w14:paraId="3592DF8C" w14:textId="73979ACA" w:rsidR="00340595" w:rsidRDefault="00340595" w:rsidP="00340595">
      <w:pPr>
        <w:rPr>
          <w:rFonts w:asciiTheme="majorBidi" w:hAnsiTheme="majorBidi" w:cstheme="majorBidi"/>
          <w:rtl/>
        </w:rPr>
      </w:pPr>
      <w:r w:rsidRPr="007974D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שירו עם זכאי</w:t>
      </w:r>
    </w:p>
    <w:p w14:paraId="1A1A26CE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5E96D0E1" w14:textId="784F6434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Genre: </w:t>
      </w:r>
      <w:r w:rsidRPr="007974D3">
        <w:rPr>
          <w:rFonts w:asciiTheme="majorBidi" w:hAnsiTheme="majorBidi" w:cstheme="majorBidi"/>
        </w:rPr>
        <w:t>Piyyut (liturgical poem)</w:t>
      </w:r>
    </w:p>
    <w:p w14:paraId="18C42803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5AD82B77" w14:textId="383FBE27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Occasion:</w:t>
      </w:r>
      <w:r w:rsidRPr="007974D3">
        <w:rPr>
          <w:rFonts w:asciiTheme="majorBidi" w:hAnsiTheme="majorBidi" w:cstheme="majorBidi"/>
        </w:rPr>
        <w:t xml:space="preserve"> Purim</w:t>
      </w:r>
    </w:p>
    <w:p w14:paraId="006EA774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56939539" w14:textId="77777777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Acrostic:</w:t>
      </w:r>
      <w:r w:rsidRPr="007974D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שמחה בר שלמה</w:t>
      </w:r>
      <w:r>
        <w:rPr>
          <w:rFonts w:asciiTheme="majorBidi" w:hAnsiTheme="majorBidi" w:cstheme="majorBidi"/>
        </w:rPr>
        <w:t xml:space="preserve"> </w:t>
      </w:r>
    </w:p>
    <w:p w14:paraId="32086B5E" w14:textId="76D08E9C" w:rsidR="00340595" w:rsidRDefault="00340595" w:rsidP="003405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proofErr w:type="spellStart"/>
      <w:r>
        <w:rPr>
          <w:rFonts w:asciiTheme="majorBidi" w:hAnsiTheme="majorBidi" w:cstheme="majorBidi"/>
        </w:rPr>
        <w:t>Simḥa</w:t>
      </w:r>
      <w:proofErr w:type="spellEnd"/>
      <w:r>
        <w:rPr>
          <w:rFonts w:asciiTheme="majorBidi" w:hAnsiTheme="majorBidi" w:cstheme="majorBidi"/>
        </w:rPr>
        <w:t xml:space="preserve"> son of </w:t>
      </w:r>
      <w:proofErr w:type="spellStart"/>
      <w:r>
        <w:rPr>
          <w:rFonts w:asciiTheme="majorBidi" w:hAnsiTheme="majorBidi" w:cstheme="majorBidi"/>
        </w:rPr>
        <w:t>Shelomo</w:t>
      </w:r>
      <w:proofErr w:type="spellEnd"/>
      <w:r>
        <w:rPr>
          <w:rFonts w:asciiTheme="majorBidi" w:hAnsiTheme="majorBidi" w:cstheme="majorBidi"/>
        </w:rPr>
        <w:t>”</w:t>
      </w:r>
    </w:p>
    <w:p w14:paraId="39FBEDE2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420DFFBD" w14:textId="77777777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Composer</w:t>
      </w:r>
      <w:r w:rsidRPr="007974D3"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>
        <w:rPr>
          <w:rFonts w:asciiTheme="majorBidi" w:hAnsiTheme="majorBidi" w:cstheme="majorBidi"/>
        </w:rPr>
        <w:t xml:space="preserve"> Levi</w:t>
      </w:r>
    </w:p>
    <w:p w14:paraId="080BC7A6" w14:textId="2E18DF89" w:rsidR="00340595" w:rsidRDefault="00340595" w:rsidP="003405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  <w:b/>
          <w:bCs/>
        </w:rPr>
        <w:t>Year:</w:t>
      </w:r>
      <w:r>
        <w:rPr>
          <w:rFonts w:asciiTheme="majorBidi" w:hAnsiTheme="majorBidi" w:cstheme="majorBidi"/>
        </w:rPr>
        <w:t xml:space="preserve"> 1848</w:t>
      </w:r>
    </w:p>
    <w:p w14:paraId="0B445780" w14:textId="77777777" w:rsidR="00340595" w:rsidRPr="00737E00" w:rsidRDefault="00340595" w:rsidP="00340595">
      <w:pPr>
        <w:rPr>
          <w:rFonts w:asciiTheme="majorBidi" w:hAnsiTheme="majorBidi" w:cstheme="majorBidi"/>
        </w:rPr>
      </w:pPr>
    </w:p>
    <w:p w14:paraId="46F6DE41" w14:textId="57DD7CFA" w:rsidR="00340595" w:rsidRDefault="00340595" w:rsidP="00340595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Source:</w:t>
      </w:r>
      <w:r w:rsidRPr="007974D3">
        <w:rPr>
          <w:rFonts w:asciiTheme="majorBidi" w:hAnsiTheme="majorBidi" w:cstheme="majorBidi"/>
        </w:rPr>
        <w:t xml:space="preserve"> Vilna Siddur, Volume I</w:t>
      </w:r>
      <w:r>
        <w:rPr>
          <w:rFonts w:asciiTheme="majorBidi" w:hAnsiTheme="majorBidi" w:cstheme="majorBidi"/>
        </w:rPr>
        <w:t>V</w:t>
      </w:r>
      <w:r w:rsidRPr="007974D3">
        <w:rPr>
          <w:rFonts w:asciiTheme="majorBidi" w:hAnsiTheme="majorBidi" w:cstheme="majorBidi"/>
        </w:rPr>
        <w:t xml:space="preserve">, p. </w:t>
      </w:r>
      <w:r>
        <w:rPr>
          <w:rFonts w:asciiTheme="majorBidi" w:hAnsiTheme="majorBidi" w:cstheme="majorBidi" w:hint="cs"/>
          <w:rtl/>
        </w:rPr>
        <w:t>12</w:t>
      </w:r>
      <w:r>
        <w:rPr>
          <w:rFonts w:asciiTheme="majorBidi" w:hAnsiTheme="majorBidi" w:cstheme="majorBidi"/>
        </w:rPr>
        <w:t>8</w:t>
      </w:r>
      <w:r w:rsidRPr="007974D3">
        <w:rPr>
          <w:rFonts w:asciiTheme="majorBidi" w:hAnsiTheme="majorBidi" w:cstheme="majorBidi"/>
        </w:rPr>
        <w:t>.</w:t>
      </w:r>
    </w:p>
    <w:p w14:paraId="6710547D" w14:textId="77777777" w:rsidR="00340595" w:rsidRPr="007974D3" w:rsidRDefault="00340595" w:rsidP="00340595">
      <w:pPr>
        <w:rPr>
          <w:rFonts w:asciiTheme="majorBidi" w:hAnsiTheme="majorBidi" w:cstheme="majorBidi"/>
        </w:rPr>
      </w:pPr>
    </w:p>
    <w:p w14:paraId="045F5447" w14:textId="78863F29" w:rsidR="00340595" w:rsidRDefault="00340595" w:rsidP="00340595">
      <w:pPr>
        <w:tabs>
          <w:tab w:val="center" w:pos="4680"/>
        </w:tabs>
      </w:pPr>
      <w:r w:rsidRPr="00607F1A">
        <w:rPr>
          <w:rFonts w:asciiTheme="majorBidi" w:hAnsiTheme="majorBidi" w:cstheme="majorBidi"/>
          <w:b/>
          <w:bCs/>
        </w:rPr>
        <w:t>Heading in source:</w:t>
      </w:r>
      <w:r>
        <w:rPr>
          <w:rFonts w:asciiTheme="majorBidi" w:hAnsiTheme="majorBidi" w:cstheme="majorBidi"/>
          <w:b/>
          <w:bCs/>
        </w:rPr>
        <w:t xml:space="preserve"> </w:t>
      </w:r>
      <w:r w:rsidRPr="00607F1A">
        <w:rPr>
          <w:rFonts w:asciiTheme="majorBidi" w:hAnsiTheme="majorBidi" w:cstheme="majorBidi"/>
          <w:rtl/>
        </w:rPr>
        <w:t xml:space="preserve"> פזמון נאה לפורים </w:t>
      </w:r>
      <w:proofErr w:type="spellStart"/>
      <w:r w:rsidRPr="00607F1A">
        <w:rPr>
          <w:rFonts w:asciiTheme="majorBidi" w:hAnsiTheme="majorBidi" w:cstheme="majorBidi"/>
          <w:rtl/>
        </w:rPr>
        <w:t>להר"ר</w:t>
      </w:r>
      <w:proofErr w:type="spellEnd"/>
      <w:r w:rsidRPr="00607F1A">
        <w:rPr>
          <w:rFonts w:asciiTheme="majorBidi" w:hAnsiTheme="majorBidi" w:cstheme="majorBidi"/>
          <w:rtl/>
        </w:rPr>
        <w:t xml:space="preserve"> שמואל לוי שני תושב ירושלים נ"ע</w:t>
      </w:r>
      <w:r>
        <w:rPr>
          <w:rFonts w:asciiTheme="majorBidi" w:hAnsiTheme="majorBidi" w:cstheme="majorBidi"/>
          <w:rtl/>
        </w:rPr>
        <w:br/>
      </w:r>
      <w:r>
        <w:rPr>
          <w:rFonts w:asciiTheme="majorBidi" w:hAnsiTheme="majorBidi" w:cstheme="majorBidi"/>
        </w:rPr>
        <w:t>“</w:t>
      </w:r>
      <w:r w:rsidRPr="00607F1A">
        <w:rPr>
          <w:rFonts w:asciiTheme="majorBidi" w:hAnsiTheme="majorBidi" w:cstheme="majorBidi"/>
        </w:rPr>
        <w:t xml:space="preserve">A nice song for Purim, by R. Samuel Levi the Second, resident of Jerusalem, his </w:t>
      </w:r>
      <w:r>
        <w:t>soul is in Paradise.”</w:t>
      </w:r>
    </w:p>
    <w:p w14:paraId="642DC530" w14:textId="77777777" w:rsidR="00340595" w:rsidRDefault="00340595" w:rsidP="00340595">
      <w:pPr>
        <w:tabs>
          <w:tab w:val="center" w:pos="4680"/>
        </w:tabs>
        <w:rPr>
          <w:rFonts w:asciiTheme="majorBidi" w:hAnsiTheme="majorBidi" w:cstheme="majorBidi"/>
        </w:rPr>
      </w:pPr>
      <w:r>
        <w:br/>
      </w:r>
      <w:r>
        <w:rPr>
          <w:rFonts w:asciiTheme="majorBidi" w:hAnsiTheme="majorBidi" w:cstheme="majorBidi"/>
          <w:b/>
          <w:bCs/>
        </w:rPr>
        <w:t>Refrain: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שירו עם זכאי, חסידי זמן, ברוך מרדכי, וארור המן</w:t>
      </w:r>
      <w:r>
        <w:rPr>
          <w:rFonts w:asciiTheme="majorBidi" w:hAnsiTheme="majorBidi" w:cstheme="majorBidi"/>
        </w:rPr>
        <w:t xml:space="preserve"> </w:t>
      </w:r>
    </w:p>
    <w:p w14:paraId="594DD6DC" w14:textId="77777777" w:rsidR="00340595" w:rsidRDefault="00340595" w:rsidP="00340595">
      <w:pPr>
        <w:tabs>
          <w:tab w:val="center" w:pos="4680"/>
        </w:tabs>
        <w:rPr>
          <w:rFonts w:asciiTheme="majorBidi" w:hAnsiTheme="majorBidi" w:cstheme="majorBidi"/>
        </w:rPr>
      </w:pPr>
    </w:p>
    <w:p w14:paraId="180560EC" w14:textId="5D89DCD8" w:rsidR="00340595" w:rsidRDefault="00340595" w:rsidP="00340595">
      <w:pPr>
        <w:tabs>
          <w:tab w:val="center" w:pos="46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>
        <w:rPr>
          <w:rFonts w:cs="Calibri" w:hint="cs"/>
        </w:rPr>
        <w:t>S</w:t>
      </w:r>
      <w:r>
        <w:rPr>
          <w:rFonts w:cs="Calibri"/>
        </w:rPr>
        <w:t>ing, O upright nation</w:t>
      </w:r>
      <w:r>
        <w:rPr>
          <w:rFonts w:cs="Calibri"/>
        </w:rPr>
        <w:t xml:space="preserve">, </w:t>
      </w:r>
      <w:r>
        <w:rPr>
          <w:rFonts w:cs="Calibri"/>
        </w:rPr>
        <w:t xml:space="preserve">Pious ones of [our] time: Blessed is </w:t>
      </w:r>
      <w:proofErr w:type="gramStart"/>
      <w:r>
        <w:rPr>
          <w:rFonts w:cs="Calibri"/>
        </w:rPr>
        <w:t>Mordecai, And</w:t>
      </w:r>
      <w:proofErr w:type="gramEnd"/>
      <w:r>
        <w:rPr>
          <w:rFonts w:cs="Calibri"/>
        </w:rPr>
        <w:t xml:space="preserve"> cursed is Haman!</w:t>
      </w:r>
      <w:r>
        <w:rPr>
          <w:rFonts w:asciiTheme="majorBidi" w:hAnsiTheme="majorBidi" w:cstheme="majorBidi"/>
        </w:rPr>
        <w:t xml:space="preserve">” </w:t>
      </w:r>
    </w:p>
    <w:p w14:paraId="0CEA28E2" w14:textId="5B95BD32" w:rsidR="00340595" w:rsidRDefault="00340595" w:rsidP="00340595">
      <w:pPr>
        <w:tabs>
          <w:tab w:val="center" w:pos="46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  <w:t>(</w:t>
      </w:r>
      <w:r>
        <w:rPr>
          <w:rFonts w:asciiTheme="majorBidi" w:hAnsiTheme="majorBidi" w:cstheme="majorBidi"/>
        </w:rPr>
        <w:t>This is the first stanza of the poem</w:t>
      </w:r>
      <w:r>
        <w:rPr>
          <w:rFonts w:asciiTheme="majorBidi" w:hAnsiTheme="majorBidi" w:cstheme="majorBidi"/>
        </w:rPr>
        <w:t>.)</w:t>
      </w:r>
    </w:p>
    <w:p w14:paraId="13DB82C4" w14:textId="77777777" w:rsidR="00340595" w:rsidRDefault="00340595" w:rsidP="00340595">
      <w:pPr>
        <w:tabs>
          <w:tab w:val="center" w:pos="4680"/>
        </w:tabs>
        <w:rPr>
          <w:rFonts w:asciiTheme="majorBidi" w:hAnsiTheme="majorBidi" w:cstheme="majorBidi"/>
        </w:rPr>
      </w:pPr>
    </w:p>
    <w:p w14:paraId="07B9513D" w14:textId="5DF6BBA7" w:rsidR="00340595" w:rsidRPr="00340595" w:rsidRDefault="00340595" w:rsidP="00340595">
      <w:pPr>
        <w:tabs>
          <w:tab w:val="center" w:pos="4680"/>
        </w:tabs>
        <w:rPr>
          <w:rFonts w:cs="Calibri"/>
        </w:rPr>
      </w:pPr>
      <w:r>
        <w:rPr>
          <w:rFonts w:asciiTheme="majorBidi" w:hAnsiTheme="majorBidi" w:cstheme="majorBidi"/>
          <w:b/>
          <w:bCs/>
        </w:rPr>
        <w:t xml:space="preserve">Note: </w:t>
      </w:r>
      <w:r>
        <w:rPr>
          <w:rFonts w:asciiTheme="majorBidi" w:hAnsiTheme="majorBidi" w:cstheme="majorBidi"/>
        </w:rPr>
        <w:t>The Vilna Siddur indicates to repeat it as a refrain after every stanza, but this is probably not original, especially since the stanza mentions the word “</w:t>
      </w:r>
      <w:proofErr w:type="spellStart"/>
      <w:r>
        <w:rPr>
          <w:rFonts w:asciiTheme="majorBidi" w:hAnsiTheme="majorBidi" w:cstheme="majorBidi"/>
        </w:rPr>
        <w:t>Basseru</w:t>
      </w:r>
      <w:proofErr w:type="spellEnd"/>
      <w:r>
        <w:rPr>
          <w:rFonts w:asciiTheme="majorBidi" w:hAnsiTheme="majorBidi" w:cstheme="majorBidi"/>
        </w:rPr>
        <w:t xml:space="preserve">” [literally </w:t>
      </w:r>
      <w:r w:rsidRPr="00D669E5">
        <w:rPr>
          <w:rFonts w:asciiTheme="majorBidi" w:hAnsiTheme="majorBidi" w:cstheme="majorBidi"/>
          <w:i/>
          <w:iCs/>
        </w:rPr>
        <w:t>announce</w:t>
      </w:r>
      <w:r>
        <w:rPr>
          <w:rFonts w:asciiTheme="majorBidi" w:hAnsiTheme="majorBidi" w:cstheme="majorBidi"/>
        </w:rPr>
        <w:t xml:space="preserve">, but here used for its numerical value, indicating the year 1848], which </w:t>
      </w:r>
      <w:r w:rsidRPr="00D669E5">
        <w:rPr>
          <w:rFonts w:asciiTheme="majorBidi" w:hAnsiTheme="majorBidi" w:cstheme="majorBidi"/>
        </w:rPr>
        <w:t>leads</w:t>
      </w:r>
      <w:r>
        <w:rPr>
          <w:rFonts w:asciiTheme="majorBidi" w:hAnsiTheme="majorBidi" w:cstheme="majorBidi"/>
        </w:rPr>
        <w:t xml:space="preserve"> directly into the Biblical verse paraphrased after the poem, Psalms 96:2.</w:t>
      </w:r>
    </w:p>
    <w:p w14:paraId="6B6E3AAB" w14:textId="77777777" w:rsidR="00340595" w:rsidRPr="00CF3612" w:rsidRDefault="00340595" w:rsidP="00340595">
      <w:pPr>
        <w:rPr>
          <w:b/>
          <w:bCs/>
        </w:rPr>
      </w:pPr>
    </w:p>
    <w:p w14:paraId="7ECDA415" w14:textId="77777777" w:rsidR="00340595" w:rsidRDefault="00340595" w:rsidP="00340595">
      <w:pPr>
        <w:rPr>
          <w:color w:val="000000"/>
        </w:rPr>
      </w:pPr>
      <w:r w:rsidRPr="007974D3">
        <w:rPr>
          <w:b/>
          <w:bCs/>
          <w:color w:val="000000"/>
        </w:rPr>
        <w:t>Meter:</w:t>
      </w:r>
      <w:r w:rsidRPr="007974D3">
        <w:rPr>
          <w:color w:val="000000"/>
        </w:rPr>
        <w:t xml:space="preserve"> </w:t>
      </w:r>
      <w:r>
        <w:rPr>
          <w:color w:val="000000"/>
        </w:rPr>
        <w:t xml:space="preserve">Five syllables per line, including </w:t>
      </w:r>
      <w:proofErr w:type="spellStart"/>
      <w:r>
        <w:rPr>
          <w:color w:val="000000"/>
        </w:rPr>
        <w:t>sheva</w:t>
      </w:r>
      <w:proofErr w:type="spellEnd"/>
      <w:r>
        <w:rPr>
          <w:color w:val="000000"/>
        </w:rPr>
        <w:t xml:space="preserve"> vowels.</w:t>
      </w:r>
    </w:p>
    <w:p w14:paraId="321CC479" w14:textId="77777777" w:rsidR="00340595" w:rsidRDefault="00340595"/>
    <w:sectPr w:rsidR="0034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95"/>
    <w:rsid w:val="0034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19A7C"/>
  <w15:chartTrackingRefBased/>
  <w15:docId w15:val="{11EC06CD-D190-8342-A723-0C177B06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95"/>
    <w:rPr>
      <w:rFonts w:ascii="Times New Roman" w:hAnsi="Times New Roman" w:cs="Narkisim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861</Characters>
  <Application>Microsoft Office Word</Application>
  <DocSecurity>0</DocSecurity>
  <Lines>25</Lines>
  <Paragraphs>3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2022-03-15T21:51:00Z</dcterms:created>
  <dcterms:modified xsi:type="dcterms:W3CDTF">2022-03-15T21:53:00Z</dcterms:modified>
</cp:coreProperties>
</file>