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7. </w:t>
      </w:r>
      <w:bookmarkStart w:id="0" w:name="_Hlk135332526"/>
      <w:r w:rsidRPr="005654C3">
        <w:rPr>
          <w:b/>
          <w:sz w:val="28"/>
          <w:szCs w:val="28"/>
        </w:rPr>
        <w:t>Сетевые модели</w:t>
      </w:r>
      <w:bookmarkEnd w:id="0"/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bookmarkStart w:id="1" w:name="_Hlk135332538"/>
      <w:r w:rsidRPr="005654C3">
        <w:rPr>
          <w:sz w:val="28"/>
          <w:szCs w:val="28"/>
        </w:rPr>
        <w:t>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bookmarkEnd w:id="1"/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B65259">
              <w:rPr>
                <w:sz w:val="28"/>
                <w:szCs w:val="28"/>
                <w:highlight w:val="yellow"/>
              </w:rPr>
              <w:t>«</w:t>
            </w:r>
            <w:bookmarkStart w:id="2" w:name="_Hlk135332616"/>
            <w:r w:rsidR="005654C3" w:rsidRPr="00B65259">
              <w:rPr>
                <w:sz w:val="28"/>
                <w:szCs w:val="28"/>
                <w:highlight w:val="yellow"/>
              </w:rPr>
              <w:t>Создание мобильной игры</w:t>
            </w:r>
            <w:bookmarkEnd w:id="2"/>
            <w:r w:rsidRPr="00B65259">
              <w:rPr>
                <w:sz w:val="28"/>
                <w:szCs w:val="28"/>
                <w:highlight w:val="yellow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FC0EE1">
        <w:rPr>
          <w:b/>
          <w:sz w:val="28"/>
          <w:szCs w:val="28"/>
          <w:highlight w:val="green"/>
        </w:rPr>
        <w:t xml:space="preserve">Задание 1. </w:t>
      </w:r>
      <w:bookmarkStart w:id="3" w:name="_Hlk135332661"/>
      <w:r w:rsidRPr="00FC0EE1">
        <w:rPr>
          <w:b/>
          <w:sz w:val="28"/>
          <w:szCs w:val="28"/>
          <w:highlight w:val="green"/>
        </w:rPr>
        <w:t>Структурное планирование.</w:t>
      </w:r>
      <w:r w:rsidRPr="005654C3">
        <w:rPr>
          <w:b/>
          <w:sz w:val="28"/>
          <w:szCs w:val="28"/>
        </w:rPr>
        <w:t xml:space="preserve"> </w:t>
      </w:r>
    </w:p>
    <w:p w:rsidR="005654C3" w:rsidRDefault="005654C3" w:rsidP="005654C3">
      <w:pPr>
        <w:jc w:val="both"/>
        <w:rPr>
          <w:sz w:val="28"/>
          <w:szCs w:val="28"/>
        </w:rPr>
      </w:pPr>
      <w:bookmarkStart w:id="4" w:name="_Hlk135332683"/>
      <w:bookmarkEnd w:id="3"/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bookmarkEnd w:id="4"/>
    <w:p w:rsidR="005654C3" w:rsidRDefault="005654C3" w:rsidP="005654C3">
      <w:pPr>
        <w:jc w:val="both"/>
        <w:rPr>
          <w:sz w:val="28"/>
          <w:szCs w:val="28"/>
        </w:rPr>
      </w:pPr>
    </w:p>
    <w:p w:rsidR="005654C3" w:rsidRPr="005654C3" w:rsidRDefault="005654C3" w:rsidP="005654C3">
      <w:pPr>
        <w:jc w:val="both"/>
        <w:rPr>
          <w:b/>
          <w:sz w:val="28"/>
          <w:szCs w:val="28"/>
        </w:rPr>
      </w:pPr>
      <w:bookmarkStart w:id="5" w:name="_Hlk135334548"/>
      <w:r w:rsidRPr="00AA5727">
        <w:rPr>
          <w:b/>
          <w:sz w:val="28"/>
          <w:szCs w:val="28"/>
          <w:highlight w:val="green"/>
        </w:rPr>
        <w:t>Задание 2. Календарное планирование.</w:t>
      </w:r>
      <w:r w:rsidRPr="005654C3">
        <w:rPr>
          <w:b/>
          <w:sz w:val="28"/>
          <w:szCs w:val="28"/>
        </w:rPr>
        <w:t xml:space="preserve"> </w:t>
      </w:r>
    </w:p>
    <w:p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bookmarkEnd w:id="5"/>
    <w:p w:rsidR="00226F6F" w:rsidRDefault="00226F6F" w:rsidP="005654C3">
      <w:pPr>
        <w:jc w:val="both"/>
        <w:rPr>
          <w:sz w:val="28"/>
          <w:szCs w:val="28"/>
        </w:rPr>
      </w:pPr>
    </w:p>
    <w:p w:rsidR="00226F6F" w:rsidRPr="00226F6F" w:rsidRDefault="00226F6F" w:rsidP="005654C3">
      <w:pPr>
        <w:jc w:val="both"/>
        <w:rPr>
          <w:b/>
          <w:sz w:val="28"/>
          <w:szCs w:val="28"/>
        </w:rPr>
      </w:pPr>
      <w:bookmarkStart w:id="6" w:name="_Hlk135334590"/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</w:t>
      </w:r>
      <w:r w:rsidRPr="00AA5727">
        <w:rPr>
          <w:sz w:val="28"/>
          <w:szCs w:val="28"/>
          <w:highlight w:val="cyan"/>
        </w:rPr>
        <w:t>сетевой график вашего проекта</w:t>
      </w:r>
      <w:r>
        <w:rPr>
          <w:sz w:val="28"/>
          <w:szCs w:val="28"/>
        </w:rPr>
        <w:t xml:space="preserve">. </w:t>
      </w:r>
      <w:r w:rsidRPr="00AA5727">
        <w:rPr>
          <w:sz w:val="28"/>
          <w:szCs w:val="28"/>
          <w:highlight w:val="cyan"/>
        </w:rPr>
        <w:t>Помните о правилах составления графика</w:t>
      </w:r>
      <w:r>
        <w:rPr>
          <w:sz w:val="28"/>
          <w:szCs w:val="28"/>
        </w:rPr>
        <w:t xml:space="preserve"> и </w:t>
      </w:r>
      <w:r w:rsidRPr="00AA5727">
        <w:rPr>
          <w:sz w:val="28"/>
          <w:szCs w:val="28"/>
          <w:highlight w:val="lightGray"/>
        </w:rPr>
        <w:t xml:space="preserve">вводите </w:t>
      </w:r>
      <w:r w:rsidR="004E2485" w:rsidRPr="00AA5727">
        <w:rPr>
          <w:sz w:val="28"/>
          <w:szCs w:val="28"/>
          <w:highlight w:val="lightGray"/>
        </w:rPr>
        <w:t>фиктивные</w:t>
      </w:r>
      <w:r w:rsidRPr="00AA5727">
        <w:rPr>
          <w:sz w:val="28"/>
          <w:szCs w:val="28"/>
          <w:highlight w:val="lightGray"/>
        </w:rPr>
        <w:t xml:space="preserve"> операции и операции ожидания если это необходимо</w:t>
      </w:r>
      <w:r>
        <w:rPr>
          <w:sz w:val="28"/>
          <w:szCs w:val="28"/>
        </w:rPr>
        <w:t>.</w:t>
      </w:r>
      <w:r w:rsidR="005654C3">
        <w:rPr>
          <w:sz w:val="28"/>
          <w:szCs w:val="28"/>
        </w:rPr>
        <w:t xml:space="preserve"> </w:t>
      </w:r>
    </w:p>
    <w:bookmarkEnd w:id="6"/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bookmarkStart w:id="7" w:name="_Hlk135334643"/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bookmarkEnd w:id="7"/>
    <w:p w:rsidR="00265DCF" w:rsidRDefault="00265DCF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3B733D" w:rsidRDefault="003B733D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bookmarkStart w:id="8" w:name="_Hlk135334691"/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Default="00265DCF" w:rsidP="005654C3">
      <w:pPr>
        <w:jc w:val="both"/>
        <w:rPr>
          <w:sz w:val="28"/>
          <w:szCs w:val="28"/>
        </w:rPr>
      </w:pPr>
    </w:p>
    <w:bookmarkEnd w:id="8"/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bookmarkStart w:id="9" w:name="_Hlk135332809"/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bookmarkEnd w:id="9"/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640389">
    <w:abstractNumId w:val="1"/>
  </w:num>
  <w:num w:numId="2" w16cid:durableId="52425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226F6F"/>
    <w:rsid w:val="00265DCF"/>
    <w:rsid w:val="003B733D"/>
    <w:rsid w:val="004E2485"/>
    <w:rsid w:val="005654C3"/>
    <w:rsid w:val="005D2007"/>
    <w:rsid w:val="00641954"/>
    <w:rsid w:val="006F345B"/>
    <w:rsid w:val="008728D6"/>
    <w:rsid w:val="009B6D29"/>
    <w:rsid w:val="00AA5727"/>
    <w:rsid w:val="00B65259"/>
    <w:rsid w:val="00E96CAA"/>
    <w:rsid w:val="00EB5A2C"/>
    <w:rsid w:val="00FC0EE1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Regina Karakozova</cp:lastModifiedBy>
  <cp:revision>5</cp:revision>
  <dcterms:created xsi:type="dcterms:W3CDTF">2023-05-10T07:15:00Z</dcterms:created>
  <dcterms:modified xsi:type="dcterms:W3CDTF">2023-05-18T18:00:00Z</dcterms:modified>
</cp:coreProperties>
</file>