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jug1=int(input("enter capacity of jug 1"))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jug2=int(input("enter capacity of jug 2"))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aim=int(input("enter the aim state no."))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visited = defaultdict(lambda: False)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def waterJugSolver(amt1, amt2):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if (amt1 == aim and amt2 == 0) or (amt2 == aim and amt1 == 0):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print(amt1, amt2)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if visited[(amt1, amt2)] == False: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print(amt1, amt2)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visited[(amt1, amt2)] = True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return (waterJugSolver(0, amt2) 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waterJugSolver(amt1, 0) or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waterJugSolver(jug1, amt2) or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waterJugSolver(amt1, jug2) or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waterJugSolver(amt1 + min(amt2, (jug1-amt1)),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amt2 - min(amt2, (jug1-amt1))) 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waterJugSolver(amt1 - min(amt1, (jug2-amt2)),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amt2 + min(amt1, (jug2-amt2))))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print("Steps: ")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waterJugSolver(0, 0)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