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5C" w:rsidRPr="00B424D3" w:rsidRDefault="00D97B5C" w:rsidP="00D97B5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D97B5C" w:rsidRPr="00B424D3" w:rsidRDefault="00D97B5C" w:rsidP="00D97B5C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D97B5C" w:rsidRDefault="00D97B5C" w:rsidP="00D97B5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  <w:r w:rsidRPr="00B424D3">
        <w:rPr>
          <w:rFonts w:ascii="Times New Roman" w:hAnsi="Times New Roman" w:cs="Times New Roman"/>
          <w:sz w:val="28"/>
        </w:rPr>
        <w:t>.03.2020</w:t>
      </w:r>
    </w:p>
    <w:p w:rsidR="00D97B5C" w:rsidRPr="00B424D3" w:rsidRDefault="00D97B5C" w:rsidP="00D97B5C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D97B5C" w:rsidRDefault="00D97B5C" w:rsidP="00D97B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2</w:t>
      </w:r>
    </w:p>
    <w:p w:rsidR="00D97B5C" w:rsidRDefault="00D97B5C" w:rsidP="00D97B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D97B5C" w:rsidRPr="00D97B5C" w:rsidRDefault="00D97B5C" w:rsidP="00D97B5C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97B5C">
        <w:rPr>
          <w:rFonts w:ascii="Times New Roman" w:hAnsi="Times New Roman" w:cs="Times New Roman"/>
          <w:sz w:val="32"/>
          <w:szCs w:val="32"/>
          <w:u w:val="single"/>
        </w:rPr>
        <w:t>Odwracanie macierzy, obliczanie wyznacznika i wskaźnika uwarunkowania macierzy przy użyciu rozkładu LU</w:t>
      </w:r>
    </w:p>
    <w:p w:rsidR="00D97B5C" w:rsidRDefault="00D97B5C" w:rsidP="00D97B5C">
      <w:pPr>
        <w:spacing w:after="0"/>
      </w:pPr>
    </w:p>
    <w:p w:rsidR="00D97B5C" w:rsidRPr="00D97B5C" w:rsidRDefault="00D97B5C" w:rsidP="00D97B5C">
      <w:pPr>
        <w:spacing w:after="0"/>
        <w:ind w:left="36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:rsidR="00D97B5C" w:rsidRPr="00D97B5C" w:rsidRDefault="00D97B5C" w:rsidP="00D97B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D97B5C">
        <w:rPr>
          <w:rFonts w:ascii="Times New Roman" w:hAnsi="Times New Roman" w:cs="Times New Roman"/>
          <w:b/>
          <w:iCs/>
          <w:color w:val="000000"/>
          <w:sz w:val="32"/>
          <w:szCs w:val="32"/>
        </w:rPr>
        <w:t>Wstęp teoretyczny</w:t>
      </w:r>
    </w:p>
    <w:p w:rsidR="00D97B5C" w:rsidRDefault="00D97B5C" w:rsidP="00554B16">
      <w:pPr>
        <w:ind w:left="-85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7B5C">
        <w:rPr>
          <w:rFonts w:ascii="Times New Roman" w:hAnsi="Times New Roman" w:cs="Times New Roman"/>
          <w:b/>
          <w:sz w:val="26"/>
          <w:szCs w:val="26"/>
        </w:rPr>
        <w:t>Metoda LU</w:t>
      </w:r>
      <w:r w:rsidRPr="00D97B5C">
        <w:rPr>
          <w:rFonts w:ascii="Times New Roman" w:hAnsi="Times New Roman" w:cs="Times New Roman"/>
          <w:sz w:val="26"/>
          <w:szCs w:val="26"/>
        </w:rPr>
        <w:t xml:space="preserve"> - metoda, służąca do rozwiązywania układu równań liniowych. </w:t>
      </w:r>
      <w:r>
        <w:rPr>
          <w:rFonts w:ascii="Times New Roman" w:hAnsi="Times New Roman" w:cs="Times New Roman"/>
          <w:sz w:val="26"/>
          <w:szCs w:val="26"/>
        </w:rPr>
        <w:t xml:space="preserve">Rozkład LU polega na podziale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macierzy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(n×n)</m:t>
            </m:r>
          </m:sub>
        </m:sSub>
      </m:oMath>
      <w:r w:rsidR="00554B16">
        <w:rPr>
          <w:rFonts w:ascii="Times New Roman" w:eastAsiaTheme="minorEastAsia" w:hAnsi="Times New Roman" w:cs="Times New Roman"/>
          <w:b/>
          <w:sz w:val="26"/>
          <w:szCs w:val="26"/>
        </w:rPr>
        <w:t xml:space="preserve">  </w:t>
      </w:r>
      <w:r w:rsidR="00554B16">
        <w:rPr>
          <w:rFonts w:ascii="Times New Roman" w:eastAsiaTheme="minorEastAsia" w:hAnsi="Times New Roman" w:cs="Times New Roman"/>
          <w:sz w:val="26"/>
          <w:szCs w:val="26"/>
        </w:rPr>
        <w:t>na</w:t>
      </w:r>
      <w:proofErr w:type="gramEnd"/>
      <w:r w:rsidR="00554B16">
        <w:rPr>
          <w:rFonts w:ascii="Times New Roman" w:eastAsiaTheme="minorEastAsia" w:hAnsi="Times New Roman" w:cs="Times New Roman"/>
          <w:sz w:val="26"/>
          <w:szCs w:val="26"/>
        </w:rPr>
        <w:t xml:space="preserve"> macierz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(n×n)</m:t>
            </m:r>
          </m:sub>
        </m:sSub>
      </m:oMath>
      <w:r w:rsidR="00554B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554B16">
        <w:rPr>
          <w:rFonts w:ascii="Times New Roman" w:eastAsiaTheme="minorEastAsia" w:hAnsi="Times New Roman" w:cs="Times New Roman"/>
          <w:sz w:val="26"/>
          <w:szCs w:val="26"/>
        </w:rPr>
        <w:t xml:space="preserve">(dolna macierz trójkątna </w:t>
      </w:r>
      <w:r w:rsidR="00554B16" w:rsidRPr="00554B16">
        <w:rPr>
          <w:rFonts w:ascii="Times New Roman" w:hAnsi="Times New Roman" w:cs="Times New Roman"/>
          <w:sz w:val="26"/>
          <w:szCs w:val="26"/>
        </w:rPr>
        <w:t>z jedynkami na diagonali</w:t>
      </w:r>
      <w:r w:rsidR="00554B16">
        <w:rPr>
          <w:rFonts w:ascii="Times New Roman" w:eastAsiaTheme="minorEastAsia" w:hAnsi="Times New Roman" w:cs="Times New Roman"/>
          <w:sz w:val="26"/>
          <w:szCs w:val="26"/>
        </w:rPr>
        <w:t xml:space="preserve">)  i macierz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(n×n)</m:t>
            </m:r>
          </m:sub>
        </m:sSub>
      </m:oMath>
      <w:r w:rsidR="00554B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554B16" w:rsidRPr="00554B16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554B16">
        <w:rPr>
          <w:rFonts w:ascii="Times New Roman" w:eastAsiaTheme="minorEastAsia" w:hAnsi="Times New Roman" w:cs="Times New Roman"/>
          <w:sz w:val="26"/>
          <w:szCs w:val="26"/>
        </w:rPr>
        <w:t xml:space="preserve">górna macierz trójkątna </w:t>
      </w:r>
      <w:r w:rsidR="00554B16" w:rsidRPr="00554B16">
        <w:rPr>
          <w:rFonts w:ascii="Times New Roman" w:hAnsi="Times New Roman" w:cs="Times New Roman"/>
          <w:sz w:val="26"/>
          <w:szCs w:val="26"/>
        </w:rPr>
        <w:t>z niezerowymi elementami na diagonali</w:t>
      </w:r>
      <w:r w:rsidR="00554B16" w:rsidRPr="00554B16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554B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54B16" w:rsidRPr="00FE6E71" w:rsidRDefault="00FE6E71" w:rsidP="00554B16">
      <w:pPr>
        <w:ind w:left="-850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A=L∙U</m:t>
          </m:r>
        </m:oMath>
      </m:oMathPara>
    </w:p>
    <w:p w:rsidR="00554B16" w:rsidRDefault="00554B16" w:rsidP="00554B16">
      <w:pPr>
        <w:ind w:left="-85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gdzie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554B16" w:rsidRDefault="00554B16" w:rsidP="00554B16">
      <w:pPr>
        <w:ind w:left="-85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 wp14:anchorId="703D94F3" wp14:editId="7A5FA90F">
            <wp:extent cx="5940425" cy="1344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16" w:rsidRPr="00FE6E71" w:rsidRDefault="00FE6E71" w:rsidP="00554B16">
      <w:pPr>
        <w:ind w:left="-850"/>
        <w:rPr>
          <w:rFonts w:ascii="Times New Roman" w:hAnsi="Times New Roman" w:cs="Times New Roman"/>
          <w:sz w:val="26"/>
          <w:szCs w:val="26"/>
        </w:rPr>
      </w:pPr>
      <w:r w:rsidRPr="00FE6E71">
        <w:rPr>
          <w:rFonts w:ascii="Times New Roman" w:hAnsi="Times New Roman" w:cs="Times New Roman"/>
          <w:sz w:val="26"/>
          <w:szCs w:val="26"/>
        </w:rPr>
        <w:t>Rozwiązywanie układu równań polega na tym, że sprowadzamy:</w:t>
      </w:r>
    </w:p>
    <w:p w:rsidR="00FE6E71" w:rsidRDefault="00FE6E71" w:rsidP="00FE6E71">
      <w:pPr>
        <w:ind w:left="-850"/>
        <w:jc w:val="center"/>
        <w:rPr>
          <w:rFonts w:ascii="Times New Roman" w:hAnsi="Times New Roman" w:cs="Times New Roman"/>
          <w:sz w:val="26"/>
          <w:szCs w:val="26"/>
        </w:rPr>
      </w:pPr>
      <w:r w:rsidRPr="00AB6D19">
        <w:rPr>
          <w:noProof/>
          <w:sz w:val="26"/>
          <w:szCs w:val="26"/>
          <w:lang w:eastAsia="pl-PL"/>
        </w:rPr>
        <w:drawing>
          <wp:inline distT="0" distB="0" distL="0" distR="0" wp14:anchorId="4841B487" wp14:editId="1BB7786F">
            <wp:extent cx="770890" cy="23749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71" w:rsidRDefault="00FE6E71" w:rsidP="00FE6E71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 xml:space="preserve">(gdzie </w:t>
      </w:r>
      <w:r w:rsidRPr="00AB6D19">
        <w:rPr>
          <w:b/>
          <w:color w:val="000000"/>
          <w:sz w:val="26"/>
          <w:szCs w:val="26"/>
        </w:rPr>
        <w:t xml:space="preserve">A – </w:t>
      </w:r>
      <w:r w:rsidRPr="00AB6D19">
        <w:rPr>
          <w:color w:val="000000"/>
          <w:sz w:val="26"/>
          <w:szCs w:val="26"/>
        </w:rPr>
        <w:t xml:space="preserve">macierz współczynników,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acc>
      </m:oMath>
      <w:r w:rsidRPr="00AB6D19">
        <w:rPr>
          <w:color w:val="000000"/>
          <w:sz w:val="26"/>
          <w:szCs w:val="26"/>
        </w:rPr>
        <w:t xml:space="preserve"> – wektor (macierz </w:t>
      </w:r>
      <m:oMath>
        <m:r>
          <w:rPr>
            <w:rFonts w:ascii="Cambria Math" w:hAnsi="Cambria Math"/>
            <w:color w:val="000000"/>
            <w:sz w:val="26"/>
            <w:szCs w:val="26"/>
          </w:rPr>
          <m:t>n×1</m:t>
        </m:r>
      </m:oMath>
      <w:r w:rsidRPr="00AB6D19">
        <w:rPr>
          <w:color w:val="000000"/>
          <w:sz w:val="26"/>
          <w:szCs w:val="26"/>
        </w:rPr>
        <w:t xml:space="preserve">) zmiennych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b>
        </m:sSub>
      </m:oMath>
      <w:r w:rsidRPr="00AB6D19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e>
        </m:acc>
      </m:oMath>
      <w:r w:rsidRPr="00AB6D19">
        <w:rPr>
          <w:color w:val="000000"/>
          <w:sz w:val="26"/>
          <w:szCs w:val="26"/>
        </w:rPr>
        <w:t xml:space="preserve"> - wektor (macierz </w:t>
      </w:r>
      <m:oMath>
        <m:r>
          <w:rPr>
            <w:rFonts w:ascii="Cambria Math" w:hAnsi="Cambria Math"/>
            <w:color w:val="000000"/>
            <w:sz w:val="26"/>
            <w:szCs w:val="26"/>
          </w:rPr>
          <m:t>n×1</m:t>
        </m:r>
      </m:oMath>
      <w:r w:rsidRPr="00AB6D19">
        <w:rPr>
          <w:color w:val="000000"/>
          <w:sz w:val="26"/>
          <w:szCs w:val="26"/>
        </w:rPr>
        <w:t>) wyrazów wolnych.)</w:t>
      </w:r>
    </w:p>
    <w:p w:rsidR="00FE6E71" w:rsidRDefault="00FE6E71" w:rsidP="00FE6E71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do</w:t>
      </w:r>
      <w:proofErr w:type="gramEnd"/>
      <w:r>
        <w:rPr>
          <w:color w:val="000000"/>
          <w:sz w:val="26"/>
          <w:szCs w:val="26"/>
        </w:rPr>
        <w:t xml:space="preserve"> postaci:</w:t>
      </w:r>
    </w:p>
    <w:p w:rsidR="00FE6E71" w:rsidRDefault="00FC7BD0" w:rsidP="00FE6E71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3E9911" wp14:editId="2248BC36">
            <wp:extent cx="117157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D0" w:rsidRDefault="00FC7BD0" w:rsidP="00FC7BD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  <w:r>
        <w:rPr>
          <w:sz w:val="26"/>
          <w:szCs w:val="26"/>
        </w:rPr>
        <w:t>D</w:t>
      </w:r>
      <w:r w:rsidRPr="00FC7BD0">
        <w:rPr>
          <w:sz w:val="26"/>
          <w:szCs w:val="26"/>
        </w:rPr>
        <w:t>zięki właściwościom macierzy trójkątnych</w:t>
      </w:r>
      <w:r>
        <w:rPr>
          <w:sz w:val="26"/>
          <w:szCs w:val="26"/>
        </w:rPr>
        <w:t xml:space="preserve"> taki układ łatwo da się rozwiązać</w:t>
      </w:r>
      <w:r w:rsidRPr="00FC7BD0">
        <w:rPr>
          <w:sz w:val="26"/>
          <w:szCs w:val="26"/>
        </w:rPr>
        <w:t>.</w:t>
      </w:r>
    </w:p>
    <w:p w:rsidR="00680770" w:rsidRDefault="00680770" w:rsidP="00FC7BD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</w:p>
    <w:p w:rsidR="00680770" w:rsidRDefault="00680770" w:rsidP="00FC7BD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  <w:r>
        <w:rPr>
          <w:sz w:val="26"/>
          <w:szCs w:val="26"/>
        </w:rPr>
        <w:t>Metoda LU pozwala na obliczanie wyznacznika również. Wzór podany poniżej:</w:t>
      </w:r>
    </w:p>
    <w:p w:rsidR="00680770" w:rsidRDefault="00680770" w:rsidP="00680770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0E159F8" wp14:editId="7BAC5A6A">
            <wp:extent cx="29146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1C" w:rsidRDefault="00680770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przy</w:t>
      </w:r>
      <w:proofErr w:type="gramEnd"/>
      <w:r>
        <w:rPr>
          <w:color w:val="000000"/>
          <w:sz w:val="26"/>
          <w:szCs w:val="26"/>
        </w:rPr>
        <w:t xml:space="preserve"> czym </w:t>
      </w:r>
      <m:oMath>
        <m:r>
          <w:rPr>
            <w:rFonts w:ascii="Cambria Math" w:hAnsi="Cambria Math"/>
            <w:color w:val="000000"/>
            <w:sz w:val="26"/>
            <w:szCs w:val="26"/>
          </w:rPr>
          <m:t>det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⁡</m:t>
        </m:r>
        <m:r>
          <w:rPr>
            <w:rFonts w:ascii="Cambria Math" w:hAnsi="Cambria Math"/>
            <w:color w:val="000000"/>
            <w:sz w:val="26"/>
            <w:szCs w:val="26"/>
          </w:rPr>
          <m:t>(</m:t>
        </m:r>
        <m:r>
          <m:rPr>
            <m:sty m:val="b"/>
          </m:rPr>
          <w:rPr>
            <w:rFonts w:ascii="Cambria Math" w:hAnsi="Cambria Math"/>
            <w:color w:val="000000"/>
            <w:sz w:val="26"/>
            <w:szCs w:val="26"/>
          </w:rPr>
          <m:t>L</m:t>
        </m:r>
        <m:r>
          <w:rPr>
            <w:rFonts w:ascii="Cambria Math" w:hAnsi="Cambria Math"/>
            <w:color w:val="000000"/>
            <w:sz w:val="26"/>
            <w:szCs w:val="26"/>
          </w:rPr>
          <m:t>)</m:t>
        </m:r>
      </m:oMath>
      <w:r>
        <w:rPr>
          <w:color w:val="000000"/>
          <w:sz w:val="26"/>
          <w:szCs w:val="26"/>
        </w:rPr>
        <w:t xml:space="preserve"> = 1, a </w:t>
      </w:r>
      <m:oMath>
        <m:r>
          <w:rPr>
            <w:rFonts w:ascii="Cambria Math" w:hAnsi="Cambria Math"/>
            <w:color w:val="000000"/>
            <w:sz w:val="26"/>
            <w:szCs w:val="26"/>
          </w:rPr>
          <m:t>det⁡(</m:t>
        </m:r>
        <m:r>
          <m:rPr>
            <m:sty m:val="b"/>
          </m:rPr>
          <w:rPr>
            <w:rFonts w:ascii="Cambria Math" w:hAnsi="Cambria Math"/>
            <w:color w:val="000000"/>
            <w:sz w:val="26"/>
            <w:szCs w:val="26"/>
          </w:rPr>
          <m:t>U</m:t>
        </m:r>
        <m:r>
          <w:rPr>
            <w:rFonts w:ascii="Cambria Math" w:hAnsi="Cambria Math"/>
            <w:color w:val="000000"/>
            <w:sz w:val="26"/>
            <w:szCs w:val="26"/>
          </w:rPr>
          <m:t>)</m:t>
        </m:r>
      </m:oMath>
      <w:r>
        <w:rPr>
          <w:color w:val="000000"/>
          <w:sz w:val="26"/>
          <w:szCs w:val="26"/>
        </w:rPr>
        <w:t xml:space="preserve"> równy jest iloczynowi elementów stojących na diagonali tej macierzy.</w:t>
      </w:r>
    </w:p>
    <w:p w:rsidR="00383E1C" w:rsidRDefault="00383E1C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</w:p>
    <w:p w:rsidR="009A78D1" w:rsidRDefault="009A78D1" w:rsidP="009A78D1">
      <w:pPr>
        <w:pStyle w:val="a5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9A78D1" w:rsidRDefault="009A78D1" w:rsidP="009B5281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W</w:t>
      </w:r>
      <w:r w:rsidRPr="00383E1C">
        <w:rPr>
          <w:color w:val="000000"/>
          <w:sz w:val="26"/>
          <w:szCs w:val="26"/>
        </w:rPr>
        <w:t>skaźnik uwarunkowania macierzy</w:t>
      </w:r>
      <w:r>
        <w:rPr>
          <w:color w:val="000000"/>
          <w:sz w:val="26"/>
          <w:szCs w:val="26"/>
        </w:rPr>
        <w:t xml:space="preserve"> można obliczyć za pomocą iloczynu normy macierzy </w:t>
      </w:r>
      <w:r>
        <w:rPr>
          <w:b/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i normy macierzy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-1</m:t>
            </m:r>
          </m:sup>
        </m:sSup>
      </m:oMath>
      <w:r>
        <w:rPr>
          <w:color w:val="000000"/>
          <w:sz w:val="26"/>
          <w:szCs w:val="26"/>
        </w:rPr>
        <w:t>.</w:t>
      </w:r>
    </w:p>
    <w:p w:rsidR="009B5281" w:rsidRDefault="009B5281" w:rsidP="009B5281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</w:p>
    <w:p w:rsidR="009A78D1" w:rsidRDefault="009A78D1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</w:t>
      </w:r>
      <w:r w:rsidRPr="00383E1C">
        <w:rPr>
          <w:color w:val="000000"/>
          <w:sz w:val="26"/>
          <w:szCs w:val="26"/>
        </w:rPr>
        <w:t>skaźnik uwarunkowania</w:t>
      </w:r>
      <w:r>
        <w:rPr>
          <w:color w:val="000000"/>
          <w:sz w:val="26"/>
          <w:szCs w:val="26"/>
        </w:rPr>
        <w:t xml:space="preserve">: </w:t>
      </w:r>
      <m:oMath>
        <m:r>
          <w:rPr>
            <w:rFonts w:ascii="Cambria Math" w:hAnsi="Cambria Math"/>
            <w:color w:val="000000"/>
            <w:sz w:val="26"/>
            <w:szCs w:val="26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 xml:space="preserve"> ∙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-1</m:t>
                </m:r>
              </m:sup>
            </m:sSup>
          </m:e>
        </m:d>
      </m:oMath>
      <w:r>
        <w:rPr>
          <w:color w:val="000000"/>
          <w:sz w:val="26"/>
          <w:szCs w:val="26"/>
        </w:rPr>
        <w:t>.</w:t>
      </w:r>
    </w:p>
    <w:p w:rsidR="009A78D1" w:rsidRDefault="009A78D1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</w:p>
    <w:p w:rsidR="009A78D1" w:rsidRPr="009A78D1" w:rsidRDefault="009A78D1" w:rsidP="009A78D1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Problem</w:t>
      </w:r>
    </w:p>
    <w:p w:rsidR="009A78D1" w:rsidRDefault="000A7500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  <w:r>
        <w:t xml:space="preserve">Podczas laboratorium analizowaliśmy macierz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4×4</m:t>
            </m:r>
          </m:sub>
        </m:sSub>
      </m:oMath>
      <w:r>
        <w:t xml:space="preserve"> za pomocą rozkładu LU. </w:t>
      </w:r>
      <w:r w:rsidRPr="000A7500">
        <w:rPr>
          <w:sz w:val="26"/>
          <w:szCs w:val="26"/>
        </w:rPr>
        <w:t>Elementy macierzy zdefiniowane są następująco:</w:t>
      </w:r>
      <w:r>
        <w:rPr>
          <w:sz w:val="26"/>
          <w:szCs w:val="26"/>
        </w:rPr>
        <w:t xml:space="preserve"> </w:t>
      </w:r>
    </w:p>
    <w:p w:rsidR="000A7500" w:rsidRPr="000A7500" w:rsidRDefault="009D3388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i,j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i+j+δ</m:t>
              </m:r>
            </m:den>
          </m:f>
        </m:oMath>
      </m:oMathPara>
    </w:p>
    <w:p w:rsidR="000A7500" w:rsidRDefault="000A7500" w:rsidP="00383E1C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gdzie</w:t>
      </w:r>
      <w:proofErr w:type="gramEnd"/>
      <w:r>
        <w:rPr>
          <w:color w:val="000000"/>
          <w:sz w:val="26"/>
          <w:szCs w:val="26"/>
        </w:rPr>
        <w:t>:</w:t>
      </w:r>
    </w:p>
    <w:p w:rsidR="000A7500" w:rsidRDefault="000A7500" w:rsidP="000A7500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proofErr w:type="gramStart"/>
      <w:r>
        <w:rPr>
          <w:b/>
          <w:i/>
          <w:color w:val="000000"/>
          <w:sz w:val="26"/>
          <w:szCs w:val="26"/>
        </w:rPr>
        <w:t>i</w:t>
      </w:r>
      <w:proofErr w:type="gramEnd"/>
      <w:r>
        <w:rPr>
          <w:b/>
          <w:i/>
          <w:color w:val="000000"/>
          <w:sz w:val="26"/>
          <w:szCs w:val="26"/>
        </w:rPr>
        <w:t xml:space="preserve">, j = 1,2 ….. n, </w:t>
      </w:r>
      <m:oMath>
        <m:r>
          <m:rPr>
            <m:sty m:val="bi"/>
          </m:rPr>
          <w:rPr>
            <w:rFonts w:ascii="Cambria Math" w:hAnsi="Cambria Math"/>
            <w:color w:val="000000"/>
            <w:sz w:val="26"/>
            <w:szCs w:val="26"/>
          </w:rPr>
          <m:t>δ=0</m:t>
        </m:r>
      </m:oMath>
      <w:r>
        <w:rPr>
          <w:b/>
          <w:i/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ponieważ korzystamy z biblioteki NR.</w:t>
      </w:r>
    </w:p>
    <w:p w:rsidR="00DF5612" w:rsidRDefault="00DF5612" w:rsidP="000A7500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</w:p>
    <w:p w:rsidR="000A7500" w:rsidRDefault="000A7500" w:rsidP="00DF5612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Dalej dokonaliśmy rozkładu LU, zastępując macierz </w:t>
      </w:r>
      <w:r>
        <w:rPr>
          <w:b/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na macierz </w:t>
      </w:r>
      <w:r>
        <w:rPr>
          <w:b/>
          <w:color w:val="000000"/>
          <w:sz w:val="26"/>
          <w:szCs w:val="26"/>
        </w:rPr>
        <w:t xml:space="preserve">L </w:t>
      </w:r>
      <w:r>
        <w:rPr>
          <w:color w:val="000000"/>
          <w:sz w:val="26"/>
          <w:szCs w:val="26"/>
        </w:rPr>
        <w:t xml:space="preserve">oraz </w:t>
      </w:r>
      <w:r>
        <w:rPr>
          <w:b/>
          <w:color w:val="000000"/>
          <w:sz w:val="26"/>
          <w:szCs w:val="26"/>
        </w:rPr>
        <w:t>U</w:t>
      </w:r>
      <w:r>
        <w:rPr>
          <w:color w:val="000000"/>
          <w:sz w:val="26"/>
          <w:szCs w:val="26"/>
        </w:rPr>
        <w:t>. Zrobiliśmy to korzystając z funkcji biblioteki NR:</w:t>
      </w:r>
    </w:p>
    <w:p w:rsidR="00517260" w:rsidRPr="00A40183" w:rsidRDefault="00DF5612" w:rsidP="00517260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proofErr w:type="spellStart"/>
      <w:r w:rsidRPr="00A40183">
        <w:rPr>
          <w:rFonts w:ascii="Franklin Gothic Demi" w:hAnsi="Franklin Gothic Demi"/>
          <w:sz w:val="26"/>
          <w:szCs w:val="26"/>
          <w:lang w:val="en-US"/>
        </w:rPr>
        <w:t>ludcmp</w:t>
      </w:r>
      <w:proofErr w:type="spellEnd"/>
      <w:r w:rsidRPr="00A40183">
        <w:rPr>
          <w:rFonts w:ascii="Franklin Gothic Demi" w:hAnsi="Franklin Gothic Demi"/>
          <w:sz w:val="26"/>
          <w:szCs w:val="26"/>
          <w:lang w:val="en-US"/>
        </w:rPr>
        <w:t xml:space="preserve">(float A[n][n], </w:t>
      </w:r>
      <w:proofErr w:type="spellStart"/>
      <w:r w:rsidRPr="00A40183">
        <w:rPr>
          <w:rFonts w:ascii="Franklin Gothic Demi" w:hAnsi="Franklin Gothic Demi"/>
          <w:sz w:val="26"/>
          <w:szCs w:val="26"/>
          <w:lang w:val="en-US"/>
        </w:rPr>
        <w:t>int</w:t>
      </w:r>
      <w:proofErr w:type="spellEnd"/>
      <w:r w:rsidRPr="00A40183">
        <w:rPr>
          <w:rFonts w:ascii="Franklin Gothic Demi" w:hAnsi="Franklin Gothic Demi"/>
          <w:sz w:val="26"/>
          <w:szCs w:val="26"/>
          <w:lang w:val="en-US"/>
        </w:rPr>
        <w:t xml:space="preserve"> n, </w:t>
      </w:r>
      <w:proofErr w:type="spellStart"/>
      <w:r w:rsidRPr="00A40183">
        <w:rPr>
          <w:rFonts w:ascii="Franklin Gothic Demi" w:hAnsi="Franklin Gothic Demi"/>
          <w:sz w:val="26"/>
          <w:szCs w:val="26"/>
          <w:lang w:val="en-US"/>
        </w:rPr>
        <w:t>int</w:t>
      </w:r>
      <w:proofErr w:type="spellEnd"/>
      <w:r w:rsidRPr="00A40183">
        <w:rPr>
          <w:rFonts w:ascii="Franklin Gothic Demi" w:hAnsi="Franklin Gothic Demi"/>
          <w:sz w:val="26"/>
          <w:szCs w:val="26"/>
          <w:lang w:val="en-US"/>
        </w:rPr>
        <w:t xml:space="preserve"> </w:t>
      </w:r>
      <w:proofErr w:type="spellStart"/>
      <w:r w:rsidRPr="00A40183">
        <w:rPr>
          <w:rFonts w:ascii="Franklin Gothic Demi" w:hAnsi="Franklin Gothic Demi"/>
          <w:sz w:val="26"/>
          <w:szCs w:val="26"/>
          <w:lang w:val="en-US"/>
        </w:rPr>
        <w:t>indx</w:t>
      </w:r>
      <w:proofErr w:type="spellEnd"/>
      <w:r w:rsidRPr="00A40183">
        <w:rPr>
          <w:rFonts w:ascii="Franklin Gothic Demi" w:hAnsi="Franklin Gothic Demi"/>
          <w:sz w:val="26"/>
          <w:szCs w:val="26"/>
          <w:lang w:val="en-US"/>
        </w:rPr>
        <w:t>[n], float &amp;d),</w:t>
      </w:r>
    </w:p>
    <w:p w:rsidR="009A78D1" w:rsidRDefault="00DF5612" w:rsidP="00517260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  <w:r w:rsidRPr="00DF5612">
        <w:rPr>
          <w:sz w:val="26"/>
          <w:szCs w:val="26"/>
        </w:rPr>
        <w:t xml:space="preserve">gdzie: A - macierz, n - rozmiar macierzy, </w:t>
      </w:r>
      <w:proofErr w:type="spellStart"/>
      <w:r w:rsidRPr="00DF5612">
        <w:rPr>
          <w:sz w:val="26"/>
          <w:szCs w:val="26"/>
        </w:rPr>
        <w:t>indx</w:t>
      </w:r>
      <w:proofErr w:type="spellEnd"/>
      <w:r w:rsidRPr="00DF5612">
        <w:rPr>
          <w:sz w:val="26"/>
          <w:szCs w:val="26"/>
        </w:rPr>
        <w:t xml:space="preserve"> - wektor permutacji wierszy, d - określa liczbę permutacji</w:t>
      </w:r>
      <w:r>
        <w:rPr>
          <w:sz w:val="26"/>
          <w:szCs w:val="26"/>
        </w:rPr>
        <w:t>.</w:t>
      </w:r>
    </w:p>
    <w:p w:rsidR="00DF5612" w:rsidRDefault="00DF5612" w:rsidP="00DF5612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</w:p>
    <w:p w:rsidR="00DF5612" w:rsidRDefault="00DF5612" w:rsidP="00DF5612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Następnym krokiem było obliczenie wyznacznika macierzy. Funkcja </w:t>
      </w:r>
      <w:proofErr w:type="spellStart"/>
      <w:r>
        <w:rPr>
          <w:rFonts w:ascii="Franklin Gothic Demi" w:hAnsi="Franklin Gothic Demi"/>
          <w:sz w:val="26"/>
          <w:szCs w:val="26"/>
        </w:rPr>
        <w:t>ludcmp</w:t>
      </w:r>
      <w:proofErr w:type="spellEnd"/>
      <w:r>
        <w:rPr>
          <w:rFonts w:ascii="Franklin Gothic Demi" w:hAnsi="Franklin Gothic Demi"/>
          <w:sz w:val="26"/>
          <w:szCs w:val="26"/>
        </w:rPr>
        <w:t xml:space="preserve"> </w:t>
      </w:r>
      <w:r>
        <w:rPr>
          <w:sz w:val="26"/>
          <w:szCs w:val="26"/>
        </w:rPr>
        <w:t xml:space="preserve">w wyniku podaje nam macierz LU, więc aby obliczyć wyznacznik wystarczyło wymnożyć elementy stojące na diagonali przez zmienną  </w:t>
      </w:r>
      <w:r>
        <w:rPr>
          <w:rFonts w:ascii="Franklin Gothic Demi" w:hAnsi="Franklin Gothic Demi"/>
          <w:sz w:val="26"/>
          <w:szCs w:val="26"/>
        </w:rPr>
        <w:t>d</w:t>
      </w:r>
      <w:r>
        <w:rPr>
          <w:sz w:val="26"/>
          <w:szCs w:val="26"/>
        </w:rPr>
        <w:t>.</w:t>
      </w:r>
    </w:p>
    <w:p w:rsidR="00DF5612" w:rsidRDefault="00DF5612" w:rsidP="00DF5612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</w:p>
    <w:p w:rsidR="00DF5612" w:rsidRDefault="00DF5612" w:rsidP="00DF5612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  <w:r w:rsidRPr="00517260">
        <w:rPr>
          <w:sz w:val="26"/>
          <w:szCs w:val="26"/>
        </w:rPr>
        <w:t xml:space="preserve">Kolejne zadanie, to </w:t>
      </w:r>
      <w:r w:rsidR="00517260" w:rsidRPr="00517260">
        <w:rPr>
          <w:sz w:val="26"/>
          <w:szCs w:val="26"/>
        </w:rPr>
        <w:t>wylicz</w:t>
      </w:r>
      <w:r w:rsidR="00517260">
        <w:rPr>
          <w:sz w:val="26"/>
          <w:szCs w:val="26"/>
        </w:rPr>
        <w:t>a</w:t>
      </w:r>
      <w:r w:rsidR="00517260" w:rsidRPr="00517260">
        <w:rPr>
          <w:sz w:val="26"/>
          <w:szCs w:val="26"/>
        </w:rPr>
        <w:t>nie</w:t>
      </w:r>
      <w:r w:rsidRPr="00517260">
        <w:rPr>
          <w:sz w:val="26"/>
          <w:szCs w:val="26"/>
        </w:rPr>
        <w:t xml:space="preserve"> macierzy odwrotnej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Pr="00517260">
        <w:rPr>
          <w:sz w:val="26"/>
          <w:szCs w:val="26"/>
        </w:rPr>
        <w:t>.</w:t>
      </w:r>
      <w:r w:rsidR="00517260" w:rsidRPr="00517260">
        <w:rPr>
          <w:sz w:val="26"/>
          <w:szCs w:val="26"/>
        </w:rPr>
        <w:t xml:space="preserve"> Znaleźliśmy m</w:t>
      </w:r>
      <w:r w:rsidR="00517260">
        <w:rPr>
          <w:sz w:val="26"/>
          <w:szCs w:val="26"/>
        </w:rPr>
        <w:t xml:space="preserve">acierz odwrotną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="00517260" w:rsidRPr="00517260">
        <w:rPr>
          <w:sz w:val="26"/>
          <w:szCs w:val="26"/>
        </w:rPr>
        <w:t xml:space="preserve"> rozwiązując n układów równań z wektorami wyrazów wolnych:</w:t>
      </w: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7577ED7" wp14:editId="1583F67B">
            <wp:extent cx="40195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Tutaj znowu korzystamy z funkcji  biblioteki NR:</w:t>
      </w: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proofErr w:type="spellStart"/>
      <w:r w:rsidRPr="00517260">
        <w:rPr>
          <w:rFonts w:ascii="Franklin Gothic Demi" w:hAnsi="Franklin Gothic Demi"/>
          <w:sz w:val="26"/>
          <w:szCs w:val="26"/>
          <w:lang w:val="en-US"/>
        </w:rPr>
        <w:t>lubksb</w:t>
      </w:r>
      <w:proofErr w:type="spellEnd"/>
      <w:r w:rsidRPr="00517260">
        <w:rPr>
          <w:rFonts w:ascii="Franklin Gothic Demi" w:hAnsi="Franklin Gothic Demi"/>
          <w:sz w:val="26"/>
          <w:szCs w:val="26"/>
          <w:lang w:val="en-US"/>
        </w:rPr>
        <w:t>(float LU[n][n],</w:t>
      </w:r>
      <w:proofErr w:type="spellStart"/>
      <w:r w:rsidRPr="00517260">
        <w:rPr>
          <w:rFonts w:ascii="Franklin Gothic Demi" w:hAnsi="Franklin Gothic Demi"/>
          <w:sz w:val="26"/>
          <w:szCs w:val="26"/>
          <w:lang w:val="en-US"/>
        </w:rPr>
        <w:t>int</w:t>
      </w:r>
      <w:proofErr w:type="spellEnd"/>
      <w:r w:rsidRPr="00517260">
        <w:rPr>
          <w:rFonts w:ascii="Franklin Gothic Demi" w:hAnsi="Franklin Gothic Demi"/>
          <w:sz w:val="26"/>
          <w:szCs w:val="26"/>
          <w:lang w:val="en-US"/>
        </w:rPr>
        <w:t xml:space="preserve"> n, </w:t>
      </w:r>
      <w:proofErr w:type="spellStart"/>
      <w:r w:rsidRPr="00517260">
        <w:rPr>
          <w:rFonts w:ascii="Franklin Gothic Demi" w:hAnsi="Franklin Gothic Demi"/>
          <w:sz w:val="26"/>
          <w:szCs w:val="26"/>
          <w:lang w:val="en-US"/>
        </w:rPr>
        <w:t>int</w:t>
      </w:r>
      <w:proofErr w:type="spellEnd"/>
      <w:r w:rsidRPr="00517260">
        <w:rPr>
          <w:rFonts w:ascii="Franklin Gothic Demi" w:hAnsi="Franklin Gothic Demi"/>
          <w:sz w:val="26"/>
          <w:szCs w:val="26"/>
          <w:lang w:val="en-US"/>
        </w:rPr>
        <w:t xml:space="preserve"> </w:t>
      </w:r>
      <w:proofErr w:type="spellStart"/>
      <w:r w:rsidRPr="00517260">
        <w:rPr>
          <w:rFonts w:ascii="Franklin Gothic Demi" w:hAnsi="Franklin Gothic Demi"/>
          <w:sz w:val="26"/>
          <w:szCs w:val="26"/>
          <w:lang w:val="en-US"/>
        </w:rPr>
        <w:t>indx</w:t>
      </w:r>
      <w:proofErr w:type="spellEnd"/>
      <w:r w:rsidRPr="00517260">
        <w:rPr>
          <w:rFonts w:ascii="Franklin Gothic Demi" w:hAnsi="Franklin Gothic Demi"/>
          <w:sz w:val="26"/>
          <w:szCs w:val="26"/>
          <w:lang w:val="en-US"/>
        </w:rPr>
        <w:t>[n], float b[n])</w:t>
      </w:r>
      <w:r>
        <w:rPr>
          <w:rFonts w:ascii="Franklin Gothic Demi" w:hAnsi="Franklin Gothic Demi"/>
          <w:sz w:val="26"/>
          <w:szCs w:val="26"/>
          <w:lang w:val="en-US"/>
        </w:rPr>
        <w:t>,</w:t>
      </w: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  <w:r w:rsidRPr="00517260">
        <w:rPr>
          <w:sz w:val="26"/>
          <w:szCs w:val="26"/>
        </w:rPr>
        <w:t>gdzie: LU - to rozkład LU (wpisany do macierzy A), b - aktualny wektor wyrazów wolnych</w:t>
      </w: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</w:p>
    <w:p w:rsidR="00517260" w:rsidRDefault="00517260" w:rsidP="00517260">
      <w:pPr>
        <w:pStyle w:val="a5"/>
        <w:shd w:val="clear" w:color="auto" w:fill="FFFFFF"/>
        <w:spacing w:before="0" w:beforeAutospacing="0" w:after="0" w:afterAutospacing="0"/>
        <w:ind w:left="-850"/>
        <w:rPr>
          <w:sz w:val="26"/>
          <w:szCs w:val="26"/>
        </w:rPr>
      </w:pPr>
      <w:r>
        <w:rPr>
          <w:sz w:val="26"/>
          <w:szCs w:val="26"/>
        </w:rPr>
        <w:t xml:space="preserve">Następnie szukaliśmy iloczyn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A∙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>
        <w:rPr>
          <w:b/>
          <w:sz w:val="26"/>
          <w:szCs w:val="26"/>
        </w:rPr>
        <w:t>,</w:t>
      </w:r>
      <w:r w:rsidRPr="00517260">
        <w:t xml:space="preserve"> </w:t>
      </w:r>
      <w:r w:rsidRPr="00517260">
        <w:rPr>
          <w:sz w:val="26"/>
          <w:szCs w:val="26"/>
        </w:rPr>
        <w:t>żeby sprawdzić skuteczność metody LU (w najlepszym wypadku powinniśmy dostać macierz jednostkową).</w:t>
      </w:r>
      <w:r>
        <w:rPr>
          <w:sz w:val="26"/>
          <w:szCs w:val="26"/>
        </w:rPr>
        <w:t xml:space="preserve"> Skorzystaliśmy tutaj z funkcji mnożenia macierzy:</w:t>
      </w:r>
    </w:p>
    <w:p w:rsidR="009B5281" w:rsidRPr="009B5281" w:rsidRDefault="00517260" w:rsidP="009B5281">
      <w:pPr>
        <w:pStyle w:val="a5"/>
        <w:shd w:val="clear" w:color="auto" w:fill="FFFFFF"/>
        <w:spacing w:before="0" w:beforeAutospacing="0" w:after="0" w:afterAutospacing="0"/>
        <w:ind w:left="-850"/>
        <w:rPr>
          <w:rFonts w:ascii="Franklin Gothic Demi" w:hAnsi="Franklin Gothic Demi"/>
          <w:lang w:val="en-US"/>
        </w:rPr>
      </w:pPr>
      <w:r w:rsidRPr="009B5281">
        <w:rPr>
          <w:rFonts w:ascii="Franklin Gothic Demi" w:hAnsi="Franklin Gothic Demi"/>
          <w:sz w:val="26"/>
          <w:szCs w:val="26"/>
        </w:rPr>
        <w:tab/>
      </w:r>
      <w:r w:rsidR="009B5281">
        <w:rPr>
          <w:rFonts w:ascii="Franklin Gothic Demi" w:hAnsi="Franklin Gothic Demi"/>
          <w:lang w:val="en-US"/>
        </w:rPr>
        <w:t>for (</w:t>
      </w:r>
      <w:proofErr w:type="spellStart"/>
      <w:r w:rsidR="009B5281">
        <w:rPr>
          <w:rFonts w:ascii="Franklin Gothic Demi" w:hAnsi="Franklin Gothic Demi"/>
          <w:lang w:val="en-US"/>
        </w:rPr>
        <w:t>int</w:t>
      </w:r>
      <w:proofErr w:type="spellEnd"/>
      <w:r w:rsidR="009B5281">
        <w:rPr>
          <w:rFonts w:ascii="Franklin Gothic Demi" w:hAnsi="Franklin Gothic Demi"/>
          <w:lang w:val="en-US"/>
        </w:rPr>
        <w:t xml:space="preserve"> </w:t>
      </w:r>
      <w:proofErr w:type="spellStart"/>
      <w:r w:rsidR="009B5281">
        <w:rPr>
          <w:rFonts w:ascii="Franklin Gothic Demi" w:hAnsi="Franklin Gothic Demi"/>
          <w:lang w:val="en-US"/>
        </w:rPr>
        <w:t>i</w:t>
      </w:r>
      <w:proofErr w:type="spellEnd"/>
      <w:r w:rsidR="009B5281">
        <w:rPr>
          <w:rFonts w:ascii="Franklin Gothic Demi" w:hAnsi="Franklin Gothic Demi"/>
          <w:lang w:val="en-US"/>
        </w:rPr>
        <w:t xml:space="preserve"> = 1</w:t>
      </w:r>
      <w:r w:rsidRPr="009B5281">
        <w:rPr>
          <w:rFonts w:ascii="Franklin Gothic Demi" w:hAnsi="Franklin Gothic Demi"/>
          <w:lang w:val="en-US"/>
        </w:rPr>
        <w:t xml:space="preserve">; </w:t>
      </w:r>
      <w:proofErr w:type="spellStart"/>
      <w:r w:rsidRPr="009B5281">
        <w:rPr>
          <w:rFonts w:ascii="Franklin Gothic Demi" w:hAnsi="Franklin Gothic Demi"/>
          <w:lang w:val="en-US"/>
        </w:rPr>
        <w:t>i</w:t>
      </w:r>
      <w:proofErr w:type="spellEnd"/>
      <w:r w:rsidRPr="009B5281">
        <w:rPr>
          <w:rFonts w:ascii="Franklin Gothic Demi" w:hAnsi="Franklin Gothic Demi"/>
          <w:lang w:val="en-US"/>
        </w:rPr>
        <w:t xml:space="preserve"> &lt;</w:t>
      </w:r>
      <w:r w:rsidR="009B5281">
        <w:rPr>
          <w:rFonts w:ascii="Franklin Gothic Demi" w:hAnsi="Franklin Gothic Demi"/>
          <w:lang w:val="en-US"/>
        </w:rPr>
        <w:t xml:space="preserve">= 4; </w:t>
      </w:r>
      <w:proofErr w:type="spellStart"/>
      <w:r w:rsidRPr="009B5281">
        <w:rPr>
          <w:rFonts w:ascii="Franklin Gothic Demi" w:hAnsi="Franklin Gothic Demi"/>
          <w:lang w:val="en-US"/>
        </w:rPr>
        <w:t>i</w:t>
      </w:r>
      <w:proofErr w:type="spellEnd"/>
      <w:r w:rsidR="009B5281">
        <w:rPr>
          <w:rFonts w:ascii="Franklin Gothic Demi" w:hAnsi="Franklin Gothic Demi"/>
          <w:lang w:val="en-US"/>
        </w:rPr>
        <w:t>++</w:t>
      </w:r>
      <w:r w:rsidRPr="009B5281">
        <w:rPr>
          <w:rFonts w:ascii="Franklin Gothic Demi" w:hAnsi="Franklin Gothic Demi"/>
          <w:lang w:val="en-US"/>
        </w:rPr>
        <w:t xml:space="preserve">) </w:t>
      </w:r>
      <w:r w:rsidR="009B5281" w:rsidRPr="009B5281">
        <w:rPr>
          <w:rFonts w:ascii="Franklin Gothic Demi" w:hAnsi="Franklin Gothic Demi"/>
          <w:lang w:val="en-US"/>
        </w:rPr>
        <w:t xml:space="preserve"> { </w:t>
      </w:r>
    </w:p>
    <w:p w:rsidR="009B5281" w:rsidRPr="009B5281" w:rsidRDefault="009B5281" w:rsidP="009B5281">
      <w:pPr>
        <w:pStyle w:val="a5"/>
        <w:shd w:val="clear" w:color="auto" w:fill="FFFFFF"/>
        <w:spacing w:before="0" w:beforeAutospacing="0" w:after="0" w:afterAutospacing="0"/>
        <w:rPr>
          <w:rFonts w:ascii="Franklin Gothic Demi" w:hAnsi="Franklin Gothic Demi"/>
          <w:lang w:val="en-US"/>
        </w:rPr>
      </w:pPr>
      <w:r>
        <w:rPr>
          <w:rFonts w:ascii="Franklin Gothic Demi" w:hAnsi="Franklin Gothic Demi"/>
          <w:lang w:val="en-US"/>
        </w:rPr>
        <w:t>for (</w:t>
      </w:r>
      <w:proofErr w:type="spellStart"/>
      <w:r>
        <w:rPr>
          <w:rFonts w:ascii="Franklin Gothic Demi" w:hAnsi="Franklin Gothic Demi"/>
          <w:lang w:val="en-US"/>
        </w:rPr>
        <w:t>int</w:t>
      </w:r>
      <w:proofErr w:type="spellEnd"/>
      <w:r>
        <w:rPr>
          <w:rFonts w:ascii="Franklin Gothic Demi" w:hAnsi="Franklin Gothic Demi"/>
          <w:lang w:val="en-US"/>
        </w:rPr>
        <w:t xml:space="preserve"> j = 1</w:t>
      </w:r>
      <w:r w:rsidR="00517260" w:rsidRPr="009B5281">
        <w:rPr>
          <w:rFonts w:ascii="Franklin Gothic Demi" w:hAnsi="Franklin Gothic Demi"/>
          <w:lang w:val="en-US"/>
        </w:rPr>
        <w:t>; j &lt;</w:t>
      </w:r>
      <w:r>
        <w:rPr>
          <w:rFonts w:ascii="Franklin Gothic Demi" w:hAnsi="Franklin Gothic Demi"/>
          <w:lang w:val="en-US"/>
        </w:rPr>
        <w:t xml:space="preserve">= 4; </w:t>
      </w:r>
      <w:r w:rsidR="00517260" w:rsidRPr="009B5281">
        <w:rPr>
          <w:rFonts w:ascii="Franklin Gothic Demi" w:hAnsi="Franklin Gothic Demi"/>
          <w:lang w:val="en-US"/>
        </w:rPr>
        <w:t>j</w:t>
      </w:r>
      <w:r>
        <w:rPr>
          <w:rFonts w:ascii="Franklin Gothic Demi" w:hAnsi="Franklin Gothic Demi"/>
          <w:lang w:val="en-US"/>
        </w:rPr>
        <w:t>++</w:t>
      </w:r>
      <w:r w:rsidR="00517260" w:rsidRPr="009B5281">
        <w:rPr>
          <w:rFonts w:ascii="Franklin Gothic Demi" w:hAnsi="Franklin Gothic Demi"/>
          <w:lang w:val="en-US"/>
        </w:rPr>
        <w:t xml:space="preserve">) { </w:t>
      </w:r>
    </w:p>
    <w:p w:rsidR="009B5281" w:rsidRPr="00A40183" w:rsidRDefault="00517260" w:rsidP="009B5281">
      <w:pPr>
        <w:pStyle w:val="a5"/>
        <w:shd w:val="clear" w:color="auto" w:fill="FFFFFF"/>
        <w:spacing w:before="0" w:beforeAutospacing="0" w:after="0" w:afterAutospacing="0"/>
        <w:ind w:firstLine="708"/>
        <w:rPr>
          <w:rFonts w:ascii="Franklin Gothic Demi" w:hAnsi="Franklin Gothic Demi"/>
          <w:lang w:val="en-US"/>
        </w:rPr>
      </w:pPr>
      <w:r w:rsidRPr="00A40183">
        <w:rPr>
          <w:rFonts w:ascii="Franklin Gothic Demi" w:hAnsi="Franklin Gothic Demi"/>
          <w:lang w:val="en-US"/>
        </w:rPr>
        <w:t>C[</w:t>
      </w:r>
      <w:proofErr w:type="spellStart"/>
      <w:r w:rsidRPr="00A40183">
        <w:rPr>
          <w:rFonts w:ascii="Franklin Gothic Demi" w:hAnsi="Franklin Gothic Demi"/>
          <w:lang w:val="en-US"/>
        </w:rPr>
        <w:t>i</w:t>
      </w:r>
      <w:proofErr w:type="spellEnd"/>
      <w:r w:rsidRPr="00A40183">
        <w:rPr>
          <w:rFonts w:ascii="Franklin Gothic Demi" w:hAnsi="Franklin Gothic Demi"/>
          <w:lang w:val="en-US"/>
        </w:rPr>
        <w:t xml:space="preserve">][j] = 0; </w:t>
      </w:r>
    </w:p>
    <w:p w:rsidR="009B5281" w:rsidRPr="009B5281" w:rsidRDefault="00517260" w:rsidP="009B5281">
      <w:pPr>
        <w:pStyle w:val="a5"/>
        <w:shd w:val="clear" w:color="auto" w:fill="FFFFFF"/>
        <w:spacing w:before="0" w:beforeAutospacing="0" w:after="0" w:afterAutospacing="0"/>
        <w:ind w:firstLine="708"/>
        <w:rPr>
          <w:rFonts w:ascii="Franklin Gothic Demi" w:hAnsi="Franklin Gothic Demi"/>
          <w:lang w:val="en-US"/>
        </w:rPr>
      </w:pPr>
      <w:r w:rsidRPr="009B5281">
        <w:rPr>
          <w:rFonts w:ascii="Franklin Gothic Demi" w:hAnsi="Franklin Gothic Demi"/>
          <w:lang w:val="en-US"/>
        </w:rPr>
        <w:t>for(</w:t>
      </w:r>
      <w:proofErr w:type="spellStart"/>
      <w:r w:rsidR="009B5281" w:rsidRPr="009B5281">
        <w:rPr>
          <w:rFonts w:ascii="Franklin Gothic Demi" w:hAnsi="Franklin Gothic Demi"/>
          <w:lang w:val="en-US"/>
        </w:rPr>
        <w:t>int</w:t>
      </w:r>
      <w:proofErr w:type="spellEnd"/>
      <w:r w:rsidR="009B5281" w:rsidRPr="009B5281">
        <w:rPr>
          <w:rFonts w:ascii="Franklin Gothic Demi" w:hAnsi="Franklin Gothic Demi"/>
          <w:lang w:val="en-US"/>
        </w:rPr>
        <w:t xml:space="preserve"> </w:t>
      </w:r>
      <w:r w:rsidR="009D3388">
        <w:rPr>
          <w:rFonts w:ascii="Franklin Gothic Demi" w:hAnsi="Franklin Gothic Demi"/>
          <w:lang w:val="en-US"/>
        </w:rPr>
        <w:t>k = 1</w:t>
      </w:r>
      <w:r w:rsidRPr="009B5281">
        <w:rPr>
          <w:rFonts w:ascii="Franklin Gothic Demi" w:hAnsi="Franklin Gothic Demi"/>
          <w:lang w:val="en-US"/>
        </w:rPr>
        <w:t>; k &lt;</w:t>
      </w:r>
      <w:r w:rsidR="009B5281">
        <w:rPr>
          <w:rFonts w:ascii="Franklin Gothic Demi" w:hAnsi="Franklin Gothic Demi"/>
          <w:lang w:val="en-US"/>
        </w:rPr>
        <w:t xml:space="preserve">= 4; </w:t>
      </w:r>
      <w:r w:rsidRPr="009B5281">
        <w:rPr>
          <w:rFonts w:ascii="Franklin Gothic Demi" w:hAnsi="Franklin Gothic Demi"/>
          <w:lang w:val="en-US"/>
        </w:rPr>
        <w:t>k</w:t>
      </w:r>
      <w:r w:rsidR="009B5281">
        <w:rPr>
          <w:rFonts w:ascii="Franklin Gothic Demi" w:hAnsi="Franklin Gothic Demi"/>
          <w:lang w:val="en-US"/>
        </w:rPr>
        <w:t>++</w:t>
      </w:r>
      <w:r w:rsidRPr="009B5281">
        <w:rPr>
          <w:rFonts w:ascii="Franklin Gothic Demi" w:hAnsi="Franklin Gothic Demi"/>
          <w:lang w:val="en-US"/>
        </w:rPr>
        <w:t>)</w:t>
      </w:r>
    </w:p>
    <w:p w:rsidR="009B5281" w:rsidRDefault="00517260" w:rsidP="009B5281">
      <w:pPr>
        <w:pStyle w:val="a5"/>
        <w:shd w:val="clear" w:color="auto" w:fill="FFFFFF"/>
        <w:spacing w:before="0" w:beforeAutospacing="0" w:after="0" w:afterAutospacing="0"/>
        <w:ind w:left="708" w:firstLine="708"/>
        <w:rPr>
          <w:rFonts w:ascii="Franklin Gothic Demi" w:hAnsi="Franklin Gothic Demi"/>
        </w:rPr>
      </w:pPr>
      <w:r w:rsidRPr="009B5281">
        <w:rPr>
          <w:rFonts w:ascii="Franklin Gothic Demi" w:hAnsi="Franklin Gothic Demi"/>
          <w:lang w:val="en-US"/>
        </w:rPr>
        <w:t xml:space="preserve"> </w:t>
      </w:r>
      <w:r w:rsidRPr="009B5281">
        <w:rPr>
          <w:rFonts w:ascii="Franklin Gothic Demi" w:hAnsi="Franklin Gothic Demi"/>
        </w:rPr>
        <w:t>C[i</w:t>
      </w:r>
      <w:proofErr w:type="gramStart"/>
      <w:r w:rsidRPr="009B5281">
        <w:rPr>
          <w:rFonts w:ascii="Franklin Gothic Demi" w:hAnsi="Franklin Gothic Demi"/>
        </w:rPr>
        <w:t>][j</w:t>
      </w:r>
      <w:proofErr w:type="gramEnd"/>
      <w:r w:rsidRPr="009B5281">
        <w:rPr>
          <w:rFonts w:ascii="Franklin Gothic Demi" w:hAnsi="Franklin Gothic Demi"/>
        </w:rPr>
        <w:t xml:space="preserve">] += A[i][k] * B[k][j]; </w:t>
      </w:r>
    </w:p>
    <w:p w:rsidR="00517260" w:rsidRPr="009B5281" w:rsidRDefault="00517260" w:rsidP="009B5281">
      <w:pPr>
        <w:pStyle w:val="a5"/>
        <w:shd w:val="clear" w:color="auto" w:fill="FFFFFF"/>
        <w:spacing w:before="0" w:beforeAutospacing="0" w:after="0" w:afterAutospacing="0"/>
        <w:rPr>
          <w:rFonts w:ascii="Franklin Gothic Demi" w:hAnsi="Franklin Gothic Demi"/>
        </w:rPr>
      </w:pPr>
      <w:r w:rsidRPr="009B5281">
        <w:rPr>
          <w:rFonts w:ascii="Franklin Gothic Demi" w:hAnsi="Franklin Gothic Demi"/>
        </w:rPr>
        <w:t>}</w:t>
      </w:r>
    </w:p>
    <w:p w:rsidR="009B5281" w:rsidRDefault="009D3388" w:rsidP="009B5281">
      <w:pPr>
        <w:ind w:left="-850"/>
        <w:rPr>
          <w:rFonts w:ascii="Franklin Gothic Demi" w:hAnsi="Franklin Gothic Demi" w:cs="Times New Roman"/>
          <w:sz w:val="26"/>
          <w:szCs w:val="26"/>
        </w:rPr>
      </w:pPr>
      <w:r>
        <w:rPr>
          <w:rFonts w:ascii="Franklin Gothic Demi" w:hAnsi="Franklin Gothic Demi" w:cs="Times New Roman"/>
          <w:sz w:val="26"/>
          <w:szCs w:val="26"/>
        </w:rPr>
        <w:t xml:space="preserve">  </w:t>
      </w:r>
      <w:r w:rsidR="009B5281" w:rsidRPr="009B5281">
        <w:rPr>
          <w:rFonts w:ascii="Franklin Gothic Demi" w:hAnsi="Franklin Gothic Demi" w:cs="Times New Roman"/>
          <w:sz w:val="26"/>
          <w:szCs w:val="26"/>
        </w:rPr>
        <w:t>}</w:t>
      </w:r>
    </w:p>
    <w:p w:rsidR="009B5281" w:rsidRDefault="009B5281" w:rsidP="009B5281">
      <w:pPr>
        <w:ind w:left="-8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(pętle startują od 1, ponieważ korzystamy z biblioteki </w:t>
      </w:r>
      <w:r w:rsidRPr="009B5281">
        <w:rPr>
          <w:rFonts w:ascii="Times New Roman" w:hAnsi="Times New Roman" w:cs="Times New Roman"/>
          <w:sz w:val="26"/>
          <w:szCs w:val="26"/>
        </w:rPr>
        <w:t>NR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9B5281" w:rsidRDefault="009B5281" w:rsidP="009B5281">
      <w:pPr>
        <w:ind w:left="-850"/>
        <w:rPr>
          <w:rFonts w:ascii="Times New Roman" w:hAnsi="Times New Roman" w:cs="Times New Roman"/>
          <w:sz w:val="26"/>
          <w:szCs w:val="26"/>
        </w:rPr>
      </w:pPr>
    </w:p>
    <w:p w:rsidR="009B5281" w:rsidRDefault="009B5281" w:rsidP="003B3A77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 w:val="26"/>
          <w:szCs w:val="26"/>
        </w:rPr>
      </w:pPr>
      <w:r w:rsidRPr="003B3A77">
        <w:rPr>
          <w:sz w:val="26"/>
          <w:szCs w:val="26"/>
        </w:rPr>
        <w:lastRenderedPageBreak/>
        <w:t xml:space="preserve">Ostatnie zadanie, to obliczanie wskaźnika uwarunkowania, obliczyliśmy </w:t>
      </w:r>
      <w:proofErr w:type="gramStart"/>
      <w:r w:rsidRPr="003B3A77">
        <w:rPr>
          <w:sz w:val="26"/>
          <w:szCs w:val="26"/>
        </w:rPr>
        <w:t>go  korzystając</w:t>
      </w:r>
      <w:proofErr w:type="gramEnd"/>
      <w:r w:rsidRPr="003B3A77">
        <w:rPr>
          <w:sz w:val="26"/>
          <w:szCs w:val="26"/>
        </w:rPr>
        <w:t xml:space="preserve"> ze wzoru </w:t>
      </w:r>
      <w:r w:rsidRPr="003B3A77">
        <w:rPr>
          <w:color w:val="000000"/>
          <w:sz w:val="26"/>
          <w:szCs w:val="26"/>
          <w:shd w:val="clear" w:color="auto" w:fill="FCFCFC"/>
        </w:rPr>
        <w:t>wymienionego</w:t>
      </w:r>
      <w:r w:rsidRPr="003B3A77">
        <w:rPr>
          <w:sz w:val="26"/>
          <w:szCs w:val="26"/>
        </w:rPr>
        <w:t xml:space="preserve"> we wstępie teoretycznym</w:t>
      </w:r>
      <w:r w:rsidR="003B3A77">
        <w:rPr>
          <w:sz w:val="26"/>
          <w:szCs w:val="26"/>
        </w:rPr>
        <w:t>.</w:t>
      </w:r>
      <w:r w:rsidRPr="003B3A77">
        <w:rPr>
          <w:sz w:val="26"/>
          <w:szCs w:val="26"/>
        </w:rPr>
        <w:t xml:space="preserve"> W naszym przypadku korzystamy z normy </w:t>
      </w:r>
      <w:proofErr w:type="gramStart"/>
      <w:r w:rsidRPr="003B3A77">
        <w:rPr>
          <w:sz w:val="26"/>
          <w:szCs w:val="26"/>
        </w:rPr>
        <w:t xml:space="preserve">maksymalnej: </w:t>
      </w:r>
      <w:r w:rsidRPr="003B3A77">
        <w:rPr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1,∞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max</m:t>
                </m:r>
                <w:proofErr w:type="gramEnd"/>
              </m:e>
              <m:lim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1≤i,j≤n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i,j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00"/>
            <w:sz w:val="26"/>
            <w:szCs w:val="26"/>
          </w:rPr>
          <m:t>.</m:t>
        </m:r>
      </m:oMath>
    </w:p>
    <w:p w:rsidR="003B3A77" w:rsidRDefault="003B3A77" w:rsidP="003B3A77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b/>
          <w:color w:val="000000"/>
          <w:sz w:val="32"/>
          <w:szCs w:val="32"/>
        </w:rPr>
      </w:pPr>
    </w:p>
    <w:p w:rsidR="00A40183" w:rsidRDefault="003B3A77" w:rsidP="00A40183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Wyniki</w:t>
      </w:r>
    </w:p>
    <w:p w:rsidR="00A40183" w:rsidRDefault="00A40183" w:rsidP="00A40183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Macierz wejściowa </w:t>
      </w:r>
      <w:r>
        <w:rPr>
          <w:b/>
          <w:color w:val="000000"/>
          <w:sz w:val="26"/>
          <w:szCs w:val="26"/>
        </w:rPr>
        <w:t>A:</w:t>
      </w:r>
    </w:p>
    <w:p w:rsidR="00A40183" w:rsidRDefault="00A40183" w:rsidP="00A40183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FC1377E" wp14:editId="7CCFE090">
            <wp:extent cx="41243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83" w:rsidRDefault="00A40183" w:rsidP="00A4018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Elementy diagonalne macierzy U:</w:t>
      </w:r>
    </w:p>
    <w:tbl>
      <w:tblPr>
        <w:tblStyle w:val="a6"/>
        <w:tblW w:w="0" w:type="auto"/>
        <w:tblInd w:w="-49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40183" w:rsidTr="00A40183">
        <w:tc>
          <w:tcPr>
            <w:tcW w:w="4672" w:type="dxa"/>
          </w:tcPr>
          <w:p w:rsidR="00A40183" w:rsidRPr="00A40183" w:rsidRDefault="009D3388" w:rsidP="00A40183">
            <w:pPr>
              <w:pStyle w:val="a5"/>
              <w:spacing w:before="0" w:beforeAutospacing="0" w:after="0" w:afterAutospacing="0"/>
              <w:rPr>
                <w:i/>
                <w:color w:val="00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A40183" w:rsidRPr="00A40183" w:rsidRDefault="00A40183" w:rsidP="00A4018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0.2</w:t>
            </w:r>
          </w:p>
        </w:tc>
      </w:tr>
      <w:tr w:rsidR="00A40183" w:rsidTr="00A40183">
        <w:tc>
          <w:tcPr>
            <w:tcW w:w="4672" w:type="dxa"/>
          </w:tcPr>
          <w:p w:rsidR="00A40183" w:rsidRDefault="009D3388" w:rsidP="00A40183">
            <w:pPr>
              <w:pStyle w:val="a5"/>
              <w:spacing w:before="0" w:beforeAutospacing="0" w:after="0" w:afterAutospacing="0"/>
              <w:rPr>
                <w:b/>
                <w:color w:val="00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A40183" w:rsidRPr="00A40183" w:rsidRDefault="00A40183" w:rsidP="00A40183">
            <w:pPr>
              <w:pStyle w:val="a5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u-RU"/>
              </w:rPr>
            </w:pPr>
            <w:r w:rsidRPr="00A40183">
              <w:rPr>
                <w:sz w:val="26"/>
                <w:szCs w:val="26"/>
              </w:rPr>
              <w:t>−0.0833333</w:t>
            </w:r>
          </w:p>
        </w:tc>
      </w:tr>
      <w:tr w:rsidR="00A40183" w:rsidTr="00A40183">
        <w:tc>
          <w:tcPr>
            <w:tcW w:w="4672" w:type="dxa"/>
          </w:tcPr>
          <w:p w:rsidR="00A40183" w:rsidRDefault="009D3388" w:rsidP="00A40183">
            <w:pPr>
              <w:pStyle w:val="a5"/>
              <w:spacing w:before="0" w:beforeAutospacing="0" w:after="0" w:afterAutospacing="0"/>
              <w:rPr>
                <w:b/>
                <w:color w:val="00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A40183" w:rsidRPr="00A40183" w:rsidRDefault="00A40183" w:rsidP="00A40183">
            <w:pPr>
              <w:pStyle w:val="a5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A40183">
              <w:rPr>
                <w:sz w:val="26"/>
                <w:szCs w:val="26"/>
              </w:rPr>
              <w:t>−0.00238095</w:t>
            </w:r>
          </w:p>
        </w:tc>
      </w:tr>
      <w:tr w:rsidR="00A40183" w:rsidTr="00A40183">
        <w:tc>
          <w:tcPr>
            <w:tcW w:w="4672" w:type="dxa"/>
          </w:tcPr>
          <w:p w:rsidR="00A40183" w:rsidRDefault="009D3388" w:rsidP="00A40183">
            <w:pPr>
              <w:pStyle w:val="a5"/>
              <w:spacing w:before="0" w:beforeAutospacing="0" w:after="0" w:afterAutospacing="0"/>
              <w:rPr>
                <w:b/>
                <w:color w:val="00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4,4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A40183" w:rsidRPr="00A40183" w:rsidRDefault="00A40183" w:rsidP="0023089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  <w:t>-</w:t>
            </w:r>
            <w:r>
              <w:rPr>
                <w:color w:val="000000"/>
                <w:sz w:val="26"/>
                <w:szCs w:val="26"/>
                <w:lang w:val="ru-RU"/>
              </w:rPr>
              <w:t>0.0000595</w:t>
            </w:r>
            <w:r w:rsidR="00230891">
              <w:rPr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:rsidR="00A40183" w:rsidRDefault="00A40183" w:rsidP="00A40183">
      <w:pPr>
        <w:pStyle w:val="a5"/>
        <w:shd w:val="clear" w:color="auto" w:fill="FFFFFF"/>
        <w:spacing w:before="0" w:beforeAutospacing="0" w:after="0" w:afterAutospacing="0"/>
        <w:ind w:left="-490"/>
        <w:jc w:val="center"/>
        <w:rPr>
          <w:i/>
          <w:color w:val="000000"/>
          <w:sz w:val="26"/>
          <w:szCs w:val="26"/>
        </w:rPr>
      </w:pPr>
      <w:r w:rsidRPr="00A40183">
        <w:rPr>
          <w:i/>
          <w:color w:val="000000"/>
          <w:sz w:val="26"/>
          <w:szCs w:val="26"/>
        </w:rPr>
        <w:t>Tabela 1. Wartości diagonali macierzy U</w:t>
      </w:r>
    </w:p>
    <w:p w:rsidR="00230891" w:rsidRDefault="00230891" w:rsidP="00A40183">
      <w:pPr>
        <w:pStyle w:val="a5"/>
        <w:shd w:val="clear" w:color="auto" w:fill="FFFFFF"/>
        <w:spacing w:before="0" w:beforeAutospacing="0" w:after="0" w:afterAutospacing="0"/>
        <w:ind w:left="-490"/>
        <w:jc w:val="center"/>
        <w:rPr>
          <w:i/>
          <w:color w:val="000000"/>
          <w:sz w:val="26"/>
          <w:szCs w:val="26"/>
        </w:rPr>
      </w:pPr>
    </w:p>
    <w:p w:rsidR="00230891" w:rsidRPr="00230891" w:rsidRDefault="00230891" w:rsidP="00230891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Wyznacznik macierzy A</w:t>
      </w:r>
      <w:r w:rsidR="00EC6B2F">
        <w:rPr>
          <w:b/>
          <w:color w:val="000000"/>
          <w:sz w:val="26"/>
          <w:szCs w:val="26"/>
        </w:rPr>
        <w:t>:</w:t>
      </w:r>
    </w:p>
    <w:p w:rsidR="00230891" w:rsidRDefault="00230891" w:rsidP="00230891">
      <w:pPr>
        <w:pStyle w:val="a5"/>
        <w:shd w:val="clear" w:color="auto" w:fill="FFFFFF"/>
        <w:spacing w:before="0" w:beforeAutospacing="0" w:after="0" w:afterAutospacing="0"/>
        <w:ind w:left="-490"/>
        <w:rPr>
          <w:color w:val="000000"/>
          <w:sz w:val="26"/>
          <w:szCs w:val="26"/>
        </w:rPr>
      </w:pPr>
      <w:r w:rsidRPr="00230891">
        <w:rPr>
          <w:color w:val="000000"/>
          <w:sz w:val="26"/>
          <w:szCs w:val="26"/>
        </w:rPr>
        <w:t>Korzystając z elementów zapisanych w Tabeli 1 obliczyliśmy wyznaczn</w:t>
      </w:r>
      <w:r>
        <w:rPr>
          <w:color w:val="000000"/>
          <w:sz w:val="26"/>
          <w:szCs w:val="26"/>
        </w:rPr>
        <w:t>ik macierzy za pomocą wzoru zdefiniowanego we wstępie teoretycznym, wynosi on:</w:t>
      </w:r>
    </w:p>
    <w:p w:rsidR="00230891" w:rsidRDefault="00230891" w:rsidP="00230891">
      <w:pPr>
        <w:pStyle w:val="a5"/>
        <w:shd w:val="clear" w:color="auto" w:fill="FFFFFF"/>
        <w:spacing w:before="0" w:beforeAutospacing="0" w:after="0" w:afterAutospacing="0"/>
        <w:ind w:left="-49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A</m:t>
                </m:r>
              </m:e>
            </m:d>
          </m:e>
        </m:func>
        <m:r>
          <w:rPr>
            <w:rFonts w:ascii="Cambria Math" w:hAnsi="Cambria Math"/>
            <w:color w:val="000000"/>
            <w:sz w:val="26"/>
            <w:szCs w:val="26"/>
          </w:rPr>
          <m:t>=2.362151∙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-9</m:t>
            </m:r>
          </m:sup>
        </m:sSup>
      </m:oMath>
    </w:p>
    <w:p w:rsidR="00230891" w:rsidRDefault="00230891" w:rsidP="00230891">
      <w:pPr>
        <w:pStyle w:val="a5"/>
        <w:shd w:val="clear" w:color="auto" w:fill="FFFFFF"/>
        <w:spacing w:before="0" w:beforeAutospacing="0" w:after="0" w:afterAutospacing="0"/>
        <w:ind w:left="-490"/>
        <w:rPr>
          <w:color w:val="000000"/>
          <w:sz w:val="26"/>
          <w:szCs w:val="26"/>
        </w:rPr>
      </w:pPr>
    </w:p>
    <w:p w:rsidR="00230891" w:rsidRDefault="00230891" w:rsidP="00230891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Macierz odwrotna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6"/>
                <w:szCs w:val="26"/>
              </w:rPr>
              <m:t>-1</m:t>
            </m:r>
          </m:sup>
        </m:sSup>
      </m:oMath>
      <w:r w:rsidR="00EC6B2F">
        <w:rPr>
          <w:b/>
          <w:color w:val="000000"/>
          <w:sz w:val="26"/>
          <w:szCs w:val="26"/>
        </w:rPr>
        <w:t>:</w:t>
      </w:r>
    </w:p>
    <w:p w:rsidR="00230891" w:rsidRDefault="00230891" w:rsidP="00230891">
      <w:pPr>
        <w:pStyle w:val="a5"/>
        <w:shd w:val="clear" w:color="auto" w:fill="FFFFFF"/>
        <w:spacing w:before="0" w:beforeAutospacing="0" w:after="0" w:afterAutospacing="0"/>
        <w:ind w:left="-490"/>
        <w:jc w:val="center"/>
        <w:rPr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1406827" wp14:editId="4A99C355">
            <wp:extent cx="468630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F" w:rsidRPr="00EC6B2F" w:rsidRDefault="00EC6B2F" w:rsidP="00EC6B2F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Iloczyn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A∙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>
        <w:rPr>
          <w:b/>
          <w:sz w:val="26"/>
          <w:szCs w:val="26"/>
        </w:rPr>
        <w:t>:</w:t>
      </w:r>
    </w:p>
    <w:p w:rsidR="00EC6B2F" w:rsidRDefault="00EC6B2F" w:rsidP="00EC6B2F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7B96929" wp14:editId="4140241F">
            <wp:extent cx="5438775" cy="102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F" w:rsidRDefault="00EC6B2F" w:rsidP="00EC6B2F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</w:p>
    <w:p w:rsidR="00EC6B2F" w:rsidRDefault="00EC6B2F" w:rsidP="00EC6B2F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Wskaźnik uwarunkowania:</w:t>
      </w:r>
    </w:p>
    <w:p w:rsidR="00EC6B2F" w:rsidRPr="00EC6B2F" w:rsidRDefault="00EC6B2F" w:rsidP="00EC6B2F">
      <w:pPr>
        <w:pStyle w:val="a5"/>
        <w:shd w:val="clear" w:color="auto" w:fill="FFFFFF"/>
        <w:spacing w:before="0" w:beforeAutospacing="0" w:after="0" w:afterAutospacing="0"/>
        <w:ind w:left="708"/>
        <w:rPr>
          <w:b/>
          <w:color w:val="000000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6"/>
              <w:szCs w:val="26"/>
            </w:rPr>
            <m:t>k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6"/>
              <w:szCs w:val="26"/>
            </w:rPr>
            <m:t>=14699.354492</m:t>
          </m:r>
        </m:oMath>
      </m:oMathPara>
    </w:p>
    <w:p w:rsidR="00EC6B2F" w:rsidRDefault="00EC6B2F" w:rsidP="00EC6B2F">
      <w:pPr>
        <w:pStyle w:val="a5"/>
        <w:shd w:val="clear" w:color="auto" w:fill="FFFFFF"/>
        <w:spacing w:before="0" w:beforeAutospacing="0" w:after="0" w:afterAutospacing="0"/>
        <w:ind w:left="708"/>
        <w:rPr>
          <w:b/>
          <w:color w:val="000000"/>
          <w:sz w:val="26"/>
          <w:szCs w:val="26"/>
        </w:rPr>
      </w:pPr>
    </w:p>
    <w:p w:rsidR="00E7033A" w:rsidRDefault="00E7033A" w:rsidP="00E703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26"/>
        </w:rPr>
      </w:pPr>
      <w:r>
        <w:rPr>
          <w:b/>
          <w:color w:val="000000"/>
          <w:sz w:val="32"/>
          <w:szCs w:val="26"/>
        </w:rPr>
        <w:t>Wnioski</w:t>
      </w:r>
    </w:p>
    <w:p w:rsidR="00E7033A" w:rsidRPr="009D3388" w:rsidRDefault="00E7033A" w:rsidP="008E485B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 w:val="26"/>
          <w:szCs w:val="26"/>
        </w:rPr>
      </w:pPr>
      <w:r w:rsidRPr="009D3388">
        <w:rPr>
          <w:sz w:val="26"/>
          <w:szCs w:val="26"/>
        </w:rPr>
        <w:t xml:space="preserve">Korzystając z metody LU odwróciliśmy macierz </w:t>
      </w:r>
      <w:r w:rsidRPr="009D3388">
        <w:rPr>
          <w:b/>
          <w:sz w:val="26"/>
          <w:szCs w:val="26"/>
        </w:rPr>
        <w:t>A</w:t>
      </w:r>
      <w:r w:rsidRPr="009D3388">
        <w:rPr>
          <w:sz w:val="26"/>
          <w:szCs w:val="26"/>
        </w:rPr>
        <w:t xml:space="preserve">. Także obliczyliśmy jej wyznacznik oraz wskaźnik uwarunkowania. Aby sprawdzić skuteczność metody znaleźliśmy iloczyn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A∙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Pr="009D3388">
        <w:rPr>
          <w:sz w:val="26"/>
          <w:szCs w:val="26"/>
        </w:rPr>
        <w:t>, oczekiwaliśmy w wyniku dostać macierz jednostkową, ale jak widzimy elementy na diagonali są jedynkami</w:t>
      </w:r>
      <w:proofErr w:type="gramStart"/>
      <w:r w:rsidRPr="009D3388">
        <w:rPr>
          <w:sz w:val="26"/>
          <w:szCs w:val="26"/>
        </w:rPr>
        <w:t xml:space="preserve"> ,gdyż</w:t>
      </w:r>
      <w:proofErr w:type="gramEnd"/>
      <w:r w:rsidRPr="009D3388">
        <w:rPr>
          <w:sz w:val="26"/>
          <w:szCs w:val="26"/>
        </w:rPr>
        <w:t xml:space="preserve"> elementy leżące nie na przekątnej są przybliżone do zera, ale niezerowe. </w:t>
      </w:r>
      <w:r w:rsidR="008E485B" w:rsidRPr="009D3388">
        <w:rPr>
          <w:sz w:val="26"/>
          <w:szCs w:val="26"/>
        </w:rPr>
        <w:t>W</w:t>
      </w:r>
      <w:r w:rsidRPr="009D3388">
        <w:rPr>
          <w:sz w:val="26"/>
          <w:szCs w:val="26"/>
        </w:rPr>
        <w:t>skaźnik uwarunk</w:t>
      </w:r>
      <w:r w:rsidR="008E485B" w:rsidRPr="009D3388">
        <w:rPr>
          <w:sz w:val="26"/>
          <w:szCs w:val="26"/>
        </w:rPr>
        <w:t xml:space="preserve">owania jest </w:t>
      </w:r>
      <w:r w:rsidRPr="009D3388">
        <w:rPr>
          <w:sz w:val="26"/>
          <w:szCs w:val="26"/>
        </w:rPr>
        <w:t xml:space="preserve">duży, świadczy to o tym że macierz </w:t>
      </w:r>
      <w:r w:rsidRPr="009D3388">
        <w:rPr>
          <w:b/>
          <w:sz w:val="26"/>
          <w:szCs w:val="26"/>
        </w:rPr>
        <w:t xml:space="preserve">A </w:t>
      </w:r>
      <w:r w:rsidRPr="009D3388">
        <w:rPr>
          <w:sz w:val="26"/>
          <w:szCs w:val="26"/>
        </w:rPr>
        <w:t>jest źle uwarunkowana</w:t>
      </w:r>
      <w:r w:rsidR="008E485B" w:rsidRPr="009D3388">
        <w:rPr>
          <w:sz w:val="26"/>
          <w:szCs w:val="26"/>
        </w:rPr>
        <w:t>.</w:t>
      </w:r>
    </w:p>
    <w:p w:rsidR="008E485B" w:rsidRPr="009D3388" w:rsidRDefault="008E485B" w:rsidP="008E485B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 w:val="26"/>
          <w:szCs w:val="26"/>
          <w:lang w:val="ru-RU"/>
        </w:rPr>
      </w:pPr>
      <w:r w:rsidRPr="009D3388">
        <w:rPr>
          <w:sz w:val="26"/>
          <w:szCs w:val="26"/>
        </w:rPr>
        <w:lastRenderedPageBreak/>
        <w:t>Metoda LU nie gwarantuje dokładności wyników, jednak za pomocą tej metody można szybko wyliczyć wyznacznik oraz odwrócić macierz.</w:t>
      </w:r>
      <w:bookmarkStart w:id="0" w:name="_GoBack"/>
      <w:bookmarkEnd w:id="0"/>
    </w:p>
    <w:p w:rsidR="00230891" w:rsidRPr="00230891" w:rsidRDefault="00230891" w:rsidP="00230891">
      <w:pPr>
        <w:pStyle w:val="a5"/>
        <w:shd w:val="clear" w:color="auto" w:fill="FFFFFF"/>
        <w:spacing w:before="0" w:beforeAutospacing="0" w:after="0" w:afterAutospacing="0"/>
        <w:ind w:left="-490"/>
        <w:jc w:val="center"/>
        <w:rPr>
          <w:b/>
          <w:color w:val="000000"/>
          <w:sz w:val="26"/>
          <w:szCs w:val="26"/>
        </w:rPr>
      </w:pPr>
    </w:p>
    <w:p w:rsidR="00A40183" w:rsidRPr="00A40183" w:rsidRDefault="00A40183" w:rsidP="00A40183">
      <w:pPr>
        <w:pStyle w:val="a5"/>
        <w:shd w:val="clear" w:color="auto" w:fill="FFFFFF"/>
        <w:spacing w:before="0" w:beforeAutospacing="0" w:after="0" w:afterAutospacing="0"/>
        <w:ind w:left="-490"/>
        <w:rPr>
          <w:b/>
          <w:color w:val="000000"/>
          <w:sz w:val="26"/>
          <w:szCs w:val="26"/>
        </w:rPr>
      </w:pPr>
    </w:p>
    <w:p w:rsidR="009B5281" w:rsidRPr="009B5281" w:rsidRDefault="009B5281" w:rsidP="009B5281">
      <w:pPr>
        <w:ind w:left="-850"/>
        <w:rPr>
          <w:rFonts w:ascii="Times New Roman" w:hAnsi="Times New Roman" w:cs="Times New Roman"/>
          <w:sz w:val="26"/>
          <w:szCs w:val="26"/>
        </w:rPr>
      </w:pPr>
    </w:p>
    <w:p w:rsidR="009B5281" w:rsidRPr="00517260" w:rsidRDefault="009B5281" w:rsidP="009B5281">
      <w:pPr>
        <w:ind w:left="-680"/>
        <w:rPr>
          <w:rFonts w:ascii="Times New Roman" w:hAnsi="Times New Roman" w:cs="Times New Roman"/>
          <w:sz w:val="26"/>
          <w:szCs w:val="26"/>
        </w:rPr>
      </w:pPr>
    </w:p>
    <w:sectPr w:rsidR="009B5281" w:rsidRPr="0051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1B62"/>
    <w:multiLevelType w:val="hybridMultilevel"/>
    <w:tmpl w:val="690EA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4A8A"/>
    <w:multiLevelType w:val="hybridMultilevel"/>
    <w:tmpl w:val="A6881B3A"/>
    <w:lvl w:ilvl="0" w:tplc="5F8E37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7003"/>
    <w:multiLevelType w:val="hybridMultilevel"/>
    <w:tmpl w:val="67465E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62F92"/>
    <w:multiLevelType w:val="hybridMultilevel"/>
    <w:tmpl w:val="2C52997C"/>
    <w:lvl w:ilvl="0" w:tplc="9CB8B83A">
      <w:start w:val="1"/>
      <w:numFmt w:val="decimal"/>
      <w:lvlText w:val="%1)"/>
      <w:lvlJc w:val="left"/>
      <w:pPr>
        <w:ind w:left="-4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0" w:hanging="360"/>
      </w:pPr>
    </w:lvl>
    <w:lvl w:ilvl="2" w:tplc="0415001B" w:tentative="1">
      <w:start w:val="1"/>
      <w:numFmt w:val="lowerRoman"/>
      <w:lvlText w:val="%3."/>
      <w:lvlJc w:val="right"/>
      <w:pPr>
        <w:ind w:left="950" w:hanging="180"/>
      </w:pPr>
    </w:lvl>
    <w:lvl w:ilvl="3" w:tplc="0415000F" w:tentative="1">
      <w:start w:val="1"/>
      <w:numFmt w:val="decimal"/>
      <w:lvlText w:val="%4."/>
      <w:lvlJc w:val="left"/>
      <w:pPr>
        <w:ind w:left="1670" w:hanging="360"/>
      </w:pPr>
    </w:lvl>
    <w:lvl w:ilvl="4" w:tplc="04150019" w:tentative="1">
      <w:start w:val="1"/>
      <w:numFmt w:val="lowerLetter"/>
      <w:lvlText w:val="%5."/>
      <w:lvlJc w:val="left"/>
      <w:pPr>
        <w:ind w:left="2390" w:hanging="360"/>
      </w:pPr>
    </w:lvl>
    <w:lvl w:ilvl="5" w:tplc="0415001B" w:tentative="1">
      <w:start w:val="1"/>
      <w:numFmt w:val="lowerRoman"/>
      <w:lvlText w:val="%6."/>
      <w:lvlJc w:val="right"/>
      <w:pPr>
        <w:ind w:left="3110" w:hanging="180"/>
      </w:pPr>
    </w:lvl>
    <w:lvl w:ilvl="6" w:tplc="0415000F" w:tentative="1">
      <w:start w:val="1"/>
      <w:numFmt w:val="decimal"/>
      <w:lvlText w:val="%7."/>
      <w:lvlJc w:val="left"/>
      <w:pPr>
        <w:ind w:left="3830" w:hanging="360"/>
      </w:pPr>
    </w:lvl>
    <w:lvl w:ilvl="7" w:tplc="04150019" w:tentative="1">
      <w:start w:val="1"/>
      <w:numFmt w:val="lowerLetter"/>
      <w:lvlText w:val="%8."/>
      <w:lvlJc w:val="left"/>
      <w:pPr>
        <w:ind w:left="4550" w:hanging="360"/>
      </w:pPr>
    </w:lvl>
    <w:lvl w:ilvl="8" w:tplc="0415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4">
    <w:nsid w:val="63366976"/>
    <w:multiLevelType w:val="hybridMultilevel"/>
    <w:tmpl w:val="373A2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AB"/>
    <w:rsid w:val="000A7500"/>
    <w:rsid w:val="000B68E8"/>
    <w:rsid w:val="00230891"/>
    <w:rsid w:val="00383E1C"/>
    <w:rsid w:val="003B3A77"/>
    <w:rsid w:val="00517260"/>
    <w:rsid w:val="00554B16"/>
    <w:rsid w:val="00680770"/>
    <w:rsid w:val="006C26AB"/>
    <w:rsid w:val="008E485B"/>
    <w:rsid w:val="009A78D1"/>
    <w:rsid w:val="009B5281"/>
    <w:rsid w:val="009D3388"/>
    <w:rsid w:val="00A40183"/>
    <w:rsid w:val="00D97B5C"/>
    <w:rsid w:val="00DF5612"/>
    <w:rsid w:val="00E7033A"/>
    <w:rsid w:val="00EC6B2F"/>
    <w:rsid w:val="00EF1931"/>
    <w:rsid w:val="00FC7BD0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9CE6F-E776-46E4-8B44-D8CFE89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97B5C"/>
    <w:rPr>
      <w:color w:val="808080"/>
    </w:rPr>
  </w:style>
  <w:style w:type="paragraph" w:styleId="a5">
    <w:name w:val="Normal (Web)"/>
    <w:basedOn w:val="a"/>
    <w:uiPriority w:val="99"/>
    <w:semiHidden/>
    <w:unhideWhenUsed/>
    <w:rsid w:val="00FE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a6">
    <w:name w:val="Table Grid"/>
    <w:basedOn w:val="a1"/>
    <w:uiPriority w:val="39"/>
    <w:rsid w:val="00A40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E3C1-17DF-4E37-8A56-0EF17AA5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6</cp:revision>
  <cp:lastPrinted>2020-03-06T11:08:00Z</cp:lastPrinted>
  <dcterms:created xsi:type="dcterms:W3CDTF">2020-03-05T14:40:00Z</dcterms:created>
  <dcterms:modified xsi:type="dcterms:W3CDTF">2020-03-06T11:08:00Z</dcterms:modified>
</cp:coreProperties>
</file>