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BCA" w:rsidRPr="00B424D3" w:rsidRDefault="00C52BCA" w:rsidP="00C52BCA">
      <w:pPr>
        <w:spacing w:after="0"/>
        <w:ind w:left="-17"/>
        <w:jc w:val="right"/>
        <w:rPr>
          <w:rFonts w:ascii="Times New Roman" w:hAnsi="Times New Roman" w:cs="Times New Roman"/>
          <w:sz w:val="28"/>
        </w:rPr>
      </w:pPr>
      <w:proofErr w:type="spellStart"/>
      <w:r w:rsidRPr="00B424D3">
        <w:rPr>
          <w:rFonts w:ascii="Times New Roman" w:hAnsi="Times New Roman" w:cs="Times New Roman"/>
          <w:sz w:val="28"/>
        </w:rPr>
        <w:t>Vadym</w:t>
      </w:r>
      <w:proofErr w:type="spellEnd"/>
      <w:r w:rsidRPr="00B424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424D3">
        <w:rPr>
          <w:rFonts w:ascii="Times New Roman" w:hAnsi="Times New Roman" w:cs="Times New Roman"/>
          <w:sz w:val="28"/>
        </w:rPr>
        <w:t>Semkovych</w:t>
      </w:r>
      <w:proofErr w:type="spellEnd"/>
    </w:p>
    <w:p w:rsidR="00C52BCA" w:rsidRPr="00B424D3" w:rsidRDefault="00C52BCA" w:rsidP="00C52BCA">
      <w:pPr>
        <w:spacing w:after="0"/>
        <w:jc w:val="right"/>
        <w:rPr>
          <w:rFonts w:ascii="Times New Roman" w:hAnsi="Times New Roman" w:cs="Times New Roman"/>
          <w:sz w:val="28"/>
        </w:rPr>
      </w:pPr>
      <w:r w:rsidRPr="00B424D3">
        <w:rPr>
          <w:rFonts w:ascii="Times New Roman" w:hAnsi="Times New Roman" w:cs="Times New Roman"/>
          <w:sz w:val="28"/>
        </w:rPr>
        <w:t>296669</w:t>
      </w:r>
    </w:p>
    <w:p w:rsidR="00C52BCA" w:rsidRDefault="00C52BCA" w:rsidP="00C52BCA">
      <w:pPr>
        <w:spacing w:after="0"/>
        <w:ind w:left="-1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22.04</w:t>
      </w:r>
      <w:r w:rsidRPr="00B424D3">
        <w:rPr>
          <w:rFonts w:ascii="Times New Roman" w:hAnsi="Times New Roman" w:cs="Times New Roman"/>
          <w:sz w:val="28"/>
        </w:rPr>
        <w:t>.2020</w:t>
      </w:r>
    </w:p>
    <w:p w:rsidR="00C52BCA" w:rsidRPr="00B424D3" w:rsidRDefault="00C52BCA" w:rsidP="00C52BCA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C52BCA" w:rsidRDefault="00C52BCA" w:rsidP="00C52BCA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Sprawozdanie 7</w:t>
      </w:r>
    </w:p>
    <w:p w:rsidR="00C52BCA" w:rsidRDefault="00C52BCA" w:rsidP="00C52BCA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C52BCA" w:rsidRDefault="00C52BCA" w:rsidP="00C52BCA">
      <w:pPr>
        <w:ind w:left="-567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Interpolacja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Lagrange’a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z optymalizacją położeń węzłów</w:t>
      </w:r>
    </w:p>
    <w:p w:rsidR="009F7C72" w:rsidRDefault="009F7C72" w:rsidP="00C52BCA">
      <w:pPr>
        <w:ind w:left="-567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F7C72" w:rsidRDefault="009F7C72" w:rsidP="00C52BCA">
      <w:pPr>
        <w:ind w:left="-567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F7C72" w:rsidRDefault="009F7C72" w:rsidP="009F7C72">
      <w:pPr>
        <w:pStyle w:val="a3"/>
        <w:numPr>
          <w:ilvl w:val="0"/>
          <w:numId w:val="1"/>
        </w:numPr>
        <w:ind w:left="72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Wstęp teoretyczny</w:t>
      </w:r>
    </w:p>
    <w:p w:rsidR="009F7C72" w:rsidRPr="007C61F5" w:rsidRDefault="009F7C72" w:rsidP="009F7C72">
      <w:pPr>
        <w:pStyle w:val="a3"/>
        <w:ind w:left="-850"/>
        <w:jc w:val="both"/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Interpolacja – </w:t>
      </w:r>
      <w:r w:rsidRPr="009F7C72">
        <w:rPr>
          <w:rFonts w:ascii="Times New Roman" w:hAnsi="Times New Roman" w:cs="Times New Roman"/>
          <w:sz w:val="24"/>
          <w:szCs w:val="24"/>
        </w:rPr>
        <w:t xml:space="preserve">metoda numeryczna </w:t>
      </w:r>
      <w:r w:rsidRPr="009F7C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polegająca na wyznaczaniu w danym przedziale tzw. </w:t>
      </w:r>
      <w:r w:rsidRPr="009F7C72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funkcji interpolacyjnej</w:t>
      </w:r>
      <w:r w:rsidRPr="009F7C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która przyjmuje w nim z góry zadane wartości, w ustalonych punktach nazywanych </w:t>
      </w:r>
      <w:r w:rsidRPr="009F7C72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węzłami</w:t>
      </w:r>
      <w:r w:rsidR="007C61F5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  <w:lang w:val="uk-UA"/>
        </w:rPr>
        <w:t>.</w:t>
      </w:r>
    </w:p>
    <w:p w:rsidR="009F7C72" w:rsidRDefault="009F7C72" w:rsidP="009F7C72">
      <w:pPr>
        <w:pStyle w:val="a3"/>
        <w:ind w:left="-850"/>
        <w:jc w:val="both"/>
        <w:rPr>
          <w:rFonts w:ascii="Times New Roman" w:hAnsi="Times New Roman" w:cs="Times New Roman"/>
          <w:sz w:val="24"/>
          <w:szCs w:val="32"/>
        </w:rPr>
      </w:pPr>
    </w:p>
    <w:p w:rsidR="009F7C72" w:rsidRDefault="009F7C72" w:rsidP="009F7C72">
      <w:pPr>
        <w:pStyle w:val="a3"/>
        <w:ind w:left="-850"/>
        <w:jc w:val="both"/>
        <w:rPr>
          <w:rFonts w:ascii="Times New Roman" w:hAnsi="Times New Roman" w:cs="Times New Roman"/>
          <w:sz w:val="24"/>
          <w:szCs w:val="32"/>
        </w:rPr>
      </w:pPr>
      <w:r w:rsidRPr="009F7C72">
        <w:rPr>
          <w:rFonts w:ascii="Times New Roman" w:hAnsi="Times New Roman" w:cs="Times New Roman"/>
          <w:b/>
          <w:sz w:val="24"/>
          <w:szCs w:val="32"/>
        </w:rPr>
        <w:t xml:space="preserve">Metoda </w:t>
      </w:r>
      <w:proofErr w:type="spellStart"/>
      <w:r w:rsidRPr="009F7C72">
        <w:rPr>
          <w:rFonts w:ascii="Times New Roman" w:hAnsi="Times New Roman" w:cs="Times New Roman"/>
          <w:b/>
          <w:sz w:val="24"/>
          <w:szCs w:val="32"/>
        </w:rPr>
        <w:t>Lagrange’a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– iteracyjna metoda interpolacyjna, zwana też metodą wielomianową, która polega na wyznaczeniu funkcji interpolacyjnej w postaci wielomianu stopnia </w:t>
      </w:r>
      <w:r>
        <w:rPr>
          <w:rFonts w:ascii="Times New Roman" w:hAnsi="Times New Roman" w:cs="Times New Roman"/>
          <w:b/>
          <w:sz w:val="24"/>
          <w:szCs w:val="32"/>
        </w:rPr>
        <w:t>n+1</w:t>
      </w:r>
      <w:r>
        <w:rPr>
          <w:rFonts w:ascii="Times New Roman" w:hAnsi="Times New Roman" w:cs="Times New Roman"/>
          <w:sz w:val="24"/>
          <w:szCs w:val="32"/>
        </w:rPr>
        <w:t>, gdzie n – liczba węzłów.</w:t>
      </w:r>
      <w:r>
        <w:rPr>
          <w:rFonts w:ascii="Times New Roman" w:hAnsi="Times New Roman" w:cs="Times New Roman"/>
          <w:b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Dla każdego podanego punktu </w:t>
      </w:r>
      <w:r w:rsidR="00225953">
        <w:rPr>
          <w:rFonts w:ascii="Times New Roman" w:hAnsi="Times New Roman" w:cs="Times New Roman"/>
          <w:sz w:val="24"/>
          <w:szCs w:val="32"/>
        </w:rPr>
        <w:t xml:space="preserve">tworzymy wielomian </w:t>
      </w:r>
      <w:proofErr w:type="spellStart"/>
      <w:r w:rsidR="00225953">
        <w:rPr>
          <w:rFonts w:ascii="Times New Roman" w:hAnsi="Times New Roman" w:cs="Times New Roman"/>
          <w:sz w:val="24"/>
          <w:szCs w:val="32"/>
        </w:rPr>
        <w:t>Lagrange’a</w:t>
      </w:r>
      <w:proofErr w:type="spellEnd"/>
      <w:r w:rsidR="00225953">
        <w:rPr>
          <w:rFonts w:ascii="Times New Roman" w:hAnsi="Times New Roman" w:cs="Times New Roman"/>
          <w:sz w:val="24"/>
          <w:szCs w:val="32"/>
        </w:rPr>
        <w:t xml:space="preserve"> który ma następującą postać:</w:t>
      </w:r>
    </w:p>
    <w:p w:rsidR="00225953" w:rsidRDefault="00225953" w:rsidP="009F7C72">
      <w:pPr>
        <w:pStyle w:val="a3"/>
        <w:ind w:left="-850"/>
        <w:jc w:val="both"/>
        <w:rPr>
          <w:rFonts w:ascii="Times New Roman" w:hAnsi="Times New Roman" w:cs="Times New Roman"/>
          <w:i/>
          <w:sz w:val="24"/>
          <w:szCs w:val="32"/>
        </w:rPr>
      </w:pPr>
    </w:p>
    <w:p w:rsidR="00225953" w:rsidRPr="00225953" w:rsidRDefault="00F63DF9" w:rsidP="009F7C72">
      <w:pPr>
        <w:pStyle w:val="a3"/>
        <w:ind w:left="-850"/>
        <w:jc w:val="both"/>
        <w:rPr>
          <w:rFonts w:ascii="Times New Roman" w:eastAsiaTheme="minorEastAsia" w:hAnsi="Times New Roman" w:cs="Times New Roman"/>
          <w:i/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2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32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j-1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32"/>
                </w:rPr>
                <m:t>…(x-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32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32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j-1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32"/>
                </w:rPr>
                <m:t>…(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32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32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32"/>
            </w:rPr>
            <m:t xml:space="preserve">   (1)</m:t>
          </m:r>
        </m:oMath>
      </m:oMathPara>
    </w:p>
    <w:p w:rsidR="00225953" w:rsidRDefault="00225953" w:rsidP="009F7C72">
      <w:pPr>
        <w:pStyle w:val="a3"/>
        <w:ind w:left="-850"/>
        <w:jc w:val="both"/>
        <w:rPr>
          <w:rFonts w:ascii="Times New Roman" w:hAnsi="Times New Roman" w:cs="Times New Roman"/>
          <w:i/>
          <w:sz w:val="28"/>
          <w:szCs w:val="32"/>
        </w:rPr>
      </w:pPr>
    </w:p>
    <w:p w:rsidR="00225953" w:rsidRDefault="00225953" w:rsidP="009F7C72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 xml:space="preserve">gdzie:  </w:t>
      </w:r>
      <m:oMath>
        <m:r>
          <w:rPr>
            <w:rFonts w:ascii="Cambria Math" w:hAnsi="Cambria Math" w:cs="Times New Roman"/>
            <w:sz w:val="24"/>
            <w:szCs w:val="32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– kolejne</w:t>
      </w:r>
      <w:proofErr w:type="gramEnd"/>
      <w:r>
        <w:rPr>
          <w:rFonts w:ascii="Times New Roman" w:eastAsiaTheme="minorEastAsia" w:hAnsi="Times New Roman" w:cs="Times New Roman"/>
          <w:sz w:val="24"/>
          <w:szCs w:val="32"/>
        </w:rPr>
        <w:t xml:space="preserve"> szukane przybliżenie,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– kolejne wartości położeń węzłów.</w:t>
      </w:r>
    </w:p>
    <w:p w:rsidR="00225953" w:rsidRDefault="00225953" w:rsidP="009F7C72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Dalej mnożymy ten wielomian przez wartość funkcji w tym punkcie. Otrzymany wynik to interpolacja </w:t>
      </w: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Lagrange’a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</w:rPr>
        <w:t xml:space="preserve">. Za pomocą zbioru otrzymanych wyników jesteśmy w stanie narysować przybliżony wykres interesującej nas funkcji. </w:t>
      </w:r>
    </w:p>
    <w:p w:rsidR="00D82160" w:rsidRDefault="00D82160" w:rsidP="009F7C72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32"/>
        </w:rPr>
      </w:pPr>
    </w:p>
    <w:p w:rsidR="00D82160" w:rsidRDefault="00D82160" w:rsidP="009F7C72">
      <w:pPr>
        <w:pStyle w:val="a3"/>
        <w:ind w:left="-850"/>
        <w:jc w:val="both"/>
        <w:rPr>
          <w:rFonts w:ascii="Times New Roman" w:hAnsi="Times New Roman" w:cs="Times New Roman"/>
          <w:sz w:val="24"/>
          <w:szCs w:val="32"/>
        </w:rPr>
      </w:pPr>
      <w:r w:rsidRPr="00D82160">
        <w:rPr>
          <w:rFonts w:ascii="Times New Roman" w:hAnsi="Times New Roman" w:cs="Times New Roman"/>
          <w:sz w:val="24"/>
          <w:szCs w:val="32"/>
        </w:rPr>
        <w:t xml:space="preserve">Optymalizacja położeń węzłów metodą </w:t>
      </w:r>
      <w:proofErr w:type="spellStart"/>
      <w:r w:rsidRPr="00D82160">
        <w:rPr>
          <w:rFonts w:ascii="Times New Roman" w:hAnsi="Times New Roman" w:cs="Times New Roman"/>
          <w:sz w:val="24"/>
          <w:szCs w:val="32"/>
        </w:rPr>
        <w:t>Chebyshev’</w:t>
      </w:r>
      <w:r>
        <w:rPr>
          <w:rFonts w:ascii="Times New Roman" w:hAnsi="Times New Roman" w:cs="Times New Roman"/>
          <w:sz w:val="24"/>
          <w:szCs w:val="32"/>
        </w:rPr>
        <w:t>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polega na tym że wyznaczamy położenia </w:t>
      </w:r>
      <w:proofErr w:type="spellStart"/>
      <w:r>
        <w:rPr>
          <w:rFonts w:ascii="Times New Roman" w:hAnsi="Times New Roman" w:cs="Times New Roman"/>
          <w:sz w:val="24"/>
          <w:szCs w:val="32"/>
        </w:rPr>
        <w:t>węzłow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za pomocą wzoru:</w:t>
      </w:r>
    </w:p>
    <w:p w:rsidR="00D82160" w:rsidRDefault="00D82160" w:rsidP="009F7C72">
      <w:pPr>
        <w:pStyle w:val="a3"/>
        <w:ind w:left="-850"/>
        <w:jc w:val="both"/>
        <w:rPr>
          <w:rFonts w:ascii="Times New Roman" w:hAnsi="Times New Roman" w:cs="Times New Roman"/>
          <w:sz w:val="24"/>
          <w:szCs w:val="32"/>
        </w:rPr>
      </w:pPr>
    </w:p>
    <w:p w:rsidR="00D82160" w:rsidRPr="00644287" w:rsidRDefault="00F63DF9" w:rsidP="009F7C72">
      <w:pPr>
        <w:pStyle w:val="a3"/>
        <w:ind w:left="-850"/>
        <w:jc w:val="both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2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min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π∙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32"/>
                            </w:rPr>
                            <m:t>2m+1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32"/>
                            </w:rPr>
                            <m:t>2n+2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32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max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32"/>
            </w:rPr>
            <m:t xml:space="preserve">  (2)</m:t>
          </m:r>
        </m:oMath>
      </m:oMathPara>
    </w:p>
    <w:p w:rsidR="00644287" w:rsidRPr="00644287" w:rsidRDefault="00644287" w:rsidP="009F7C72">
      <w:pPr>
        <w:pStyle w:val="a3"/>
        <w:ind w:left="-850"/>
        <w:jc w:val="both"/>
        <w:rPr>
          <w:rFonts w:ascii="Times New Roman" w:eastAsiaTheme="minorEastAsia" w:hAnsi="Times New Roman" w:cs="Times New Roman"/>
          <w:sz w:val="28"/>
          <w:szCs w:val="32"/>
        </w:rPr>
      </w:pPr>
    </w:p>
    <w:p w:rsidR="00644287" w:rsidRDefault="00644287" w:rsidP="009F7C72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Pozwala to zwiększyć dokładność interpolacji. </w:t>
      </w:r>
    </w:p>
    <w:p w:rsidR="00644287" w:rsidRDefault="00644287" w:rsidP="009F7C72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32"/>
        </w:rPr>
      </w:pPr>
    </w:p>
    <w:p w:rsidR="00644287" w:rsidRPr="00644287" w:rsidRDefault="00644287" w:rsidP="00644287">
      <w:pPr>
        <w:pStyle w:val="a3"/>
        <w:numPr>
          <w:ilvl w:val="0"/>
          <w:numId w:val="1"/>
        </w:numPr>
        <w:ind w:left="723"/>
        <w:jc w:val="both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Problem</w:t>
      </w:r>
    </w:p>
    <w:p w:rsidR="00644287" w:rsidRDefault="00644287" w:rsidP="009F7C72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Na laboratorium </w:t>
      </w:r>
      <w:r w:rsidR="00746FA0">
        <w:rPr>
          <w:rFonts w:ascii="Times New Roman" w:eastAsiaTheme="minorEastAsia" w:hAnsi="Times New Roman" w:cs="Times New Roman"/>
          <w:sz w:val="24"/>
          <w:szCs w:val="32"/>
        </w:rPr>
        <w:t>trzeba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było znaleźć wielomian interpolacyjny </w:t>
      </w: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Lagrange’a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</w:rPr>
        <w:t xml:space="preserve"> dla funkcji:</w:t>
      </w:r>
    </w:p>
    <w:p w:rsidR="00644287" w:rsidRDefault="00644287" w:rsidP="009F7C72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32"/>
        </w:rPr>
      </w:pPr>
    </w:p>
    <w:p w:rsidR="00644287" w:rsidRPr="00644287" w:rsidRDefault="00644287" w:rsidP="009F7C72">
      <w:pPr>
        <w:pStyle w:val="a3"/>
        <w:ind w:left="-850"/>
        <w:jc w:val="both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32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32"/>
            </w:rPr>
            <m:t xml:space="preserve">  (3)</m:t>
          </m:r>
        </m:oMath>
      </m:oMathPara>
    </w:p>
    <w:p w:rsidR="00644287" w:rsidRDefault="00644287" w:rsidP="009F7C72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32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32"/>
        </w:rPr>
        <w:t>w</w:t>
      </w:r>
      <w:proofErr w:type="gramEnd"/>
      <w:r>
        <w:rPr>
          <w:rFonts w:ascii="Times New Roman" w:eastAsiaTheme="minorEastAsia" w:hAnsi="Times New Roman" w:cs="Times New Roman"/>
          <w:sz w:val="24"/>
          <w:szCs w:val="32"/>
        </w:rPr>
        <w:t xml:space="preserve"> przedziale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32"/>
          </w:rPr>
          <m:t>x ∈[-5, 5]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746FA0" w:rsidRDefault="00746FA0" w:rsidP="009F7C72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32"/>
        </w:rPr>
      </w:pPr>
    </w:p>
    <w:p w:rsidR="00746FA0" w:rsidRDefault="00746FA0" w:rsidP="009F7C72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32"/>
        </w:rPr>
      </w:pPr>
    </w:p>
    <w:p w:rsidR="00854904" w:rsidRDefault="00746FA0" w:rsidP="009F7C72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lastRenderedPageBreak/>
        <w:t>Trzeba było wykonywać ten proces dla różnej ilości węzłów: n = 5, 10, 15, 20. Najpierw zrobiliśmy to dla równoodległych węzłów</w:t>
      </w:r>
      <w:r w:rsidR="00854904">
        <w:rPr>
          <w:rFonts w:ascii="Times New Roman" w:eastAsiaTheme="minorEastAsia" w:hAnsi="Times New Roman" w:cs="Times New Roman"/>
          <w:sz w:val="24"/>
          <w:szCs w:val="32"/>
        </w:rPr>
        <w:t>. Odległość liczyliśmy za pomocą poniższego wzoru:</w:t>
      </w:r>
    </w:p>
    <w:p w:rsidR="00854904" w:rsidRDefault="00854904" w:rsidP="009F7C72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32"/>
        </w:rPr>
      </w:pPr>
    </w:p>
    <w:p w:rsidR="00746FA0" w:rsidRDefault="00854904" w:rsidP="00854904">
      <w:pPr>
        <w:pStyle w:val="a3"/>
        <w:ind w:left="-850"/>
        <w:jc w:val="center"/>
        <w:rPr>
          <w:rFonts w:ascii="Times New Roman" w:eastAsiaTheme="minorEastAsia" w:hAnsi="Times New Roman" w:cs="Times New Roman"/>
          <w:sz w:val="28"/>
          <w:szCs w:val="32"/>
        </w:rPr>
      </w:pPr>
      <m:oMath>
        <m:r>
          <w:rPr>
            <w:rFonts w:ascii="Cambria Math" w:eastAsiaTheme="minorEastAsia" w:hAnsi="Cambria Math" w:cs="Times New Roman"/>
            <w:sz w:val="28"/>
            <w:szCs w:val="32"/>
          </w:rPr>
          <m:t xml:space="preserve">h=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max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min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32"/>
        </w:rPr>
        <w:t xml:space="preserve"> (4)</w:t>
      </w:r>
    </w:p>
    <w:p w:rsidR="00854904" w:rsidRDefault="00854904" w:rsidP="00854904">
      <w:pPr>
        <w:pStyle w:val="a3"/>
        <w:ind w:left="-850"/>
        <w:jc w:val="center"/>
        <w:rPr>
          <w:rFonts w:ascii="Times New Roman" w:eastAsiaTheme="minorEastAsia" w:hAnsi="Times New Roman" w:cs="Times New Roman"/>
          <w:sz w:val="28"/>
          <w:szCs w:val="32"/>
        </w:rPr>
      </w:pPr>
    </w:p>
    <w:p w:rsidR="00854904" w:rsidRDefault="00854904" w:rsidP="00854904">
      <w:pPr>
        <w:pStyle w:val="a3"/>
        <w:ind w:left="-850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Następnie zrobiliśmy to dla węzłów wyliczonych za pomocą metody </w:t>
      </w: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Chebyshev’a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</w:rPr>
        <w:t xml:space="preserve"> (2). </w:t>
      </w:r>
    </w:p>
    <w:p w:rsidR="00854904" w:rsidRDefault="00854904" w:rsidP="00854904">
      <w:pPr>
        <w:pStyle w:val="a3"/>
        <w:ind w:left="-850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Dla otrzymanych punktów przeprowadziliśmy interpolację </w:t>
      </w:r>
      <w:proofErr w:type="spellStart"/>
      <w:r>
        <w:rPr>
          <w:rFonts w:ascii="Times New Roman" w:eastAsiaTheme="minorEastAsia" w:hAnsi="Times New Roman" w:cs="Times New Roman"/>
          <w:sz w:val="24"/>
          <w:szCs w:val="32"/>
        </w:rPr>
        <w:t>Lagrange’a</w:t>
      </w:r>
      <w:proofErr w:type="spellEnd"/>
      <w:r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854904" w:rsidRDefault="00854904" w:rsidP="00854904">
      <w:pPr>
        <w:pStyle w:val="a3"/>
        <w:ind w:left="-850"/>
        <w:rPr>
          <w:rFonts w:ascii="Times New Roman" w:eastAsiaTheme="minorEastAsia" w:hAnsi="Times New Roman" w:cs="Times New Roman"/>
          <w:sz w:val="24"/>
          <w:szCs w:val="32"/>
        </w:rPr>
      </w:pPr>
    </w:p>
    <w:p w:rsidR="00854904" w:rsidRPr="00854904" w:rsidRDefault="00854904" w:rsidP="00854904">
      <w:pPr>
        <w:pStyle w:val="a3"/>
        <w:numPr>
          <w:ilvl w:val="0"/>
          <w:numId w:val="1"/>
        </w:numPr>
        <w:ind w:left="723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Wyniki</w:t>
      </w:r>
    </w:p>
    <w:p w:rsidR="00746FA0" w:rsidRDefault="00AB60FB" w:rsidP="009F7C72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Wyniki</w:t>
      </w:r>
      <w:r w:rsidR="00FA7DCD" w:rsidRPr="00FA7DCD">
        <w:rPr>
          <w:rFonts w:ascii="Times New Roman" w:hAnsi="Times New Roman" w:cs="Times New Roman"/>
          <w:sz w:val="24"/>
          <w:szCs w:val="24"/>
        </w:rPr>
        <w:t xml:space="preserve"> działania programu zapisaliśmy do pliku, na podstawie którego wygenerowaliśmy wykres</w:t>
      </w:r>
      <w:r w:rsidR="00FA7DCD">
        <w:rPr>
          <w:rFonts w:ascii="Times New Roman" w:hAnsi="Times New Roman" w:cs="Times New Roman"/>
          <w:sz w:val="24"/>
          <w:szCs w:val="24"/>
        </w:rPr>
        <w:t>y</w:t>
      </w:r>
      <w:r w:rsidR="00FA7DCD" w:rsidRPr="00FA7DCD">
        <w:rPr>
          <w:rFonts w:ascii="Times New Roman" w:hAnsi="Times New Roman" w:cs="Times New Roman"/>
          <w:sz w:val="24"/>
          <w:szCs w:val="24"/>
        </w:rPr>
        <w:t xml:space="preserve"> w programie </w:t>
      </w:r>
      <w:proofErr w:type="spellStart"/>
      <w:r w:rsidR="00FA7DCD" w:rsidRPr="00FA7DCD">
        <w:rPr>
          <w:rFonts w:ascii="Times New Roman" w:hAnsi="Times New Roman" w:cs="Times New Roman"/>
          <w:sz w:val="24"/>
          <w:szCs w:val="24"/>
        </w:rPr>
        <w:t>GnuPlot</w:t>
      </w:r>
      <w:proofErr w:type="spellEnd"/>
      <w:r w:rsidR="00FA7DCD">
        <w:rPr>
          <w:rFonts w:ascii="Times New Roman" w:hAnsi="Times New Roman" w:cs="Times New Roman"/>
          <w:sz w:val="24"/>
          <w:szCs w:val="24"/>
        </w:rPr>
        <w:t>.</w:t>
      </w:r>
    </w:p>
    <w:p w:rsidR="00FA7DCD" w:rsidRDefault="00FA7DCD" w:rsidP="009F7C72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</w:p>
    <w:p w:rsidR="00FA7DCD" w:rsidRPr="00FA7DCD" w:rsidRDefault="00FA7DCD" w:rsidP="00FA7DCD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b/>
          <w:sz w:val="24"/>
          <w:szCs w:val="24"/>
        </w:rPr>
        <w:t>n</w:t>
      </w:r>
      <w:proofErr w:type="gram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= 5</w:t>
      </w:r>
    </w:p>
    <w:p w:rsidR="00FA7DCD" w:rsidRDefault="00FA7DCD" w:rsidP="00FA7DCD">
      <w:pPr>
        <w:pStyle w:val="a3"/>
        <w:ind w:left="-1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4049788E" wp14:editId="7600FDE6">
            <wp:extent cx="5800725" cy="419544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CD" w:rsidRDefault="00FA7DCD" w:rsidP="00FA7DCD">
      <w:pPr>
        <w:pStyle w:val="a3"/>
        <w:ind w:left="-13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>Wykres (1). Wykres funkcji oraz jej interpolacji dla n = 5(położenia węzłów - równoodległe)</w:t>
      </w:r>
    </w:p>
    <w:p w:rsidR="00FA7DCD" w:rsidRDefault="00FA7DCD" w:rsidP="009237D3">
      <w:pPr>
        <w:pStyle w:val="a3"/>
        <w:ind w:left="-13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237CF3F0" wp14:editId="6304B7C5">
            <wp:extent cx="5715000" cy="4158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CD" w:rsidRDefault="00FA7DCD" w:rsidP="00FA7DCD">
      <w:pPr>
        <w:pStyle w:val="a3"/>
        <w:ind w:left="-13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>Wykres (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2</w:t>
      </w:r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 xml:space="preserve">). Wykres funkcji oraz jej interpolacji dla n = 5(położenia węzłów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–</w:t>
      </w:r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metoda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Chebyshev’a</w:t>
      </w:r>
      <w:proofErr w:type="spellEnd"/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</w:p>
    <w:p w:rsidR="00FA7DCD" w:rsidRPr="00FA7DCD" w:rsidRDefault="00FA7DCD" w:rsidP="00FA7DCD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b/>
          <w:sz w:val="24"/>
          <w:szCs w:val="24"/>
        </w:rPr>
        <w:t>n</w:t>
      </w:r>
      <w:proofErr w:type="gram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= 10</w:t>
      </w:r>
    </w:p>
    <w:p w:rsidR="00FA7DCD" w:rsidRDefault="009237D3" w:rsidP="00FA7DCD">
      <w:pPr>
        <w:pStyle w:val="a3"/>
        <w:ind w:left="-13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21C1DC6" wp14:editId="1E6AA6F1">
            <wp:extent cx="5940425" cy="4180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CD" w:rsidRDefault="00FA7DCD" w:rsidP="00FA7DCD">
      <w:pPr>
        <w:pStyle w:val="a3"/>
        <w:ind w:left="-13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>Wykres (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3</w:t>
      </w:r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>). Wykres funkcji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oraz jej interpolacji dla n = 10</w:t>
      </w:r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>(położenia węzłów - równoodległe)</w:t>
      </w:r>
    </w:p>
    <w:p w:rsidR="00FA7DCD" w:rsidRDefault="00FA7DCD" w:rsidP="00FA7DCD">
      <w:pPr>
        <w:pStyle w:val="a3"/>
        <w:ind w:left="-13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FA7DCD" w:rsidRDefault="00FA7DCD" w:rsidP="00FA7DCD">
      <w:pPr>
        <w:pStyle w:val="a3"/>
        <w:ind w:left="-13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FA7DCD" w:rsidRDefault="009237D3" w:rsidP="009237D3">
      <w:pPr>
        <w:pStyle w:val="a3"/>
        <w:ind w:left="-13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D932A4D" wp14:editId="4974AB2B">
            <wp:extent cx="5940425" cy="41243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D3" w:rsidRDefault="009237D3" w:rsidP="009237D3">
      <w:pPr>
        <w:pStyle w:val="a3"/>
        <w:ind w:left="-13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>Wykres (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4</w:t>
      </w:r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>). Wykres funkcji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oraz jej interpolacji dla n = 10</w:t>
      </w:r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 xml:space="preserve">(położenia węzłów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–</w:t>
      </w:r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metoda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Chebyshev’a</w:t>
      </w:r>
      <w:proofErr w:type="spellEnd"/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</w:p>
    <w:p w:rsidR="009237D3" w:rsidRPr="009237D3" w:rsidRDefault="009237D3" w:rsidP="009237D3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b/>
          <w:sz w:val="24"/>
          <w:szCs w:val="24"/>
        </w:rPr>
        <w:t>n</w:t>
      </w:r>
      <w:proofErr w:type="gram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= 15</w:t>
      </w:r>
    </w:p>
    <w:p w:rsidR="009237D3" w:rsidRDefault="009237D3" w:rsidP="009237D3">
      <w:pPr>
        <w:pStyle w:val="a3"/>
        <w:ind w:left="-13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B5D472E" wp14:editId="1BAF3BCC">
            <wp:extent cx="5940425" cy="39433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D3" w:rsidRDefault="009237D3" w:rsidP="009237D3">
      <w:pPr>
        <w:pStyle w:val="a3"/>
        <w:ind w:left="-13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>Wykres (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5</w:t>
      </w:r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>). Wykres funkcji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oraz jej interpolacji dla n = 15</w:t>
      </w:r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>(położenia węzłów - równoodległe)</w:t>
      </w:r>
    </w:p>
    <w:p w:rsidR="009237D3" w:rsidRDefault="009237D3" w:rsidP="009237D3">
      <w:pPr>
        <w:pStyle w:val="a3"/>
        <w:ind w:left="-13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1887497F" wp14:editId="7C96C17C">
            <wp:extent cx="5940425" cy="42208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D3" w:rsidRDefault="009237D3" w:rsidP="009237D3">
      <w:pPr>
        <w:pStyle w:val="a3"/>
        <w:ind w:left="-13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>Wykres (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6</w:t>
      </w:r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>). Wykres funkcji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oraz jej interpolacji dla n = 15</w:t>
      </w:r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 xml:space="preserve">(położenia węzłów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–</w:t>
      </w:r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metoda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Chebyshev’a</w:t>
      </w:r>
      <w:proofErr w:type="spellEnd"/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</w:p>
    <w:p w:rsidR="009237D3" w:rsidRPr="009237D3" w:rsidRDefault="009237D3" w:rsidP="009237D3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b/>
          <w:sz w:val="24"/>
          <w:szCs w:val="24"/>
        </w:rPr>
        <w:t>n</w:t>
      </w:r>
      <w:proofErr w:type="gram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= 20</w:t>
      </w:r>
    </w:p>
    <w:p w:rsidR="009237D3" w:rsidRDefault="009237D3" w:rsidP="009237D3">
      <w:pPr>
        <w:pStyle w:val="a3"/>
        <w:ind w:left="-13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0611D80" wp14:editId="2C73CE6A">
            <wp:extent cx="5940425" cy="41910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D3" w:rsidRDefault="009237D3" w:rsidP="009237D3">
      <w:pPr>
        <w:pStyle w:val="a3"/>
        <w:ind w:left="-13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>Wykres (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7</w:t>
      </w:r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>). Wykres funkcji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oraz jej interpolacji dla n = 20</w:t>
      </w:r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>(położenia węzłów - równoodległe)</w:t>
      </w:r>
    </w:p>
    <w:p w:rsidR="009237D3" w:rsidRDefault="009237D3" w:rsidP="009237D3">
      <w:pPr>
        <w:pStyle w:val="a3"/>
        <w:ind w:left="-13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1E87C4EF" wp14:editId="6E2A2B5A">
            <wp:extent cx="5940425" cy="41198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D3" w:rsidRDefault="009237D3" w:rsidP="009237D3">
      <w:pPr>
        <w:pStyle w:val="a3"/>
        <w:ind w:left="-13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>Wykres (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8</w:t>
      </w:r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>). Wykres funkcji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oraz jej interpolacji dla n = 20</w:t>
      </w:r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 xml:space="preserve">(położenia węzłów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–</w:t>
      </w:r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metoda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Chebyshev’a</w:t>
      </w:r>
      <w:proofErr w:type="spellEnd"/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</w:p>
    <w:p w:rsidR="009237D3" w:rsidRDefault="009237D3" w:rsidP="009237D3">
      <w:pPr>
        <w:pStyle w:val="a3"/>
        <w:ind w:left="-13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9237D3" w:rsidRPr="009237D3" w:rsidRDefault="009237D3" w:rsidP="009237D3">
      <w:pPr>
        <w:pStyle w:val="a3"/>
        <w:numPr>
          <w:ilvl w:val="0"/>
          <w:numId w:val="1"/>
        </w:numPr>
        <w:ind w:left="723"/>
        <w:rPr>
          <w:rFonts w:ascii="Times New Roman" w:eastAsiaTheme="minorEastAsia" w:hAnsi="Times New Roman" w:cs="Times New Roman"/>
          <w:b/>
          <w:sz w:val="32"/>
          <w:szCs w:val="24"/>
        </w:rPr>
      </w:pPr>
      <w:r>
        <w:rPr>
          <w:rFonts w:ascii="Times New Roman" w:eastAsiaTheme="minorEastAsia" w:hAnsi="Times New Roman" w:cs="Times New Roman"/>
          <w:b/>
          <w:sz w:val="32"/>
          <w:szCs w:val="24"/>
        </w:rPr>
        <w:t>Wnioski</w:t>
      </w:r>
    </w:p>
    <w:p w:rsidR="009237D3" w:rsidRPr="009237D3" w:rsidRDefault="009D23FE" w:rsidP="009237D3">
      <w:pPr>
        <w:pStyle w:val="a3"/>
        <w:ind w:left="-85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Jak widać m</w:t>
      </w:r>
      <w:r w:rsidR="009237D3">
        <w:rPr>
          <w:rFonts w:ascii="Times New Roman" w:eastAsiaTheme="minorEastAsia" w:hAnsi="Times New Roman" w:cs="Times New Roman"/>
          <w:sz w:val="24"/>
          <w:szCs w:val="24"/>
        </w:rPr>
        <w:t xml:space="preserve">etoda </w:t>
      </w:r>
      <w:proofErr w:type="spellStart"/>
      <w:r w:rsidR="009237D3">
        <w:rPr>
          <w:rFonts w:ascii="Times New Roman" w:eastAsiaTheme="minorEastAsia" w:hAnsi="Times New Roman" w:cs="Times New Roman"/>
          <w:sz w:val="24"/>
          <w:szCs w:val="24"/>
        </w:rPr>
        <w:t>Lagrange’a</w:t>
      </w:r>
      <w:proofErr w:type="spellEnd"/>
      <w:r w:rsidR="009237D3">
        <w:rPr>
          <w:rFonts w:ascii="Times New Roman" w:eastAsiaTheme="minorEastAsia" w:hAnsi="Times New Roman" w:cs="Times New Roman"/>
          <w:sz w:val="24"/>
          <w:szCs w:val="24"/>
        </w:rPr>
        <w:t xml:space="preserve"> pozwala osiągnąć </w:t>
      </w:r>
      <w:r w:rsidR="0002444F">
        <w:rPr>
          <w:rFonts w:ascii="Times New Roman" w:eastAsiaTheme="minorEastAsia" w:hAnsi="Times New Roman" w:cs="Times New Roman"/>
          <w:sz w:val="24"/>
          <w:szCs w:val="24"/>
        </w:rPr>
        <w:t>dokładną interpolację fu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nkcji. </w:t>
      </w:r>
      <w:bookmarkStart w:id="0" w:name="_GoBack"/>
      <w:r>
        <w:rPr>
          <w:rFonts w:ascii="Times New Roman" w:eastAsiaTheme="minorEastAsia" w:hAnsi="Times New Roman" w:cs="Times New Roman"/>
          <w:sz w:val="24"/>
          <w:szCs w:val="24"/>
        </w:rPr>
        <w:t>Im większa ilość węzłów tym dokładniejsze nasze wyniki.</w:t>
      </w:r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 Na wykresach 3,5,7 widzimy że na krańcach przedziału są ”skoki”. Jest to tak zwany efekt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Rungego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czyli pogorszenie jakości interpolacji na krańcach przedziału. Przyczyną tego efektu może być równomierne rozmieszczenie węzłów. Metoda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Chebyshev’a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(2) pozwala nam usunąć ten efekt </w:t>
      </w:r>
      <w:r w:rsidR="00764933">
        <w:rPr>
          <w:rFonts w:ascii="Times New Roman" w:eastAsiaTheme="minorEastAsia" w:hAnsi="Times New Roman" w:cs="Times New Roman"/>
          <w:sz w:val="24"/>
          <w:szCs w:val="24"/>
        </w:rPr>
        <w:t xml:space="preserve">i osiągnąć niemal idealną interpolację (wykres 4,6,8).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9237D3" w:rsidRDefault="009237D3" w:rsidP="009237D3">
      <w:pPr>
        <w:pStyle w:val="a3"/>
        <w:ind w:left="-13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9237D3" w:rsidRDefault="009237D3" w:rsidP="009237D3">
      <w:pPr>
        <w:pStyle w:val="a3"/>
        <w:ind w:left="-13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9237D3" w:rsidRDefault="009237D3" w:rsidP="009237D3">
      <w:pPr>
        <w:pStyle w:val="a3"/>
        <w:ind w:left="-13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FA7DCD" w:rsidRPr="00FA7DCD" w:rsidRDefault="00FA7DCD" w:rsidP="00FA7DCD">
      <w:pPr>
        <w:pStyle w:val="a3"/>
        <w:ind w:left="-13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644287" w:rsidRPr="00644287" w:rsidRDefault="00644287" w:rsidP="009F7C72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32"/>
        </w:rPr>
      </w:pPr>
    </w:p>
    <w:p w:rsidR="00644287" w:rsidRDefault="00644287" w:rsidP="009F7C72">
      <w:pPr>
        <w:pStyle w:val="a3"/>
        <w:ind w:left="-850"/>
        <w:jc w:val="both"/>
        <w:rPr>
          <w:rFonts w:ascii="Times New Roman" w:hAnsi="Times New Roman" w:cs="Times New Roman"/>
          <w:sz w:val="28"/>
          <w:szCs w:val="32"/>
        </w:rPr>
      </w:pPr>
    </w:p>
    <w:p w:rsidR="00D82160" w:rsidRPr="00D82160" w:rsidRDefault="00D82160" w:rsidP="009F7C72">
      <w:pPr>
        <w:pStyle w:val="a3"/>
        <w:ind w:left="-850"/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9F7C72" w:rsidRDefault="009F7C72"/>
    <w:sectPr w:rsidR="009F7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00DD5"/>
    <w:multiLevelType w:val="hybridMultilevel"/>
    <w:tmpl w:val="F57E654A"/>
    <w:lvl w:ilvl="0" w:tplc="7FAA2E9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13" w:hanging="360"/>
      </w:pPr>
    </w:lvl>
    <w:lvl w:ilvl="2" w:tplc="0415001B" w:tentative="1">
      <w:start w:val="1"/>
      <w:numFmt w:val="lowerRoman"/>
      <w:lvlText w:val="%3."/>
      <w:lvlJc w:val="right"/>
      <w:pPr>
        <w:ind w:left="1233" w:hanging="180"/>
      </w:pPr>
    </w:lvl>
    <w:lvl w:ilvl="3" w:tplc="0415000F" w:tentative="1">
      <w:start w:val="1"/>
      <w:numFmt w:val="decimal"/>
      <w:lvlText w:val="%4."/>
      <w:lvlJc w:val="left"/>
      <w:pPr>
        <w:ind w:left="1953" w:hanging="360"/>
      </w:pPr>
    </w:lvl>
    <w:lvl w:ilvl="4" w:tplc="04150019" w:tentative="1">
      <w:start w:val="1"/>
      <w:numFmt w:val="lowerLetter"/>
      <w:lvlText w:val="%5."/>
      <w:lvlJc w:val="left"/>
      <w:pPr>
        <w:ind w:left="2673" w:hanging="360"/>
      </w:pPr>
    </w:lvl>
    <w:lvl w:ilvl="5" w:tplc="0415001B" w:tentative="1">
      <w:start w:val="1"/>
      <w:numFmt w:val="lowerRoman"/>
      <w:lvlText w:val="%6."/>
      <w:lvlJc w:val="right"/>
      <w:pPr>
        <w:ind w:left="3393" w:hanging="180"/>
      </w:pPr>
    </w:lvl>
    <w:lvl w:ilvl="6" w:tplc="0415000F" w:tentative="1">
      <w:start w:val="1"/>
      <w:numFmt w:val="decimal"/>
      <w:lvlText w:val="%7."/>
      <w:lvlJc w:val="left"/>
      <w:pPr>
        <w:ind w:left="4113" w:hanging="360"/>
      </w:pPr>
    </w:lvl>
    <w:lvl w:ilvl="7" w:tplc="04150019" w:tentative="1">
      <w:start w:val="1"/>
      <w:numFmt w:val="lowerLetter"/>
      <w:lvlText w:val="%8."/>
      <w:lvlJc w:val="left"/>
      <w:pPr>
        <w:ind w:left="4833" w:hanging="360"/>
      </w:pPr>
    </w:lvl>
    <w:lvl w:ilvl="8" w:tplc="0415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7241930"/>
    <w:multiLevelType w:val="hybridMultilevel"/>
    <w:tmpl w:val="B4EAEE68"/>
    <w:lvl w:ilvl="0" w:tplc="0415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BCA"/>
    <w:rsid w:val="0002444F"/>
    <w:rsid w:val="000B68E8"/>
    <w:rsid w:val="00225953"/>
    <w:rsid w:val="004C02D5"/>
    <w:rsid w:val="00644287"/>
    <w:rsid w:val="00746FA0"/>
    <w:rsid w:val="00764933"/>
    <w:rsid w:val="007C61F5"/>
    <w:rsid w:val="00854904"/>
    <w:rsid w:val="009237D3"/>
    <w:rsid w:val="009D23FE"/>
    <w:rsid w:val="009F7C72"/>
    <w:rsid w:val="00AB60FB"/>
    <w:rsid w:val="00C52BCA"/>
    <w:rsid w:val="00C97E97"/>
    <w:rsid w:val="00D82160"/>
    <w:rsid w:val="00EF1931"/>
    <w:rsid w:val="00F63DF9"/>
    <w:rsid w:val="00FA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96EB6F-1935-4DC2-9CFD-3C5F7494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C7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259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79019-D5A6-49F1-8B3F-0A01006EF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470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鶐 vadim♛</dc:creator>
  <cp:keywords/>
  <dc:description/>
  <cp:lastModifiedBy>鶐 vadim♛</cp:lastModifiedBy>
  <cp:revision>6</cp:revision>
  <cp:lastPrinted>2020-04-15T16:21:00Z</cp:lastPrinted>
  <dcterms:created xsi:type="dcterms:W3CDTF">2020-04-15T13:57:00Z</dcterms:created>
  <dcterms:modified xsi:type="dcterms:W3CDTF">2020-04-22T18:51:00Z</dcterms:modified>
</cp:coreProperties>
</file>