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97A51" w14:textId="286F256B" w:rsidR="00CE02D7" w:rsidRDefault="00E83716" w:rsidP="00E83716">
      <w:pPr>
        <w:pStyle w:val="Heading1"/>
        <w:pBdr>
          <w:top w:val="thinThickSmallGap" w:sz="24" w:space="1" w:color="215E99" w:themeColor="text2" w:themeTint="BF"/>
          <w:left w:val="thinThickSmallGap" w:sz="24" w:space="4" w:color="215E99" w:themeColor="text2" w:themeTint="BF"/>
          <w:bottom w:val="thickThinSmallGap" w:sz="24" w:space="1" w:color="215E99" w:themeColor="text2" w:themeTint="BF"/>
          <w:right w:val="thickThinSmallGap" w:sz="24" w:space="4" w:color="215E99" w:themeColor="text2" w:themeTint="BF"/>
        </w:pBdr>
        <w:jc w:val="center"/>
        <w:rPr>
          <w:b/>
          <w:bCs/>
          <w:color w:val="215E99" w:themeColor="text2" w:themeTint="BF"/>
          <w:sz w:val="56"/>
          <w:szCs w:val="56"/>
        </w:rPr>
      </w:pPr>
      <w:r w:rsidRPr="00E83716">
        <w:rPr>
          <w:b/>
          <w:bCs/>
          <w:color w:val="215E99" w:themeColor="text2" w:themeTint="BF"/>
          <w:sz w:val="56"/>
          <w:szCs w:val="56"/>
        </w:rPr>
        <w:t>OCD PATIENT ANALYSIS REPORT</w:t>
      </w:r>
    </w:p>
    <w:p w14:paraId="2DE12718" w14:textId="77777777" w:rsidR="00E83716" w:rsidRDefault="00E83716" w:rsidP="00E83716"/>
    <w:p w14:paraId="38D3F18C" w14:textId="77777777" w:rsidR="00E83716" w:rsidRDefault="00E83716" w:rsidP="00E83716"/>
    <w:p w14:paraId="5ECC6967" w14:textId="617EC60C" w:rsidR="00E83716" w:rsidRDefault="00E83716" w:rsidP="00E83716">
      <w:pPr>
        <w:pStyle w:val="Heading1"/>
      </w:pPr>
      <w:r w:rsidRPr="007710F8">
        <w:rPr>
          <w:rStyle w:val="Heading2Char"/>
        </w:rPr>
        <w:t>INTRODUCTION</w:t>
      </w:r>
      <w:r>
        <w:t xml:space="preserve"> :-</w:t>
      </w:r>
    </w:p>
    <w:p w14:paraId="6C83BA25" w14:textId="77777777" w:rsidR="00E83716" w:rsidRDefault="00E83716" w:rsidP="00E83716"/>
    <w:p w14:paraId="66524D97" w14:textId="753363E9" w:rsidR="00E83716" w:rsidRDefault="00E83716" w:rsidP="00E83716">
      <w:r>
        <w:t xml:space="preserve">      OCD (Obsessive-Compulsive Disorder) is a mental health condition where a person experiences :</w:t>
      </w:r>
    </w:p>
    <w:p w14:paraId="008E2D8C" w14:textId="4ABCD66C" w:rsidR="00E83716" w:rsidRDefault="00E83716" w:rsidP="00E83716">
      <w:pPr>
        <w:pStyle w:val="ListParagraph"/>
        <w:numPr>
          <w:ilvl w:val="0"/>
          <w:numId w:val="1"/>
        </w:numPr>
      </w:pPr>
      <w:r>
        <w:t>Obsessions – unwanted, repetitive, and intrusive thoughts, images or urges such as fear of germs, worry</w:t>
      </w:r>
      <w:r w:rsidR="00BE0F0E">
        <w:t xml:space="preserve"> about safety and harm.</w:t>
      </w:r>
    </w:p>
    <w:p w14:paraId="06D20E77" w14:textId="6693CE38" w:rsidR="00BE0F0E" w:rsidRDefault="00BE0F0E" w:rsidP="00E83716">
      <w:pPr>
        <w:pStyle w:val="ListParagraph"/>
        <w:numPr>
          <w:ilvl w:val="0"/>
          <w:numId w:val="1"/>
        </w:numPr>
      </w:pPr>
      <w:r>
        <w:t>Compulsions – repetitive actions or rituals that someone feels driven to perform to reduce anxiety caused by the obsessions such as excessive cleaning, checking locks repeatedly, arranging things in a particular way.</w:t>
      </w:r>
    </w:p>
    <w:p w14:paraId="26A7ED65" w14:textId="77777777" w:rsidR="001043BB" w:rsidRDefault="00BE0F0E" w:rsidP="001043BB">
      <w:r>
        <w:t xml:space="preserve">     This dataset is a comprehensive collection </w:t>
      </w:r>
      <w:r w:rsidRPr="00BE0F0E">
        <w:t>of information pertaining to 1500 individuals diagnosed with</w:t>
      </w:r>
      <w:r>
        <w:t xml:space="preserve"> </w:t>
      </w:r>
      <w:r w:rsidRPr="00BE0F0E">
        <w:t xml:space="preserve">Obsessive-Compulsive Disorder (OCD). </w:t>
      </w:r>
      <w:r>
        <w:t>It</w:t>
      </w:r>
      <w:r w:rsidRPr="00BE0F0E">
        <w:t xml:space="preserve"> encompasses a wide range</w:t>
      </w:r>
      <w:r>
        <w:t xml:space="preserve"> </w:t>
      </w:r>
      <w:r w:rsidRPr="00BE0F0E">
        <w:t>of parameters, providing a detailed insight into the demographic and clinical</w:t>
      </w:r>
      <w:r>
        <w:t xml:space="preserve"> </w:t>
      </w:r>
      <w:r w:rsidRPr="00BE0F0E">
        <w:t>profiles of these individuals.</w:t>
      </w:r>
      <w:r>
        <w:t xml:space="preserve"> </w:t>
      </w:r>
      <w:r w:rsidRPr="00BE0F0E">
        <w:t>Included in this dataset are key demographic details such as age, gender,</w:t>
      </w:r>
      <w:r>
        <w:t xml:space="preserve"> </w:t>
      </w:r>
      <w:r w:rsidRPr="00BE0F0E">
        <w:t>ethnicity, marital status, and education level, offering a comprehensive overview</w:t>
      </w:r>
      <w:r>
        <w:t xml:space="preserve"> </w:t>
      </w:r>
      <w:r w:rsidRPr="00BE0F0E">
        <w:t>of the sample population. Additionally, clinical information</w:t>
      </w:r>
      <w:r w:rsidR="001043BB">
        <w:t xml:space="preserve"> </w:t>
      </w:r>
      <w:r w:rsidR="001043BB" w:rsidRPr="001043BB">
        <w:t>like the date of OCD</w:t>
      </w:r>
      <w:r w:rsidR="001043BB">
        <w:t xml:space="preserve"> </w:t>
      </w:r>
      <w:r w:rsidR="001043BB" w:rsidRPr="001043BB">
        <w:t>diagnosis,</w:t>
      </w:r>
      <w:r w:rsidR="001043BB">
        <w:t xml:space="preserve"> </w:t>
      </w:r>
      <w:r w:rsidR="001043BB" w:rsidRPr="001043BB">
        <w:t>duration of symptoms, and any previous psychiatric diagnoses are</w:t>
      </w:r>
      <w:r w:rsidR="001043BB">
        <w:t xml:space="preserve"> </w:t>
      </w:r>
      <w:r w:rsidR="001043BB" w:rsidRPr="001043BB">
        <w:t>recorded, providing</w:t>
      </w:r>
      <w:r w:rsidR="001043BB">
        <w:t xml:space="preserve"> </w:t>
      </w:r>
      <w:r w:rsidR="001043BB" w:rsidRPr="001043BB">
        <w:t>context to the patients' journeys.</w:t>
      </w:r>
      <w:r w:rsidR="001043BB">
        <w:t xml:space="preserve"> </w:t>
      </w:r>
    </w:p>
    <w:p w14:paraId="789E4ABC" w14:textId="24608A57" w:rsidR="001043BB" w:rsidRPr="001043BB" w:rsidRDefault="001043BB" w:rsidP="001043BB">
      <w:r w:rsidRPr="001043BB">
        <w:t>The dataset also delves into the specific nature of OCD symptoms, categorizing</w:t>
      </w:r>
      <w:r>
        <w:t xml:space="preserve"> </w:t>
      </w:r>
      <w:r w:rsidRPr="001043BB">
        <w:t>them into obsession and compulsion types. Severity of these symptoms is</w:t>
      </w:r>
      <w:r>
        <w:t xml:space="preserve"> </w:t>
      </w:r>
      <w:r w:rsidRPr="001043BB">
        <w:t>assessed using the Yale-Brown Obsessive-Compulsive Scale (Y-BOCS) scores</w:t>
      </w:r>
      <w:r>
        <w:t xml:space="preserve"> </w:t>
      </w:r>
      <w:r w:rsidRPr="001043BB">
        <w:t>for both obsessions and compulsions. Furthermore, it documents any</w:t>
      </w:r>
      <w:r>
        <w:t xml:space="preserve"> </w:t>
      </w:r>
      <w:r w:rsidRPr="001043BB">
        <w:t>co-occurring mental health conditions, including depression and anxiety</w:t>
      </w:r>
      <w:r>
        <w:t xml:space="preserve"> </w:t>
      </w:r>
      <w:r w:rsidRPr="001043BB">
        <w:t>diagnoses.</w:t>
      </w:r>
    </w:p>
    <w:p w14:paraId="0EE06B73" w14:textId="77777777" w:rsidR="001043BB" w:rsidRDefault="001043BB" w:rsidP="001043BB">
      <w:r w:rsidRPr="001043BB">
        <w:t>Notably, the dataset outlines the medications prescribed to patients, offering</w:t>
      </w:r>
      <w:r>
        <w:t xml:space="preserve"> </w:t>
      </w:r>
      <w:r w:rsidRPr="001043BB">
        <w:t>valuable insights into the treatment approaches employed. It also records</w:t>
      </w:r>
      <w:r>
        <w:t xml:space="preserve"> </w:t>
      </w:r>
      <w:r w:rsidRPr="001043BB">
        <w:t>whether there is a family history of OCD, shedding light on potential genetic or</w:t>
      </w:r>
      <w:r>
        <w:t xml:space="preserve"> </w:t>
      </w:r>
      <w:r w:rsidRPr="001043BB">
        <w:t>environmental factors</w:t>
      </w:r>
    </w:p>
    <w:p w14:paraId="6407DD1B" w14:textId="77777777" w:rsidR="001043BB" w:rsidRDefault="001043BB" w:rsidP="001043BB"/>
    <w:p w14:paraId="0B08FA83" w14:textId="30BD2A2D" w:rsidR="00BE0F0E" w:rsidRDefault="00BE0F0E" w:rsidP="001043BB">
      <w:pPr>
        <w:pStyle w:val="Heading2"/>
      </w:pPr>
      <w:proofErr w:type="gramStart"/>
      <w:r w:rsidRPr="007710F8">
        <w:rPr>
          <w:rStyle w:val="Heading3Char"/>
        </w:rPr>
        <w:lastRenderedPageBreak/>
        <w:t>Objective</w:t>
      </w:r>
      <w:r>
        <w:t xml:space="preserve"> :</w:t>
      </w:r>
      <w:proofErr w:type="gramEnd"/>
      <w:r>
        <w:t>-</w:t>
      </w:r>
    </w:p>
    <w:p w14:paraId="3F89367B" w14:textId="4C5B15F8" w:rsidR="001043BB" w:rsidRDefault="001043BB" w:rsidP="001043BB">
      <w:pPr>
        <w:rPr>
          <w:b/>
          <w:bCs/>
        </w:rPr>
      </w:pPr>
      <w:r>
        <w:t xml:space="preserve">      </w:t>
      </w:r>
      <w:r w:rsidRPr="001043BB">
        <w:t>The goal of this project is to perform an exploratory data analysis (EDA) on a dataset</w:t>
      </w:r>
      <w:r>
        <w:t xml:space="preserve"> </w:t>
      </w:r>
      <w:r w:rsidRPr="001043BB">
        <w:t>containing demographic and clinical data of OCD patients. The analysis will focus on</w:t>
      </w:r>
      <w:r>
        <w:t xml:space="preserve"> </w:t>
      </w:r>
      <w:r w:rsidRPr="001043BB">
        <w:t>understanding the relationships between various demographic factors and clinical</w:t>
      </w:r>
      <w:r>
        <w:t xml:space="preserve"> </w:t>
      </w:r>
      <w:r w:rsidRPr="001043BB">
        <w:t>outcomes.</w:t>
      </w:r>
      <w:r>
        <w:t xml:space="preserve"> In this analysis different variables will be analyzed to derive meaningful and useful information from the data set. The dataset which is used in this analysis </w:t>
      </w:r>
      <w:proofErr w:type="gramStart"/>
      <w:r>
        <w:t xml:space="preserve">is </w:t>
      </w:r>
      <w:r w:rsidR="007710F8">
        <w:rPr>
          <w:b/>
          <w:bCs/>
        </w:rPr>
        <w:t xml:space="preserve"> </w:t>
      </w:r>
      <w:r w:rsidRPr="001043BB">
        <w:rPr>
          <w:b/>
          <w:bCs/>
        </w:rPr>
        <w:t>"</w:t>
      </w:r>
      <w:proofErr w:type="gramEnd"/>
      <w:r w:rsidRPr="001043BB">
        <w:rPr>
          <w:b/>
          <w:bCs/>
        </w:rPr>
        <w:t>OCD Patient Dataset: Demographics &amp; Clinical Data</w:t>
      </w:r>
      <w:r w:rsidR="007710F8">
        <w:rPr>
          <w:b/>
          <w:bCs/>
        </w:rPr>
        <w:t>”</w:t>
      </w:r>
    </w:p>
    <w:p w14:paraId="3AA51DF0" w14:textId="77777777" w:rsidR="007710F8" w:rsidRDefault="007710F8" w:rsidP="001043BB">
      <w:pPr>
        <w:rPr>
          <w:b/>
          <w:bCs/>
        </w:rPr>
      </w:pPr>
    </w:p>
    <w:p w14:paraId="20378480" w14:textId="77777777" w:rsidR="007710F8" w:rsidRDefault="007710F8" w:rsidP="007710F8">
      <w:pPr>
        <w:pStyle w:val="Heading3"/>
      </w:pPr>
      <w:r>
        <w:t>Tools Used :-</w:t>
      </w:r>
    </w:p>
    <w:p w14:paraId="0CE2E50A" w14:textId="5758CCBD" w:rsidR="007710F8" w:rsidRDefault="007710F8" w:rsidP="007710F8">
      <w:r>
        <w:t xml:space="preserve">      Tools used for Data Cleaning, Exploratory Data Analysis and Visualizations are as follows :–</w:t>
      </w:r>
    </w:p>
    <w:p w14:paraId="77796F7F" w14:textId="77777777" w:rsidR="007710F8" w:rsidRDefault="007710F8" w:rsidP="007710F8">
      <w:pPr>
        <w:pStyle w:val="ListParagraph"/>
        <w:numPr>
          <w:ilvl w:val="0"/>
          <w:numId w:val="2"/>
        </w:numPr>
      </w:pPr>
      <w:r>
        <w:t>Excel</w:t>
      </w:r>
    </w:p>
    <w:p w14:paraId="79BFB263" w14:textId="1503DB47" w:rsidR="007710F8" w:rsidRDefault="007710F8" w:rsidP="007710F8">
      <w:pPr>
        <w:pStyle w:val="ListParagraph"/>
        <w:numPr>
          <w:ilvl w:val="0"/>
          <w:numId w:val="2"/>
        </w:numPr>
      </w:pPr>
      <w:r>
        <w:t>Microsoft Power BI</w:t>
      </w:r>
    </w:p>
    <w:p w14:paraId="549114EC" w14:textId="77777777" w:rsidR="007710F8" w:rsidRDefault="007710F8" w:rsidP="007710F8"/>
    <w:p w14:paraId="3BC75A5E" w14:textId="29D381A0" w:rsidR="007710F8" w:rsidRDefault="007710F8" w:rsidP="007710F8">
      <w:pPr>
        <w:pStyle w:val="Heading2"/>
      </w:pPr>
      <w:r>
        <w:t>KEY FINDINGS :-</w:t>
      </w:r>
    </w:p>
    <w:p w14:paraId="1E15B6E2" w14:textId="77777777" w:rsidR="001A0EC9" w:rsidRDefault="001A0EC9" w:rsidP="00C62C32"/>
    <w:p w14:paraId="0BB8B156" w14:textId="6CBFF6F6" w:rsidR="006D1BD3" w:rsidRDefault="00C62C32" w:rsidP="00C62C32">
      <w:r>
        <w:t xml:space="preserve">  </w:t>
      </w:r>
      <w:r w:rsidR="001A0EC9">
        <w:rPr>
          <w:noProof/>
        </w:rPr>
        <w:t xml:space="preserve">       </w:t>
      </w:r>
      <w:r w:rsidR="00863B17">
        <w:rPr>
          <w:noProof/>
        </w:rPr>
        <w:drawing>
          <wp:inline distT="0" distB="0" distL="0" distR="0" wp14:anchorId="1B721D9A" wp14:editId="1CA48E0D">
            <wp:extent cx="5280660" cy="3474720"/>
            <wp:effectExtent l="0" t="0" r="0" b="0"/>
            <wp:docPr id="1173890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90557" name=""/>
                    <pic:cNvPicPr/>
                  </pic:nvPicPr>
                  <pic:blipFill rotWithShape="1">
                    <a:blip r:embed="rId6"/>
                    <a:srcRect l="4616" t="18462" r="39101" b="12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47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48E95" w14:textId="2F7D730D" w:rsidR="006D1BD3" w:rsidRDefault="00410B77" w:rsidP="00C62C32">
      <w:r>
        <w:t xml:space="preserve">       </w:t>
      </w:r>
    </w:p>
    <w:p w14:paraId="782ADDEF" w14:textId="06DFBC91" w:rsidR="00BD17C3" w:rsidRDefault="00AA12A8" w:rsidP="00C62C32">
      <w:r>
        <w:rPr>
          <w:noProof/>
        </w:rPr>
        <w:lastRenderedPageBreak/>
        <w:t xml:space="preserve">     </w:t>
      </w:r>
      <w:r w:rsidR="00E51746">
        <w:rPr>
          <w:noProof/>
        </w:rPr>
        <w:t xml:space="preserve"> </w:t>
      </w:r>
      <w:r w:rsidR="0043662A">
        <w:rPr>
          <w:noProof/>
        </w:rPr>
        <w:drawing>
          <wp:inline distT="0" distB="0" distL="0" distR="0" wp14:anchorId="65667F06" wp14:editId="5FECA5F3">
            <wp:extent cx="5509260" cy="3368040"/>
            <wp:effectExtent l="0" t="0" r="0" b="3810"/>
            <wp:docPr id="1901412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12309" name=""/>
                    <pic:cNvPicPr/>
                  </pic:nvPicPr>
                  <pic:blipFill rotWithShape="1">
                    <a:blip r:embed="rId7"/>
                    <a:srcRect l="4616" t="18918" r="39359" b="11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3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27868" w14:textId="77777777" w:rsidR="000D2CAA" w:rsidRDefault="000D2CAA" w:rsidP="00C62C32"/>
    <w:p w14:paraId="1F6FFB1E" w14:textId="5215BFF4" w:rsidR="006D1BD3" w:rsidRDefault="006D1BD3" w:rsidP="006D1BD3">
      <w:pPr>
        <w:pStyle w:val="ListParagraph"/>
        <w:numPr>
          <w:ilvl w:val="0"/>
          <w:numId w:val="3"/>
        </w:numPr>
      </w:pPr>
      <w:r>
        <w:t xml:space="preserve"> There are total of 1500 patients who have been diagnosed with OCD in 8 years from 2013 to 2021.</w:t>
      </w:r>
    </w:p>
    <w:p w14:paraId="3FB5ACC9" w14:textId="39D58115" w:rsidR="00827B89" w:rsidRDefault="00827B89" w:rsidP="006D1BD3">
      <w:pPr>
        <w:pStyle w:val="ListParagraph"/>
        <w:numPr>
          <w:ilvl w:val="0"/>
          <w:numId w:val="3"/>
        </w:numPr>
      </w:pPr>
      <w:r>
        <w:t xml:space="preserve">Females are slightly more in number </w:t>
      </w:r>
      <w:r w:rsidR="00264850">
        <w:t>in terms of affected by OCD.</w:t>
      </w:r>
    </w:p>
    <w:p w14:paraId="552C6A9C" w14:textId="0C3F5AE8" w:rsidR="006D1BD3" w:rsidRDefault="006D1BD3" w:rsidP="00BC1741">
      <w:pPr>
        <w:pStyle w:val="ListParagraph"/>
        <w:numPr>
          <w:ilvl w:val="0"/>
          <w:numId w:val="3"/>
        </w:numPr>
      </w:pPr>
      <w:r>
        <w:t>Average age of these patients is 47 years</w:t>
      </w:r>
      <w:r w:rsidR="00BC1741">
        <w:t xml:space="preserve">. </w:t>
      </w:r>
      <w:r w:rsidR="00BC1741" w:rsidRPr="00BC1741">
        <w:t>Individuals aged </w:t>
      </w:r>
      <w:r w:rsidR="00BC1741" w:rsidRPr="00BC1741">
        <w:rPr>
          <w:b/>
          <w:bCs/>
        </w:rPr>
        <w:t>25-34 years</w:t>
      </w:r>
      <w:r w:rsidR="00BC1741" w:rsidRPr="00BC1741">
        <w:t> show the highest prevalence of OCD</w:t>
      </w:r>
      <w:r w:rsidR="00BC1741">
        <w:t xml:space="preserve"> </w:t>
      </w:r>
      <w:r>
        <w:t xml:space="preserve">and Average duration of symptoms is 122 months. </w:t>
      </w:r>
    </w:p>
    <w:p w14:paraId="35463010" w14:textId="2CB0E2FE" w:rsidR="00F74DF7" w:rsidRDefault="006D1BD3" w:rsidP="00057CB5">
      <w:pPr>
        <w:pStyle w:val="ListParagraph"/>
        <w:numPr>
          <w:ilvl w:val="0"/>
          <w:numId w:val="3"/>
        </w:numPr>
      </w:pPr>
      <w:r>
        <w:t>There are also 760 patients who have a family history of OCD.</w:t>
      </w:r>
    </w:p>
    <w:p w14:paraId="7908D94E" w14:textId="4FF3B55B" w:rsidR="001D19EA" w:rsidRDefault="001D19EA" w:rsidP="006D1BD3">
      <w:pPr>
        <w:pStyle w:val="ListParagraph"/>
        <w:numPr>
          <w:ilvl w:val="0"/>
          <w:numId w:val="3"/>
        </w:numPr>
      </w:pPr>
      <w:r>
        <w:t>There are 321 patients which have diagnosed with ‘Washing’ type of compulsion which is 21.4 % of the total patients distribution by the compulsion type. So, we can say that the most prevailing compulsion is washing while ordering is the least one</w:t>
      </w:r>
      <w:r w:rsidR="006D0E53">
        <w:t xml:space="preserve"> comprising only 285 patients (19%)</w:t>
      </w:r>
      <w:r>
        <w:t xml:space="preserve">. </w:t>
      </w:r>
    </w:p>
    <w:p w14:paraId="46C6AD09" w14:textId="5532A98C" w:rsidR="001D19EA" w:rsidRDefault="001D19EA" w:rsidP="006D1BD3">
      <w:pPr>
        <w:pStyle w:val="ListParagraph"/>
        <w:numPr>
          <w:ilvl w:val="0"/>
          <w:numId w:val="3"/>
        </w:numPr>
      </w:pPr>
      <w:r w:rsidRPr="001D19EA">
        <w:t xml:space="preserve"> </w:t>
      </w:r>
      <w:r>
        <w:t xml:space="preserve">There are 398 patients who belongs to ‘Caucasian’ type of ethnicity which is 26.53%  of the total patients distribution by the ethnicity. </w:t>
      </w:r>
      <w:r w:rsidR="006D0E53">
        <w:t xml:space="preserve">‘Hispanic’ is also nearby the Caucasian comprising 392 patients. </w:t>
      </w:r>
      <w:r>
        <w:t>Highest number of patients who have diagnosed with OCD are Caucasians</w:t>
      </w:r>
      <w:r w:rsidR="006D0E53">
        <w:t xml:space="preserve"> followed by Hispanic while the least diagnosed people are Africans.</w:t>
      </w:r>
    </w:p>
    <w:p w14:paraId="30EDCC16" w14:textId="12C4AD91" w:rsidR="0001093F" w:rsidRDefault="001D19EA" w:rsidP="00253B1C">
      <w:pPr>
        <w:pStyle w:val="ListParagraph"/>
        <w:numPr>
          <w:ilvl w:val="0"/>
          <w:numId w:val="3"/>
        </w:numPr>
      </w:pPr>
      <w:r>
        <w:t xml:space="preserve">Most prevailing obsession type is </w:t>
      </w:r>
      <w:r w:rsidR="006D0E53">
        <w:t>‘Harm-related’ with 333 patients in 8 years making it 22.3% of overall distribution by obsessions. Hoarding is the least one with 278 patients (18.53%).</w:t>
      </w:r>
      <w:r w:rsidR="00253B1C">
        <w:t xml:space="preserve"> </w:t>
      </w:r>
    </w:p>
    <w:p w14:paraId="35CD65F3" w14:textId="242317BA" w:rsidR="006D0E53" w:rsidRDefault="006D0E53" w:rsidP="006D1BD3">
      <w:pPr>
        <w:pStyle w:val="ListParagraph"/>
        <w:numPr>
          <w:ilvl w:val="0"/>
          <w:numId w:val="3"/>
        </w:numPr>
      </w:pPr>
      <w:r>
        <w:t xml:space="preserve">There are a lot of patients with very high duration of symptoms. Highest duration of symptoms is 240 months and there is only one patient with </w:t>
      </w:r>
      <w:r w:rsidR="00A939DA">
        <w:t>this</w:t>
      </w:r>
      <w:r>
        <w:t xml:space="preserve"> much delay of </w:t>
      </w:r>
      <w:r>
        <w:lastRenderedPageBreak/>
        <w:t>diagnosis</w:t>
      </w:r>
      <w:r w:rsidR="00233AA8">
        <w:t xml:space="preserve">. </w:t>
      </w:r>
      <w:r w:rsidR="00877FF6">
        <w:t xml:space="preserve">There are 14 patients </w:t>
      </w:r>
      <w:r w:rsidR="004F052B">
        <w:t>with 171</w:t>
      </w:r>
      <w:r w:rsidR="00B14771">
        <w:t xml:space="preserve"> </w:t>
      </w:r>
      <w:r w:rsidR="00DC72E1">
        <w:t xml:space="preserve">months which is the second highest and 13 patients with </w:t>
      </w:r>
      <w:r w:rsidR="00C24502">
        <w:t xml:space="preserve">167 </w:t>
      </w:r>
      <w:r w:rsidR="00796D6D">
        <w:t>months</w:t>
      </w:r>
      <w:r w:rsidR="00D013B3">
        <w:t xml:space="preserve"> and all these patients have </w:t>
      </w:r>
      <w:r w:rsidR="00565982">
        <w:t xml:space="preserve">education level </w:t>
      </w:r>
      <w:r w:rsidR="00D471F1">
        <w:t>of some</w:t>
      </w:r>
      <w:r w:rsidR="00D027E3">
        <w:t xml:space="preserve"> </w:t>
      </w:r>
      <w:r w:rsidR="00D471F1">
        <w:t>college.</w:t>
      </w:r>
    </w:p>
    <w:p w14:paraId="375DEAA4" w14:textId="67F8CFA1" w:rsidR="00BE48FE" w:rsidRDefault="00BE48FE" w:rsidP="006D1BD3">
      <w:pPr>
        <w:pStyle w:val="ListParagraph"/>
        <w:numPr>
          <w:ilvl w:val="0"/>
          <w:numId w:val="3"/>
        </w:numPr>
      </w:pPr>
      <w:r>
        <w:t>Most of the pati</w:t>
      </w:r>
      <w:r w:rsidR="00075600">
        <w:t>ents who have delayed their diagnosis possess the education level of colle</w:t>
      </w:r>
      <w:r w:rsidR="00B24638">
        <w:t>ge degree.</w:t>
      </w:r>
    </w:p>
    <w:p w14:paraId="11258B2B" w14:textId="77777777" w:rsidR="00A47719" w:rsidRPr="00A47719" w:rsidRDefault="001B7E73" w:rsidP="00A47719">
      <w:pPr>
        <w:pStyle w:val="ListParagraph"/>
        <w:numPr>
          <w:ilvl w:val="0"/>
          <w:numId w:val="3"/>
        </w:numPr>
      </w:pPr>
      <w:r>
        <w:t xml:space="preserve">Most of the patients have </w:t>
      </w:r>
      <w:r w:rsidR="002A5FA3">
        <w:t>been</w:t>
      </w:r>
      <w:r>
        <w:t xml:space="preserve"> diagnosed with anxiety and depression.</w:t>
      </w:r>
      <w:r w:rsidR="00172AD9">
        <w:t xml:space="preserve"> </w:t>
      </w:r>
      <w:r w:rsidR="00A47719" w:rsidRPr="00A47719">
        <w:t>Anxiety and depression seem to frequently co-occur with OCD.</w:t>
      </w:r>
    </w:p>
    <w:p w14:paraId="0B5133F9" w14:textId="58378071" w:rsidR="001B7E73" w:rsidRDefault="00C62F66" w:rsidP="00D027E3">
      <w:pPr>
        <w:pStyle w:val="ListParagraph"/>
        <w:numPr>
          <w:ilvl w:val="0"/>
          <w:numId w:val="3"/>
        </w:numPr>
      </w:pPr>
      <w:r>
        <w:t xml:space="preserve">Highest number of patients are treated with </w:t>
      </w:r>
      <w:r w:rsidR="002A14E8">
        <w:t xml:space="preserve">Benzodiazepine </w:t>
      </w:r>
      <w:r>
        <w:t>medication</w:t>
      </w:r>
      <w:r w:rsidR="002F0650">
        <w:t xml:space="preserve"> and None. </w:t>
      </w:r>
    </w:p>
    <w:p w14:paraId="349CA862" w14:textId="5D915701" w:rsidR="004C6045" w:rsidRDefault="00333E4A" w:rsidP="004C6045">
      <w:pPr>
        <w:pStyle w:val="ListParagraph"/>
        <w:numPr>
          <w:ilvl w:val="0"/>
          <w:numId w:val="3"/>
        </w:numPr>
      </w:pPr>
      <w:r w:rsidRPr="00333E4A">
        <w:t>Number of patients diagnosis rose significantly in the year 2018 with a slight fall in 2019 and maintained an almost stable state till 2022.</w:t>
      </w:r>
      <w:r w:rsidR="004C6045">
        <w:t xml:space="preserve"> </w:t>
      </w:r>
    </w:p>
    <w:p w14:paraId="0EDD3540" w14:textId="18743E05" w:rsidR="004C6045" w:rsidRPr="00333E4A" w:rsidRDefault="00AE46FB" w:rsidP="004C6045">
      <w:pPr>
        <w:pStyle w:val="ListParagraph"/>
        <w:numPr>
          <w:ilvl w:val="0"/>
          <w:numId w:val="3"/>
        </w:numPr>
      </w:pPr>
      <w:r>
        <w:t xml:space="preserve">The number of patients who have been </w:t>
      </w:r>
      <w:r w:rsidR="00511BD4">
        <w:t xml:space="preserve">treated with Benzodiazepine are mostly previously diagnosed with MDD </w:t>
      </w:r>
      <w:r w:rsidR="00CC5FB5">
        <w:t xml:space="preserve">and in case of None medication mostly patients have been previously diagnosed with </w:t>
      </w:r>
      <w:r w:rsidR="008560E0">
        <w:t>panic disorder</w:t>
      </w:r>
      <w:r w:rsidR="00CC5FB5">
        <w:t>.</w:t>
      </w:r>
    </w:p>
    <w:p w14:paraId="532645ED" w14:textId="5B53A93B" w:rsidR="007710F8" w:rsidRPr="007710F8" w:rsidRDefault="00D77BAA" w:rsidP="00500B31">
      <w:pPr>
        <w:pStyle w:val="ListParagraph"/>
        <w:numPr>
          <w:ilvl w:val="0"/>
          <w:numId w:val="3"/>
        </w:numPr>
      </w:pPr>
      <w:r>
        <w:t xml:space="preserve">In case of some patients, Y-BOCS </w:t>
      </w:r>
      <w:r w:rsidR="00500B31">
        <w:t>Score (</w:t>
      </w:r>
      <w:r>
        <w:t>Compulsio</w:t>
      </w:r>
      <w:r w:rsidR="008F7255">
        <w:t>ns</w:t>
      </w:r>
      <w:r>
        <w:t xml:space="preserve">) is </w:t>
      </w:r>
      <w:r w:rsidR="00014BC3">
        <w:t>high,</w:t>
      </w:r>
      <w:r>
        <w:t xml:space="preserve"> and </w:t>
      </w:r>
      <w:r w:rsidR="008F7255">
        <w:t xml:space="preserve">Y-BOCS </w:t>
      </w:r>
      <w:r w:rsidR="00A4744F">
        <w:t>Score (</w:t>
      </w:r>
      <w:r w:rsidR="008F7255">
        <w:t>Obsessions) is low and vice versa.</w:t>
      </w:r>
      <w:r w:rsidR="00500B31">
        <w:t xml:space="preserve"> </w:t>
      </w:r>
      <w:r w:rsidR="00500B31" w:rsidRPr="00500B31">
        <w:t xml:space="preserve">Females had the highest number of Y-BOCS Score (Obsessions) compared to </w:t>
      </w:r>
      <w:r w:rsidR="00014BC3" w:rsidRPr="00500B31">
        <w:t xml:space="preserve">male. </w:t>
      </w:r>
      <w:r w:rsidR="00A4744F" w:rsidRPr="00500B31">
        <w:t>But</w:t>
      </w:r>
      <w:r w:rsidR="00500B31" w:rsidRPr="00500B31">
        <w:t xml:space="preserve"> Males have the highest number of Y-BOCS Score (Compulsions) compared to Femal</w:t>
      </w:r>
      <w:r w:rsidR="00500B31">
        <w:t>e.</w:t>
      </w:r>
    </w:p>
    <w:p w14:paraId="3CE92F1F" w14:textId="77777777" w:rsidR="007710F8" w:rsidRDefault="007710F8" w:rsidP="007710F8"/>
    <w:p w14:paraId="26F73143" w14:textId="77777777" w:rsidR="00333846" w:rsidRDefault="00333846" w:rsidP="00333846">
      <w:pPr>
        <w:pStyle w:val="Heading2"/>
      </w:pPr>
      <w:r>
        <w:t xml:space="preserve">Conclusion :-    </w:t>
      </w:r>
    </w:p>
    <w:p w14:paraId="0F3A7BF4" w14:textId="2E881322" w:rsidR="00D44E1A" w:rsidRDefault="00333846" w:rsidP="00D44E1A">
      <w:r>
        <w:t xml:space="preserve">                In conclusion of this project, we can say </w:t>
      </w:r>
      <w:r w:rsidR="004C588B">
        <w:t xml:space="preserve">that </w:t>
      </w:r>
      <w:r w:rsidR="004C588B" w:rsidRPr="004C588B">
        <w:t>OCD seems to be more predominant in the Female population and Caucasians</w:t>
      </w:r>
      <w:r w:rsidR="00DC4F32">
        <w:t xml:space="preserve"> and with patients who have family history of OCD</w:t>
      </w:r>
      <w:r w:rsidR="001674CB">
        <w:t xml:space="preserve"> and previously diagnosed with depression and anxiety</w:t>
      </w:r>
      <w:r w:rsidR="00DC4F32">
        <w:t>.</w:t>
      </w:r>
      <w:r w:rsidR="00F5524D">
        <w:t xml:space="preserve"> </w:t>
      </w:r>
      <w:r w:rsidR="00EA5BC0">
        <w:t xml:space="preserve">Diagnostic delay is maximum 240 </w:t>
      </w:r>
      <w:r w:rsidR="005D72C4">
        <w:t>months,</w:t>
      </w:r>
      <w:r w:rsidR="00175FDC">
        <w:t xml:space="preserve"> and the most preferred medications are Be</w:t>
      </w:r>
      <w:r w:rsidR="00F24E0D">
        <w:t xml:space="preserve">nzodiazepine and None. </w:t>
      </w:r>
      <w:r w:rsidR="00D44E1A">
        <w:t>All these factors cannot be corrected at once or completely but by making little improvements things can be better. Such as:-</w:t>
      </w:r>
    </w:p>
    <w:p w14:paraId="56740714" w14:textId="1C983A77" w:rsidR="0024220C" w:rsidRDefault="005C0023" w:rsidP="0024220C">
      <w:pPr>
        <w:pStyle w:val="ListParagraph"/>
        <w:numPr>
          <w:ilvl w:val="0"/>
          <w:numId w:val="9"/>
        </w:numPr>
      </w:pPr>
      <w:r>
        <w:t>Targeted mental health campaigns can be implemented for females</w:t>
      </w:r>
      <w:r w:rsidR="00977331">
        <w:t xml:space="preserve"> of age between 25-34 years. Encouraging</w:t>
      </w:r>
      <w:r w:rsidR="0024220C">
        <w:t xml:space="preserve"> routine mental health screenings for anxiety and OCD symptoms.</w:t>
      </w:r>
    </w:p>
    <w:p w14:paraId="6BACCE49" w14:textId="1760C893" w:rsidR="00D41AAC" w:rsidRDefault="008C3D67" w:rsidP="0024220C">
      <w:pPr>
        <w:pStyle w:val="ListParagraph"/>
        <w:numPr>
          <w:ilvl w:val="0"/>
          <w:numId w:val="9"/>
        </w:numPr>
      </w:pPr>
      <w:r>
        <w:t>Diagnostic delays should be avoided.</w:t>
      </w:r>
    </w:p>
    <w:p w14:paraId="5DCB2B1A" w14:textId="1A8F8D37" w:rsidR="004E43EC" w:rsidRDefault="001460E0" w:rsidP="0024220C">
      <w:pPr>
        <w:pStyle w:val="ListParagraph"/>
        <w:numPr>
          <w:ilvl w:val="0"/>
          <w:numId w:val="9"/>
        </w:numPr>
      </w:pPr>
      <w:r>
        <w:t>Addressing the most common symptoms like Washing and harm-related Obsessions.</w:t>
      </w:r>
      <w:r w:rsidR="00367178">
        <w:t xml:space="preserve"> Giving patients psychoeducation</w:t>
      </w:r>
      <w:r w:rsidR="005E6832">
        <w:t>.</w:t>
      </w:r>
    </w:p>
    <w:p w14:paraId="7BDD4EAD" w14:textId="7A433D2A" w:rsidR="00E83716" w:rsidRDefault="00536ACB" w:rsidP="007E1185">
      <w:pPr>
        <w:pStyle w:val="ListParagraph"/>
        <w:numPr>
          <w:ilvl w:val="0"/>
          <w:numId w:val="9"/>
        </w:numPr>
      </w:pPr>
      <w:r>
        <w:t>Dual</w:t>
      </w:r>
      <w:r w:rsidR="009B6167">
        <w:t>-Diagnosis therapies instead of just medication can be promoted to treat anxiety and depression along with.</w:t>
      </w:r>
    </w:p>
    <w:sectPr w:rsidR="00E8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97B"/>
    <w:multiLevelType w:val="multilevel"/>
    <w:tmpl w:val="C45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493F"/>
    <w:multiLevelType w:val="hybridMultilevel"/>
    <w:tmpl w:val="2C0E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FE1"/>
    <w:multiLevelType w:val="hybridMultilevel"/>
    <w:tmpl w:val="CD02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66350"/>
    <w:multiLevelType w:val="multilevel"/>
    <w:tmpl w:val="797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40502"/>
    <w:multiLevelType w:val="hybridMultilevel"/>
    <w:tmpl w:val="375C12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F4513"/>
    <w:multiLevelType w:val="multilevel"/>
    <w:tmpl w:val="67D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1F0384"/>
    <w:multiLevelType w:val="multilevel"/>
    <w:tmpl w:val="2BE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0502A"/>
    <w:multiLevelType w:val="hybridMultilevel"/>
    <w:tmpl w:val="E01074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220381A"/>
    <w:multiLevelType w:val="hybridMultilevel"/>
    <w:tmpl w:val="1EA27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304415">
    <w:abstractNumId w:val="2"/>
  </w:num>
  <w:num w:numId="2" w16cid:durableId="2021617516">
    <w:abstractNumId w:val="7"/>
  </w:num>
  <w:num w:numId="3" w16cid:durableId="721254371">
    <w:abstractNumId w:val="1"/>
  </w:num>
  <w:num w:numId="4" w16cid:durableId="1312828425">
    <w:abstractNumId w:val="5"/>
  </w:num>
  <w:num w:numId="5" w16cid:durableId="199586884">
    <w:abstractNumId w:val="6"/>
  </w:num>
  <w:num w:numId="6" w16cid:durableId="1367025213">
    <w:abstractNumId w:val="0"/>
  </w:num>
  <w:num w:numId="7" w16cid:durableId="1072049479">
    <w:abstractNumId w:val="3"/>
  </w:num>
  <w:num w:numId="8" w16cid:durableId="1298756576">
    <w:abstractNumId w:val="4"/>
  </w:num>
  <w:num w:numId="9" w16cid:durableId="74978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716"/>
    <w:rsid w:val="0001093F"/>
    <w:rsid w:val="00014BC3"/>
    <w:rsid w:val="00057CB5"/>
    <w:rsid w:val="00075600"/>
    <w:rsid w:val="000D2CAA"/>
    <w:rsid w:val="001043BB"/>
    <w:rsid w:val="0012720B"/>
    <w:rsid w:val="001460E0"/>
    <w:rsid w:val="00152AB5"/>
    <w:rsid w:val="001674CB"/>
    <w:rsid w:val="00172AD9"/>
    <w:rsid w:val="00175FDC"/>
    <w:rsid w:val="00196669"/>
    <w:rsid w:val="001A0EC9"/>
    <w:rsid w:val="001B7E73"/>
    <w:rsid w:val="001D19EA"/>
    <w:rsid w:val="00233AA8"/>
    <w:rsid w:val="0024220C"/>
    <w:rsid w:val="00253B1C"/>
    <w:rsid w:val="00264850"/>
    <w:rsid w:val="002A14E8"/>
    <w:rsid w:val="002A5FA3"/>
    <w:rsid w:val="002F0650"/>
    <w:rsid w:val="00333846"/>
    <w:rsid w:val="00333E4A"/>
    <w:rsid w:val="00367178"/>
    <w:rsid w:val="00375147"/>
    <w:rsid w:val="003A3E78"/>
    <w:rsid w:val="00410B77"/>
    <w:rsid w:val="0043662A"/>
    <w:rsid w:val="00483548"/>
    <w:rsid w:val="004C588B"/>
    <w:rsid w:val="004C6045"/>
    <w:rsid w:val="004D6648"/>
    <w:rsid w:val="004E43EC"/>
    <w:rsid w:val="004E77D2"/>
    <w:rsid w:val="004F052B"/>
    <w:rsid w:val="00500B31"/>
    <w:rsid w:val="00511BD4"/>
    <w:rsid w:val="00536ACB"/>
    <w:rsid w:val="00565982"/>
    <w:rsid w:val="00596E0B"/>
    <w:rsid w:val="005C0023"/>
    <w:rsid w:val="005D72C4"/>
    <w:rsid w:val="005E6832"/>
    <w:rsid w:val="006A743A"/>
    <w:rsid w:val="006D0E53"/>
    <w:rsid w:val="006D1BD3"/>
    <w:rsid w:val="00703BB1"/>
    <w:rsid w:val="00732D2C"/>
    <w:rsid w:val="007710F8"/>
    <w:rsid w:val="00796D6D"/>
    <w:rsid w:val="007B414E"/>
    <w:rsid w:val="007E1185"/>
    <w:rsid w:val="007E40C1"/>
    <w:rsid w:val="00820E31"/>
    <w:rsid w:val="00827B89"/>
    <w:rsid w:val="008560E0"/>
    <w:rsid w:val="00863B17"/>
    <w:rsid w:val="00877FF6"/>
    <w:rsid w:val="008C3D67"/>
    <w:rsid w:val="008F7255"/>
    <w:rsid w:val="00977331"/>
    <w:rsid w:val="009B6167"/>
    <w:rsid w:val="00A4744F"/>
    <w:rsid w:val="00A47719"/>
    <w:rsid w:val="00A51379"/>
    <w:rsid w:val="00A939DA"/>
    <w:rsid w:val="00AA12A8"/>
    <w:rsid w:val="00AE46FB"/>
    <w:rsid w:val="00AF6997"/>
    <w:rsid w:val="00B14771"/>
    <w:rsid w:val="00B20EA2"/>
    <w:rsid w:val="00B24638"/>
    <w:rsid w:val="00BA163F"/>
    <w:rsid w:val="00BC1741"/>
    <w:rsid w:val="00BD17C3"/>
    <w:rsid w:val="00BE0F0E"/>
    <w:rsid w:val="00BE48FE"/>
    <w:rsid w:val="00C24502"/>
    <w:rsid w:val="00C55C9C"/>
    <w:rsid w:val="00C62C32"/>
    <w:rsid w:val="00C62F66"/>
    <w:rsid w:val="00C84C1D"/>
    <w:rsid w:val="00C906E1"/>
    <w:rsid w:val="00CC5FB5"/>
    <w:rsid w:val="00CE02D7"/>
    <w:rsid w:val="00CF136C"/>
    <w:rsid w:val="00D013B3"/>
    <w:rsid w:val="00D027E3"/>
    <w:rsid w:val="00D41AAC"/>
    <w:rsid w:val="00D44E1A"/>
    <w:rsid w:val="00D471F1"/>
    <w:rsid w:val="00D77BAA"/>
    <w:rsid w:val="00D9269E"/>
    <w:rsid w:val="00DC4F32"/>
    <w:rsid w:val="00DC72E1"/>
    <w:rsid w:val="00E14449"/>
    <w:rsid w:val="00E51746"/>
    <w:rsid w:val="00E83716"/>
    <w:rsid w:val="00EA5BC0"/>
    <w:rsid w:val="00EC590F"/>
    <w:rsid w:val="00EF7EAA"/>
    <w:rsid w:val="00F24E0D"/>
    <w:rsid w:val="00F27E4B"/>
    <w:rsid w:val="00F50E00"/>
    <w:rsid w:val="00F5524D"/>
    <w:rsid w:val="00F74DF7"/>
    <w:rsid w:val="00F77FCD"/>
    <w:rsid w:val="00F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D643"/>
  <w15:chartTrackingRefBased/>
  <w15:docId w15:val="{42AF0D49-212B-47E9-B5AC-8C99A07B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3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3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707C5-7B63-4A65-91E0-26D47C94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Karamjeet Kaur 100326</dc:creator>
  <cp:keywords/>
  <dc:description/>
  <cp:lastModifiedBy>Karamjeet Kaur 100326</cp:lastModifiedBy>
  <cp:revision>100</cp:revision>
  <dcterms:created xsi:type="dcterms:W3CDTF">2025-08-16T17:25:00Z</dcterms:created>
  <dcterms:modified xsi:type="dcterms:W3CDTF">2025-08-17T17:54:00Z</dcterms:modified>
</cp:coreProperties>
</file>