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TechShop System Deployment &amp; Integration</w:t>
      </w:r>
    </w:p>
    <w:p>
      <w:pPr>
        <w:pStyle w:val="Heading2"/>
      </w:pPr>
      <w:r>
        <w:t>1. Technology Stack</w:t>
      </w:r>
    </w:p>
    <w:p>
      <w:r>
        <w:t>The TechShop e-commerce platform utilizes a modern technology stack for optimal performance, security, and scalability.</w:t>
      </w:r>
    </w:p>
    <w:p>
      <w:pPr>
        <w:pStyle w:val="ListBullet"/>
      </w:pPr>
      <w:r>
        <w:t>• Backend: ASP.NET Core (C#) for business logic and API services.</w:t>
      </w:r>
    </w:p>
    <w:p>
      <w:pPr>
        <w:pStyle w:val="ListBullet"/>
      </w:pPr>
      <w:r>
        <w:t>• Frontend: React.js or Vue.js for dynamic and responsive UI.</w:t>
      </w:r>
    </w:p>
    <w:p>
      <w:pPr>
        <w:pStyle w:val="ListBullet"/>
      </w:pPr>
      <w:r>
        <w:t>• Database: SQL Server for structured and efficient data storage.</w:t>
      </w:r>
    </w:p>
    <w:p>
      <w:pPr>
        <w:pStyle w:val="ListBullet"/>
      </w:pPr>
      <w:r>
        <w:t>• Hosting: Azure or AWS for cloud-based deployment and scalability.</w:t>
      </w:r>
    </w:p>
    <w:p>
      <w:pPr>
        <w:pStyle w:val="ListBullet"/>
      </w:pPr>
      <w:r>
        <w:t>• Authentication: JWT-based authentication and OAuth for third-party login.</w:t>
      </w:r>
    </w:p>
    <w:p>
      <w:pPr>
        <w:pStyle w:val="ListBullet"/>
      </w:pPr>
      <w:r>
        <w:t>• Payment Integration: Stripe, PayPal, and other secure gateways.</w:t>
      </w:r>
    </w:p>
    <w:p>
      <w:pPr>
        <w:pStyle w:val="Heading2"/>
      </w:pPr>
      <w:r>
        <w:t>2. Deployment Diagram</w:t>
      </w:r>
    </w:p>
    <w:p>
      <w:r>
        <w:t>The deployment diagram below illustrates how TechShop components are distributed across different hardware nodes.</w:t>
      </w:r>
    </w:p>
    <w:p>
      <w:r>
        <w:drawing>
          <wp:inline xmlns:a="http://schemas.openxmlformats.org/drawingml/2006/main" xmlns:pic="http://schemas.openxmlformats.org/drawingml/2006/picture">
            <wp:extent cx="5029200" cy="31644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Shop_Deployment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4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Component Diagram</w:t>
      </w:r>
    </w:p>
    <w:p>
      <w:r>
        <w:t>The component diagram below illustrates the high-level system components and their dependencies.</w:t>
      </w:r>
    </w:p>
    <w:p>
      <w:r>
        <w:drawing>
          <wp:inline xmlns:a="http://schemas.openxmlformats.org/drawingml/2006/main" xmlns:pic="http://schemas.openxmlformats.org/drawingml/2006/picture">
            <wp:extent cx="5029200" cy="28315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Shop_Component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31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