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0A4D0B" w14:textId="77777777" w:rsidR="00711CDF" w:rsidRDefault="00000000">
      <w:pPr>
        <w:spacing w:before="120" w:after="60" w:line="340" w:lineRule="auto"/>
        <w:jc w:val="center"/>
      </w:pPr>
      <w:r>
        <w:rPr>
          <w:b/>
          <w:bCs/>
          <w:color w:val="1A3C5E"/>
          <w:sz w:val="30"/>
          <w:szCs w:val="30"/>
        </w:rPr>
        <w:t>PERFUSION HEALTHCARE PRIVATE LIMITED</w:t>
      </w:r>
    </w:p>
    <w:p w14:paraId="593A74CA" w14:textId="77777777" w:rsidR="00711CDF" w:rsidRDefault="00000000">
      <w:pPr>
        <w:spacing w:before="40" w:after="40" w:line="340" w:lineRule="auto"/>
        <w:jc w:val="center"/>
      </w:pPr>
      <w:r>
        <w:rPr>
          <w:color w:val="000000"/>
          <w:sz w:val="20"/>
          <w:szCs w:val="20"/>
        </w:rPr>
        <w:t>CIN: U86900CT2026PTC</w:t>
      </w:r>
      <w:proofErr w:type="gramStart"/>
      <w:r>
        <w:rPr>
          <w:color w:val="000000"/>
          <w:sz w:val="20"/>
          <w:szCs w:val="20"/>
        </w:rPr>
        <w:t>020133  |</w:t>
      </w:r>
      <w:proofErr w:type="gramEnd"/>
      <w:r>
        <w:rPr>
          <w:color w:val="000000"/>
          <w:sz w:val="20"/>
          <w:szCs w:val="20"/>
        </w:rPr>
        <w:t xml:space="preserve">  Regd. Office: House No. 45, Sunder Nagar, Rajendra Nagar, Raipur – 492001, Chhattisgarh</w:t>
      </w:r>
    </w:p>
    <w:p w14:paraId="329F4266" w14:textId="77777777" w:rsidR="00711CDF" w:rsidRDefault="00711CDF">
      <w:pPr>
        <w:pBdr>
          <w:bottom w:val="single" w:sz="6" w:space="2" w:color="1A3C5E"/>
        </w:pBdr>
        <w:spacing w:before="80" w:after="80" w:line="340" w:lineRule="auto"/>
        <w:jc w:val="both"/>
      </w:pPr>
    </w:p>
    <w:p w14:paraId="22C314CE" w14:textId="77777777" w:rsidR="00711CDF" w:rsidRDefault="00711CDF">
      <w:pPr>
        <w:spacing w:before="60" w:after="60" w:line="340" w:lineRule="auto"/>
        <w:jc w:val="both"/>
      </w:pPr>
    </w:p>
    <w:p w14:paraId="3101DCD5" w14:textId="77777777" w:rsidR="00711CDF" w:rsidRDefault="00000000">
      <w:pPr>
        <w:spacing w:before="120" w:after="60" w:line="340" w:lineRule="auto"/>
        <w:jc w:val="center"/>
      </w:pPr>
      <w:r>
        <w:rPr>
          <w:b/>
          <w:bCs/>
          <w:color w:val="1A3C5E"/>
          <w:sz w:val="28"/>
          <w:szCs w:val="28"/>
        </w:rPr>
        <w:t>HEALTHCARE PARTNER PLATFORM SERVICES AGREEMENT</w:t>
      </w:r>
    </w:p>
    <w:p w14:paraId="2F81A17C" w14:textId="77777777" w:rsidR="00711CDF" w:rsidRDefault="00000000">
      <w:pPr>
        <w:spacing w:before="60" w:after="120" w:line="340" w:lineRule="auto"/>
        <w:jc w:val="center"/>
      </w:pPr>
      <w:r>
        <w:rPr>
          <w:i/>
          <w:iCs/>
          <w:color w:val="555555"/>
          <w:sz w:val="20"/>
          <w:szCs w:val="20"/>
        </w:rPr>
        <w:t>(Clickwrap Agreement — Electronic Acceptance)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711CDF" w14:paraId="2A92D9EE" w14:textId="77777777">
        <w:tblPrEx>
          <w:tblCellMar>
            <w:top w:w="0" w:type="dxa"/>
            <w:bottom w:w="0" w:type="dxa"/>
          </w:tblCellMar>
        </w:tblPrEx>
        <w:tc>
          <w:tcPr>
            <w:tcW w:w="9026" w:type="dxa"/>
            <w:tcBorders>
              <w:top w:val="single" w:sz="4" w:space="0" w:color="AAAAAA"/>
              <w:left w:val="single" w:sz="4" w:space="0" w:color="AAAAAA"/>
              <w:bottom w:val="single" w:sz="4" w:space="0" w:color="AAAAAA"/>
              <w:right w:val="single" w:sz="4" w:space="0" w:color="AAAAAA"/>
            </w:tcBorders>
            <w:shd w:val="clear" w:color="auto" w:fill="E8F0FB"/>
            <w:tcMar>
              <w:top w:w="160" w:type="dxa"/>
              <w:left w:w="200" w:type="dxa"/>
              <w:bottom w:w="160" w:type="dxa"/>
              <w:right w:w="200" w:type="dxa"/>
            </w:tcMar>
          </w:tcPr>
          <w:p w14:paraId="1B1CDE2D" w14:textId="77777777" w:rsidR="00711CDF" w:rsidRDefault="00000000">
            <w:pPr>
              <w:spacing w:before="60" w:after="80" w:line="340" w:lineRule="auto"/>
              <w:jc w:val="center"/>
            </w:pPr>
            <w:r>
              <w:rPr>
                <w:b/>
                <w:bCs/>
                <w:color w:val="1A3C5E"/>
              </w:rPr>
              <w:t>IMPORTANT — PLEASE READ CAREFULLY BEFORE PROCEEDING</w:t>
            </w:r>
          </w:p>
          <w:p w14:paraId="3D842CCE" w14:textId="77777777" w:rsidR="00711CDF" w:rsidRDefault="00000000">
            <w:pPr>
              <w:spacing w:before="40" w:after="60" w:line="340" w:lineRule="auto"/>
              <w:jc w:val="both"/>
            </w:pPr>
            <w:r>
              <w:rPr>
                <w:color w:val="000000"/>
              </w:rPr>
              <w:t xml:space="preserve">This Healthcare Partner Platform Services Agreement ("Agreement") is a legally binding contract between </w:t>
            </w:r>
            <w:r>
              <w:rPr>
                <w:b/>
                <w:bCs/>
                <w:color w:val="000000"/>
              </w:rPr>
              <w:t>Perfusion Healthcare Private Limited</w:t>
            </w:r>
            <w:r>
              <w:rPr>
                <w:color w:val="000000"/>
              </w:rPr>
              <w:t xml:space="preserve"> ("Company" / "Platform") and the entity or individual accessing the Platform ("Healthcare Partner"). By clicking the "I ACCEPT" button, ticking the acceptance checkbox, or by accessing or using the Platform in any manner, you confirm that you have read, understood, and agree to be bound by all terms of this Agreement. </w:t>
            </w:r>
            <w:r>
              <w:rPr>
                <w:b/>
                <w:bCs/>
                <w:color w:val="000000"/>
              </w:rPr>
              <w:t>If you do not agree, do not proceed.</w:t>
            </w:r>
          </w:p>
          <w:p w14:paraId="12B7A71E" w14:textId="77777777" w:rsidR="00711CDF" w:rsidRDefault="00000000">
            <w:pPr>
              <w:spacing w:before="40" w:after="40" w:line="340" w:lineRule="auto"/>
              <w:jc w:val="both"/>
            </w:pPr>
            <w:r>
              <w:rPr>
                <w:i/>
                <w:iCs/>
                <w:color w:val="444444"/>
                <w:sz w:val="20"/>
                <w:szCs w:val="20"/>
              </w:rPr>
              <w:t>This acceptance constitutes an electronic record and a valid, binding contract under Section 10A of the Information Technology Act, 2000 (as amended) and the Indian Contract Act, 1872.</w:t>
            </w:r>
          </w:p>
        </w:tc>
      </w:tr>
    </w:tbl>
    <w:p w14:paraId="5EBF437F" w14:textId="77777777" w:rsidR="00711CDF" w:rsidRDefault="00711CDF">
      <w:pPr>
        <w:spacing w:before="60" w:after="60" w:line="340" w:lineRule="auto"/>
        <w:jc w:val="both"/>
      </w:pPr>
    </w:p>
    <w:p w14:paraId="6A8D3647" w14:textId="77777777" w:rsidR="00711CDF" w:rsidRDefault="00000000">
      <w:pPr>
        <w:spacing w:before="220" w:after="80" w:line="340" w:lineRule="auto"/>
      </w:pPr>
      <w:r>
        <w:rPr>
          <w:b/>
          <w:bCs/>
          <w:color w:val="1A3C5E"/>
          <w:sz w:val="26"/>
          <w:szCs w:val="26"/>
        </w:rPr>
        <w:t>1.  DEFINITIONS</w:t>
      </w:r>
    </w:p>
    <w:p w14:paraId="46682526" w14:textId="77777777" w:rsidR="00711CDF" w:rsidRDefault="00000000">
      <w:pPr>
        <w:spacing w:before="100" w:after="100" w:line="340" w:lineRule="auto"/>
        <w:jc w:val="both"/>
      </w:pPr>
      <w:r>
        <w:rPr>
          <w:color w:val="000000"/>
        </w:rPr>
        <w:t>In this Agreement, unless the context otherwise requires:</w:t>
      </w:r>
    </w:p>
    <w:p w14:paraId="2465F71A" w14:textId="77777777" w:rsidR="00711CDF" w:rsidRDefault="00000000">
      <w:pPr>
        <w:spacing w:before="120" w:after="80" w:line="340" w:lineRule="auto"/>
        <w:ind w:left="480" w:hanging="480"/>
        <w:jc w:val="both"/>
      </w:pPr>
      <w:proofErr w:type="gramStart"/>
      <w:r>
        <w:rPr>
          <w:b/>
          <w:bCs/>
        </w:rPr>
        <w:t xml:space="preserve">1.1  </w:t>
      </w:r>
      <w:r>
        <w:t>"</w:t>
      </w:r>
      <w:proofErr w:type="gramEnd"/>
      <w:r>
        <w:t>Platform" means the technology-enabled digital application, website, portal, and/or software operated by the Company for facilitating healthcare services, including IPD tele-consultation and doorstep laboratory sample collection coordination.</w:t>
      </w:r>
    </w:p>
    <w:p w14:paraId="76C5612E" w14:textId="77777777" w:rsidR="00711CDF" w:rsidRDefault="00000000">
      <w:pPr>
        <w:spacing w:before="120" w:after="80" w:line="340" w:lineRule="auto"/>
        <w:ind w:left="480" w:hanging="480"/>
        <w:jc w:val="both"/>
      </w:pPr>
      <w:proofErr w:type="gramStart"/>
      <w:r>
        <w:rPr>
          <w:b/>
          <w:bCs/>
        </w:rPr>
        <w:t xml:space="preserve">1.2  </w:t>
      </w:r>
      <w:r>
        <w:t>"</w:t>
      </w:r>
      <w:proofErr w:type="gramEnd"/>
      <w:r>
        <w:t xml:space="preserve">Healthcare Partner" means any hospital, healthcare institution, medical practitioner, diagnostic </w:t>
      </w:r>
      <w:proofErr w:type="spellStart"/>
      <w:r>
        <w:t>centre</w:t>
      </w:r>
      <w:proofErr w:type="spellEnd"/>
      <w:r>
        <w:t>, laboratory, logistics provider, or allied healthcare service provider that registers on and uses the Platform, including both Seeker Partners and Provider Partners.</w:t>
      </w:r>
    </w:p>
    <w:p w14:paraId="0D2E1F85" w14:textId="77777777" w:rsidR="00711CDF" w:rsidRDefault="00000000">
      <w:pPr>
        <w:spacing w:before="120" w:after="80" w:line="340" w:lineRule="auto"/>
        <w:ind w:left="480" w:hanging="480"/>
        <w:jc w:val="both"/>
      </w:pPr>
      <w:proofErr w:type="gramStart"/>
      <w:r>
        <w:rPr>
          <w:b/>
          <w:bCs/>
        </w:rPr>
        <w:t xml:space="preserve">1.3  </w:t>
      </w:r>
      <w:r>
        <w:t>"</w:t>
      </w:r>
      <w:proofErr w:type="gramEnd"/>
      <w:r>
        <w:t>Seeker Partner" means a Healthcare Partner (typically a peripheral or rural hospital or healthcare facility) that uses the Platform to request specialist consultations or laboratory services for its admitted or registered patients.</w:t>
      </w:r>
    </w:p>
    <w:p w14:paraId="3D7BE3E5" w14:textId="77777777" w:rsidR="00711CDF" w:rsidRDefault="00000000">
      <w:pPr>
        <w:spacing w:before="120" w:after="80" w:line="340" w:lineRule="auto"/>
        <w:ind w:left="480" w:hanging="480"/>
        <w:jc w:val="both"/>
      </w:pPr>
      <w:proofErr w:type="gramStart"/>
      <w:r>
        <w:rPr>
          <w:b/>
          <w:bCs/>
        </w:rPr>
        <w:t xml:space="preserve">1.4  </w:t>
      </w:r>
      <w:r>
        <w:t>"</w:t>
      </w:r>
      <w:proofErr w:type="gramEnd"/>
      <w:r>
        <w:t>Provider Partner" means a Healthcare Partner (typically a specialist physician or tertiary-care institution) that uses the Platform to provide remote specialist consultations or clinical opinions.</w:t>
      </w:r>
    </w:p>
    <w:p w14:paraId="54E292F8" w14:textId="77777777" w:rsidR="00711CDF" w:rsidRDefault="00000000">
      <w:pPr>
        <w:spacing w:before="120" w:after="80" w:line="340" w:lineRule="auto"/>
        <w:ind w:left="480" w:hanging="480"/>
        <w:jc w:val="both"/>
      </w:pPr>
      <w:proofErr w:type="gramStart"/>
      <w:r>
        <w:rPr>
          <w:b/>
          <w:bCs/>
        </w:rPr>
        <w:lastRenderedPageBreak/>
        <w:t xml:space="preserve">1.5  </w:t>
      </w:r>
      <w:r>
        <w:t>"</w:t>
      </w:r>
      <w:proofErr w:type="gramEnd"/>
      <w:r>
        <w:t>Electronic Acceptance" means the act of clicking 'I ACCEPT', ticking an acceptance checkbox, or otherwise affirmatively indicating consent to this Agreement through the Platform's digital interface.</w:t>
      </w:r>
    </w:p>
    <w:p w14:paraId="132D1893" w14:textId="77777777" w:rsidR="00711CDF" w:rsidRDefault="00000000">
      <w:pPr>
        <w:spacing w:before="120" w:after="80" w:line="340" w:lineRule="auto"/>
        <w:ind w:left="480" w:hanging="480"/>
        <w:jc w:val="both"/>
      </w:pPr>
      <w:proofErr w:type="gramStart"/>
      <w:r>
        <w:rPr>
          <w:b/>
          <w:bCs/>
        </w:rPr>
        <w:t xml:space="preserve">1.6  </w:t>
      </w:r>
      <w:r>
        <w:t>"</w:t>
      </w:r>
      <w:proofErr w:type="gramEnd"/>
      <w:r>
        <w:t xml:space="preserve">Acceptance Record" means the electronic log maintained by the Platform capturing the Healthcare Partner's name, </w:t>
      </w:r>
      <w:proofErr w:type="spellStart"/>
      <w:r>
        <w:t>authorised</w:t>
      </w:r>
      <w:proofErr w:type="spellEnd"/>
      <w:r>
        <w:t xml:space="preserve"> representative's name and designation, date and time (IST) of Electronic Acceptance, and IP address of the device used.</w:t>
      </w:r>
    </w:p>
    <w:p w14:paraId="44148922" w14:textId="77777777" w:rsidR="00711CDF" w:rsidRDefault="00000000">
      <w:pPr>
        <w:spacing w:before="120" w:after="80" w:line="340" w:lineRule="auto"/>
        <w:ind w:left="480" w:hanging="480"/>
        <w:jc w:val="both"/>
      </w:pPr>
      <w:proofErr w:type="gramStart"/>
      <w:r>
        <w:rPr>
          <w:b/>
          <w:bCs/>
        </w:rPr>
        <w:t xml:space="preserve">1.7  </w:t>
      </w:r>
      <w:r>
        <w:t>"</w:t>
      </w:r>
      <w:proofErr w:type="gramEnd"/>
      <w:r>
        <w:t>Consultation Summary" means the written specialist opinion delivered through the Platform following a tele-consultation session, which is advisory in nature and does not constitute a prescription or treatment order.</w:t>
      </w:r>
    </w:p>
    <w:p w14:paraId="62DDAD00" w14:textId="77777777" w:rsidR="00711CDF" w:rsidRDefault="00000000">
      <w:pPr>
        <w:spacing w:before="120" w:after="80" w:line="340" w:lineRule="auto"/>
        <w:ind w:left="480" w:hanging="480"/>
        <w:jc w:val="both"/>
      </w:pPr>
      <w:proofErr w:type="gramStart"/>
      <w:r>
        <w:rPr>
          <w:b/>
          <w:bCs/>
        </w:rPr>
        <w:t xml:space="preserve">1.8  </w:t>
      </w:r>
      <w:r>
        <w:t>"</w:t>
      </w:r>
      <w:proofErr w:type="gramEnd"/>
      <w:r>
        <w:t>Effective Date" means the date on which the Healthcare Partner completes Electronic Acceptance of this Agreement.</w:t>
      </w:r>
    </w:p>
    <w:p w14:paraId="6D42B60F" w14:textId="77777777" w:rsidR="00711CDF" w:rsidRDefault="00711CDF">
      <w:pPr>
        <w:spacing w:before="60" w:after="60" w:line="340" w:lineRule="auto"/>
        <w:jc w:val="both"/>
      </w:pPr>
    </w:p>
    <w:p w14:paraId="334F4E38" w14:textId="77777777" w:rsidR="00711CDF" w:rsidRDefault="00000000">
      <w:pPr>
        <w:spacing w:before="220" w:after="80" w:line="340" w:lineRule="auto"/>
      </w:pPr>
      <w:r>
        <w:rPr>
          <w:b/>
          <w:bCs/>
          <w:color w:val="1A3C5E"/>
          <w:sz w:val="26"/>
          <w:szCs w:val="26"/>
        </w:rPr>
        <w:t>2.  ELECTRONIC ACCEPTANCE AND LEGAL VALIDITY</w:t>
      </w:r>
    </w:p>
    <w:p w14:paraId="04787C0F" w14:textId="77777777" w:rsidR="00711CDF" w:rsidRDefault="00000000">
      <w:pPr>
        <w:spacing w:before="120" w:after="80" w:line="340" w:lineRule="auto"/>
        <w:ind w:left="480" w:hanging="480"/>
        <w:jc w:val="both"/>
      </w:pPr>
      <w:proofErr w:type="gramStart"/>
      <w:r>
        <w:rPr>
          <w:b/>
          <w:bCs/>
        </w:rPr>
        <w:t xml:space="preserve">2.1  </w:t>
      </w:r>
      <w:r>
        <w:t>The</w:t>
      </w:r>
      <w:proofErr w:type="gramEnd"/>
      <w:r>
        <w:t xml:space="preserve"> Healthcare Partner agrees that Electronic Acceptance of this Agreement constitutes a legally valid, binding, and enforceable contract between the Parties, equivalent in all respects to a physically executed agreement, in accordance with Section 10A of the Information Technology Act, 2000 and the Indian Contract Act, 1872.</w:t>
      </w:r>
    </w:p>
    <w:p w14:paraId="1D3C0A64" w14:textId="77777777" w:rsidR="00711CDF" w:rsidRDefault="00000000">
      <w:pPr>
        <w:spacing w:before="120" w:after="80" w:line="340" w:lineRule="auto"/>
        <w:ind w:left="480" w:hanging="480"/>
        <w:jc w:val="both"/>
      </w:pPr>
      <w:proofErr w:type="gramStart"/>
      <w:r>
        <w:rPr>
          <w:b/>
          <w:bCs/>
        </w:rPr>
        <w:t xml:space="preserve">2.2  </w:t>
      </w:r>
      <w:r>
        <w:t>The</w:t>
      </w:r>
      <w:proofErr w:type="gramEnd"/>
      <w:r>
        <w:t xml:space="preserve"> person completing Electronic Acceptance on behalf of the Healthcare Partner represents and warrants that they have the legal authority and requisite internal </w:t>
      </w:r>
      <w:proofErr w:type="spellStart"/>
      <w:r>
        <w:t>authorisation</w:t>
      </w:r>
      <w:proofErr w:type="spellEnd"/>
      <w:r>
        <w:t xml:space="preserve"> to bind the Healthcare Partner to this Agreement.</w:t>
      </w:r>
    </w:p>
    <w:p w14:paraId="236767FC" w14:textId="77777777" w:rsidR="00711CDF" w:rsidRDefault="00000000">
      <w:pPr>
        <w:spacing w:before="120" w:after="80" w:line="340" w:lineRule="auto"/>
        <w:ind w:left="480" w:hanging="480"/>
        <w:jc w:val="both"/>
      </w:pPr>
      <w:proofErr w:type="gramStart"/>
      <w:r>
        <w:rPr>
          <w:b/>
          <w:bCs/>
        </w:rPr>
        <w:t xml:space="preserve">2.3  </w:t>
      </w:r>
      <w:r>
        <w:t>The</w:t>
      </w:r>
      <w:proofErr w:type="gramEnd"/>
      <w:r>
        <w:t xml:space="preserve"> Company shall maintain an Acceptance Record for each Healthcare Partner. The Acceptance Record shall be admissible as evidence of the Healthcare Partner's agreement to these terms and may be produced in any legal, regulatory, or arbitral proceeding.</w:t>
      </w:r>
    </w:p>
    <w:p w14:paraId="510CF73A" w14:textId="77777777" w:rsidR="00711CDF" w:rsidRDefault="00000000">
      <w:pPr>
        <w:spacing w:before="120" w:after="80" w:line="340" w:lineRule="auto"/>
        <w:ind w:left="480" w:hanging="480"/>
        <w:jc w:val="both"/>
      </w:pPr>
      <w:proofErr w:type="gramStart"/>
      <w:r>
        <w:rPr>
          <w:b/>
          <w:bCs/>
        </w:rPr>
        <w:t xml:space="preserve">2.4  </w:t>
      </w:r>
      <w:r>
        <w:t>The</w:t>
      </w:r>
      <w:proofErr w:type="gramEnd"/>
      <w:r>
        <w:t xml:space="preserve"> Healthcare Partner acknowledges that it cannot retract or deny Electronic Acceptance on the grounds that no physical signature was affixed, and expressly waives any such </w:t>
      </w:r>
      <w:proofErr w:type="spellStart"/>
      <w:r>
        <w:t>defence</w:t>
      </w:r>
      <w:proofErr w:type="spellEnd"/>
      <w:r>
        <w:t>.</w:t>
      </w:r>
    </w:p>
    <w:p w14:paraId="79754D40" w14:textId="77777777" w:rsidR="00711CDF" w:rsidRDefault="00000000">
      <w:pPr>
        <w:spacing w:before="120" w:after="80" w:line="340" w:lineRule="auto"/>
        <w:ind w:left="480" w:hanging="480"/>
        <w:jc w:val="both"/>
      </w:pPr>
      <w:proofErr w:type="gramStart"/>
      <w:r>
        <w:rPr>
          <w:b/>
          <w:bCs/>
        </w:rPr>
        <w:t xml:space="preserve">2.5  </w:t>
      </w:r>
      <w:r>
        <w:t>This</w:t>
      </w:r>
      <w:proofErr w:type="gramEnd"/>
      <w:r>
        <w:t xml:space="preserve"> Agreement shall come into effect on the Effective Date and shall remain in force for one (1) year, automatically renewable for successive one (1) year periods unless either Party provides thirty (30) days' written notice of non-renewal prior to the end of the then-current term.</w:t>
      </w:r>
    </w:p>
    <w:p w14:paraId="242180A5" w14:textId="77777777" w:rsidR="00711CDF" w:rsidRDefault="00711CDF">
      <w:pPr>
        <w:spacing w:before="60" w:after="60" w:line="340" w:lineRule="auto"/>
        <w:jc w:val="both"/>
      </w:pPr>
    </w:p>
    <w:p w14:paraId="3450FF1A" w14:textId="77777777" w:rsidR="00711CDF" w:rsidRDefault="00000000">
      <w:pPr>
        <w:spacing w:before="220" w:after="80" w:line="340" w:lineRule="auto"/>
      </w:pPr>
      <w:r>
        <w:rPr>
          <w:b/>
          <w:bCs/>
          <w:color w:val="1A3C5E"/>
          <w:sz w:val="26"/>
          <w:szCs w:val="26"/>
        </w:rPr>
        <w:t>3.  PLATFORM — NATURE AND SCOPE OF SERVICES</w:t>
      </w:r>
    </w:p>
    <w:p w14:paraId="22575506" w14:textId="77777777" w:rsidR="00711CDF" w:rsidRDefault="00000000">
      <w:pPr>
        <w:spacing w:before="120" w:after="80" w:line="340" w:lineRule="auto"/>
        <w:ind w:left="480" w:hanging="480"/>
        <w:jc w:val="both"/>
      </w:pPr>
      <w:proofErr w:type="gramStart"/>
      <w:r>
        <w:rPr>
          <w:b/>
          <w:bCs/>
        </w:rPr>
        <w:lastRenderedPageBreak/>
        <w:t xml:space="preserve">3.1  </w:t>
      </w:r>
      <w:r>
        <w:t>The</w:t>
      </w:r>
      <w:proofErr w:type="gramEnd"/>
      <w:r>
        <w:t xml:space="preserve"> Platform is a digital technology facilitation and coordination platform only. The Company is not a hospital, clinic, diagnostic laboratory, pharmacy, medical establishment, or direct medical service provider.</w:t>
      </w:r>
    </w:p>
    <w:p w14:paraId="0B659316" w14:textId="77777777" w:rsidR="00711CDF" w:rsidRDefault="00000000">
      <w:pPr>
        <w:spacing w:before="120" w:after="80" w:line="340" w:lineRule="auto"/>
        <w:ind w:left="480" w:hanging="480"/>
        <w:jc w:val="both"/>
      </w:pPr>
      <w:proofErr w:type="gramStart"/>
      <w:r>
        <w:rPr>
          <w:b/>
          <w:bCs/>
        </w:rPr>
        <w:t xml:space="preserve">3.2  </w:t>
      </w:r>
      <w:r>
        <w:t>Services</w:t>
      </w:r>
      <w:proofErr w:type="gramEnd"/>
      <w:r>
        <w:t xml:space="preserve"> facilitated through the Platform may include: (a) IPD tele-consultation between admitted patients and specialist physicians; (b) specialist consultation coordination for </w:t>
      </w:r>
      <w:proofErr w:type="spellStart"/>
      <w:r>
        <w:t>hospitalised</w:t>
      </w:r>
      <w:proofErr w:type="spellEnd"/>
      <w:r>
        <w:t xml:space="preserve"> patients; (c) laboratory test booking and sample collection coordination; (d) patient record and report transmission (subject to consent); and (e) such other allied services as may be notified by the Company on the Platform from time to time.</w:t>
      </w:r>
    </w:p>
    <w:p w14:paraId="52C8668B" w14:textId="77777777" w:rsidR="00711CDF" w:rsidRDefault="00000000">
      <w:pPr>
        <w:spacing w:before="120" w:after="80" w:line="340" w:lineRule="auto"/>
        <w:ind w:left="480" w:hanging="480"/>
        <w:jc w:val="both"/>
      </w:pPr>
      <w:proofErr w:type="gramStart"/>
      <w:r>
        <w:rPr>
          <w:b/>
          <w:bCs/>
        </w:rPr>
        <w:t xml:space="preserve">3.3  </w:t>
      </w:r>
      <w:r>
        <w:t>The</w:t>
      </w:r>
      <w:proofErr w:type="gramEnd"/>
      <w:r>
        <w:t xml:space="preserve"> Company does not guarantee any medical outcome, treatment result, diagnosis accuracy, recovery, cure, or availability of any particular doctor, hospital, or laboratory through the Platform.</w:t>
      </w:r>
    </w:p>
    <w:p w14:paraId="6D12BB22" w14:textId="77777777" w:rsidR="00711CDF" w:rsidRDefault="00711CDF">
      <w:pPr>
        <w:spacing w:before="60" w:after="60" w:line="340" w:lineRule="auto"/>
        <w:jc w:val="both"/>
      </w:pPr>
    </w:p>
    <w:p w14:paraId="02A202FD" w14:textId="77777777" w:rsidR="00711CDF" w:rsidRDefault="00000000">
      <w:pPr>
        <w:spacing w:before="220" w:after="80" w:line="340" w:lineRule="auto"/>
      </w:pPr>
      <w:r>
        <w:rPr>
          <w:b/>
          <w:bCs/>
          <w:color w:val="1A3C5E"/>
          <w:sz w:val="26"/>
          <w:szCs w:val="26"/>
        </w:rPr>
        <w:t>4.  TELE-CONSULTATION — TERMS OF USE</w:t>
      </w:r>
    </w:p>
    <w:p w14:paraId="1C594C4D" w14:textId="77777777" w:rsidR="00711CDF" w:rsidRDefault="00000000">
      <w:pPr>
        <w:spacing w:before="120" w:after="80" w:line="340" w:lineRule="auto"/>
        <w:ind w:left="480" w:hanging="480"/>
        <w:jc w:val="both"/>
      </w:pPr>
      <w:proofErr w:type="gramStart"/>
      <w:r>
        <w:rPr>
          <w:b/>
          <w:bCs/>
        </w:rPr>
        <w:t xml:space="preserve">4.1  </w:t>
      </w:r>
      <w:r>
        <w:rPr>
          <w:b/>
          <w:bCs/>
          <w:i/>
          <w:iCs/>
        </w:rPr>
        <w:t>All</w:t>
      </w:r>
      <w:proofErr w:type="gramEnd"/>
      <w:r>
        <w:rPr>
          <w:b/>
          <w:bCs/>
          <w:i/>
          <w:iCs/>
        </w:rPr>
        <w:t xml:space="preserve"> Consultation Summaries and specialist opinions delivered through the Platform are advisory in nature only. They do not constitute direct prescriptions, treatment orders, or binding clinical directives. The ultimate clinical responsibility for acceptance, modification, or rejection of any specialist opinion shall rest with the primary/attending consultant at the Seeker Partner's facility.  </w:t>
      </w:r>
      <w:r>
        <w:t>Nature of Consultation:</w:t>
      </w:r>
    </w:p>
    <w:p w14:paraId="28D0D5C8" w14:textId="77777777" w:rsidR="00711CDF" w:rsidRDefault="00000000">
      <w:pPr>
        <w:spacing w:before="120" w:after="80" w:line="340" w:lineRule="auto"/>
        <w:ind w:left="480" w:hanging="480"/>
        <w:jc w:val="both"/>
      </w:pPr>
      <w:proofErr w:type="gramStart"/>
      <w:r>
        <w:rPr>
          <w:b/>
          <w:bCs/>
        </w:rPr>
        <w:t xml:space="preserve">4.2  </w:t>
      </w:r>
      <w:r>
        <w:rPr>
          <w:b/>
          <w:bCs/>
          <w:i/>
          <w:iCs/>
        </w:rPr>
        <w:t>The</w:t>
      </w:r>
      <w:proofErr w:type="gramEnd"/>
      <w:r>
        <w:rPr>
          <w:b/>
          <w:bCs/>
          <w:i/>
          <w:iCs/>
        </w:rPr>
        <w:t xml:space="preserve"> Provider Partner's opinion is based solely on the clinical information, investigations, and data submitted by the Seeker Partner at the time of consultation. The Provider Partner shall not be held liable for adverse outcomes arising from incomplete, inaccurate, delayed, or misleading information furnished by the Seeker Partner. The Seeker Partner bears sole responsibility for ensuring complete and accurate clinical data submission prior to each consultation.  </w:t>
      </w:r>
      <w:r>
        <w:t>Consultant Liability Carve-Out:</w:t>
      </w:r>
    </w:p>
    <w:p w14:paraId="6EA61FC9" w14:textId="77777777" w:rsidR="00711CDF" w:rsidRDefault="00000000">
      <w:pPr>
        <w:spacing w:before="120" w:after="80" w:line="340" w:lineRule="auto"/>
        <w:ind w:left="480" w:hanging="480"/>
        <w:jc w:val="both"/>
      </w:pPr>
      <w:proofErr w:type="gramStart"/>
      <w:r>
        <w:rPr>
          <w:b/>
          <w:bCs/>
        </w:rPr>
        <w:t xml:space="preserve">4.3  </w:t>
      </w:r>
      <w:r>
        <w:rPr>
          <w:b/>
          <w:bCs/>
          <w:i/>
          <w:iCs/>
        </w:rPr>
        <w:t>Where</w:t>
      </w:r>
      <w:proofErr w:type="gramEnd"/>
      <w:r>
        <w:rPr>
          <w:b/>
          <w:bCs/>
          <w:i/>
          <w:iCs/>
        </w:rPr>
        <w:t xml:space="preserve"> the Platform is used for IPD tele-consultation with an admitted patient, the Seeker Partner's on-site treating team shall not await a remote specialist's response before initiating emergency clinical intervention in the event of acute clinical deterioration. The Company bears no liability for any adverse outcome arising from delay in on-site escalation.  </w:t>
      </w:r>
      <w:r>
        <w:t>IPD Emergency Escalation:</w:t>
      </w:r>
    </w:p>
    <w:p w14:paraId="761E62D1" w14:textId="77777777" w:rsidR="00711CDF" w:rsidRDefault="00000000">
      <w:pPr>
        <w:spacing w:before="120" w:after="80" w:line="340" w:lineRule="auto"/>
        <w:ind w:left="480" w:hanging="480"/>
        <w:jc w:val="both"/>
      </w:pPr>
      <w:proofErr w:type="gramStart"/>
      <w:r>
        <w:rPr>
          <w:b/>
          <w:bCs/>
        </w:rPr>
        <w:t xml:space="preserve">4.4  </w:t>
      </w:r>
      <w:r>
        <w:rPr>
          <w:b/>
          <w:bCs/>
          <w:i/>
          <w:iCs/>
        </w:rPr>
        <w:t>The</w:t>
      </w:r>
      <w:proofErr w:type="gramEnd"/>
      <w:r>
        <w:rPr>
          <w:b/>
          <w:bCs/>
          <w:i/>
          <w:iCs/>
        </w:rPr>
        <w:t xml:space="preserve"> Seeker Partner's healthcare establishment remains solely responsible for all in-patient care, including monitoring, treatment, medication, nursing, emergency response, and discharge management.  </w:t>
      </w:r>
      <w:r>
        <w:t>Responsibility of Treating Doctor:</w:t>
      </w:r>
    </w:p>
    <w:p w14:paraId="06C1F56C" w14:textId="77777777" w:rsidR="00711CDF" w:rsidRDefault="00711CDF">
      <w:pPr>
        <w:spacing w:before="60" w:after="60" w:line="340" w:lineRule="auto"/>
        <w:jc w:val="both"/>
      </w:pPr>
    </w:p>
    <w:p w14:paraId="59F0EFB3" w14:textId="77777777" w:rsidR="00711CDF" w:rsidRDefault="00000000">
      <w:pPr>
        <w:spacing w:before="220" w:after="80" w:line="340" w:lineRule="auto"/>
      </w:pPr>
      <w:r>
        <w:rPr>
          <w:b/>
          <w:bCs/>
          <w:color w:val="1A3C5E"/>
          <w:sz w:val="26"/>
          <w:szCs w:val="26"/>
        </w:rPr>
        <w:lastRenderedPageBreak/>
        <w:t>5.  PATIENT CONSENT</w:t>
      </w:r>
    </w:p>
    <w:p w14:paraId="0B287A1A" w14:textId="77777777" w:rsidR="00711CDF" w:rsidRDefault="00000000">
      <w:pPr>
        <w:spacing w:before="120" w:after="80" w:line="340" w:lineRule="auto"/>
        <w:ind w:left="480" w:hanging="480"/>
        <w:jc w:val="both"/>
      </w:pPr>
      <w:proofErr w:type="gramStart"/>
      <w:r>
        <w:rPr>
          <w:b/>
          <w:bCs/>
        </w:rPr>
        <w:t xml:space="preserve">5.1  </w:t>
      </w:r>
      <w:r>
        <w:t>The</w:t>
      </w:r>
      <w:proofErr w:type="gramEnd"/>
      <w:r>
        <w:t xml:space="preserve"> Seeker Partner shall be solely responsible for obtaining valid informed consent from the patient or their legally </w:t>
      </w:r>
      <w:proofErr w:type="spellStart"/>
      <w:r>
        <w:t>authorised</w:t>
      </w:r>
      <w:proofErr w:type="spellEnd"/>
      <w:r>
        <w:t xml:space="preserve"> representative before initiating any tele-consultation or laboratory service through the Platform.</w:t>
      </w:r>
    </w:p>
    <w:p w14:paraId="2AE0E348" w14:textId="77777777" w:rsidR="00711CDF" w:rsidRDefault="00000000">
      <w:pPr>
        <w:spacing w:before="120" w:after="80" w:line="340" w:lineRule="auto"/>
        <w:ind w:left="480" w:hanging="480"/>
        <w:jc w:val="both"/>
      </w:pPr>
      <w:proofErr w:type="gramStart"/>
      <w:r>
        <w:rPr>
          <w:b/>
          <w:bCs/>
        </w:rPr>
        <w:t xml:space="preserve">5.2  </w:t>
      </w:r>
      <w:r>
        <w:t>The</w:t>
      </w:r>
      <w:proofErr w:type="gramEnd"/>
      <w:r>
        <w:t xml:space="preserve"> Platform shall require the Seeker Partner to make a digital declaration confirming patient consent has been obtained before each consultation session is initiated. Such declaration, once submitted, shall form part of the Acceptance Record for that session.</w:t>
      </w:r>
    </w:p>
    <w:p w14:paraId="107BFE9A" w14:textId="77777777" w:rsidR="00711CDF" w:rsidRDefault="00000000">
      <w:pPr>
        <w:spacing w:before="120" w:after="80" w:line="340" w:lineRule="auto"/>
        <w:ind w:left="480" w:hanging="480"/>
        <w:jc w:val="both"/>
      </w:pPr>
      <w:proofErr w:type="gramStart"/>
      <w:r>
        <w:rPr>
          <w:b/>
          <w:bCs/>
        </w:rPr>
        <w:t xml:space="preserve">5.3  </w:t>
      </w:r>
      <w:r>
        <w:t>The</w:t>
      </w:r>
      <w:proofErr w:type="gramEnd"/>
      <w:r>
        <w:t xml:space="preserve"> Healthcare Partner acknowledges that tele-consultation has inherent limitations and that a physical examination may be required in certain cases. Patients experiencing medical emergencies must be referred to appropriate on-site or nearby emergency care facilities immediately.</w:t>
      </w:r>
    </w:p>
    <w:p w14:paraId="7FE30B52" w14:textId="77777777" w:rsidR="00711CDF" w:rsidRDefault="00711CDF">
      <w:pPr>
        <w:spacing w:before="60" w:after="60" w:line="340" w:lineRule="auto"/>
        <w:jc w:val="both"/>
      </w:pPr>
    </w:p>
    <w:p w14:paraId="44363D87" w14:textId="77777777" w:rsidR="00711CDF" w:rsidRDefault="00000000">
      <w:pPr>
        <w:spacing w:before="220" w:after="80" w:line="340" w:lineRule="auto"/>
      </w:pPr>
      <w:r>
        <w:rPr>
          <w:b/>
          <w:bCs/>
          <w:color w:val="1A3C5E"/>
          <w:sz w:val="26"/>
          <w:szCs w:val="26"/>
        </w:rPr>
        <w:t>6.  DATA PROTECTION AND PRIVACY</w:t>
      </w:r>
    </w:p>
    <w:p w14:paraId="6FE33DE1" w14:textId="77777777" w:rsidR="00711CDF" w:rsidRDefault="00000000">
      <w:pPr>
        <w:spacing w:before="120" w:after="80" w:line="340" w:lineRule="auto"/>
        <w:ind w:left="480" w:hanging="480"/>
        <w:jc w:val="both"/>
      </w:pPr>
      <w:proofErr w:type="gramStart"/>
      <w:r>
        <w:rPr>
          <w:b/>
          <w:bCs/>
        </w:rPr>
        <w:t xml:space="preserve">6.1  </w:t>
      </w:r>
      <w:r>
        <w:t>Both</w:t>
      </w:r>
      <w:proofErr w:type="gramEnd"/>
      <w:r>
        <w:t xml:space="preserve"> Parties shall process patient data only for lawful, specific, and necessary purposes directly connected with the services facilitated through the Platform.</w:t>
      </w:r>
    </w:p>
    <w:p w14:paraId="7BC9D8C5" w14:textId="77777777" w:rsidR="00711CDF" w:rsidRDefault="00000000">
      <w:pPr>
        <w:spacing w:before="120" w:after="80" w:line="340" w:lineRule="auto"/>
        <w:ind w:left="480" w:hanging="480"/>
        <w:jc w:val="both"/>
      </w:pPr>
      <w:proofErr w:type="gramStart"/>
      <w:r>
        <w:rPr>
          <w:b/>
          <w:bCs/>
        </w:rPr>
        <w:t xml:space="preserve">6.2  </w:t>
      </w:r>
      <w:r>
        <w:t>Patient</w:t>
      </w:r>
      <w:proofErr w:type="gramEnd"/>
      <w:r>
        <w:t xml:space="preserve"> data, medical records, prescriptions, consultation notes, and identity details shall be kept strictly confidential and protected against </w:t>
      </w:r>
      <w:proofErr w:type="spellStart"/>
      <w:r>
        <w:t>unauthorised</w:t>
      </w:r>
      <w:proofErr w:type="spellEnd"/>
      <w:r>
        <w:t xml:space="preserve"> access, disclosure, alteration, or misuse.</w:t>
      </w:r>
    </w:p>
    <w:p w14:paraId="098DFD79" w14:textId="77777777" w:rsidR="00711CDF" w:rsidRDefault="00000000">
      <w:pPr>
        <w:spacing w:before="120" w:after="80" w:line="340" w:lineRule="auto"/>
        <w:ind w:left="480" w:hanging="480"/>
        <w:jc w:val="both"/>
      </w:pPr>
      <w:proofErr w:type="gramStart"/>
      <w:r>
        <w:rPr>
          <w:b/>
          <w:bCs/>
        </w:rPr>
        <w:t xml:space="preserve">6.3  </w:t>
      </w:r>
      <w:r>
        <w:t>The</w:t>
      </w:r>
      <w:proofErr w:type="gramEnd"/>
      <w:r>
        <w:t xml:space="preserve"> Healthcare Partner shall not use patient data for marketing, solicitation, cross-selling, profiling, research, or any purpose not expressly consented to by the patient or permitted by applicable law.</w:t>
      </w:r>
    </w:p>
    <w:p w14:paraId="2741C0D5" w14:textId="77777777" w:rsidR="00711CDF" w:rsidRDefault="00000000">
      <w:pPr>
        <w:spacing w:before="120" w:after="80" w:line="340" w:lineRule="auto"/>
        <w:ind w:left="480" w:hanging="480"/>
        <w:jc w:val="both"/>
      </w:pPr>
      <w:proofErr w:type="gramStart"/>
      <w:r>
        <w:rPr>
          <w:b/>
          <w:bCs/>
        </w:rPr>
        <w:t xml:space="preserve">6.4  </w:t>
      </w:r>
      <w:r>
        <w:t>Both</w:t>
      </w:r>
      <w:proofErr w:type="gramEnd"/>
      <w:r>
        <w:t xml:space="preserve"> Parties shall implement reasonable security safeguards including access controls, encryption where applicable, staff confidentiality obligations, and breach response mechanisms.</w:t>
      </w:r>
    </w:p>
    <w:p w14:paraId="208F75DC" w14:textId="77777777" w:rsidR="00711CDF" w:rsidRDefault="00000000">
      <w:pPr>
        <w:spacing w:before="120" w:after="80" w:line="340" w:lineRule="auto"/>
        <w:ind w:left="480" w:hanging="480"/>
        <w:jc w:val="both"/>
      </w:pPr>
      <w:proofErr w:type="gramStart"/>
      <w:r>
        <w:rPr>
          <w:b/>
          <w:bCs/>
        </w:rPr>
        <w:t xml:space="preserve">6.5  </w:t>
      </w:r>
      <w:r>
        <w:t>In</w:t>
      </w:r>
      <w:proofErr w:type="gramEnd"/>
      <w:r>
        <w:t xml:space="preserve"> the event of any data breach or </w:t>
      </w:r>
      <w:proofErr w:type="spellStart"/>
      <w:r>
        <w:t>unauthorised</w:t>
      </w:r>
      <w:proofErr w:type="spellEnd"/>
      <w:r>
        <w:t xml:space="preserve"> disclosure, the discovering Party shall immediately notify the other Party and cooperate in remediation, user notification, and regulatory compliance.</w:t>
      </w:r>
    </w:p>
    <w:p w14:paraId="3AA94187" w14:textId="77777777" w:rsidR="00711CDF" w:rsidRDefault="00000000">
      <w:pPr>
        <w:spacing w:before="120" w:after="80" w:line="340" w:lineRule="auto"/>
        <w:ind w:left="480" w:hanging="480"/>
        <w:jc w:val="both"/>
      </w:pPr>
      <w:proofErr w:type="gramStart"/>
      <w:r>
        <w:rPr>
          <w:b/>
          <w:bCs/>
        </w:rPr>
        <w:t xml:space="preserve">6.6  </w:t>
      </w:r>
      <w:r>
        <w:t>All</w:t>
      </w:r>
      <w:proofErr w:type="gramEnd"/>
      <w:r>
        <w:t xml:space="preserve"> personal data processing shall be conducted in compliance with the Digital Personal Data Protection Act, 2023, and applicable rules thereunder.</w:t>
      </w:r>
    </w:p>
    <w:p w14:paraId="0A43B243" w14:textId="77777777" w:rsidR="00711CDF" w:rsidRDefault="00711CDF">
      <w:pPr>
        <w:spacing w:before="60" w:after="60" w:line="340" w:lineRule="auto"/>
        <w:jc w:val="both"/>
      </w:pPr>
    </w:p>
    <w:p w14:paraId="621A5C20" w14:textId="77777777" w:rsidR="00711CDF" w:rsidRDefault="00000000">
      <w:pPr>
        <w:spacing w:before="220" w:after="80" w:line="340" w:lineRule="auto"/>
      </w:pPr>
      <w:r>
        <w:rPr>
          <w:b/>
          <w:bCs/>
          <w:color w:val="1A3C5E"/>
          <w:sz w:val="26"/>
          <w:szCs w:val="26"/>
        </w:rPr>
        <w:t>7.  CONFIDENTIALITY AND NON-CIRCUMVENTION</w:t>
      </w:r>
    </w:p>
    <w:p w14:paraId="284D22C6" w14:textId="77777777" w:rsidR="00711CDF" w:rsidRDefault="00000000">
      <w:pPr>
        <w:spacing w:before="120" w:after="80" w:line="340" w:lineRule="auto"/>
        <w:ind w:left="480" w:hanging="480"/>
        <w:jc w:val="both"/>
      </w:pPr>
      <w:proofErr w:type="gramStart"/>
      <w:r>
        <w:rPr>
          <w:b/>
          <w:bCs/>
        </w:rPr>
        <w:t xml:space="preserve">7.1  </w:t>
      </w:r>
      <w:r>
        <w:t>Each</w:t>
      </w:r>
      <w:proofErr w:type="gramEnd"/>
      <w:r>
        <w:t xml:space="preserve"> Party shall keep confidential all business, technical, operational, clinical, financial, and proprietary information received from the other Party. Confidential information shall not be </w:t>
      </w:r>
      <w:r>
        <w:lastRenderedPageBreak/>
        <w:t>disclosed except to employees or consultants on a need-to-know basis, as required for performance of services, or as required by law or court order.</w:t>
      </w:r>
    </w:p>
    <w:p w14:paraId="323BD607" w14:textId="77777777" w:rsidR="00711CDF" w:rsidRDefault="00000000">
      <w:pPr>
        <w:spacing w:before="120" w:after="80" w:line="340" w:lineRule="auto"/>
        <w:ind w:left="480" w:hanging="480"/>
        <w:jc w:val="both"/>
      </w:pPr>
      <w:proofErr w:type="gramStart"/>
      <w:r>
        <w:rPr>
          <w:b/>
          <w:bCs/>
        </w:rPr>
        <w:t xml:space="preserve">7.2  </w:t>
      </w:r>
      <w:r>
        <w:t>Patient</w:t>
      </w:r>
      <w:proofErr w:type="gramEnd"/>
      <w:r>
        <w:t xml:space="preserve"> data and medical records shall be treated as the highest category of confidential information. Confidentiality obligations shall survive termination of this Agreement for five (5) years, and in the case of patient data, for such period as required under applicable law.</w:t>
      </w:r>
    </w:p>
    <w:p w14:paraId="3C8EAB0D" w14:textId="77777777" w:rsidR="00711CDF" w:rsidRDefault="00000000">
      <w:pPr>
        <w:spacing w:before="120" w:after="80" w:line="340" w:lineRule="auto"/>
        <w:ind w:left="480" w:hanging="480"/>
        <w:jc w:val="both"/>
      </w:pPr>
      <w:proofErr w:type="gramStart"/>
      <w:r>
        <w:rPr>
          <w:b/>
          <w:bCs/>
        </w:rPr>
        <w:t xml:space="preserve">7.3  </w:t>
      </w:r>
      <w:r>
        <w:t>The</w:t>
      </w:r>
      <w:proofErr w:type="gramEnd"/>
      <w:r>
        <w:t xml:space="preserve"> Healthcare Partner shall not, directly or indirectly, bypass, circumvent, or divert the Platform in relation to any contacts, specialists, laboratories, or services sourced through or negotiated by the Company. Any such circumvention shall constitute a material breach of this Agreement.</w:t>
      </w:r>
    </w:p>
    <w:p w14:paraId="4844E9C3" w14:textId="77777777" w:rsidR="00711CDF" w:rsidRDefault="00000000">
      <w:pPr>
        <w:spacing w:before="120" w:after="80" w:line="340" w:lineRule="auto"/>
        <w:ind w:left="480" w:hanging="480"/>
        <w:jc w:val="both"/>
      </w:pPr>
      <w:proofErr w:type="gramStart"/>
      <w:r>
        <w:rPr>
          <w:b/>
          <w:bCs/>
        </w:rPr>
        <w:t xml:space="preserve">7.4  </w:t>
      </w:r>
      <w:r>
        <w:t>During</w:t>
      </w:r>
      <w:proofErr w:type="gramEnd"/>
      <w:r>
        <w:t xml:space="preserve"> the term of this Agreement and for one (1) year thereafter, the Healthcare Partner shall not directly solicit, poach, or engage any employees, consultants, logistics partners, or service providers introduced through the Platform, without the Company's prior written consent.</w:t>
      </w:r>
    </w:p>
    <w:p w14:paraId="16C8C817" w14:textId="77777777" w:rsidR="00711CDF" w:rsidRDefault="00711CDF">
      <w:pPr>
        <w:spacing w:before="60" w:after="60" w:line="340" w:lineRule="auto"/>
        <w:jc w:val="both"/>
      </w:pPr>
    </w:p>
    <w:p w14:paraId="2FB0E390" w14:textId="77777777" w:rsidR="00711CDF" w:rsidRDefault="00000000">
      <w:pPr>
        <w:spacing w:before="220" w:after="80" w:line="340" w:lineRule="auto"/>
      </w:pPr>
      <w:r>
        <w:rPr>
          <w:b/>
          <w:bCs/>
          <w:color w:val="1A3C5E"/>
          <w:sz w:val="26"/>
          <w:szCs w:val="26"/>
        </w:rPr>
        <w:t>8.  REPRESENTATIONS AND WARRANTIES</w:t>
      </w:r>
    </w:p>
    <w:p w14:paraId="3016D08C" w14:textId="77777777" w:rsidR="00711CDF" w:rsidRDefault="00000000">
      <w:pPr>
        <w:spacing w:before="100" w:after="100" w:line="340" w:lineRule="auto"/>
        <w:jc w:val="both"/>
      </w:pPr>
      <w:r>
        <w:rPr>
          <w:color w:val="000000"/>
        </w:rPr>
        <w:t>By completing Electronic Acceptance, the Healthcare Partner represents and warrants that:</w:t>
      </w:r>
    </w:p>
    <w:p w14:paraId="764B5E67" w14:textId="77777777" w:rsidR="00711CDF" w:rsidRDefault="00000000">
      <w:pPr>
        <w:spacing w:before="120" w:after="80" w:line="340" w:lineRule="auto"/>
        <w:ind w:left="480" w:hanging="480"/>
        <w:jc w:val="both"/>
      </w:pPr>
      <w:proofErr w:type="gramStart"/>
      <w:r>
        <w:rPr>
          <w:b/>
          <w:bCs/>
        </w:rPr>
        <w:t xml:space="preserve">8.1  </w:t>
      </w:r>
      <w:r>
        <w:t>It</w:t>
      </w:r>
      <w:proofErr w:type="gramEnd"/>
      <w:r>
        <w:t xml:space="preserve"> holds all necessary </w:t>
      </w:r>
      <w:proofErr w:type="spellStart"/>
      <w:r>
        <w:t>licences</w:t>
      </w:r>
      <w:proofErr w:type="spellEnd"/>
      <w:r>
        <w:t>, registrations, and qualifications to provide the healthcare or diagnostic services it offers through the Platform.</w:t>
      </w:r>
    </w:p>
    <w:p w14:paraId="44718390" w14:textId="77777777" w:rsidR="00711CDF" w:rsidRDefault="00000000">
      <w:pPr>
        <w:spacing w:before="120" w:after="80" w:line="340" w:lineRule="auto"/>
        <w:ind w:left="480" w:hanging="480"/>
        <w:jc w:val="both"/>
      </w:pPr>
      <w:proofErr w:type="gramStart"/>
      <w:r>
        <w:rPr>
          <w:b/>
          <w:bCs/>
        </w:rPr>
        <w:t xml:space="preserve">8.2  </w:t>
      </w:r>
      <w:r>
        <w:t>All</w:t>
      </w:r>
      <w:proofErr w:type="gramEnd"/>
      <w:r>
        <w:t xml:space="preserve"> medical practitioners made available through the Platform are duly qualified and registered with the relevant statutory body.</w:t>
      </w:r>
    </w:p>
    <w:p w14:paraId="51D105C0" w14:textId="77777777" w:rsidR="00711CDF" w:rsidRDefault="00000000">
      <w:pPr>
        <w:spacing w:before="120" w:after="80" w:line="340" w:lineRule="auto"/>
        <w:ind w:left="480" w:hanging="480"/>
        <w:jc w:val="both"/>
      </w:pPr>
      <w:proofErr w:type="gramStart"/>
      <w:r>
        <w:rPr>
          <w:b/>
          <w:bCs/>
        </w:rPr>
        <w:t xml:space="preserve">8.3  </w:t>
      </w:r>
      <w:r>
        <w:t>It</w:t>
      </w:r>
      <w:proofErr w:type="gramEnd"/>
      <w:r>
        <w:t xml:space="preserve"> shall not make any false, misleading, or exaggerated claims through the Platform.</w:t>
      </w:r>
    </w:p>
    <w:p w14:paraId="5AD679CE" w14:textId="77777777" w:rsidR="00711CDF" w:rsidRDefault="00000000">
      <w:pPr>
        <w:spacing w:before="120" w:after="80" w:line="340" w:lineRule="auto"/>
        <w:ind w:left="480" w:hanging="480"/>
        <w:jc w:val="both"/>
      </w:pPr>
      <w:proofErr w:type="gramStart"/>
      <w:r>
        <w:rPr>
          <w:b/>
          <w:bCs/>
        </w:rPr>
        <w:t xml:space="preserve">8.4  </w:t>
      </w:r>
      <w:r>
        <w:t>It</w:t>
      </w:r>
      <w:proofErr w:type="gramEnd"/>
      <w:r>
        <w:t xml:space="preserve"> shall be solely responsible for medical advice, diagnoses, consultation summaries, test reports, treatment decisions, and clinical outcomes.</w:t>
      </w:r>
    </w:p>
    <w:p w14:paraId="710BB29E" w14:textId="77777777" w:rsidR="00711CDF" w:rsidRDefault="00000000">
      <w:pPr>
        <w:spacing w:before="120" w:after="80" w:line="340" w:lineRule="auto"/>
        <w:ind w:left="480" w:hanging="480"/>
        <w:jc w:val="both"/>
      </w:pPr>
      <w:proofErr w:type="gramStart"/>
      <w:r>
        <w:rPr>
          <w:b/>
          <w:bCs/>
        </w:rPr>
        <w:t xml:space="preserve">8.5  </w:t>
      </w:r>
      <w:r>
        <w:t>It</w:t>
      </w:r>
      <w:proofErr w:type="gramEnd"/>
      <w:r>
        <w:t xml:space="preserve"> shall comply with all applicable NMC guidelines, Telemedicine Practice Guidelines of India 2020, and all professional, ethical, statutory, and regulatory standards.</w:t>
      </w:r>
    </w:p>
    <w:p w14:paraId="68D04EFB" w14:textId="77777777" w:rsidR="00711CDF" w:rsidRDefault="00000000">
      <w:pPr>
        <w:spacing w:before="120" w:after="80" w:line="340" w:lineRule="auto"/>
        <w:ind w:left="480" w:hanging="480"/>
        <w:jc w:val="both"/>
      </w:pPr>
      <w:proofErr w:type="gramStart"/>
      <w:r>
        <w:rPr>
          <w:b/>
          <w:bCs/>
        </w:rPr>
        <w:t xml:space="preserve">8.6  </w:t>
      </w:r>
      <w:r>
        <w:t>It</w:t>
      </w:r>
      <w:proofErr w:type="gramEnd"/>
      <w:r>
        <w:t xml:space="preserve"> shall not misuse the Platform, patient data, or any proprietary material of the Company.</w:t>
      </w:r>
    </w:p>
    <w:p w14:paraId="1A72EF7E" w14:textId="77777777" w:rsidR="00711CDF" w:rsidRDefault="00711CDF">
      <w:pPr>
        <w:spacing w:before="60" w:after="60" w:line="340" w:lineRule="auto"/>
        <w:jc w:val="both"/>
      </w:pPr>
    </w:p>
    <w:p w14:paraId="465A755D" w14:textId="77777777" w:rsidR="00711CDF" w:rsidRDefault="00000000">
      <w:pPr>
        <w:spacing w:before="220" w:after="80" w:line="340" w:lineRule="auto"/>
      </w:pPr>
      <w:r>
        <w:rPr>
          <w:b/>
          <w:bCs/>
          <w:color w:val="1A3C5E"/>
          <w:sz w:val="26"/>
          <w:szCs w:val="26"/>
        </w:rPr>
        <w:t>9.  PAYMENT TERMS</w:t>
      </w:r>
    </w:p>
    <w:p w14:paraId="17553A4B" w14:textId="77777777" w:rsidR="00711CDF" w:rsidRDefault="00000000">
      <w:pPr>
        <w:spacing w:before="120" w:after="80" w:line="340" w:lineRule="auto"/>
        <w:ind w:left="480" w:hanging="480"/>
        <w:jc w:val="both"/>
      </w:pPr>
      <w:proofErr w:type="gramStart"/>
      <w:r>
        <w:rPr>
          <w:b/>
          <w:bCs/>
        </w:rPr>
        <w:t xml:space="preserve">9.1  </w:t>
      </w:r>
      <w:r>
        <w:t>The</w:t>
      </w:r>
      <w:proofErr w:type="gramEnd"/>
      <w:r>
        <w:t xml:space="preserve"> fees, payment schedule, mode of payment, invoicing procedures, and applicable taxes (including GST) shall be as specified in the Schedule of Fees published on the Platform or as separately communicated to the Healthcare Partner in writing.</w:t>
      </w:r>
    </w:p>
    <w:p w14:paraId="3BAA09FE" w14:textId="77777777" w:rsidR="00711CDF" w:rsidRDefault="00000000">
      <w:pPr>
        <w:spacing w:before="120" w:after="80" w:line="340" w:lineRule="auto"/>
        <w:ind w:left="480" w:hanging="480"/>
        <w:jc w:val="both"/>
      </w:pPr>
      <w:proofErr w:type="gramStart"/>
      <w:r>
        <w:rPr>
          <w:b/>
          <w:bCs/>
        </w:rPr>
        <w:lastRenderedPageBreak/>
        <w:t xml:space="preserve">9.2  </w:t>
      </w:r>
      <w:r>
        <w:t>In</w:t>
      </w:r>
      <w:proofErr w:type="gramEnd"/>
      <w:r>
        <w:t xml:space="preserve"> the event of non-payment of dues beyond the period specified in the Schedule of Fees from the invoice date, the Company reserves the right to suspend the Healthcare Partner's access to the Platform until such dues are cleared, without prejudice to any other rights or remedies.</w:t>
      </w:r>
    </w:p>
    <w:p w14:paraId="054E1857" w14:textId="77777777" w:rsidR="00711CDF" w:rsidRDefault="00711CDF">
      <w:pPr>
        <w:spacing w:before="60" w:after="60" w:line="340" w:lineRule="auto"/>
        <w:jc w:val="both"/>
      </w:pPr>
    </w:p>
    <w:p w14:paraId="20086486" w14:textId="77777777" w:rsidR="00711CDF" w:rsidRDefault="00000000">
      <w:pPr>
        <w:spacing w:before="220" w:after="80" w:line="340" w:lineRule="auto"/>
      </w:pPr>
      <w:r>
        <w:rPr>
          <w:b/>
          <w:bCs/>
          <w:color w:val="1A3C5E"/>
          <w:sz w:val="26"/>
          <w:szCs w:val="26"/>
        </w:rPr>
        <w:t>10.  LIMITATION OF LIABILITY AND INDEMNITY</w:t>
      </w:r>
    </w:p>
    <w:p w14:paraId="7D0534E1" w14:textId="77777777" w:rsidR="00711CDF" w:rsidRDefault="00000000">
      <w:pPr>
        <w:spacing w:before="120" w:after="80" w:line="340" w:lineRule="auto"/>
        <w:ind w:left="480" w:hanging="480"/>
        <w:jc w:val="both"/>
      </w:pPr>
      <w:proofErr w:type="gramStart"/>
      <w:r>
        <w:rPr>
          <w:b/>
          <w:bCs/>
        </w:rPr>
        <w:t xml:space="preserve">10.1  </w:t>
      </w:r>
      <w:r>
        <w:t>The</w:t>
      </w:r>
      <w:proofErr w:type="gramEnd"/>
      <w:r>
        <w:t xml:space="preserve"> Company shall not be liable for any medical negligence, wrong diagnosis, incorrect prescription, hospital service deficiency, sample contamination, in-patient complications, third-party fraud, or misconduct of any Healthcare Partner.</w:t>
      </w:r>
    </w:p>
    <w:p w14:paraId="4BCA9186" w14:textId="77777777" w:rsidR="00711CDF" w:rsidRDefault="00000000">
      <w:pPr>
        <w:spacing w:before="120" w:after="80" w:line="340" w:lineRule="auto"/>
        <w:ind w:left="480" w:hanging="480"/>
        <w:jc w:val="both"/>
      </w:pPr>
      <w:r>
        <w:rPr>
          <w:b/>
          <w:bCs/>
        </w:rPr>
        <w:t xml:space="preserve">10.2  </w:t>
      </w:r>
      <w:r>
        <w:t xml:space="preserve">The Healthcare Partner shall indemnify, defend, and hold harmless the Company, its directors, employees, officers, and agents from and against all claims, losses, damages, penalties, costs, and proceedings arising from: (a) medical negligence or clinical error; (b) breach of patient confidentiality; (c) absence or expiry of any required </w:t>
      </w:r>
      <w:proofErr w:type="spellStart"/>
      <w:r>
        <w:t>licence</w:t>
      </w:r>
      <w:proofErr w:type="spellEnd"/>
      <w:r>
        <w:t xml:space="preserve"> or registration; (d) misconduct of the Healthcare Partner or its staff; or (e) any breach of this Agreement.</w:t>
      </w:r>
    </w:p>
    <w:p w14:paraId="353DB033" w14:textId="77777777" w:rsidR="00711CDF" w:rsidRDefault="00000000">
      <w:pPr>
        <w:spacing w:before="120" w:after="80" w:line="340" w:lineRule="auto"/>
        <w:ind w:left="480" w:hanging="480"/>
        <w:jc w:val="both"/>
      </w:pPr>
      <w:proofErr w:type="gramStart"/>
      <w:r>
        <w:rPr>
          <w:b/>
          <w:bCs/>
        </w:rPr>
        <w:t xml:space="preserve">10.3  </w:t>
      </w:r>
      <w:r>
        <w:t>The</w:t>
      </w:r>
      <w:proofErr w:type="gramEnd"/>
      <w:r>
        <w:t xml:space="preserve"> indemnity obligations in this clause shall survive termination of this Agreement.</w:t>
      </w:r>
    </w:p>
    <w:p w14:paraId="1A9D6B4C" w14:textId="77777777" w:rsidR="00711CDF" w:rsidRDefault="00711CDF">
      <w:pPr>
        <w:spacing w:before="60" w:after="60" w:line="340" w:lineRule="auto"/>
        <w:jc w:val="both"/>
      </w:pPr>
    </w:p>
    <w:p w14:paraId="242A0320" w14:textId="77777777" w:rsidR="00711CDF" w:rsidRDefault="00000000">
      <w:pPr>
        <w:spacing w:before="220" w:after="80" w:line="340" w:lineRule="auto"/>
      </w:pPr>
      <w:r>
        <w:rPr>
          <w:b/>
          <w:bCs/>
          <w:color w:val="1A3C5E"/>
          <w:sz w:val="26"/>
          <w:szCs w:val="26"/>
        </w:rPr>
        <w:t>11.  PROFESSIONAL INDEMNITY INSURANCE</w:t>
      </w:r>
    </w:p>
    <w:p w14:paraId="7AC6A528" w14:textId="77777777" w:rsidR="00711CDF" w:rsidRDefault="00000000">
      <w:pPr>
        <w:spacing w:before="120" w:after="80" w:line="340" w:lineRule="auto"/>
        <w:ind w:left="480" w:hanging="480"/>
        <w:jc w:val="both"/>
      </w:pPr>
      <w:proofErr w:type="gramStart"/>
      <w:r>
        <w:rPr>
          <w:b/>
          <w:bCs/>
        </w:rPr>
        <w:t xml:space="preserve">11.1  </w:t>
      </w:r>
      <w:r>
        <w:t>Provider</w:t>
      </w:r>
      <w:proofErr w:type="gramEnd"/>
      <w:r>
        <w:t xml:space="preserve"> Partners are strongly recommended to maintain valid professional indemnity insurance for the duration of their engagement on the Platform. Where such insurance is mandated by applicable law or regulatory guidelines, it shall be a condition of continued registration. Documentary proof shall be provided upon request by the Company.</w:t>
      </w:r>
    </w:p>
    <w:p w14:paraId="31BAFB20" w14:textId="77777777" w:rsidR="00711CDF" w:rsidRDefault="00711CDF">
      <w:pPr>
        <w:spacing w:before="60" w:after="60" w:line="340" w:lineRule="auto"/>
        <w:jc w:val="both"/>
      </w:pPr>
    </w:p>
    <w:p w14:paraId="6D40BD62" w14:textId="77777777" w:rsidR="00711CDF" w:rsidRDefault="00000000">
      <w:pPr>
        <w:spacing w:before="220" w:after="80" w:line="340" w:lineRule="auto"/>
      </w:pPr>
      <w:r>
        <w:rPr>
          <w:b/>
          <w:bCs/>
          <w:color w:val="1A3C5E"/>
          <w:sz w:val="26"/>
          <w:szCs w:val="26"/>
        </w:rPr>
        <w:t>12.  TERMINATION</w:t>
      </w:r>
    </w:p>
    <w:p w14:paraId="67AE52BC" w14:textId="77777777" w:rsidR="00711CDF" w:rsidRDefault="00000000">
      <w:pPr>
        <w:spacing w:before="120" w:after="80" w:line="340" w:lineRule="auto"/>
        <w:ind w:left="480" w:hanging="480"/>
        <w:jc w:val="both"/>
      </w:pPr>
      <w:proofErr w:type="gramStart"/>
      <w:r>
        <w:rPr>
          <w:b/>
          <w:bCs/>
        </w:rPr>
        <w:t xml:space="preserve">12.1  </w:t>
      </w:r>
      <w:r>
        <w:t>Either</w:t>
      </w:r>
      <w:proofErr w:type="gramEnd"/>
      <w:r>
        <w:t xml:space="preserve"> Party may terminate this Agreement without cause by providing thirty (30) days' prior written notice to the other Party.</w:t>
      </w:r>
    </w:p>
    <w:p w14:paraId="25A8D323" w14:textId="77777777" w:rsidR="00711CDF" w:rsidRDefault="00000000">
      <w:pPr>
        <w:spacing w:before="120" w:after="80" w:line="340" w:lineRule="auto"/>
        <w:ind w:left="480" w:hanging="480"/>
        <w:jc w:val="both"/>
      </w:pPr>
      <w:proofErr w:type="gramStart"/>
      <w:r>
        <w:rPr>
          <w:b/>
          <w:bCs/>
        </w:rPr>
        <w:t xml:space="preserve">12.2  </w:t>
      </w:r>
      <w:r>
        <w:t>The</w:t>
      </w:r>
      <w:proofErr w:type="gramEnd"/>
      <w:r>
        <w:t xml:space="preserve"> Company may immediately suspend or terminate a Healthcare Partner's access upon: (a) material breach of this Agreement; (b) loss of any required </w:t>
      </w:r>
      <w:proofErr w:type="spellStart"/>
      <w:r>
        <w:t>licence</w:t>
      </w:r>
      <w:proofErr w:type="spellEnd"/>
      <w:r>
        <w:t xml:space="preserve"> or registration; (c) repeated complaints or patient safety concerns; (d) regulatory risk to the Company; or (e) any act of fraud, misrepresentation, or </w:t>
      </w:r>
      <w:proofErr w:type="spellStart"/>
      <w:r>
        <w:t>wilful</w:t>
      </w:r>
      <w:proofErr w:type="spellEnd"/>
      <w:r>
        <w:t xml:space="preserve"> misconduct.</w:t>
      </w:r>
    </w:p>
    <w:p w14:paraId="58B89B36" w14:textId="77777777" w:rsidR="00711CDF" w:rsidRDefault="00000000">
      <w:pPr>
        <w:spacing w:before="120" w:after="80" w:line="340" w:lineRule="auto"/>
        <w:ind w:left="480" w:hanging="480"/>
        <w:jc w:val="both"/>
      </w:pPr>
      <w:proofErr w:type="gramStart"/>
      <w:r>
        <w:rPr>
          <w:b/>
          <w:bCs/>
        </w:rPr>
        <w:t xml:space="preserve">12.3  </w:t>
      </w:r>
      <w:r>
        <w:t>Upon</w:t>
      </w:r>
      <w:proofErr w:type="gramEnd"/>
      <w:r>
        <w:t xml:space="preserve"> termination, all Platform access shall cease. Any ongoing patient consultations shall be safely completed or handed over by the Seeker Partner's treating team. All confidential information shall be returned or destroyed as directed. Accrued payment obligations shall remain binding.</w:t>
      </w:r>
    </w:p>
    <w:p w14:paraId="3D275AFB" w14:textId="77777777" w:rsidR="00711CDF" w:rsidRDefault="00711CDF">
      <w:pPr>
        <w:spacing w:before="60" w:after="60" w:line="340" w:lineRule="auto"/>
        <w:jc w:val="both"/>
      </w:pPr>
    </w:p>
    <w:p w14:paraId="29DA2C65" w14:textId="77777777" w:rsidR="00711CDF" w:rsidRDefault="00000000">
      <w:pPr>
        <w:spacing w:before="220" w:after="80" w:line="340" w:lineRule="auto"/>
      </w:pPr>
      <w:r>
        <w:rPr>
          <w:b/>
          <w:bCs/>
          <w:color w:val="1A3C5E"/>
          <w:sz w:val="26"/>
          <w:szCs w:val="26"/>
        </w:rPr>
        <w:t>13.  DISPUTE RESOLUTION AND GOVERNING LAW</w:t>
      </w:r>
    </w:p>
    <w:p w14:paraId="31E5F708" w14:textId="77777777" w:rsidR="00711CDF" w:rsidRDefault="00000000">
      <w:pPr>
        <w:spacing w:before="120" w:after="80" w:line="340" w:lineRule="auto"/>
        <w:ind w:left="480" w:hanging="480"/>
        <w:jc w:val="both"/>
      </w:pPr>
      <w:proofErr w:type="gramStart"/>
      <w:r>
        <w:rPr>
          <w:b/>
          <w:bCs/>
        </w:rPr>
        <w:t xml:space="preserve">13.1  </w:t>
      </w:r>
      <w:r>
        <w:t>This</w:t>
      </w:r>
      <w:proofErr w:type="gramEnd"/>
      <w:r>
        <w:t xml:space="preserve"> Agreement shall be governed by and construed in accordance with the laws of India.</w:t>
      </w:r>
    </w:p>
    <w:p w14:paraId="5E42CDAA" w14:textId="77777777" w:rsidR="00711CDF" w:rsidRDefault="00000000">
      <w:pPr>
        <w:spacing w:before="120" w:after="80" w:line="340" w:lineRule="auto"/>
        <w:ind w:left="480" w:hanging="480"/>
        <w:jc w:val="both"/>
      </w:pPr>
      <w:proofErr w:type="gramStart"/>
      <w:r>
        <w:rPr>
          <w:b/>
          <w:bCs/>
        </w:rPr>
        <w:t xml:space="preserve">13.2  </w:t>
      </w:r>
      <w:r>
        <w:t>Any</w:t>
      </w:r>
      <w:proofErr w:type="gramEnd"/>
      <w:r>
        <w:t xml:space="preserve"> dispute arising out of or in connection with this Agreement shall first be attempted to be resolved through good-faith discussions between the Parties within thirty (30) days of written notice of the dispute.</w:t>
      </w:r>
    </w:p>
    <w:p w14:paraId="43D8D1D8" w14:textId="77777777" w:rsidR="00711CDF" w:rsidRDefault="00000000">
      <w:pPr>
        <w:spacing w:before="120" w:after="80" w:line="340" w:lineRule="auto"/>
        <w:ind w:left="480" w:hanging="480"/>
        <w:jc w:val="both"/>
      </w:pPr>
      <w:proofErr w:type="gramStart"/>
      <w:r>
        <w:rPr>
          <w:b/>
          <w:bCs/>
        </w:rPr>
        <w:t xml:space="preserve">13.3  </w:t>
      </w:r>
      <w:r>
        <w:t>If</w:t>
      </w:r>
      <w:proofErr w:type="gramEnd"/>
      <w:r>
        <w:t xml:space="preserve"> unresolved, disputes shall be referred to binding arbitration under the Arbitration and Conciliation Act, 1996. The seat and venue of arbitration shall be Raipur, Chhattisgarh. Proceedings shall be conducted by a sole arbitrator mutually appointed by the Parties.</w:t>
      </w:r>
    </w:p>
    <w:p w14:paraId="6FF71233" w14:textId="77777777" w:rsidR="00711CDF" w:rsidRDefault="00000000">
      <w:pPr>
        <w:spacing w:before="120" w:after="80" w:line="340" w:lineRule="auto"/>
        <w:ind w:left="480" w:hanging="480"/>
        <w:jc w:val="both"/>
      </w:pPr>
      <w:proofErr w:type="gramStart"/>
      <w:r>
        <w:rPr>
          <w:b/>
          <w:bCs/>
        </w:rPr>
        <w:t xml:space="preserve">13.4  </w:t>
      </w:r>
      <w:r>
        <w:t>Subject</w:t>
      </w:r>
      <w:proofErr w:type="gramEnd"/>
      <w:r>
        <w:t xml:space="preserve"> to the foregoing arbitration provisions, the courts at Raipur, Chhattisgarh shall have exclusive jurisdiction.</w:t>
      </w:r>
    </w:p>
    <w:p w14:paraId="74821A59" w14:textId="77777777" w:rsidR="00711CDF" w:rsidRDefault="00711CDF">
      <w:pPr>
        <w:spacing w:before="60" w:after="60" w:line="340" w:lineRule="auto"/>
        <w:jc w:val="both"/>
      </w:pPr>
    </w:p>
    <w:p w14:paraId="3E39B0DC" w14:textId="77777777" w:rsidR="00711CDF" w:rsidRDefault="00000000">
      <w:pPr>
        <w:spacing w:before="220" w:after="80" w:line="340" w:lineRule="auto"/>
      </w:pPr>
      <w:r>
        <w:rPr>
          <w:b/>
          <w:bCs/>
          <w:color w:val="1A3C5E"/>
          <w:sz w:val="26"/>
          <w:szCs w:val="26"/>
        </w:rPr>
        <w:t>14.  INTELLECTUAL PROPERTY</w:t>
      </w:r>
    </w:p>
    <w:p w14:paraId="4642AA62" w14:textId="77777777" w:rsidR="00711CDF" w:rsidRDefault="00000000">
      <w:pPr>
        <w:spacing w:before="120" w:after="80" w:line="340" w:lineRule="auto"/>
        <w:ind w:left="480" w:hanging="480"/>
        <w:jc w:val="both"/>
      </w:pPr>
      <w:proofErr w:type="gramStart"/>
      <w:r>
        <w:rPr>
          <w:b/>
          <w:bCs/>
        </w:rPr>
        <w:t xml:space="preserve">14.1  </w:t>
      </w:r>
      <w:r>
        <w:t>All</w:t>
      </w:r>
      <w:proofErr w:type="gramEnd"/>
      <w:r>
        <w:t xml:space="preserve"> intellectual property rights in the Platform, including its software, trademarks, trade name, source code, user interface, business model, and technology tools, belong exclusively to the Company.</w:t>
      </w:r>
    </w:p>
    <w:p w14:paraId="068F4FDD" w14:textId="77777777" w:rsidR="00711CDF" w:rsidRDefault="00000000">
      <w:pPr>
        <w:spacing w:before="120" w:after="80" w:line="340" w:lineRule="auto"/>
        <w:ind w:left="480" w:hanging="480"/>
        <w:jc w:val="both"/>
      </w:pPr>
      <w:proofErr w:type="gramStart"/>
      <w:r>
        <w:rPr>
          <w:b/>
          <w:bCs/>
        </w:rPr>
        <w:t xml:space="preserve">14.2  </w:t>
      </w:r>
      <w:r>
        <w:t>The</w:t>
      </w:r>
      <w:proofErr w:type="gramEnd"/>
      <w:r>
        <w:t xml:space="preserve"> Healthcare Partner shall not copy, reverse-engineer, replicate, or commercially exploit the Platform or any proprietary material of the Company.</w:t>
      </w:r>
    </w:p>
    <w:p w14:paraId="42F79818" w14:textId="77777777" w:rsidR="00711CDF" w:rsidRDefault="00711CDF">
      <w:pPr>
        <w:spacing w:before="60" w:after="60" w:line="340" w:lineRule="auto"/>
        <w:jc w:val="both"/>
      </w:pPr>
    </w:p>
    <w:p w14:paraId="2F929D26" w14:textId="77777777" w:rsidR="00711CDF" w:rsidRDefault="00000000">
      <w:pPr>
        <w:spacing w:before="220" w:after="80" w:line="340" w:lineRule="auto"/>
      </w:pPr>
      <w:r>
        <w:rPr>
          <w:b/>
          <w:bCs/>
          <w:color w:val="1A3C5E"/>
          <w:sz w:val="26"/>
          <w:szCs w:val="26"/>
        </w:rPr>
        <w:t>15.  FORCE MAJEURE</w:t>
      </w:r>
    </w:p>
    <w:p w14:paraId="26A378C6" w14:textId="77777777" w:rsidR="00711CDF" w:rsidRDefault="00000000">
      <w:pPr>
        <w:spacing w:before="100" w:after="100" w:line="340" w:lineRule="auto"/>
        <w:jc w:val="both"/>
      </w:pPr>
      <w:r>
        <w:rPr>
          <w:color w:val="000000"/>
        </w:rPr>
        <w:t>Neither Party shall be liable for failure or delay in performance caused by events beyond its reasonable control, including acts of God, natural disasters, war, civil disturbances, epidemics, or governmental actions. The affected Party shall promptly notify the other and make reasonable efforts to resume performance at the earliest.</w:t>
      </w:r>
    </w:p>
    <w:p w14:paraId="685CFFB8" w14:textId="77777777" w:rsidR="00711CDF" w:rsidRDefault="00711CDF">
      <w:pPr>
        <w:spacing w:before="60" w:after="60" w:line="340" w:lineRule="auto"/>
        <w:jc w:val="both"/>
      </w:pPr>
    </w:p>
    <w:p w14:paraId="52CB3419" w14:textId="77777777" w:rsidR="00711CDF" w:rsidRDefault="00000000">
      <w:pPr>
        <w:spacing w:before="220" w:after="80" w:line="340" w:lineRule="auto"/>
      </w:pPr>
      <w:r>
        <w:rPr>
          <w:b/>
          <w:bCs/>
          <w:color w:val="1A3C5E"/>
          <w:sz w:val="26"/>
          <w:szCs w:val="26"/>
        </w:rPr>
        <w:t>16.  AMENDMENTS AND UPDATES TO THIS AGREEMENT</w:t>
      </w:r>
    </w:p>
    <w:p w14:paraId="589A7F64" w14:textId="77777777" w:rsidR="00711CDF" w:rsidRDefault="00000000">
      <w:pPr>
        <w:spacing w:before="120" w:after="80" w:line="340" w:lineRule="auto"/>
        <w:ind w:left="480" w:hanging="480"/>
        <w:jc w:val="both"/>
      </w:pPr>
      <w:proofErr w:type="gramStart"/>
      <w:r>
        <w:rPr>
          <w:b/>
          <w:bCs/>
        </w:rPr>
        <w:t xml:space="preserve">16.1  </w:t>
      </w:r>
      <w:r>
        <w:t>The</w:t>
      </w:r>
      <w:proofErr w:type="gramEnd"/>
      <w:r>
        <w:t xml:space="preserve"> Company reserves the right to update or modify the terms of this Agreement at any time. The Healthcare Partner will be notified of material changes via the Platform or by email to the registered address.</w:t>
      </w:r>
    </w:p>
    <w:p w14:paraId="3A161724" w14:textId="77777777" w:rsidR="00711CDF" w:rsidRDefault="00000000">
      <w:pPr>
        <w:spacing w:before="120" w:after="80" w:line="340" w:lineRule="auto"/>
        <w:ind w:left="480" w:hanging="480"/>
        <w:jc w:val="both"/>
      </w:pPr>
      <w:proofErr w:type="gramStart"/>
      <w:r>
        <w:rPr>
          <w:b/>
          <w:bCs/>
        </w:rPr>
        <w:lastRenderedPageBreak/>
        <w:t xml:space="preserve">16.2  </w:t>
      </w:r>
      <w:r>
        <w:t>Continued</w:t>
      </w:r>
      <w:proofErr w:type="gramEnd"/>
      <w:r>
        <w:t xml:space="preserve"> use of the Platform following notification of any amendment shall constitute the Healthcare Partner's acceptance of the revised terms.</w:t>
      </w:r>
    </w:p>
    <w:p w14:paraId="7C82848F" w14:textId="77777777" w:rsidR="00711CDF" w:rsidRDefault="00000000">
      <w:pPr>
        <w:spacing w:before="120" w:after="80" w:line="340" w:lineRule="auto"/>
        <w:ind w:left="480" w:hanging="480"/>
        <w:jc w:val="both"/>
      </w:pPr>
      <w:proofErr w:type="gramStart"/>
      <w:r>
        <w:rPr>
          <w:b/>
          <w:bCs/>
        </w:rPr>
        <w:t xml:space="preserve">16.3  </w:t>
      </w:r>
      <w:r>
        <w:t>If</w:t>
      </w:r>
      <w:proofErr w:type="gramEnd"/>
      <w:r>
        <w:t xml:space="preserve"> the Healthcare Partner does not agree to the revised terms, it must discontinue use of the Platform and notify the Company in writing within thirty (30) days of the notification.</w:t>
      </w:r>
    </w:p>
    <w:p w14:paraId="362462E7" w14:textId="77777777" w:rsidR="00711CDF" w:rsidRDefault="00711CDF">
      <w:pPr>
        <w:spacing w:before="60" w:after="60" w:line="340" w:lineRule="auto"/>
        <w:jc w:val="both"/>
      </w:pPr>
    </w:p>
    <w:p w14:paraId="2CF3029F" w14:textId="77777777" w:rsidR="00711CDF" w:rsidRDefault="00000000">
      <w:pPr>
        <w:spacing w:before="220" w:after="80" w:line="340" w:lineRule="auto"/>
      </w:pPr>
      <w:r>
        <w:rPr>
          <w:b/>
          <w:bCs/>
          <w:color w:val="1A3C5E"/>
          <w:sz w:val="26"/>
          <w:szCs w:val="26"/>
        </w:rPr>
        <w:t>17.  GENERAL PROVISIONS</w:t>
      </w:r>
    </w:p>
    <w:p w14:paraId="01B86B47" w14:textId="77777777" w:rsidR="00711CDF" w:rsidRDefault="00000000">
      <w:pPr>
        <w:spacing w:before="120" w:after="80" w:line="340" w:lineRule="auto"/>
        <w:ind w:left="480" w:hanging="480"/>
        <w:jc w:val="both"/>
      </w:pPr>
      <w:proofErr w:type="gramStart"/>
      <w:r>
        <w:rPr>
          <w:b/>
          <w:bCs/>
        </w:rPr>
        <w:t xml:space="preserve">17.1  </w:t>
      </w:r>
      <w:r>
        <w:rPr>
          <w:b/>
          <w:bCs/>
          <w:i/>
          <w:iCs/>
        </w:rPr>
        <w:t>If</w:t>
      </w:r>
      <w:proofErr w:type="gramEnd"/>
      <w:r>
        <w:rPr>
          <w:b/>
          <w:bCs/>
          <w:i/>
          <w:iCs/>
        </w:rPr>
        <w:t xml:space="preserve"> any provision of this Agreement is held invalid or unenforceable, the remaining provisions shall continue in full force and effect.  </w:t>
      </w:r>
      <w:r>
        <w:t>Severability:</w:t>
      </w:r>
    </w:p>
    <w:p w14:paraId="1AF82A48" w14:textId="77777777" w:rsidR="00711CDF" w:rsidRDefault="00000000">
      <w:pPr>
        <w:spacing w:before="120" w:after="80" w:line="340" w:lineRule="auto"/>
        <w:ind w:left="480" w:hanging="480"/>
        <w:jc w:val="both"/>
      </w:pPr>
      <w:proofErr w:type="gramStart"/>
      <w:r>
        <w:rPr>
          <w:b/>
          <w:bCs/>
        </w:rPr>
        <w:t xml:space="preserve">17.2  </w:t>
      </w:r>
      <w:r>
        <w:rPr>
          <w:b/>
          <w:bCs/>
          <w:i/>
          <w:iCs/>
        </w:rPr>
        <w:t>This</w:t>
      </w:r>
      <w:proofErr w:type="gramEnd"/>
      <w:r>
        <w:rPr>
          <w:b/>
          <w:bCs/>
          <w:i/>
          <w:iCs/>
        </w:rPr>
        <w:t xml:space="preserve"> Agreement, together with any applicable Schedule of Fees and the Acceptance Record, constitutes the entire agreement between the Parties and supersedes all prior understandings.  </w:t>
      </w:r>
      <w:r>
        <w:t>Entire Agreement:</w:t>
      </w:r>
    </w:p>
    <w:p w14:paraId="3D7ADB6F" w14:textId="77777777" w:rsidR="00711CDF" w:rsidRDefault="00000000">
      <w:pPr>
        <w:spacing w:before="120" w:after="80" w:line="340" w:lineRule="auto"/>
        <w:ind w:left="480" w:hanging="480"/>
        <w:jc w:val="both"/>
      </w:pPr>
      <w:proofErr w:type="gramStart"/>
      <w:r>
        <w:rPr>
          <w:b/>
          <w:bCs/>
        </w:rPr>
        <w:t xml:space="preserve">17.3  </w:t>
      </w:r>
      <w:r>
        <w:rPr>
          <w:b/>
          <w:bCs/>
          <w:i/>
          <w:iCs/>
        </w:rPr>
        <w:t>All</w:t>
      </w:r>
      <w:proofErr w:type="gramEnd"/>
      <w:r>
        <w:rPr>
          <w:b/>
          <w:bCs/>
          <w:i/>
          <w:iCs/>
        </w:rPr>
        <w:t xml:space="preserve"> formal notices shall be in writing and delivered to the registered contact details of each Party as recorded on the Platform.  </w:t>
      </w:r>
      <w:r>
        <w:t>Notices:</w:t>
      </w:r>
    </w:p>
    <w:p w14:paraId="2D41028C" w14:textId="77777777" w:rsidR="00711CDF" w:rsidRDefault="00711CDF">
      <w:pPr>
        <w:spacing w:before="60" w:after="60" w:line="340" w:lineRule="auto"/>
        <w:jc w:val="both"/>
      </w:pPr>
    </w:p>
    <w:p w14:paraId="320B8ACE" w14:textId="77777777" w:rsidR="00711CDF" w:rsidRDefault="00711CDF">
      <w:pPr>
        <w:spacing w:before="60" w:after="60" w:line="340" w:lineRule="auto"/>
        <w:jc w:val="both"/>
      </w:pPr>
    </w:p>
    <w:p w14:paraId="7FD8C16C" w14:textId="77777777" w:rsidR="00711CDF" w:rsidRDefault="00711CDF">
      <w:pPr>
        <w:pBdr>
          <w:bottom w:val="single" w:sz="6" w:space="2" w:color="1A3C5E"/>
        </w:pBdr>
        <w:spacing w:before="40" w:after="40" w:line="340" w:lineRule="auto"/>
        <w:jc w:val="both"/>
      </w:pPr>
    </w:p>
    <w:p w14:paraId="39813C1A" w14:textId="77777777" w:rsidR="00711CDF" w:rsidRDefault="00711CDF">
      <w:pPr>
        <w:spacing w:before="60" w:after="60" w:line="340" w:lineRule="auto"/>
        <w:jc w:val="both"/>
      </w:pPr>
    </w:p>
    <w:p w14:paraId="2DEB92A1" w14:textId="77777777" w:rsidR="00711CDF" w:rsidRDefault="00000000">
      <w:pPr>
        <w:spacing w:before="120" w:after="80" w:line="340" w:lineRule="auto"/>
        <w:jc w:val="center"/>
      </w:pPr>
      <w:r>
        <w:rPr>
          <w:b/>
          <w:bCs/>
          <w:color w:val="1A3C5E"/>
          <w:sz w:val="26"/>
          <w:szCs w:val="26"/>
        </w:rPr>
        <w:t>ELECTRONIC ACCEPTANCE</w:t>
      </w:r>
    </w:p>
    <w:p w14:paraId="4164F485" w14:textId="77777777" w:rsidR="00711CDF" w:rsidRDefault="00000000">
      <w:pPr>
        <w:spacing w:before="80" w:after="120" w:line="340" w:lineRule="auto"/>
        <w:jc w:val="center"/>
      </w:pPr>
      <w:r>
        <w:rPr>
          <w:i/>
          <w:iCs/>
          <w:color w:val="555555"/>
          <w:sz w:val="20"/>
          <w:szCs w:val="20"/>
        </w:rPr>
        <w:t>(To be presented on the Platform registration/onboarding screen)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36"/>
      </w:tblGrid>
      <w:tr w:rsidR="00711CDF" w14:paraId="187CDEBF" w14:textId="77777777">
        <w:tblPrEx>
          <w:tblCellMar>
            <w:top w:w="0" w:type="dxa"/>
            <w:bottom w:w="0" w:type="dxa"/>
          </w:tblCellMar>
        </w:tblPrEx>
        <w:tc>
          <w:tcPr>
            <w:tcW w:w="9026" w:type="dxa"/>
            <w:tcBorders>
              <w:top w:val="single" w:sz="4" w:space="0" w:color="AAAAAA"/>
              <w:left w:val="single" w:sz="4" w:space="0" w:color="AAAAAA"/>
              <w:bottom w:val="single" w:sz="4" w:space="0" w:color="AAAAAA"/>
              <w:right w:val="single" w:sz="4" w:space="0" w:color="AAAAAA"/>
            </w:tcBorders>
            <w:shd w:val="clear" w:color="auto" w:fill="F0F6FF"/>
            <w:tcMar>
              <w:top w:w="160" w:type="dxa"/>
              <w:left w:w="200" w:type="dxa"/>
              <w:bottom w:w="160" w:type="dxa"/>
              <w:right w:w="200" w:type="dxa"/>
            </w:tcMar>
          </w:tcPr>
          <w:p w14:paraId="59055779" w14:textId="77777777" w:rsidR="00711CDF" w:rsidRDefault="00000000">
            <w:pPr>
              <w:spacing w:before="40" w:after="100" w:line="340" w:lineRule="auto"/>
              <w:jc w:val="both"/>
            </w:pPr>
            <w:r>
              <w:rPr>
                <w:i/>
                <w:iCs/>
                <w:color w:val="444444"/>
                <w:sz w:val="20"/>
                <w:szCs w:val="20"/>
              </w:rPr>
              <w:t>This Agreement is presented to the Healthcare Partner upon completion of Platform registration. All partner details are pre-populated from the registration record. Please read the Agreement carefully and confirm acceptance below.</w:t>
            </w:r>
          </w:p>
          <w:p w14:paraId="3CF9AFE6" w14:textId="77777777" w:rsidR="00711CDF" w:rsidRDefault="00711CDF">
            <w:pPr>
              <w:spacing w:before="60" w:after="60" w:line="340" w:lineRule="auto"/>
            </w:pPr>
          </w:p>
          <w:tbl>
            <w:tblPr>
              <w:tblW w:w="86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426"/>
            </w:tblGrid>
            <w:tr w:rsidR="00711CDF" w14:paraId="2FDD8183" w14:textId="77777777">
              <w:tblPrEx>
                <w:tblCellMar>
                  <w:top w:w="0" w:type="dxa"/>
                  <w:bottom w:w="0" w:type="dxa"/>
                </w:tblCellMar>
              </w:tblPrEx>
              <w:tc>
                <w:tcPr>
                  <w:tcW w:w="320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51DDD675" w14:textId="77777777" w:rsidR="00711CDF" w:rsidRDefault="00000000">
                  <w:pPr>
                    <w:spacing w:before="100" w:after="100" w:line="340" w:lineRule="auto"/>
                    <w:jc w:val="both"/>
                  </w:pPr>
                  <w:r>
                    <w:rPr>
                      <w:b/>
                      <w:bCs/>
                      <w:color w:val="000000"/>
                      <w:sz w:val="20"/>
                      <w:szCs w:val="20"/>
                    </w:rPr>
                    <w:t>Full Legal Name of Healthcare Partner Entity / Individual:</w:t>
                  </w:r>
                </w:p>
              </w:tc>
              <w:tc>
                <w:tcPr>
                  <w:tcW w:w="5426"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4679206B" w14:textId="77777777" w:rsidR="00711CDF" w:rsidRDefault="00000000">
                  <w:pPr>
                    <w:spacing w:before="100" w:after="100" w:line="340" w:lineRule="auto"/>
                    <w:jc w:val="both"/>
                  </w:pPr>
                  <w:r>
                    <w:rPr>
                      <w:color w:val="000000"/>
                      <w:sz w:val="20"/>
                      <w:szCs w:val="20"/>
                    </w:rPr>
                    <w:t>________________________________</w:t>
                  </w:r>
                </w:p>
              </w:tc>
            </w:tr>
            <w:tr w:rsidR="00711CDF" w14:paraId="62DBF5E9" w14:textId="77777777">
              <w:tblPrEx>
                <w:tblCellMar>
                  <w:top w:w="0" w:type="dxa"/>
                  <w:bottom w:w="0" w:type="dxa"/>
                </w:tblCellMar>
              </w:tblPrEx>
              <w:tc>
                <w:tcPr>
                  <w:tcW w:w="320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5FBE53DB" w14:textId="77777777" w:rsidR="00711CDF" w:rsidRDefault="00000000">
                  <w:pPr>
                    <w:spacing w:before="100" w:after="100" w:line="340" w:lineRule="auto"/>
                    <w:jc w:val="both"/>
                  </w:pPr>
                  <w:r>
                    <w:rPr>
                      <w:b/>
                      <w:bCs/>
                      <w:color w:val="000000"/>
                      <w:sz w:val="20"/>
                      <w:szCs w:val="20"/>
                    </w:rPr>
                    <w:t xml:space="preserve">Registration / </w:t>
                  </w:r>
                  <w:proofErr w:type="spellStart"/>
                  <w:r>
                    <w:rPr>
                      <w:b/>
                      <w:bCs/>
                      <w:color w:val="000000"/>
                      <w:sz w:val="20"/>
                      <w:szCs w:val="20"/>
                    </w:rPr>
                    <w:t>Licence</w:t>
                  </w:r>
                  <w:proofErr w:type="spellEnd"/>
                  <w:r>
                    <w:rPr>
                      <w:b/>
                      <w:bCs/>
                      <w:color w:val="000000"/>
                      <w:sz w:val="20"/>
                      <w:szCs w:val="20"/>
                    </w:rPr>
                    <w:t xml:space="preserve"> Number (MCI/NMC/State Medical Council/NABL etc.):</w:t>
                  </w:r>
                </w:p>
              </w:tc>
              <w:tc>
                <w:tcPr>
                  <w:tcW w:w="5426"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23A3ED86" w14:textId="77777777" w:rsidR="00711CDF" w:rsidRDefault="00000000">
                  <w:pPr>
                    <w:spacing w:before="100" w:after="100" w:line="340" w:lineRule="auto"/>
                    <w:jc w:val="both"/>
                  </w:pPr>
                  <w:r>
                    <w:rPr>
                      <w:color w:val="000000"/>
                      <w:sz w:val="20"/>
                      <w:szCs w:val="20"/>
                    </w:rPr>
                    <w:t>________________________________</w:t>
                  </w:r>
                </w:p>
              </w:tc>
            </w:tr>
            <w:tr w:rsidR="00711CDF" w14:paraId="11EAA98D" w14:textId="77777777">
              <w:tblPrEx>
                <w:tblCellMar>
                  <w:top w:w="0" w:type="dxa"/>
                  <w:bottom w:w="0" w:type="dxa"/>
                </w:tblCellMar>
              </w:tblPrEx>
              <w:tc>
                <w:tcPr>
                  <w:tcW w:w="320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2B75C962" w14:textId="77777777" w:rsidR="00711CDF" w:rsidRDefault="00000000">
                  <w:pPr>
                    <w:spacing w:before="100" w:after="100" w:line="340" w:lineRule="auto"/>
                    <w:jc w:val="both"/>
                  </w:pPr>
                  <w:r>
                    <w:rPr>
                      <w:b/>
                      <w:bCs/>
                      <w:color w:val="000000"/>
                      <w:sz w:val="20"/>
                      <w:szCs w:val="20"/>
                    </w:rPr>
                    <w:t>Nature of Partner:</w:t>
                  </w:r>
                </w:p>
              </w:tc>
              <w:tc>
                <w:tcPr>
                  <w:tcW w:w="5426"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60BB70FE" w14:textId="77777777" w:rsidR="00711CDF" w:rsidRDefault="00000000">
                  <w:pPr>
                    <w:spacing w:before="100" w:after="100" w:line="340" w:lineRule="auto"/>
                    <w:jc w:val="both"/>
                  </w:pPr>
                  <w:r>
                    <w:rPr>
                      <w:color w:val="000000"/>
                      <w:sz w:val="20"/>
                      <w:szCs w:val="20"/>
                    </w:rPr>
                    <w:t>☐ Seeker Hospital    ☐ Provider Specialist    ☐ Diagnostic Lab    ☐ Other</w:t>
                  </w:r>
                </w:p>
              </w:tc>
            </w:tr>
            <w:tr w:rsidR="00711CDF" w14:paraId="01787004" w14:textId="77777777">
              <w:tblPrEx>
                <w:tblCellMar>
                  <w:top w:w="0" w:type="dxa"/>
                  <w:bottom w:w="0" w:type="dxa"/>
                </w:tblCellMar>
              </w:tblPrEx>
              <w:tc>
                <w:tcPr>
                  <w:tcW w:w="320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72774190" w14:textId="77777777" w:rsidR="00711CDF" w:rsidRDefault="00000000">
                  <w:pPr>
                    <w:spacing w:before="100" w:after="100" w:line="340" w:lineRule="auto"/>
                    <w:jc w:val="both"/>
                  </w:pPr>
                  <w:r>
                    <w:rPr>
                      <w:b/>
                      <w:bCs/>
                      <w:color w:val="000000"/>
                      <w:sz w:val="20"/>
                      <w:szCs w:val="20"/>
                    </w:rPr>
                    <w:lastRenderedPageBreak/>
                    <w:t xml:space="preserve">Name of </w:t>
                  </w:r>
                  <w:proofErr w:type="spellStart"/>
                  <w:r>
                    <w:rPr>
                      <w:b/>
                      <w:bCs/>
                      <w:color w:val="000000"/>
                      <w:sz w:val="20"/>
                      <w:szCs w:val="20"/>
                    </w:rPr>
                    <w:t>Authorised</w:t>
                  </w:r>
                  <w:proofErr w:type="spellEnd"/>
                  <w:r>
                    <w:rPr>
                      <w:b/>
                      <w:bCs/>
                      <w:color w:val="000000"/>
                      <w:sz w:val="20"/>
                      <w:szCs w:val="20"/>
                    </w:rPr>
                    <w:t xml:space="preserve"> Representative:</w:t>
                  </w:r>
                </w:p>
              </w:tc>
              <w:tc>
                <w:tcPr>
                  <w:tcW w:w="5426"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641B2C1E" w14:textId="77777777" w:rsidR="00711CDF" w:rsidRDefault="00000000">
                  <w:pPr>
                    <w:spacing w:before="100" w:after="100" w:line="340" w:lineRule="auto"/>
                    <w:jc w:val="both"/>
                  </w:pPr>
                  <w:r>
                    <w:rPr>
                      <w:color w:val="000000"/>
                      <w:sz w:val="20"/>
                      <w:szCs w:val="20"/>
                    </w:rPr>
                    <w:t>________________________________</w:t>
                  </w:r>
                </w:p>
              </w:tc>
            </w:tr>
            <w:tr w:rsidR="00711CDF" w14:paraId="4403A098" w14:textId="77777777">
              <w:tblPrEx>
                <w:tblCellMar>
                  <w:top w:w="0" w:type="dxa"/>
                  <w:bottom w:w="0" w:type="dxa"/>
                </w:tblCellMar>
              </w:tblPrEx>
              <w:tc>
                <w:tcPr>
                  <w:tcW w:w="320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046DF943" w14:textId="77777777" w:rsidR="00711CDF" w:rsidRDefault="00000000">
                  <w:pPr>
                    <w:spacing w:before="100" w:after="100" w:line="340" w:lineRule="auto"/>
                    <w:jc w:val="both"/>
                  </w:pPr>
                  <w:r>
                    <w:rPr>
                      <w:b/>
                      <w:bCs/>
                      <w:color w:val="000000"/>
                      <w:sz w:val="20"/>
                      <w:szCs w:val="20"/>
                    </w:rPr>
                    <w:t xml:space="preserve">Designation of </w:t>
                  </w:r>
                  <w:proofErr w:type="spellStart"/>
                  <w:r>
                    <w:rPr>
                      <w:b/>
                      <w:bCs/>
                      <w:color w:val="000000"/>
                      <w:sz w:val="20"/>
                      <w:szCs w:val="20"/>
                    </w:rPr>
                    <w:t>Authorised</w:t>
                  </w:r>
                  <w:proofErr w:type="spellEnd"/>
                  <w:r>
                    <w:rPr>
                      <w:b/>
                      <w:bCs/>
                      <w:color w:val="000000"/>
                      <w:sz w:val="20"/>
                      <w:szCs w:val="20"/>
                    </w:rPr>
                    <w:t xml:space="preserve"> Representative:</w:t>
                  </w:r>
                </w:p>
              </w:tc>
              <w:tc>
                <w:tcPr>
                  <w:tcW w:w="5426"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0A002E79" w14:textId="77777777" w:rsidR="00711CDF" w:rsidRDefault="00000000">
                  <w:pPr>
                    <w:spacing w:before="100" w:after="100" w:line="340" w:lineRule="auto"/>
                    <w:jc w:val="both"/>
                  </w:pPr>
                  <w:r>
                    <w:rPr>
                      <w:color w:val="000000"/>
                      <w:sz w:val="20"/>
                      <w:szCs w:val="20"/>
                    </w:rPr>
                    <w:t>________________________________</w:t>
                  </w:r>
                </w:p>
              </w:tc>
            </w:tr>
            <w:tr w:rsidR="00711CDF" w14:paraId="121187A0" w14:textId="77777777">
              <w:tblPrEx>
                <w:tblCellMar>
                  <w:top w:w="0" w:type="dxa"/>
                  <w:bottom w:w="0" w:type="dxa"/>
                </w:tblCellMar>
              </w:tblPrEx>
              <w:tc>
                <w:tcPr>
                  <w:tcW w:w="320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5A34D079" w14:textId="77777777" w:rsidR="00711CDF" w:rsidRDefault="00000000">
                  <w:pPr>
                    <w:spacing w:before="100" w:after="100" w:line="340" w:lineRule="auto"/>
                    <w:jc w:val="both"/>
                  </w:pPr>
                  <w:r>
                    <w:rPr>
                      <w:b/>
                      <w:bCs/>
                      <w:color w:val="000000"/>
                      <w:sz w:val="20"/>
                      <w:szCs w:val="20"/>
                    </w:rPr>
                    <w:t>Registered Email Address:</w:t>
                  </w:r>
                </w:p>
              </w:tc>
              <w:tc>
                <w:tcPr>
                  <w:tcW w:w="5426"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372E9B88" w14:textId="77777777" w:rsidR="00711CDF" w:rsidRDefault="00000000">
                  <w:pPr>
                    <w:spacing w:before="100" w:after="100" w:line="340" w:lineRule="auto"/>
                    <w:jc w:val="both"/>
                  </w:pPr>
                  <w:r>
                    <w:rPr>
                      <w:color w:val="000000"/>
                      <w:sz w:val="20"/>
                      <w:szCs w:val="20"/>
                    </w:rPr>
                    <w:t>________________________________</w:t>
                  </w:r>
                </w:p>
              </w:tc>
            </w:tr>
            <w:tr w:rsidR="00711CDF" w14:paraId="57042FBC" w14:textId="77777777">
              <w:tblPrEx>
                <w:tblCellMar>
                  <w:top w:w="0" w:type="dxa"/>
                  <w:bottom w:w="0" w:type="dxa"/>
                </w:tblCellMar>
              </w:tblPrEx>
              <w:tc>
                <w:tcPr>
                  <w:tcW w:w="320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458CC916" w14:textId="77777777" w:rsidR="00711CDF" w:rsidRDefault="00000000">
                  <w:pPr>
                    <w:spacing w:before="100" w:after="100" w:line="340" w:lineRule="auto"/>
                    <w:jc w:val="both"/>
                  </w:pPr>
                  <w:r>
                    <w:rPr>
                      <w:b/>
                      <w:bCs/>
                      <w:color w:val="000000"/>
                      <w:sz w:val="20"/>
                      <w:szCs w:val="20"/>
                    </w:rPr>
                    <w:t>Registered Mobile Number:</w:t>
                  </w:r>
                </w:p>
              </w:tc>
              <w:tc>
                <w:tcPr>
                  <w:tcW w:w="5426"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450B212A" w14:textId="77777777" w:rsidR="00711CDF" w:rsidRDefault="00000000">
                  <w:pPr>
                    <w:spacing w:before="100" w:after="100" w:line="340" w:lineRule="auto"/>
                    <w:jc w:val="both"/>
                  </w:pPr>
                  <w:r>
                    <w:rPr>
                      <w:color w:val="000000"/>
                      <w:sz w:val="20"/>
                      <w:szCs w:val="20"/>
                    </w:rPr>
                    <w:t>________________________________</w:t>
                  </w:r>
                </w:p>
              </w:tc>
            </w:tr>
            <w:tr w:rsidR="00711CDF" w14:paraId="62C172FD" w14:textId="77777777">
              <w:tblPrEx>
                <w:tblCellMar>
                  <w:top w:w="0" w:type="dxa"/>
                  <w:bottom w:w="0" w:type="dxa"/>
                </w:tblCellMar>
              </w:tblPrEx>
              <w:tc>
                <w:tcPr>
                  <w:tcW w:w="3200"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56A81337" w14:textId="77777777" w:rsidR="00711CDF" w:rsidRDefault="00000000">
                  <w:pPr>
                    <w:spacing w:before="100" w:after="100" w:line="340" w:lineRule="auto"/>
                    <w:jc w:val="both"/>
                  </w:pPr>
                  <w:r>
                    <w:rPr>
                      <w:b/>
                      <w:bCs/>
                      <w:color w:val="000000"/>
                      <w:sz w:val="20"/>
                      <w:szCs w:val="20"/>
                    </w:rPr>
                    <w:t>GSTIN (if applicable):</w:t>
                  </w:r>
                </w:p>
              </w:tc>
              <w:tc>
                <w:tcPr>
                  <w:tcW w:w="5426"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08F60F9B" w14:textId="77777777" w:rsidR="00711CDF" w:rsidRDefault="00000000">
                  <w:pPr>
                    <w:spacing w:before="100" w:after="100" w:line="340" w:lineRule="auto"/>
                    <w:jc w:val="both"/>
                  </w:pPr>
                  <w:r>
                    <w:rPr>
                      <w:color w:val="000000"/>
                      <w:sz w:val="20"/>
                      <w:szCs w:val="20"/>
                    </w:rPr>
                    <w:t>________________________________</w:t>
                  </w:r>
                </w:p>
              </w:tc>
            </w:tr>
          </w:tbl>
          <w:p w14:paraId="32655144" w14:textId="77777777" w:rsidR="00711CDF" w:rsidRDefault="00711CDF">
            <w:pPr>
              <w:spacing w:before="60" w:after="60" w:line="340" w:lineRule="auto"/>
              <w:jc w:val="both"/>
            </w:pPr>
          </w:p>
          <w:p w14:paraId="73EB731E" w14:textId="77777777" w:rsidR="00711CDF" w:rsidRDefault="00000000">
            <w:pPr>
              <w:spacing w:before="60" w:after="80" w:line="340" w:lineRule="auto"/>
              <w:jc w:val="both"/>
            </w:pPr>
            <w:r>
              <w:rPr>
                <w:b/>
                <w:bCs/>
                <w:color w:val="000000"/>
                <w:sz w:val="20"/>
                <w:szCs w:val="20"/>
              </w:rPr>
              <w:t>Acceptance Checkbox (must be ticked to enable the [I ACCEPT] button):</w:t>
            </w:r>
          </w:p>
          <w:tbl>
            <w:tblPr>
              <w:tblW w:w="86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80"/>
              <w:gridCol w:w="8146"/>
            </w:tblGrid>
            <w:tr w:rsidR="00711CDF" w14:paraId="58288D39" w14:textId="77777777">
              <w:tblPrEx>
                <w:tblCellMar>
                  <w:top w:w="0" w:type="dxa"/>
                  <w:bottom w:w="0" w:type="dxa"/>
                </w:tblCellMar>
              </w:tblPrEx>
              <w:tc>
                <w:tcPr>
                  <w:tcW w:w="480" w:type="dxa"/>
                  <w:tcBorders>
                    <w:top w:val="none" w:sz="0" w:space="0" w:color="FFFFFF"/>
                    <w:left w:val="none" w:sz="0" w:space="0" w:color="FFFFFF"/>
                    <w:bottom w:val="none" w:sz="0" w:space="0" w:color="FFFFFF"/>
                    <w:right w:val="none" w:sz="0" w:space="0" w:color="FFFFFF"/>
                  </w:tcBorders>
                  <w:tcMar>
                    <w:top w:w="80" w:type="dxa"/>
                    <w:left w:w="60" w:type="dxa"/>
                    <w:bottom w:w="80" w:type="dxa"/>
                    <w:right w:w="60" w:type="dxa"/>
                  </w:tcMar>
                </w:tcPr>
                <w:p w14:paraId="2AAC48CD" w14:textId="77777777" w:rsidR="00711CDF" w:rsidRDefault="00000000">
                  <w:pPr>
                    <w:spacing w:before="120" w:after="120" w:line="340" w:lineRule="auto"/>
                    <w:jc w:val="center"/>
                  </w:pPr>
                  <w:r>
                    <w:rPr>
                      <w:sz w:val="26"/>
                      <w:szCs w:val="26"/>
                    </w:rPr>
                    <w:t>☐</w:t>
                  </w:r>
                </w:p>
              </w:tc>
              <w:tc>
                <w:tcPr>
                  <w:tcW w:w="8146" w:type="dxa"/>
                  <w:tcBorders>
                    <w:top w:val="none" w:sz="0" w:space="0" w:color="FFFFFF"/>
                    <w:left w:val="none" w:sz="0" w:space="0" w:color="FFFFFF"/>
                    <w:bottom w:val="none" w:sz="0" w:space="0" w:color="FFFFFF"/>
                    <w:right w:val="none" w:sz="0" w:space="0" w:color="FFFFFF"/>
                  </w:tcBorders>
                  <w:tcMar>
                    <w:top w:w="80" w:type="dxa"/>
                    <w:left w:w="140" w:type="dxa"/>
                    <w:bottom w:w="80" w:type="dxa"/>
                    <w:right w:w="60" w:type="dxa"/>
                  </w:tcMar>
                </w:tcPr>
                <w:p w14:paraId="2E71A08A" w14:textId="77777777" w:rsidR="00711CDF" w:rsidRDefault="00000000">
                  <w:pPr>
                    <w:spacing w:before="120" w:after="120" w:line="360" w:lineRule="auto"/>
                    <w:jc w:val="both"/>
                  </w:pPr>
                  <w:r>
                    <w:t xml:space="preserve">I, the undersigned </w:t>
                  </w:r>
                  <w:proofErr w:type="spellStart"/>
                  <w:r>
                    <w:t>authorised</w:t>
                  </w:r>
                  <w:proofErr w:type="spellEnd"/>
                  <w:r>
                    <w:t xml:space="preserve"> representative of the Healthcare Partner, hereby confirm that I have read and understood the Healthcare Partner Platform Services Agreement of Perfusion Healthcare Private Limited in its entirety; that I am duly </w:t>
                  </w:r>
                  <w:proofErr w:type="spellStart"/>
                  <w:r>
                    <w:t>authorised</w:t>
                  </w:r>
                  <w:proofErr w:type="spellEnd"/>
                  <w:r>
                    <w:t xml:space="preserve"> to accept this Agreement on behalf of the Healthcare Partner; that the Healthcare Partner holds all valid </w:t>
                  </w:r>
                  <w:proofErr w:type="spellStart"/>
                  <w:r>
                    <w:t>licences</w:t>
                  </w:r>
                  <w:proofErr w:type="spellEnd"/>
                  <w:r>
                    <w:t xml:space="preserve"> and registrations required under applicable law; that informed patient consent will be obtained prior to initiating each tele-consultation or laboratory service through the Platform; that I understand the Platform is a digital facilitation service only and that all clinical responsibility for patient care remains with the Healthcare Partner’s treating team; and that I agree to be fully bound by all terms of this Agreement and the Privacy Policy of Perfusion Healthcare Private Limited, with effect from the date of this acceptance.</w:t>
                  </w:r>
                </w:p>
              </w:tc>
            </w:tr>
          </w:tbl>
          <w:p w14:paraId="26BE9B4D" w14:textId="77777777" w:rsidR="00711CDF" w:rsidRDefault="00711CDF">
            <w:pPr>
              <w:spacing w:before="60" w:after="60" w:line="340" w:lineRule="auto"/>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711CDF" w14:paraId="57023313" w14:textId="77777777">
              <w:tblPrEx>
                <w:tblCellMar>
                  <w:top w:w="0" w:type="dxa"/>
                  <w:bottom w:w="0" w:type="dxa"/>
                </w:tblCellMar>
              </w:tblPrEx>
              <w:tc>
                <w:tcPr>
                  <w:tcW w:w="9026" w:type="dxa"/>
                  <w:tcBorders>
                    <w:top w:val="single" w:sz="4" w:space="0" w:color="AAAAAA"/>
                    <w:left w:val="single" w:sz="4" w:space="0" w:color="AAAAAA"/>
                    <w:bottom w:val="single" w:sz="4" w:space="0" w:color="AAAAAA"/>
                    <w:right w:val="single" w:sz="4" w:space="0" w:color="AAAAAA"/>
                  </w:tcBorders>
                  <w:shd w:val="clear" w:color="auto" w:fill="1A3C5E"/>
                  <w:tcMar>
                    <w:top w:w="160" w:type="dxa"/>
                    <w:left w:w="200" w:type="dxa"/>
                    <w:bottom w:w="160" w:type="dxa"/>
                    <w:right w:w="200" w:type="dxa"/>
                  </w:tcMar>
                </w:tcPr>
                <w:p w14:paraId="79589968" w14:textId="77777777" w:rsidR="00711CDF" w:rsidRDefault="00000000">
                  <w:pPr>
                    <w:spacing w:before="100" w:after="100" w:line="340" w:lineRule="auto"/>
                    <w:jc w:val="center"/>
                  </w:pPr>
                  <w:proofErr w:type="gramStart"/>
                  <w:r>
                    <w:rPr>
                      <w:b/>
                      <w:bCs/>
                      <w:color w:val="FFFFFF"/>
                      <w:sz w:val="26"/>
                      <w:szCs w:val="26"/>
                    </w:rPr>
                    <w:t>[  I</w:t>
                  </w:r>
                  <w:proofErr w:type="gramEnd"/>
                  <w:r>
                    <w:rPr>
                      <w:b/>
                      <w:bCs/>
                      <w:color w:val="FFFFFF"/>
                      <w:sz w:val="26"/>
                      <w:szCs w:val="26"/>
                    </w:rPr>
                    <w:t xml:space="preserve"> </w:t>
                  </w:r>
                  <w:proofErr w:type="gramStart"/>
                  <w:r>
                    <w:rPr>
                      <w:b/>
                      <w:bCs/>
                      <w:color w:val="FFFFFF"/>
                      <w:sz w:val="26"/>
                      <w:szCs w:val="26"/>
                    </w:rPr>
                    <w:t>ACCEPT  ]</w:t>
                  </w:r>
                  <w:proofErr w:type="gramEnd"/>
                </w:p>
              </w:tc>
            </w:tr>
          </w:tbl>
          <w:p w14:paraId="0A6E4954" w14:textId="77777777" w:rsidR="00711CDF" w:rsidRDefault="00711CDF">
            <w:pPr>
              <w:spacing w:before="60" w:after="60" w:line="340" w:lineRule="auto"/>
              <w:jc w:val="both"/>
            </w:pPr>
          </w:p>
          <w:p w14:paraId="43FFE4CC" w14:textId="77777777" w:rsidR="00711CDF" w:rsidRDefault="00000000">
            <w:pPr>
              <w:spacing w:before="60" w:after="80" w:line="340" w:lineRule="auto"/>
              <w:jc w:val="both"/>
            </w:pPr>
            <w:r>
              <w:rPr>
                <w:b/>
                <w:bCs/>
                <w:i/>
                <w:iCs/>
                <w:color w:val="444444"/>
                <w:sz w:val="20"/>
                <w:szCs w:val="20"/>
              </w:rPr>
              <w:t>System-Generated Acceptance Record (auto-populated on submission):</w:t>
            </w:r>
          </w:p>
          <w:tbl>
            <w:tblPr>
              <w:tblW w:w="86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426"/>
            </w:tblGrid>
            <w:tr w:rsidR="00711CDF" w14:paraId="46FBE191" w14:textId="77777777">
              <w:tblPrEx>
                <w:tblCellMar>
                  <w:top w:w="0" w:type="dxa"/>
                  <w:bottom w:w="0" w:type="dxa"/>
                </w:tblCellMar>
              </w:tblPrEx>
              <w:tc>
                <w:tcPr>
                  <w:tcW w:w="32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4AF93250" w14:textId="77777777" w:rsidR="00711CDF" w:rsidRDefault="00000000">
                  <w:pPr>
                    <w:spacing w:before="100" w:after="100" w:line="340" w:lineRule="auto"/>
                    <w:jc w:val="both"/>
                  </w:pPr>
                  <w:r>
                    <w:rPr>
                      <w:b/>
                      <w:bCs/>
                      <w:color w:val="000000"/>
                      <w:sz w:val="20"/>
                      <w:szCs w:val="20"/>
                    </w:rPr>
                    <w:t>Date &amp; Time of Acceptance (IST):</w:t>
                  </w:r>
                </w:p>
              </w:tc>
              <w:tc>
                <w:tcPr>
                  <w:tcW w:w="5426"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550BF67C" w14:textId="77777777" w:rsidR="00711CDF" w:rsidRDefault="00000000">
                  <w:pPr>
                    <w:spacing w:before="100" w:after="100" w:line="340" w:lineRule="auto"/>
                    <w:jc w:val="both"/>
                  </w:pPr>
                  <w:r>
                    <w:rPr>
                      <w:i/>
                      <w:iCs/>
                      <w:color w:val="777777"/>
                      <w:sz w:val="20"/>
                      <w:szCs w:val="20"/>
                    </w:rPr>
                    <w:t>[SYSTEM AUTO-GENERATED]</w:t>
                  </w:r>
                </w:p>
              </w:tc>
            </w:tr>
            <w:tr w:rsidR="00711CDF" w14:paraId="02890C00" w14:textId="77777777">
              <w:tblPrEx>
                <w:tblCellMar>
                  <w:top w:w="0" w:type="dxa"/>
                  <w:bottom w:w="0" w:type="dxa"/>
                </w:tblCellMar>
              </w:tblPrEx>
              <w:tc>
                <w:tcPr>
                  <w:tcW w:w="32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48094E71" w14:textId="77777777" w:rsidR="00711CDF" w:rsidRDefault="00000000">
                  <w:pPr>
                    <w:spacing w:before="100" w:after="100" w:line="340" w:lineRule="auto"/>
                    <w:jc w:val="both"/>
                  </w:pPr>
                  <w:r>
                    <w:rPr>
                      <w:b/>
                      <w:bCs/>
                      <w:color w:val="000000"/>
                      <w:sz w:val="20"/>
                      <w:szCs w:val="20"/>
                    </w:rPr>
                    <w:t>IP Address of Device:</w:t>
                  </w:r>
                </w:p>
              </w:tc>
              <w:tc>
                <w:tcPr>
                  <w:tcW w:w="5426"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28132BEE" w14:textId="77777777" w:rsidR="00711CDF" w:rsidRDefault="00000000">
                  <w:pPr>
                    <w:spacing w:before="100" w:after="100" w:line="340" w:lineRule="auto"/>
                    <w:jc w:val="both"/>
                  </w:pPr>
                  <w:r>
                    <w:rPr>
                      <w:i/>
                      <w:iCs/>
                      <w:color w:val="777777"/>
                      <w:sz w:val="20"/>
                      <w:szCs w:val="20"/>
                    </w:rPr>
                    <w:t>[SYSTEM AUTO-GENERATED]</w:t>
                  </w:r>
                </w:p>
              </w:tc>
            </w:tr>
            <w:tr w:rsidR="00711CDF" w14:paraId="3930BC0C" w14:textId="77777777">
              <w:tblPrEx>
                <w:tblCellMar>
                  <w:top w:w="0" w:type="dxa"/>
                  <w:bottom w:w="0" w:type="dxa"/>
                </w:tblCellMar>
              </w:tblPrEx>
              <w:tc>
                <w:tcPr>
                  <w:tcW w:w="32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5E9E1ADD" w14:textId="77777777" w:rsidR="00711CDF" w:rsidRDefault="00000000">
                  <w:pPr>
                    <w:spacing w:before="100" w:after="100" w:line="340" w:lineRule="auto"/>
                    <w:jc w:val="both"/>
                  </w:pPr>
                  <w:r>
                    <w:rPr>
                      <w:b/>
                      <w:bCs/>
                      <w:color w:val="000000"/>
                      <w:sz w:val="20"/>
                      <w:szCs w:val="20"/>
                    </w:rPr>
                    <w:t>Device / Browser Fingerprint:</w:t>
                  </w:r>
                </w:p>
              </w:tc>
              <w:tc>
                <w:tcPr>
                  <w:tcW w:w="5426"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72797956" w14:textId="77777777" w:rsidR="00711CDF" w:rsidRDefault="00000000">
                  <w:pPr>
                    <w:spacing w:before="100" w:after="100" w:line="340" w:lineRule="auto"/>
                    <w:jc w:val="both"/>
                  </w:pPr>
                  <w:r>
                    <w:rPr>
                      <w:i/>
                      <w:iCs/>
                      <w:color w:val="777777"/>
                      <w:sz w:val="20"/>
                      <w:szCs w:val="20"/>
                    </w:rPr>
                    <w:t>[SYSTEM AUTO-GENERATED]</w:t>
                  </w:r>
                </w:p>
              </w:tc>
            </w:tr>
            <w:tr w:rsidR="00711CDF" w14:paraId="7935C8FA" w14:textId="77777777">
              <w:tblPrEx>
                <w:tblCellMar>
                  <w:top w:w="0" w:type="dxa"/>
                  <w:bottom w:w="0" w:type="dxa"/>
                </w:tblCellMar>
              </w:tblPrEx>
              <w:tc>
                <w:tcPr>
                  <w:tcW w:w="32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1DAAF01A" w14:textId="77777777" w:rsidR="00711CDF" w:rsidRDefault="00000000">
                  <w:pPr>
                    <w:spacing w:before="100" w:after="100" w:line="340" w:lineRule="auto"/>
                    <w:jc w:val="both"/>
                  </w:pPr>
                  <w:r>
                    <w:rPr>
                      <w:b/>
                      <w:bCs/>
                      <w:color w:val="000000"/>
                      <w:sz w:val="20"/>
                      <w:szCs w:val="20"/>
                    </w:rPr>
                    <w:lastRenderedPageBreak/>
                    <w:t>Agreement Version Accepted:</w:t>
                  </w:r>
                </w:p>
              </w:tc>
              <w:tc>
                <w:tcPr>
                  <w:tcW w:w="5426"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41C9E3D2" w14:textId="77777777" w:rsidR="00711CDF" w:rsidRDefault="00000000">
                  <w:pPr>
                    <w:spacing w:before="100" w:after="100" w:line="340" w:lineRule="auto"/>
                    <w:jc w:val="both"/>
                  </w:pPr>
                  <w:r>
                    <w:rPr>
                      <w:i/>
                      <w:iCs/>
                      <w:color w:val="777777"/>
                      <w:sz w:val="20"/>
                      <w:szCs w:val="20"/>
                    </w:rPr>
                    <w:t>[SYSTEM AUTO-GENERATED]</w:t>
                  </w:r>
                </w:p>
              </w:tc>
            </w:tr>
            <w:tr w:rsidR="00711CDF" w14:paraId="04F650D8" w14:textId="77777777">
              <w:tblPrEx>
                <w:tblCellMar>
                  <w:top w:w="0" w:type="dxa"/>
                  <w:bottom w:w="0" w:type="dxa"/>
                </w:tblCellMar>
              </w:tblPrEx>
              <w:tc>
                <w:tcPr>
                  <w:tcW w:w="32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1F6C08EC" w14:textId="77777777" w:rsidR="00711CDF" w:rsidRDefault="00000000">
                  <w:pPr>
                    <w:spacing w:before="100" w:after="100" w:line="340" w:lineRule="auto"/>
                    <w:jc w:val="both"/>
                  </w:pPr>
                  <w:r>
                    <w:rPr>
                      <w:b/>
                      <w:bCs/>
                      <w:color w:val="000000"/>
                      <w:sz w:val="20"/>
                      <w:szCs w:val="20"/>
                    </w:rPr>
                    <w:t>Unique Acceptance Reference No.:</w:t>
                  </w:r>
                </w:p>
              </w:tc>
              <w:tc>
                <w:tcPr>
                  <w:tcW w:w="5426"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0E9F0102" w14:textId="77777777" w:rsidR="00711CDF" w:rsidRDefault="00000000">
                  <w:pPr>
                    <w:spacing w:before="100" w:after="100" w:line="340" w:lineRule="auto"/>
                    <w:jc w:val="both"/>
                  </w:pPr>
                  <w:r>
                    <w:rPr>
                      <w:i/>
                      <w:iCs/>
                      <w:color w:val="777777"/>
                      <w:sz w:val="20"/>
                      <w:szCs w:val="20"/>
                    </w:rPr>
                    <w:t>[SYSTEM AUTO-GENERATED]</w:t>
                  </w:r>
                </w:p>
              </w:tc>
            </w:tr>
          </w:tbl>
          <w:p w14:paraId="78881AE6" w14:textId="77777777" w:rsidR="00711CDF" w:rsidRDefault="00711CDF"/>
        </w:tc>
      </w:tr>
    </w:tbl>
    <w:p w14:paraId="0979FC2A" w14:textId="77777777" w:rsidR="00711CDF" w:rsidRDefault="00711CDF">
      <w:pPr>
        <w:spacing w:before="60" w:after="60" w:line="340" w:lineRule="auto"/>
        <w:jc w:val="both"/>
      </w:pPr>
    </w:p>
    <w:p w14:paraId="27CB8245" w14:textId="77777777" w:rsidR="00711CDF" w:rsidRDefault="00711CDF">
      <w:pPr>
        <w:spacing w:before="60" w:after="60" w:line="340" w:lineRule="auto"/>
        <w:jc w:val="both"/>
      </w:pPr>
    </w:p>
    <w:p w14:paraId="45514E95" w14:textId="77777777" w:rsidR="00711CDF" w:rsidRDefault="00000000">
      <w:pPr>
        <w:spacing w:before="60" w:after="40" w:line="340" w:lineRule="auto"/>
        <w:jc w:val="both"/>
      </w:pPr>
      <w:r>
        <w:rPr>
          <w:b/>
          <w:bCs/>
          <w:color w:val="000000"/>
        </w:rPr>
        <w:t>For: PERFUSION HEALTHCARE PRIVATE LIMITED</w:t>
      </w:r>
    </w:p>
    <w:p w14:paraId="5B4088D6" w14:textId="77777777" w:rsidR="00711CDF" w:rsidRDefault="00000000">
      <w:pPr>
        <w:spacing w:before="20" w:after="20" w:line="340" w:lineRule="auto"/>
        <w:jc w:val="both"/>
      </w:pPr>
      <w:r>
        <w:rPr>
          <w:color w:val="000000"/>
          <w:sz w:val="20"/>
          <w:szCs w:val="20"/>
        </w:rPr>
        <w:t>CIN: U86900CT2026PTC020133</w:t>
      </w:r>
    </w:p>
    <w:p w14:paraId="55CE6A5C" w14:textId="77777777" w:rsidR="00711CDF" w:rsidRDefault="00000000">
      <w:pPr>
        <w:spacing w:before="40" w:after="80" w:line="340" w:lineRule="auto"/>
        <w:jc w:val="both"/>
      </w:pPr>
      <w:proofErr w:type="spellStart"/>
      <w:r>
        <w:rPr>
          <w:color w:val="000000"/>
        </w:rPr>
        <w:t>Authorised</w:t>
      </w:r>
      <w:proofErr w:type="spellEnd"/>
      <w:r>
        <w:rPr>
          <w:color w:val="000000"/>
        </w:rPr>
        <w:t xml:space="preserve"> Signatory: Tesu Kesharwani, Director (DIN: 08469006)</w:t>
      </w:r>
    </w:p>
    <w:p w14:paraId="6AD3257C" w14:textId="77777777" w:rsidR="00711CDF" w:rsidRDefault="00000000">
      <w:pPr>
        <w:spacing w:before="40" w:after="40" w:line="340" w:lineRule="auto"/>
        <w:jc w:val="both"/>
      </w:pPr>
      <w:r>
        <w:rPr>
          <w:i/>
          <w:iCs/>
          <w:color w:val="555555"/>
          <w:sz w:val="20"/>
          <w:szCs w:val="20"/>
        </w:rPr>
        <w:t>This agreement is valid without a physical signature. Acceptance is constituted by the Healthcare Partner's Electronic Acceptance as recorded in the Acceptance Record.</w:t>
      </w:r>
    </w:p>
    <w:sectPr w:rsidR="00711CDF">
      <w:pgSz w:w="11906" w:h="16838"/>
      <w:pgMar w:top="1260" w:right="1134" w:bottom="1260"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13A28"/>
    <w:multiLevelType w:val="hybridMultilevel"/>
    <w:tmpl w:val="890C35FA"/>
    <w:lvl w:ilvl="0" w:tplc="1F88E93E">
      <w:start w:val="1"/>
      <w:numFmt w:val="bullet"/>
      <w:lvlText w:val="•"/>
      <w:lvlJc w:val="left"/>
      <w:pPr>
        <w:ind w:left="720" w:hanging="360"/>
      </w:pPr>
    </w:lvl>
    <w:lvl w:ilvl="1" w:tplc="6F5A5A58">
      <w:numFmt w:val="decimal"/>
      <w:lvlText w:val=""/>
      <w:lvlJc w:val="left"/>
    </w:lvl>
    <w:lvl w:ilvl="2" w:tplc="644661D8">
      <w:numFmt w:val="decimal"/>
      <w:lvlText w:val=""/>
      <w:lvlJc w:val="left"/>
    </w:lvl>
    <w:lvl w:ilvl="3" w:tplc="129E8BB4">
      <w:numFmt w:val="decimal"/>
      <w:lvlText w:val=""/>
      <w:lvlJc w:val="left"/>
    </w:lvl>
    <w:lvl w:ilvl="4" w:tplc="E1FE63C2">
      <w:numFmt w:val="decimal"/>
      <w:lvlText w:val=""/>
      <w:lvlJc w:val="left"/>
    </w:lvl>
    <w:lvl w:ilvl="5" w:tplc="7D9AF54C">
      <w:numFmt w:val="decimal"/>
      <w:lvlText w:val=""/>
      <w:lvlJc w:val="left"/>
    </w:lvl>
    <w:lvl w:ilvl="6" w:tplc="F66E81EC">
      <w:numFmt w:val="decimal"/>
      <w:lvlText w:val=""/>
      <w:lvlJc w:val="left"/>
    </w:lvl>
    <w:lvl w:ilvl="7" w:tplc="D9AE98F6">
      <w:numFmt w:val="decimal"/>
      <w:lvlText w:val=""/>
      <w:lvlJc w:val="left"/>
    </w:lvl>
    <w:lvl w:ilvl="8" w:tplc="BE484030">
      <w:numFmt w:val="decimal"/>
      <w:lvlText w:val=""/>
      <w:lvlJc w:val="left"/>
    </w:lvl>
  </w:abstractNum>
  <w:abstractNum w:abstractNumId="1" w15:restartNumberingAfterBreak="0">
    <w:nsid w:val="20593CB3"/>
    <w:multiLevelType w:val="hybridMultilevel"/>
    <w:tmpl w:val="B2FE613E"/>
    <w:lvl w:ilvl="0" w:tplc="13E458A6">
      <w:start w:val="1"/>
      <w:numFmt w:val="bullet"/>
      <w:lvlText w:val="●"/>
      <w:lvlJc w:val="left"/>
      <w:pPr>
        <w:ind w:left="720" w:hanging="360"/>
      </w:pPr>
    </w:lvl>
    <w:lvl w:ilvl="1" w:tplc="2EBC658A">
      <w:start w:val="1"/>
      <w:numFmt w:val="bullet"/>
      <w:lvlText w:val="○"/>
      <w:lvlJc w:val="left"/>
      <w:pPr>
        <w:ind w:left="1440" w:hanging="360"/>
      </w:pPr>
    </w:lvl>
    <w:lvl w:ilvl="2" w:tplc="E860685C">
      <w:start w:val="1"/>
      <w:numFmt w:val="bullet"/>
      <w:lvlText w:val="■"/>
      <w:lvlJc w:val="left"/>
      <w:pPr>
        <w:ind w:left="2160" w:hanging="360"/>
      </w:pPr>
    </w:lvl>
    <w:lvl w:ilvl="3" w:tplc="F9643E70">
      <w:start w:val="1"/>
      <w:numFmt w:val="bullet"/>
      <w:lvlText w:val="●"/>
      <w:lvlJc w:val="left"/>
      <w:pPr>
        <w:ind w:left="2880" w:hanging="360"/>
      </w:pPr>
    </w:lvl>
    <w:lvl w:ilvl="4" w:tplc="CCB8602A">
      <w:start w:val="1"/>
      <w:numFmt w:val="bullet"/>
      <w:lvlText w:val="○"/>
      <w:lvlJc w:val="left"/>
      <w:pPr>
        <w:ind w:left="3600" w:hanging="360"/>
      </w:pPr>
    </w:lvl>
    <w:lvl w:ilvl="5" w:tplc="B5E6DCF6">
      <w:start w:val="1"/>
      <w:numFmt w:val="bullet"/>
      <w:lvlText w:val="■"/>
      <w:lvlJc w:val="left"/>
      <w:pPr>
        <w:ind w:left="4320" w:hanging="360"/>
      </w:pPr>
    </w:lvl>
    <w:lvl w:ilvl="6" w:tplc="69CE74D8">
      <w:start w:val="1"/>
      <w:numFmt w:val="bullet"/>
      <w:lvlText w:val="●"/>
      <w:lvlJc w:val="left"/>
      <w:pPr>
        <w:ind w:left="5040" w:hanging="360"/>
      </w:pPr>
    </w:lvl>
    <w:lvl w:ilvl="7" w:tplc="F34EB682">
      <w:start w:val="1"/>
      <w:numFmt w:val="bullet"/>
      <w:lvlText w:val="●"/>
      <w:lvlJc w:val="left"/>
      <w:pPr>
        <w:ind w:left="5760" w:hanging="360"/>
      </w:pPr>
    </w:lvl>
    <w:lvl w:ilvl="8" w:tplc="4BBA7942">
      <w:start w:val="1"/>
      <w:numFmt w:val="bullet"/>
      <w:lvlText w:val="●"/>
      <w:lvlJc w:val="left"/>
      <w:pPr>
        <w:ind w:left="6480" w:hanging="360"/>
      </w:pPr>
    </w:lvl>
  </w:abstractNum>
  <w:num w:numId="1" w16cid:durableId="9505575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1CDF"/>
    <w:rsid w:val="005B762D"/>
    <w:rsid w:val="00711CDF"/>
    <w:rsid w:val="0079561B"/>
    <w:rsid w:val="009E38B9"/>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BC9F65"/>
  <w15:docId w15:val="{5DFFAC22-5F82-4909-BBE0-099EEB69B1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2774</Words>
  <Characters>15814</Characters>
  <Application>Microsoft Office Word</Application>
  <DocSecurity>0</DocSecurity>
  <Lines>131</Lines>
  <Paragraphs>37</Paragraphs>
  <ScaleCrop>false</ScaleCrop>
  <Company/>
  <LinksUpToDate>false</LinksUpToDate>
  <CharactersWithSpaces>18551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Tesu Kesharwani</cp:lastModifiedBy>
  <cp:revision>2</cp:revision>
  <dcterms:created xsi:type="dcterms:W3CDTF">2026-06-01T04:38:00Z</dcterms:created>
  <dcterms:modified xsi:type="dcterms:W3CDTF">2026-06-01T04:38:00Z</dcterms:modified>
</cp:coreProperties>
</file>