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F4622" w14:textId="77777777" w:rsidR="000F4685" w:rsidRPr="000F4685" w:rsidRDefault="000F4685" w:rsidP="0078444D">
      <w:pPr>
        <w:pStyle w:val="Heading1"/>
      </w:pPr>
      <w:r w:rsidRPr="000F4685">
        <w:t>A tour of the C# language</w:t>
      </w:r>
    </w:p>
    <w:p w14:paraId="4F91C978" w14:textId="77777777" w:rsidR="000F4685" w:rsidRPr="000F4685" w:rsidRDefault="000F4685" w:rsidP="000F4685">
      <w:r w:rsidRPr="000F4685">
        <w:t>C# (pronounced "See Sharp") is a modern, object-oriented, and type-safe programming language. C# enables developers to build many types of secure and robust applications that run in .NET. C# has its roots in the C family of languages and will be immediately familiar to C, C++, Java, and JavaScript programmers. This tour provides an overview of the major components of the language in C# 11 and earlier. If you want to explore the language through interactive examples, try the </w:t>
      </w:r>
      <w:hyperlink r:id="rId5" w:history="1">
        <w:r w:rsidRPr="000F4685">
          <w:rPr>
            <w:rStyle w:val="Hyperlink"/>
          </w:rPr>
          <w:t>introduction to C#</w:t>
        </w:r>
      </w:hyperlink>
      <w:r w:rsidRPr="000F4685">
        <w:t> tutorials.</w:t>
      </w:r>
    </w:p>
    <w:p w14:paraId="60BEBD19" w14:textId="77777777" w:rsidR="000F4685" w:rsidRPr="000F4685" w:rsidRDefault="000F4685" w:rsidP="0078444D">
      <w:pPr>
        <w:pStyle w:val="Heading1"/>
      </w:pPr>
      <w:r w:rsidRPr="000F4685">
        <w:t>Hello world</w:t>
      </w:r>
    </w:p>
    <w:p w14:paraId="1069625E" w14:textId="77777777" w:rsidR="000F4685" w:rsidRPr="000F4685" w:rsidRDefault="000F4685" w:rsidP="000F4685">
      <w:r w:rsidRPr="000F4685">
        <w:t>The "Hello, World" program is traditionally used to introduce a programming language. Here it is in C#:</w:t>
      </w:r>
    </w:p>
    <w:p w14:paraId="5D538D02" w14:textId="36321580" w:rsidR="000F4685" w:rsidRPr="000F4685" w:rsidRDefault="000F4685" w:rsidP="00E30185">
      <w:pPr>
        <w:pStyle w:val="FencedCode"/>
      </w:pPr>
      <w:r w:rsidRPr="000F4685">
        <w:t>using System;</w:t>
      </w:r>
    </w:p>
    <w:p w14:paraId="0A9676FB" w14:textId="77777777" w:rsidR="000F4685" w:rsidRPr="000F4685" w:rsidRDefault="000F4685" w:rsidP="00E30185">
      <w:pPr>
        <w:pStyle w:val="FencedCode"/>
      </w:pPr>
      <w:r w:rsidRPr="000F4685">
        <w:t>class Hello</w:t>
      </w:r>
    </w:p>
    <w:p w14:paraId="495F3B2C" w14:textId="77777777" w:rsidR="000F4685" w:rsidRPr="000F4685" w:rsidRDefault="000F4685" w:rsidP="00E30185">
      <w:pPr>
        <w:pStyle w:val="FencedCode"/>
      </w:pPr>
      <w:r w:rsidRPr="000F4685">
        <w:t>{</w:t>
      </w:r>
    </w:p>
    <w:p w14:paraId="656DE578" w14:textId="77777777" w:rsidR="000F4685" w:rsidRPr="000F4685" w:rsidRDefault="000F4685" w:rsidP="00E30185">
      <w:pPr>
        <w:pStyle w:val="FencedCode"/>
      </w:pPr>
      <w:r w:rsidRPr="000F4685">
        <w:t xml:space="preserve">    static void Main()</w:t>
      </w:r>
    </w:p>
    <w:p w14:paraId="4409084E" w14:textId="77777777" w:rsidR="000F4685" w:rsidRPr="000F4685" w:rsidRDefault="000F4685" w:rsidP="00E30185">
      <w:pPr>
        <w:pStyle w:val="FencedCode"/>
      </w:pPr>
      <w:r w:rsidRPr="000F4685">
        <w:t xml:space="preserve">    {</w:t>
      </w:r>
    </w:p>
    <w:p w14:paraId="29907EC4" w14:textId="77777777" w:rsidR="000F4685" w:rsidRPr="000F4685" w:rsidRDefault="000F4685" w:rsidP="00E30185">
      <w:pPr>
        <w:pStyle w:val="FencedCode"/>
      </w:pPr>
      <w:r w:rsidRPr="000F4685">
        <w:t xml:space="preserve">        Console.WriteLine("Hello, World");</w:t>
      </w:r>
    </w:p>
    <w:p w14:paraId="275BE44B" w14:textId="77777777" w:rsidR="000F4685" w:rsidRPr="000F4685" w:rsidRDefault="000F4685" w:rsidP="00E30185">
      <w:pPr>
        <w:pStyle w:val="FencedCode"/>
      </w:pPr>
      <w:r w:rsidRPr="000F4685">
        <w:t xml:space="preserve">    }</w:t>
      </w:r>
    </w:p>
    <w:p w14:paraId="0B51E8D7" w14:textId="0DC1E3EE" w:rsidR="000F4685" w:rsidRDefault="000F4685" w:rsidP="00E30185">
      <w:pPr>
        <w:pStyle w:val="FencedCode"/>
      </w:pPr>
      <w:r w:rsidRPr="000F4685">
        <w:t>}</w:t>
      </w:r>
    </w:p>
    <w:p w14:paraId="6251D72F" w14:textId="77777777" w:rsidR="000F4685" w:rsidRPr="000F4685" w:rsidRDefault="000F4685" w:rsidP="000F4685">
      <w:pPr>
        <w:spacing w:after="0" w:line="240" w:lineRule="auto"/>
      </w:pPr>
    </w:p>
    <w:p w14:paraId="605E408B" w14:textId="7530F4FE" w:rsidR="000F4685" w:rsidRPr="000F4685" w:rsidRDefault="000F4685" w:rsidP="000F4685">
      <w:r w:rsidRPr="000F4685">
        <w:t>The "Hello, World" program starts with a </w:t>
      </w:r>
      <w:r w:rsidRPr="000F4685">
        <w:rPr>
          <w:rStyle w:val="InlineCodeChar"/>
        </w:rPr>
        <w:t>using</w:t>
      </w:r>
      <w:r w:rsidRPr="000F4685">
        <w:t> directive that references the </w:t>
      </w:r>
      <w:r w:rsidRPr="000F4685">
        <w:rPr>
          <w:rStyle w:val="InlineCodeChar"/>
        </w:rPr>
        <w:t>System</w:t>
      </w:r>
      <w:r w:rsidRPr="000F4685">
        <w:t> namespace. Namespaces provide a hierarchical means of organizing C# programs and libraries. A </w:t>
      </w:r>
      <w:r w:rsidRPr="000F4685">
        <w:rPr>
          <w:rStyle w:val="InlineCodeChar"/>
        </w:rPr>
        <w:t>using</w:t>
      </w:r>
      <w:r w:rsidRPr="000F4685">
        <w:t> directive that references a given namespace enables unqualified use of the types that are members of that namespace. Because of the </w:t>
      </w:r>
      <w:r w:rsidRPr="000F4685">
        <w:rPr>
          <w:rStyle w:val="InlineCodeChar"/>
        </w:rPr>
        <w:t>using</w:t>
      </w:r>
      <w:r w:rsidRPr="000F4685">
        <w:t> directive, the program can use Console.WriteLine as shorthand for System.Console.WriteLine.</w:t>
      </w:r>
    </w:p>
    <w:p w14:paraId="1ADEF66E" w14:textId="4793E729" w:rsidR="000F4685" w:rsidRPr="000F4685" w:rsidRDefault="000F4685" w:rsidP="000F4685">
      <w:r w:rsidRPr="000F4685">
        <w:t>The Hello </w:t>
      </w:r>
      <w:r w:rsidRPr="000F4685">
        <w:rPr>
          <w:rStyle w:val="InlineCodeChar"/>
        </w:rPr>
        <w:t>class</w:t>
      </w:r>
      <w:r w:rsidRPr="000F4685">
        <w:t xml:space="preserve"> declared by the "Hello, World" program has a single member, the method named </w:t>
      </w:r>
      <w:r w:rsidRPr="000F4685">
        <w:rPr>
          <w:rStyle w:val="InlineCodeChar"/>
        </w:rPr>
        <w:t>Main</w:t>
      </w:r>
      <w:r w:rsidRPr="000F4685">
        <w:t>. The </w:t>
      </w:r>
      <w:r w:rsidRPr="000F4685">
        <w:rPr>
          <w:rStyle w:val="InlineCodeChar"/>
        </w:rPr>
        <w:t>Main</w:t>
      </w:r>
      <w:r w:rsidRPr="000F4685">
        <w:t> method is declared with the static modifier. By convention, a static method named </w:t>
      </w:r>
      <w:r w:rsidRPr="000F4685">
        <w:rPr>
          <w:rStyle w:val="InlineCodeChar"/>
        </w:rPr>
        <w:t>Main</w:t>
      </w:r>
      <w:r w:rsidRPr="000F4685">
        <w:t> serves as the entry point of a C# program.</w:t>
      </w:r>
    </w:p>
    <w:p w14:paraId="10863794" w14:textId="12DE5D7C" w:rsidR="00E30185" w:rsidRDefault="000F4685" w:rsidP="000F4685">
      <w:r w:rsidRPr="000F4685">
        <w:t>The output of the program is produced by the </w:t>
      </w:r>
      <w:r w:rsidRPr="000F4685">
        <w:rPr>
          <w:rStyle w:val="InlineCodeChar"/>
        </w:rPr>
        <w:t>WriteLine</w:t>
      </w:r>
      <w:r w:rsidRPr="000F4685">
        <w:t> method of the </w:t>
      </w:r>
      <w:r w:rsidRPr="000F4685">
        <w:rPr>
          <w:rStyle w:val="InlineCodeChar"/>
        </w:rPr>
        <w:t>Console</w:t>
      </w:r>
      <w:r w:rsidRPr="000F4685">
        <w:t> class in the </w:t>
      </w:r>
      <w:r w:rsidRPr="000F4685">
        <w:rPr>
          <w:rStyle w:val="InlineCodeChar"/>
        </w:rPr>
        <w:t>System</w:t>
      </w:r>
      <w:r w:rsidRPr="000F4685">
        <w:t> namespace. This class is provided by the standard class libraries, which, by default, are automatically referenced by the compiler.</w:t>
      </w:r>
    </w:p>
    <w:p w14:paraId="61833D5E" w14:textId="77777777" w:rsidR="00E30185" w:rsidRPr="00E30185" w:rsidRDefault="00E30185" w:rsidP="0078444D">
      <w:pPr>
        <w:pStyle w:val="Heading1"/>
      </w:pPr>
      <w:r w:rsidRPr="00E30185">
        <w:t>Types and variables</w:t>
      </w:r>
    </w:p>
    <w:p w14:paraId="02D62D99" w14:textId="77777777" w:rsidR="00E30185" w:rsidRPr="00E30185" w:rsidRDefault="00E30185" w:rsidP="00E30185">
      <w:r w:rsidRPr="00E30185">
        <w:t>A </w:t>
      </w:r>
      <w:r w:rsidRPr="00E30185">
        <w:rPr>
          <w:i/>
          <w:iCs/>
        </w:rPr>
        <w:t>type</w:t>
      </w:r>
      <w:r w:rsidRPr="00E30185">
        <w:t> defines the structure and behavior of any data in C#. The declaration of a type may include its members, base type, interfaces it implements, and operations permitted for that type. A </w:t>
      </w:r>
      <w:r w:rsidRPr="00E30185">
        <w:rPr>
          <w:i/>
          <w:iCs/>
        </w:rPr>
        <w:t>variable</w:t>
      </w:r>
      <w:r w:rsidRPr="00E30185">
        <w:t> is a label that refers to an instance of a specific type.</w:t>
      </w:r>
    </w:p>
    <w:p w14:paraId="1F72C221" w14:textId="77777777" w:rsidR="00E44240" w:rsidRDefault="00E30185" w:rsidP="00E30185">
      <w:r w:rsidRPr="00E30185">
        <w:t>There are two kinds of types in C#: </w:t>
      </w:r>
    </w:p>
    <w:p w14:paraId="50629404" w14:textId="19E51C92" w:rsidR="00E44240" w:rsidRPr="00E44240" w:rsidRDefault="00BE645F" w:rsidP="00E44240">
      <w:pPr>
        <w:pStyle w:val="ListParagraph"/>
        <w:numPr>
          <w:ilvl w:val="0"/>
          <w:numId w:val="7"/>
        </w:numPr>
      </w:pPr>
      <w:r>
        <w:t>V</w:t>
      </w:r>
      <w:r w:rsidR="00E30185" w:rsidRPr="00E44240">
        <w:t>alue types</w:t>
      </w:r>
    </w:p>
    <w:p w14:paraId="6D9FF004" w14:textId="78680BEA" w:rsidR="00E30185" w:rsidRPr="00E44240" w:rsidRDefault="00BE645F" w:rsidP="00E44240">
      <w:pPr>
        <w:pStyle w:val="ListParagraph"/>
        <w:numPr>
          <w:ilvl w:val="0"/>
          <w:numId w:val="7"/>
        </w:numPr>
      </w:pPr>
      <w:r>
        <w:t>R</w:t>
      </w:r>
      <w:r w:rsidR="00E30185" w:rsidRPr="00E44240">
        <w:t xml:space="preserve">eference types. </w:t>
      </w:r>
    </w:p>
    <w:p w14:paraId="637228D2" w14:textId="205483EA" w:rsidR="00E30185" w:rsidRDefault="00E30185" w:rsidP="005834FA">
      <w:pPr>
        <w:pStyle w:val="Heading2"/>
      </w:pPr>
      <w:r w:rsidRPr="00790B39">
        <w:lastRenderedPageBreak/>
        <w:t>Value types</w:t>
      </w:r>
    </w:p>
    <w:p w14:paraId="6733B6E7" w14:textId="5799C5F9" w:rsidR="00987A9B" w:rsidRDefault="00CA5146" w:rsidP="00CA5146">
      <w:pPr>
        <w:rPr>
          <w:rFonts w:ascii="Segoe UI" w:hAnsi="Segoe UI" w:cs="Segoe UI"/>
          <w:color w:val="171717"/>
          <w:shd w:val="clear" w:color="auto" w:fill="FFFFFF"/>
        </w:rPr>
      </w:pPr>
      <w:r>
        <w:rPr>
          <w:rFonts w:ascii="Segoe UI" w:hAnsi="Segoe UI" w:cs="Segoe UI"/>
          <w:color w:val="171717"/>
          <w:shd w:val="clear" w:color="auto" w:fill="FFFFFF"/>
        </w:rPr>
        <w:t>C#'s value types are further divided into </w:t>
      </w:r>
      <w:r>
        <w:rPr>
          <w:rStyle w:val="Emphasis"/>
          <w:rFonts w:ascii="Segoe UI" w:hAnsi="Segoe UI" w:cs="Segoe UI"/>
          <w:color w:val="171717"/>
          <w:shd w:val="clear" w:color="auto" w:fill="FFFFFF"/>
        </w:rPr>
        <w:t>simple types</w:t>
      </w:r>
      <w:r>
        <w:rPr>
          <w:rFonts w:ascii="Segoe UI" w:hAnsi="Segoe UI" w:cs="Segoe UI"/>
          <w:color w:val="171717"/>
          <w:shd w:val="clear" w:color="auto" w:fill="FFFFFF"/>
        </w:rPr>
        <w:t>, </w:t>
      </w:r>
      <w:r>
        <w:rPr>
          <w:rStyle w:val="Emphasis"/>
          <w:rFonts w:ascii="Segoe UI" w:hAnsi="Segoe UI" w:cs="Segoe UI"/>
          <w:color w:val="171717"/>
          <w:shd w:val="clear" w:color="auto" w:fill="FFFFFF"/>
        </w:rPr>
        <w:t>enum types</w:t>
      </w:r>
      <w:r>
        <w:rPr>
          <w:rFonts w:ascii="Segoe UI" w:hAnsi="Segoe UI" w:cs="Segoe UI"/>
          <w:color w:val="171717"/>
          <w:shd w:val="clear" w:color="auto" w:fill="FFFFFF"/>
        </w:rPr>
        <w:t>, </w:t>
      </w:r>
      <w:r>
        <w:rPr>
          <w:rStyle w:val="Emphasis"/>
          <w:rFonts w:ascii="Segoe UI" w:hAnsi="Segoe UI" w:cs="Segoe UI"/>
          <w:color w:val="171717"/>
          <w:shd w:val="clear" w:color="auto" w:fill="FFFFFF"/>
        </w:rPr>
        <w:t>struct types</w:t>
      </w:r>
      <w:r>
        <w:rPr>
          <w:rFonts w:ascii="Segoe UI" w:hAnsi="Segoe UI" w:cs="Segoe UI"/>
          <w:color w:val="171717"/>
          <w:shd w:val="clear" w:color="auto" w:fill="FFFFFF"/>
        </w:rPr>
        <w:t>, </w:t>
      </w:r>
      <w:r>
        <w:rPr>
          <w:rStyle w:val="Emphasis"/>
          <w:rFonts w:ascii="Segoe UI" w:hAnsi="Segoe UI" w:cs="Segoe UI"/>
          <w:color w:val="171717"/>
          <w:shd w:val="clear" w:color="auto" w:fill="FFFFFF"/>
        </w:rPr>
        <w:t>nullable value types</w:t>
      </w:r>
      <w:r>
        <w:rPr>
          <w:rFonts w:ascii="Segoe UI" w:hAnsi="Segoe UI" w:cs="Segoe UI"/>
          <w:color w:val="171717"/>
          <w:shd w:val="clear" w:color="auto" w:fill="FFFFFF"/>
        </w:rPr>
        <w:t>, and </w:t>
      </w:r>
      <w:r>
        <w:rPr>
          <w:rStyle w:val="Emphasis"/>
          <w:rFonts w:ascii="Segoe UI" w:hAnsi="Segoe UI" w:cs="Segoe UI"/>
          <w:color w:val="171717"/>
          <w:shd w:val="clear" w:color="auto" w:fill="FFFFFF"/>
        </w:rPr>
        <w:t>tuple value types</w:t>
      </w:r>
      <w:r>
        <w:rPr>
          <w:rFonts w:ascii="Segoe UI" w:hAnsi="Segoe UI" w:cs="Segoe UI"/>
          <w:color w:val="171717"/>
          <w:shd w:val="clear" w:color="auto" w:fill="FFFFFF"/>
        </w:rPr>
        <w:t>.</w:t>
      </w:r>
    </w:p>
    <w:tbl>
      <w:tblPr>
        <w:tblStyle w:val="TableGrid"/>
        <w:tblW w:w="0" w:type="auto"/>
        <w:tblLook w:val="04A0" w:firstRow="1" w:lastRow="0" w:firstColumn="1" w:lastColumn="0" w:noHBand="0" w:noVBand="1"/>
      </w:tblPr>
      <w:tblGrid>
        <w:gridCol w:w="1915"/>
        <w:gridCol w:w="7435"/>
      </w:tblGrid>
      <w:tr w:rsidR="00987A9B" w14:paraId="594403FF" w14:textId="77777777" w:rsidTr="00A44DAB">
        <w:tc>
          <w:tcPr>
            <w:tcW w:w="1915" w:type="dxa"/>
          </w:tcPr>
          <w:p w14:paraId="17F997D5" w14:textId="06891752" w:rsidR="00987A9B" w:rsidRPr="00AE20DF" w:rsidRDefault="00987A9B" w:rsidP="00CA5146">
            <w:r w:rsidRPr="00AE20DF">
              <w:t>Value types</w:t>
            </w:r>
          </w:p>
        </w:tc>
        <w:tc>
          <w:tcPr>
            <w:tcW w:w="7435" w:type="dxa"/>
          </w:tcPr>
          <w:p w14:paraId="5D427309" w14:textId="697922D9" w:rsidR="00987A9B" w:rsidRPr="00AE20DF" w:rsidRDefault="00987A9B" w:rsidP="00CA5146">
            <w:r w:rsidRPr="00AE20DF">
              <w:t>Details</w:t>
            </w:r>
          </w:p>
        </w:tc>
      </w:tr>
      <w:tr w:rsidR="00987A9B" w14:paraId="585458E9" w14:textId="77777777" w:rsidTr="00A44DAB">
        <w:tc>
          <w:tcPr>
            <w:tcW w:w="1915" w:type="dxa"/>
          </w:tcPr>
          <w:p w14:paraId="215A44C6" w14:textId="3F034025" w:rsidR="00987A9B" w:rsidRDefault="00000000" w:rsidP="00CA5146">
            <w:hyperlink r:id="rId6" w:anchor="built-in-value-types" w:history="1">
              <w:r w:rsidR="00423541" w:rsidRPr="00423541">
                <w:rPr>
                  <w:rStyle w:val="Hyperlink"/>
                </w:rPr>
                <w:t>Simple types</w:t>
              </w:r>
            </w:hyperlink>
          </w:p>
        </w:tc>
        <w:tc>
          <w:tcPr>
            <w:tcW w:w="7435" w:type="dxa"/>
          </w:tcPr>
          <w:p w14:paraId="460109E6" w14:textId="4F0EB524" w:rsidR="00987A9B" w:rsidRPr="00987A9B" w:rsidRDefault="00000000" w:rsidP="00987A9B">
            <w:hyperlink r:id="rId7" w:history="1">
              <w:r w:rsidR="00987A9B" w:rsidRPr="00987A9B">
                <w:rPr>
                  <w:rStyle w:val="Hyperlink"/>
                </w:rPr>
                <w:t>Signed integral</w:t>
              </w:r>
            </w:hyperlink>
            <w:r w:rsidR="00987A9B">
              <w:t xml:space="preserve">,  </w:t>
            </w:r>
            <w:hyperlink r:id="rId8" w:history="1">
              <w:r w:rsidR="00987A9B">
                <w:rPr>
                  <w:rStyle w:val="Hyperlink"/>
                </w:rPr>
                <w:t>unsigned integral</w:t>
              </w:r>
            </w:hyperlink>
            <w:r w:rsidR="00987A9B">
              <w:t xml:space="preserve">, </w:t>
            </w:r>
            <w:hyperlink r:id="rId9" w:history="1">
              <w:r w:rsidR="00987A9B">
                <w:rPr>
                  <w:rStyle w:val="Hyperlink"/>
                </w:rPr>
                <w:t>unicode characters</w:t>
              </w:r>
            </w:hyperlink>
            <w:r w:rsidR="00987A9B">
              <w:t xml:space="preserve">, </w:t>
            </w:r>
            <w:hyperlink r:id="rId10" w:history="1">
              <w:r w:rsidR="00987A9B" w:rsidRPr="00987A9B">
                <w:rPr>
                  <w:rStyle w:val="Hyperlink"/>
                </w:rPr>
                <w:t>IEEE binary floating-point</w:t>
              </w:r>
            </w:hyperlink>
            <w:r w:rsidR="00987A9B">
              <w:t xml:space="preserve">, </w:t>
            </w:r>
            <w:hyperlink r:id="rId11" w:history="1">
              <w:r w:rsidR="00987A9B" w:rsidRPr="00987A9B">
                <w:rPr>
                  <w:rStyle w:val="Hyperlink"/>
                </w:rPr>
                <w:t>High-precision decimal floating-point</w:t>
              </w:r>
            </w:hyperlink>
            <w:r w:rsidR="00987A9B">
              <w:t>, and boolean.</w:t>
            </w:r>
          </w:p>
          <w:p w14:paraId="1F0D326E" w14:textId="77777777" w:rsidR="00987A9B" w:rsidRDefault="00987A9B" w:rsidP="00CA5146"/>
        </w:tc>
      </w:tr>
      <w:tr w:rsidR="001349C3" w14:paraId="07DC0629" w14:textId="77777777" w:rsidTr="00A44DAB">
        <w:tc>
          <w:tcPr>
            <w:tcW w:w="1915" w:type="dxa"/>
          </w:tcPr>
          <w:p w14:paraId="4CC3110A" w14:textId="27A6D0B5" w:rsidR="001349C3" w:rsidRPr="001349C3" w:rsidRDefault="00000000" w:rsidP="001349C3">
            <w:hyperlink r:id="rId12" w:history="1">
              <w:r w:rsidR="00423541" w:rsidRPr="00423541">
                <w:rPr>
                  <w:rStyle w:val="Hyperlink"/>
                </w:rPr>
                <w:t>Enum types</w:t>
              </w:r>
            </w:hyperlink>
          </w:p>
        </w:tc>
        <w:tc>
          <w:tcPr>
            <w:tcW w:w="7435" w:type="dxa"/>
          </w:tcPr>
          <w:p w14:paraId="727183D9" w14:textId="1D461145" w:rsidR="001349C3" w:rsidRPr="00987A9B" w:rsidRDefault="001349C3" w:rsidP="00987A9B">
            <w:r w:rsidRPr="00E30185">
              <w:t>User-defined types of the form </w:t>
            </w:r>
            <w:r w:rsidRPr="00423541">
              <w:rPr>
                <w:rStyle w:val="InlineCodeChar"/>
              </w:rPr>
              <w:t>enum E {...}</w:t>
            </w:r>
            <w:r w:rsidRPr="00E30185">
              <w:t>. An </w:t>
            </w:r>
            <w:r w:rsidRPr="00423541">
              <w:rPr>
                <w:rStyle w:val="InlineCodeChar"/>
              </w:rPr>
              <w:t>enum</w:t>
            </w:r>
            <w:r w:rsidRPr="00E30185">
              <w:t> type is a distinct type with named constants. Every </w:t>
            </w:r>
            <w:r w:rsidRPr="00423541">
              <w:rPr>
                <w:rStyle w:val="InlineCodeChar"/>
              </w:rPr>
              <w:t>enum</w:t>
            </w:r>
            <w:r w:rsidRPr="00E30185">
              <w:t> type has an underlying type, which must be one of the eight integral types. The set of values of an </w:t>
            </w:r>
            <w:r w:rsidRPr="00423541">
              <w:rPr>
                <w:rStyle w:val="InlineCodeChar"/>
              </w:rPr>
              <w:t>enum</w:t>
            </w:r>
            <w:r w:rsidRPr="00E30185">
              <w:t> type is the same as the set of values of the underlying type.</w:t>
            </w:r>
          </w:p>
        </w:tc>
      </w:tr>
      <w:tr w:rsidR="001349C3" w14:paraId="11D30C07" w14:textId="77777777" w:rsidTr="00A44DAB">
        <w:tc>
          <w:tcPr>
            <w:tcW w:w="1915" w:type="dxa"/>
          </w:tcPr>
          <w:p w14:paraId="2606BE76" w14:textId="5EB76CEE" w:rsidR="001349C3" w:rsidRPr="00987A9B" w:rsidRDefault="00000000" w:rsidP="00CA5146">
            <w:hyperlink r:id="rId13" w:history="1">
              <w:r w:rsidR="00423541" w:rsidRPr="00423541">
                <w:rPr>
                  <w:rStyle w:val="Hyperlink"/>
                </w:rPr>
                <w:t>Struct types</w:t>
              </w:r>
            </w:hyperlink>
          </w:p>
        </w:tc>
        <w:tc>
          <w:tcPr>
            <w:tcW w:w="7435" w:type="dxa"/>
          </w:tcPr>
          <w:p w14:paraId="6BC57980" w14:textId="671CA9D3" w:rsidR="001349C3" w:rsidRPr="00987A9B" w:rsidRDefault="001349C3" w:rsidP="00987A9B">
            <w:r w:rsidRPr="00E30185">
              <w:t>User-defined types of the form </w:t>
            </w:r>
            <w:r w:rsidRPr="00423541">
              <w:rPr>
                <w:rStyle w:val="InlineCodeChar"/>
              </w:rPr>
              <w:t>struct S {...}</w:t>
            </w:r>
          </w:p>
        </w:tc>
      </w:tr>
      <w:tr w:rsidR="001349C3" w14:paraId="0CCA7395" w14:textId="77777777" w:rsidTr="00A44DAB">
        <w:tc>
          <w:tcPr>
            <w:tcW w:w="1915" w:type="dxa"/>
          </w:tcPr>
          <w:p w14:paraId="5CA0F7EE" w14:textId="72DE01B9" w:rsidR="001349C3" w:rsidRPr="00987A9B" w:rsidRDefault="00000000" w:rsidP="00CA5146">
            <w:hyperlink r:id="rId14" w:history="1">
              <w:r w:rsidR="00423541" w:rsidRPr="00423541">
                <w:rPr>
                  <w:rStyle w:val="Hyperlink"/>
                </w:rPr>
                <w:t>Nullable value types</w:t>
              </w:r>
            </w:hyperlink>
          </w:p>
        </w:tc>
        <w:tc>
          <w:tcPr>
            <w:tcW w:w="7435" w:type="dxa"/>
          </w:tcPr>
          <w:p w14:paraId="26545841" w14:textId="50A410FF" w:rsidR="001349C3" w:rsidRPr="00987A9B" w:rsidRDefault="001349C3" w:rsidP="00987A9B">
            <w:r w:rsidRPr="00E30185">
              <w:t>Extensions of all other value types with a </w:t>
            </w:r>
            <w:r w:rsidRPr="00423541">
              <w:rPr>
                <w:rStyle w:val="InlineCodeChar"/>
              </w:rPr>
              <w:t>null</w:t>
            </w:r>
            <w:r w:rsidRPr="00E30185">
              <w:t> value</w:t>
            </w:r>
          </w:p>
        </w:tc>
      </w:tr>
      <w:tr w:rsidR="001349C3" w14:paraId="3D21C982" w14:textId="77777777" w:rsidTr="00A44DAB">
        <w:tc>
          <w:tcPr>
            <w:tcW w:w="1915" w:type="dxa"/>
          </w:tcPr>
          <w:p w14:paraId="0AB0AA4E" w14:textId="46BBD053" w:rsidR="001349C3" w:rsidRPr="001349C3" w:rsidRDefault="00000000" w:rsidP="00CA5146">
            <w:hyperlink r:id="rId15" w:history="1">
              <w:r w:rsidR="00423541" w:rsidRPr="00423541">
                <w:rPr>
                  <w:rStyle w:val="Hyperlink"/>
                </w:rPr>
                <w:t>Tuple value types</w:t>
              </w:r>
            </w:hyperlink>
          </w:p>
        </w:tc>
        <w:tc>
          <w:tcPr>
            <w:tcW w:w="7435" w:type="dxa"/>
          </w:tcPr>
          <w:p w14:paraId="36823B18" w14:textId="61872F92" w:rsidR="001349C3" w:rsidRPr="00E30185" w:rsidRDefault="001349C3" w:rsidP="00987A9B">
            <w:r w:rsidRPr="00E30185">
              <w:t>User-defined types of the form </w:t>
            </w:r>
            <w:r w:rsidRPr="00423541">
              <w:rPr>
                <w:rStyle w:val="InlineCodeChar"/>
              </w:rPr>
              <w:t>(T1, T2, ...)</w:t>
            </w:r>
          </w:p>
        </w:tc>
      </w:tr>
    </w:tbl>
    <w:p w14:paraId="76E4B38D" w14:textId="1A38D752" w:rsidR="005834FA" w:rsidRDefault="00E30185" w:rsidP="00EB0A57">
      <w:pPr>
        <w:pStyle w:val="Heading2"/>
        <w:keepNext w:val="0"/>
        <w:keepLines w:val="0"/>
      </w:pPr>
      <w:r w:rsidRPr="00790B39">
        <w:t>Reference types</w:t>
      </w:r>
    </w:p>
    <w:tbl>
      <w:tblPr>
        <w:tblStyle w:val="TableGrid"/>
        <w:tblW w:w="0" w:type="auto"/>
        <w:tblLook w:val="04A0" w:firstRow="1" w:lastRow="0" w:firstColumn="1" w:lastColumn="0" w:noHBand="0" w:noVBand="1"/>
      </w:tblPr>
      <w:tblGrid>
        <w:gridCol w:w="4304"/>
        <w:gridCol w:w="4305"/>
      </w:tblGrid>
      <w:tr w:rsidR="005834FA" w14:paraId="3776071D" w14:textId="77777777" w:rsidTr="005834FA">
        <w:trPr>
          <w:trHeight w:val="298"/>
        </w:trPr>
        <w:tc>
          <w:tcPr>
            <w:tcW w:w="4304" w:type="dxa"/>
          </w:tcPr>
          <w:p w14:paraId="26999F8F" w14:textId="71FB8637" w:rsidR="005834FA" w:rsidRDefault="005834FA" w:rsidP="00EB0A57">
            <w:r>
              <w:t>Reference types</w:t>
            </w:r>
          </w:p>
        </w:tc>
        <w:tc>
          <w:tcPr>
            <w:tcW w:w="4305" w:type="dxa"/>
          </w:tcPr>
          <w:p w14:paraId="6E8AF535" w14:textId="23554077" w:rsidR="005834FA" w:rsidRDefault="005834FA" w:rsidP="00EB0A57">
            <w:r>
              <w:t>Details</w:t>
            </w:r>
          </w:p>
        </w:tc>
      </w:tr>
      <w:tr w:rsidR="005834FA" w14:paraId="1906B83B" w14:textId="77777777" w:rsidTr="005834FA">
        <w:trPr>
          <w:trHeight w:val="283"/>
        </w:trPr>
        <w:tc>
          <w:tcPr>
            <w:tcW w:w="4304" w:type="dxa"/>
          </w:tcPr>
          <w:p w14:paraId="2CD1462A" w14:textId="77777777" w:rsidR="005834FA" w:rsidRPr="00E30185" w:rsidRDefault="00000000" w:rsidP="00EB0A57">
            <w:pPr>
              <w:spacing w:after="160" w:line="259" w:lineRule="auto"/>
            </w:pPr>
            <w:hyperlink r:id="rId16" w:history="1">
              <w:r w:rsidR="005834FA" w:rsidRPr="00E30185">
                <w:rPr>
                  <w:rStyle w:val="Hyperlink"/>
                </w:rPr>
                <w:t>Class types</w:t>
              </w:r>
            </w:hyperlink>
          </w:p>
          <w:p w14:paraId="45FBC6E4" w14:textId="77777777" w:rsidR="005834FA" w:rsidRDefault="005834FA" w:rsidP="00EB0A57"/>
        </w:tc>
        <w:tc>
          <w:tcPr>
            <w:tcW w:w="4305" w:type="dxa"/>
          </w:tcPr>
          <w:p w14:paraId="6709ED1F" w14:textId="3EEA72A3" w:rsidR="005834FA" w:rsidRDefault="005834FA" w:rsidP="00EB0A57">
            <w:r>
              <w:t>Ultimate base class of all other types: object. Unicode strings: string, which represents a sequence of UTF-16 code units. User-defined types of the form class C {...}</w:t>
            </w:r>
          </w:p>
        </w:tc>
      </w:tr>
      <w:tr w:rsidR="005834FA" w14:paraId="523F1BF3" w14:textId="77777777" w:rsidTr="005834FA">
        <w:trPr>
          <w:trHeight w:val="283"/>
        </w:trPr>
        <w:tc>
          <w:tcPr>
            <w:tcW w:w="4304" w:type="dxa"/>
          </w:tcPr>
          <w:p w14:paraId="5A920B14" w14:textId="77777777" w:rsidR="00234785" w:rsidRPr="00234785" w:rsidRDefault="00000000" w:rsidP="00EB0A57">
            <w:hyperlink r:id="rId17" w:history="1">
              <w:r w:rsidR="00234785" w:rsidRPr="00234785">
                <w:rPr>
                  <w:rStyle w:val="Hyperlink"/>
                </w:rPr>
                <w:t>Interface types</w:t>
              </w:r>
            </w:hyperlink>
          </w:p>
          <w:p w14:paraId="31D661F0" w14:textId="77777777" w:rsidR="005834FA" w:rsidRDefault="005834FA" w:rsidP="00EB0A57"/>
        </w:tc>
        <w:tc>
          <w:tcPr>
            <w:tcW w:w="4305" w:type="dxa"/>
          </w:tcPr>
          <w:p w14:paraId="08780F01" w14:textId="45FABA14" w:rsidR="005834FA" w:rsidRDefault="00234785" w:rsidP="00EB0A57">
            <w:r w:rsidRPr="00234785">
              <w:t>User-defined types of the form interface I {...}</w:t>
            </w:r>
          </w:p>
        </w:tc>
      </w:tr>
      <w:tr w:rsidR="00234785" w14:paraId="0FA2DA10" w14:textId="77777777" w:rsidTr="005834FA">
        <w:trPr>
          <w:trHeight w:val="283"/>
        </w:trPr>
        <w:tc>
          <w:tcPr>
            <w:tcW w:w="4304" w:type="dxa"/>
          </w:tcPr>
          <w:p w14:paraId="26DBA4FB" w14:textId="77777777" w:rsidR="00234785" w:rsidRPr="00234785" w:rsidRDefault="00234785" w:rsidP="00EB0A57"/>
          <w:p w14:paraId="5354E5C8" w14:textId="77777777" w:rsidR="00234785" w:rsidRPr="00234785" w:rsidRDefault="00000000" w:rsidP="00EB0A57">
            <w:hyperlink r:id="rId18" w:history="1">
              <w:r w:rsidR="00234785" w:rsidRPr="00234785">
                <w:rPr>
                  <w:rStyle w:val="Hyperlink"/>
                </w:rPr>
                <w:t>Array types</w:t>
              </w:r>
            </w:hyperlink>
          </w:p>
          <w:p w14:paraId="677E0BE7" w14:textId="77777777" w:rsidR="00234785" w:rsidRPr="00234785" w:rsidRDefault="00234785" w:rsidP="00EB0A57"/>
        </w:tc>
        <w:tc>
          <w:tcPr>
            <w:tcW w:w="4305" w:type="dxa"/>
          </w:tcPr>
          <w:p w14:paraId="395CFF20" w14:textId="77777777" w:rsidR="00234785" w:rsidRPr="00234785" w:rsidRDefault="00234785" w:rsidP="00EB0A57">
            <w:r w:rsidRPr="00234785">
              <w:t>Single-dimensional, multi-dimensional, and jagged. For example: int[], int[,], and int[][]</w:t>
            </w:r>
          </w:p>
          <w:p w14:paraId="699B8DFC" w14:textId="77777777" w:rsidR="00234785" w:rsidRPr="00234785" w:rsidRDefault="00234785" w:rsidP="00EB0A57"/>
        </w:tc>
      </w:tr>
      <w:tr w:rsidR="00234785" w14:paraId="7EF6C4DA" w14:textId="77777777" w:rsidTr="005834FA">
        <w:trPr>
          <w:trHeight w:val="283"/>
        </w:trPr>
        <w:tc>
          <w:tcPr>
            <w:tcW w:w="4304" w:type="dxa"/>
          </w:tcPr>
          <w:p w14:paraId="571E37EC" w14:textId="77777777" w:rsidR="00234785" w:rsidRPr="00234785" w:rsidRDefault="00000000" w:rsidP="00EB0A57">
            <w:hyperlink r:id="rId19" w:anchor="the-delegate-type" w:history="1">
              <w:r w:rsidR="00234785" w:rsidRPr="00234785">
                <w:rPr>
                  <w:rStyle w:val="Hyperlink"/>
                </w:rPr>
                <w:t>Delegate types</w:t>
              </w:r>
            </w:hyperlink>
          </w:p>
          <w:p w14:paraId="550D1D9E" w14:textId="77777777" w:rsidR="00234785" w:rsidRPr="00234785" w:rsidRDefault="00234785" w:rsidP="00EB0A57"/>
        </w:tc>
        <w:tc>
          <w:tcPr>
            <w:tcW w:w="4305" w:type="dxa"/>
          </w:tcPr>
          <w:p w14:paraId="289BAC0B" w14:textId="77777777" w:rsidR="00234785" w:rsidRPr="00234785" w:rsidRDefault="00234785" w:rsidP="00EB0A57">
            <w:r w:rsidRPr="00234785">
              <w:t>User-defined types of the form delegate int D(...)</w:t>
            </w:r>
          </w:p>
          <w:p w14:paraId="73362357" w14:textId="77777777" w:rsidR="00234785" w:rsidRPr="00234785" w:rsidRDefault="00234785" w:rsidP="00EB0A57"/>
        </w:tc>
      </w:tr>
    </w:tbl>
    <w:p w14:paraId="40EAD954" w14:textId="77777777" w:rsidR="00EB0A57" w:rsidRPr="00EB0A57" w:rsidRDefault="00EB0A57" w:rsidP="00EB0A57">
      <w:pPr>
        <w:keepLines/>
      </w:pPr>
      <w:r w:rsidRPr="00EB0A57">
        <w:t>C# programs use </w:t>
      </w:r>
      <w:r w:rsidRPr="00EB0A57">
        <w:rPr>
          <w:i/>
          <w:iCs/>
        </w:rPr>
        <w:t>type declarations</w:t>
      </w:r>
      <w:r w:rsidRPr="00EB0A57">
        <w:t> to create new types. A type declaration specifies the name and the members of the new type. Six of C#'s categories of types are user-definable: class types, struct types, interface types, enum types, delegate types, and tuple value types. You can also declare </w:t>
      </w:r>
      <w:r w:rsidRPr="00D346AC">
        <w:rPr>
          <w:rStyle w:val="InlineCodeChar"/>
        </w:rPr>
        <w:t>record</w:t>
      </w:r>
      <w:r w:rsidRPr="00EB0A57">
        <w:t> types, either </w:t>
      </w:r>
      <w:r w:rsidRPr="00D346AC">
        <w:rPr>
          <w:rStyle w:val="InlineCodeChar"/>
        </w:rPr>
        <w:t>record struct</w:t>
      </w:r>
      <w:r w:rsidRPr="00EB0A57">
        <w:t>, or </w:t>
      </w:r>
      <w:r w:rsidRPr="00D346AC">
        <w:rPr>
          <w:rStyle w:val="InlineCodeChar"/>
        </w:rPr>
        <w:t>record class</w:t>
      </w:r>
      <w:r w:rsidRPr="00EB0A57">
        <w:t>. Record types have compiler-synthesized members. You use records primarily for storing values, with minimal associated behavior.</w:t>
      </w:r>
    </w:p>
    <w:p w14:paraId="0CA03540" w14:textId="77777777" w:rsidR="00EB0A57" w:rsidRPr="00EB0A57" w:rsidRDefault="00EB0A57" w:rsidP="00EB0A57">
      <w:pPr>
        <w:numPr>
          <w:ilvl w:val="0"/>
          <w:numId w:val="8"/>
        </w:numPr>
      </w:pPr>
      <w:r w:rsidRPr="00EB0A57">
        <w:t>A </w:t>
      </w:r>
      <w:r w:rsidRPr="00D346AC">
        <w:rPr>
          <w:rStyle w:val="InlineCodeChar"/>
        </w:rPr>
        <w:t>class</w:t>
      </w:r>
      <w:r w:rsidRPr="00EB0A57">
        <w:t> type defines a data structure that contains data members (fields) and function members (methods, properties, and others). Class types support single inheritance and polymorphism, mechanisms whereby derived classes can extend and specialize base classes.</w:t>
      </w:r>
    </w:p>
    <w:p w14:paraId="79278188" w14:textId="77777777" w:rsidR="00EB0A57" w:rsidRPr="00EB0A57" w:rsidRDefault="00EB0A57" w:rsidP="00EB0A57">
      <w:pPr>
        <w:numPr>
          <w:ilvl w:val="0"/>
          <w:numId w:val="8"/>
        </w:numPr>
      </w:pPr>
      <w:r w:rsidRPr="00EB0A57">
        <w:t>A </w:t>
      </w:r>
      <w:r w:rsidRPr="00D346AC">
        <w:rPr>
          <w:rStyle w:val="InlineCodeChar"/>
        </w:rPr>
        <w:t>struct</w:t>
      </w:r>
      <w:r w:rsidRPr="00EB0A57">
        <w:t> type is similar to a class type in that it represents a structure with data members and function members. However, unlike classes, structs are value types and don't typically require heap allocation. Struct types don't support user-specified inheritance, and all struct types implicitly inherit from type </w:t>
      </w:r>
      <w:r w:rsidRPr="00D346AC">
        <w:rPr>
          <w:rStyle w:val="InlineCodeChar"/>
        </w:rPr>
        <w:t>object</w:t>
      </w:r>
      <w:r w:rsidRPr="00EB0A57">
        <w:t>.</w:t>
      </w:r>
    </w:p>
    <w:p w14:paraId="7BA141D4" w14:textId="77777777" w:rsidR="00EB0A57" w:rsidRPr="00EB0A57" w:rsidRDefault="00EB0A57" w:rsidP="00EB0A57">
      <w:pPr>
        <w:numPr>
          <w:ilvl w:val="0"/>
          <w:numId w:val="8"/>
        </w:numPr>
      </w:pPr>
      <w:r w:rsidRPr="00EB0A57">
        <w:t>An </w:t>
      </w:r>
      <w:r w:rsidRPr="00D346AC">
        <w:rPr>
          <w:rStyle w:val="InlineCodeChar"/>
        </w:rPr>
        <w:t>interface</w:t>
      </w:r>
      <w:r w:rsidRPr="00EB0A57">
        <w:t> type defines a contract as a named set of public members. A </w:t>
      </w:r>
      <w:r w:rsidRPr="00D346AC">
        <w:rPr>
          <w:rStyle w:val="InlineCodeChar"/>
        </w:rPr>
        <w:t>class</w:t>
      </w:r>
      <w:r w:rsidRPr="00EB0A57">
        <w:t> or </w:t>
      </w:r>
      <w:r w:rsidRPr="00D346AC">
        <w:rPr>
          <w:rStyle w:val="InlineCodeChar"/>
        </w:rPr>
        <w:t>struct</w:t>
      </w:r>
      <w:r w:rsidRPr="00EB0A57">
        <w:t> that implements an </w:t>
      </w:r>
      <w:r w:rsidRPr="00D346AC">
        <w:rPr>
          <w:rStyle w:val="InlineCodeChar"/>
        </w:rPr>
        <w:t>interface</w:t>
      </w:r>
      <w:r w:rsidRPr="00EB0A57">
        <w:t xml:space="preserve"> must provide implementations of the interface's members. </w:t>
      </w:r>
      <w:r w:rsidRPr="00EB0A57">
        <w:lastRenderedPageBreak/>
        <w:t>An </w:t>
      </w:r>
      <w:r w:rsidRPr="00D346AC">
        <w:rPr>
          <w:rStyle w:val="InlineCodeChar"/>
        </w:rPr>
        <w:t>interface</w:t>
      </w:r>
      <w:r w:rsidRPr="00EB0A57">
        <w:t> may inherit from multiple base interfaces, and a </w:t>
      </w:r>
      <w:r w:rsidRPr="00D346AC">
        <w:rPr>
          <w:rStyle w:val="InlineCodeChar"/>
        </w:rPr>
        <w:t>class</w:t>
      </w:r>
      <w:r w:rsidRPr="00EB0A57">
        <w:t> or </w:t>
      </w:r>
      <w:r w:rsidRPr="00D346AC">
        <w:rPr>
          <w:rStyle w:val="InlineCodeChar"/>
        </w:rPr>
        <w:t>struct</w:t>
      </w:r>
      <w:r w:rsidRPr="00EB0A57">
        <w:t> may implement multiple interfaces.</w:t>
      </w:r>
    </w:p>
    <w:p w14:paraId="746752EE" w14:textId="77777777" w:rsidR="00EB0A57" w:rsidRPr="00EB0A57" w:rsidRDefault="00EB0A57" w:rsidP="00EB0A57">
      <w:pPr>
        <w:numPr>
          <w:ilvl w:val="0"/>
          <w:numId w:val="8"/>
        </w:numPr>
      </w:pPr>
      <w:r w:rsidRPr="00EB0A57">
        <w:t>A </w:t>
      </w:r>
      <w:r w:rsidRPr="00D346AC">
        <w:rPr>
          <w:rStyle w:val="InlineCodeChar"/>
        </w:rPr>
        <w:t>delegate</w:t>
      </w:r>
      <w:r w:rsidRPr="00EB0A57">
        <w:t> type represents references to methods with a particular parameter list and return type. Delegates make it possible to treat methods as entities that can be assigned to variables and passed as parameters. Delegates are analogous to function types provided by functional languages. They're also similar to the concept of function pointers found in some other languages. Unlike function pointers, delegates are object-oriented and type-safe.</w:t>
      </w:r>
    </w:p>
    <w:p w14:paraId="2307D270" w14:textId="22F283FE" w:rsidR="00CA5146" w:rsidRDefault="00000000">
      <w:r>
        <w:pict w14:anchorId="4CBE6F47">
          <v:rect id="_x0000_i1025" style="width:0;height:1.5pt" o:hralign="center" o:hrstd="t" o:hr="t" fillcolor="#a0a0a0" stroked="f"/>
        </w:pict>
      </w:r>
    </w:p>
    <w:p w14:paraId="3E859CFF" w14:textId="019A5C15" w:rsidR="005834FA" w:rsidRDefault="00CA5146">
      <w:r>
        <w:rPr>
          <w:rFonts w:ascii="Segoe UI" w:hAnsi="Segoe UI" w:cs="Segoe UI"/>
          <w:color w:val="171717"/>
          <w:shd w:val="clear" w:color="auto" w:fill="FFFFFF"/>
        </w:rPr>
        <w:t xml:space="preserve">You can explore more about C# in this </w:t>
      </w:r>
      <w:hyperlink r:id="rId20" w:history="1">
        <w:r>
          <w:rPr>
            <w:rStyle w:val="Hyperlink"/>
            <w:rFonts w:ascii="Segoe UI" w:hAnsi="Segoe UI" w:cs="Segoe UI"/>
            <w:shd w:val="clear" w:color="auto" w:fill="FFFFFF"/>
          </w:rPr>
          <w:t>tutorials</w:t>
        </w:r>
      </w:hyperlink>
      <w:r>
        <w:rPr>
          <w:rFonts w:ascii="Segoe UI" w:hAnsi="Segoe UI" w:cs="Segoe UI"/>
          <w:color w:val="171717"/>
          <w:shd w:val="clear" w:color="auto" w:fill="FFFFFF"/>
        </w:rPr>
        <w:t>.</w:t>
      </w:r>
    </w:p>
    <w:sectPr w:rsidR="0058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240A"/>
    <w:multiLevelType w:val="multilevel"/>
    <w:tmpl w:val="7AF0C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0228"/>
    <w:multiLevelType w:val="hybridMultilevel"/>
    <w:tmpl w:val="AB3CA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C1379"/>
    <w:multiLevelType w:val="multilevel"/>
    <w:tmpl w:val="5C80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F4411"/>
    <w:multiLevelType w:val="multilevel"/>
    <w:tmpl w:val="21EC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700CE"/>
    <w:multiLevelType w:val="multilevel"/>
    <w:tmpl w:val="0BFC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5295"/>
    <w:multiLevelType w:val="hybridMultilevel"/>
    <w:tmpl w:val="D83E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918CD"/>
    <w:multiLevelType w:val="multilevel"/>
    <w:tmpl w:val="D84421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21243">
    <w:abstractNumId w:val="4"/>
  </w:num>
  <w:num w:numId="2" w16cid:durableId="561329902">
    <w:abstractNumId w:val="2"/>
  </w:num>
  <w:num w:numId="3" w16cid:durableId="395857860">
    <w:abstractNumId w:val="2"/>
  </w:num>
  <w:num w:numId="4" w16cid:durableId="1253662342">
    <w:abstractNumId w:val="6"/>
  </w:num>
  <w:num w:numId="5" w16cid:durableId="1984456746">
    <w:abstractNumId w:val="0"/>
  </w:num>
  <w:num w:numId="6" w16cid:durableId="1656881894">
    <w:abstractNumId w:val="1"/>
  </w:num>
  <w:num w:numId="7" w16cid:durableId="1195996710">
    <w:abstractNumId w:val="5"/>
  </w:num>
  <w:num w:numId="8" w16cid:durableId="206494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A2"/>
    <w:rsid w:val="000F4685"/>
    <w:rsid w:val="0011521D"/>
    <w:rsid w:val="001349C3"/>
    <w:rsid w:val="001912A2"/>
    <w:rsid w:val="001F2B57"/>
    <w:rsid w:val="00234785"/>
    <w:rsid w:val="003D63F3"/>
    <w:rsid w:val="003E5D1C"/>
    <w:rsid w:val="00423541"/>
    <w:rsid w:val="005834FA"/>
    <w:rsid w:val="005A6CA4"/>
    <w:rsid w:val="006A1B8F"/>
    <w:rsid w:val="006E6217"/>
    <w:rsid w:val="00755A91"/>
    <w:rsid w:val="0078444D"/>
    <w:rsid w:val="00790B39"/>
    <w:rsid w:val="009351AE"/>
    <w:rsid w:val="00987A9B"/>
    <w:rsid w:val="009E5A64"/>
    <w:rsid w:val="00A44DAB"/>
    <w:rsid w:val="00AA0B1B"/>
    <w:rsid w:val="00AE20DF"/>
    <w:rsid w:val="00AE7107"/>
    <w:rsid w:val="00B52260"/>
    <w:rsid w:val="00BE645F"/>
    <w:rsid w:val="00CA5146"/>
    <w:rsid w:val="00D346AC"/>
    <w:rsid w:val="00E30185"/>
    <w:rsid w:val="00E44240"/>
    <w:rsid w:val="00EB0A57"/>
    <w:rsid w:val="00EC583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EE6A"/>
  <w15:chartTrackingRefBased/>
  <w15:docId w15:val="{DD41AE1D-6175-4935-9A72-8E085DB4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3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685"/>
    <w:rPr>
      <w:color w:val="0563C1" w:themeColor="hyperlink"/>
      <w:u w:val="single"/>
    </w:rPr>
  </w:style>
  <w:style w:type="character" w:styleId="UnresolvedMention">
    <w:name w:val="Unresolved Mention"/>
    <w:basedOn w:val="DefaultParagraphFont"/>
    <w:uiPriority w:val="99"/>
    <w:semiHidden/>
    <w:unhideWhenUsed/>
    <w:rsid w:val="000F4685"/>
    <w:rPr>
      <w:color w:val="605E5C"/>
      <w:shd w:val="clear" w:color="auto" w:fill="E1DFDD"/>
    </w:rPr>
  </w:style>
  <w:style w:type="paragraph" w:customStyle="1" w:styleId="FencedCode">
    <w:name w:val="FencedCode"/>
    <w:basedOn w:val="Normal"/>
    <w:link w:val="FencedCodeChar"/>
    <w:qFormat/>
    <w:rsid w:val="00E30185"/>
    <w:pPr>
      <w:spacing w:after="0" w:line="240" w:lineRule="auto"/>
    </w:pPr>
  </w:style>
  <w:style w:type="paragraph" w:customStyle="1" w:styleId="InlineCode">
    <w:name w:val="InlineCode"/>
    <w:basedOn w:val="Normal"/>
    <w:link w:val="InlineCodeChar"/>
    <w:qFormat/>
    <w:rsid w:val="006A1B8F"/>
  </w:style>
  <w:style w:type="character" w:customStyle="1" w:styleId="FencedCodeChar">
    <w:name w:val="FencedCode Char"/>
    <w:basedOn w:val="DefaultParagraphFont"/>
    <w:link w:val="FencedCode"/>
    <w:rsid w:val="00E30185"/>
  </w:style>
  <w:style w:type="character" w:customStyle="1" w:styleId="Heading1Char">
    <w:name w:val="Heading 1 Char"/>
    <w:basedOn w:val="DefaultParagraphFont"/>
    <w:link w:val="Heading1"/>
    <w:uiPriority w:val="9"/>
    <w:rsid w:val="0078444D"/>
    <w:rPr>
      <w:rFonts w:asciiTheme="majorHAnsi" w:eastAsiaTheme="majorEastAsia" w:hAnsiTheme="majorHAnsi" w:cstheme="majorBidi"/>
      <w:color w:val="2F5496" w:themeColor="accent1" w:themeShade="BF"/>
      <w:sz w:val="32"/>
      <w:szCs w:val="32"/>
    </w:rPr>
  </w:style>
  <w:style w:type="character" w:customStyle="1" w:styleId="InlineCodeChar">
    <w:name w:val="InlineCode Char"/>
    <w:basedOn w:val="DefaultParagraphFont"/>
    <w:link w:val="InlineCode"/>
    <w:rsid w:val="006A1B8F"/>
  </w:style>
  <w:style w:type="character" w:customStyle="1" w:styleId="Heading2Char">
    <w:name w:val="Heading 2 Char"/>
    <w:basedOn w:val="DefaultParagraphFont"/>
    <w:link w:val="Heading2"/>
    <w:uiPriority w:val="9"/>
    <w:rsid w:val="005834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34F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8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5146"/>
    <w:rPr>
      <w:i/>
      <w:iCs/>
    </w:rPr>
  </w:style>
  <w:style w:type="paragraph" w:styleId="ListParagraph">
    <w:name w:val="List Paragraph"/>
    <w:basedOn w:val="Normal"/>
    <w:uiPriority w:val="34"/>
    <w:qFormat/>
    <w:rsid w:val="00E4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5937">
      <w:bodyDiv w:val="1"/>
      <w:marLeft w:val="0"/>
      <w:marRight w:val="0"/>
      <w:marTop w:val="0"/>
      <w:marBottom w:val="0"/>
      <w:divBdr>
        <w:top w:val="none" w:sz="0" w:space="0" w:color="auto"/>
        <w:left w:val="none" w:sz="0" w:space="0" w:color="auto"/>
        <w:bottom w:val="none" w:sz="0" w:space="0" w:color="auto"/>
        <w:right w:val="none" w:sz="0" w:space="0" w:color="auto"/>
      </w:divBdr>
      <w:divsChild>
        <w:div w:id="1987277285">
          <w:marLeft w:val="0"/>
          <w:marRight w:val="0"/>
          <w:marTop w:val="0"/>
          <w:marBottom w:val="0"/>
          <w:divBdr>
            <w:top w:val="none" w:sz="0" w:space="0" w:color="auto"/>
            <w:left w:val="none" w:sz="0" w:space="0" w:color="auto"/>
            <w:bottom w:val="none" w:sz="0" w:space="0" w:color="auto"/>
            <w:right w:val="none" w:sz="0" w:space="0" w:color="auto"/>
          </w:divBdr>
          <w:divsChild>
            <w:div w:id="186524449">
              <w:marLeft w:val="0"/>
              <w:marRight w:val="0"/>
              <w:marTop w:val="0"/>
              <w:marBottom w:val="0"/>
              <w:divBdr>
                <w:top w:val="none" w:sz="0" w:space="0" w:color="auto"/>
                <w:left w:val="none" w:sz="0" w:space="0" w:color="auto"/>
                <w:bottom w:val="none" w:sz="0" w:space="0" w:color="auto"/>
                <w:right w:val="none" w:sz="0" w:space="0" w:color="auto"/>
              </w:divBdr>
            </w:div>
            <w:div w:id="7773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2807">
      <w:bodyDiv w:val="1"/>
      <w:marLeft w:val="0"/>
      <w:marRight w:val="0"/>
      <w:marTop w:val="0"/>
      <w:marBottom w:val="0"/>
      <w:divBdr>
        <w:top w:val="none" w:sz="0" w:space="0" w:color="auto"/>
        <w:left w:val="none" w:sz="0" w:space="0" w:color="auto"/>
        <w:bottom w:val="none" w:sz="0" w:space="0" w:color="auto"/>
        <w:right w:val="none" w:sz="0" w:space="0" w:color="auto"/>
      </w:divBdr>
      <w:divsChild>
        <w:div w:id="1366249884">
          <w:marLeft w:val="0"/>
          <w:marRight w:val="0"/>
          <w:marTop w:val="240"/>
          <w:marBottom w:val="0"/>
          <w:divBdr>
            <w:top w:val="none" w:sz="0" w:space="0" w:color="auto"/>
            <w:left w:val="none" w:sz="0" w:space="0" w:color="auto"/>
            <w:bottom w:val="none" w:sz="0" w:space="0" w:color="auto"/>
            <w:right w:val="none" w:sz="0" w:space="0" w:color="auto"/>
          </w:divBdr>
        </w:div>
      </w:divsChild>
    </w:div>
    <w:div w:id="932056459">
      <w:bodyDiv w:val="1"/>
      <w:marLeft w:val="0"/>
      <w:marRight w:val="0"/>
      <w:marTop w:val="0"/>
      <w:marBottom w:val="0"/>
      <w:divBdr>
        <w:top w:val="none" w:sz="0" w:space="0" w:color="auto"/>
        <w:left w:val="none" w:sz="0" w:space="0" w:color="auto"/>
        <w:bottom w:val="none" w:sz="0" w:space="0" w:color="auto"/>
        <w:right w:val="none" w:sz="0" w:space="0" w:color="auto"/>
      </w:divBdr>
    </w:div>
    <w:div w:id="1101071369">
      <w:bodyDiv w:val="1"/>
      <w:marLeft w:val="0"/>
      <w:marRight w:val="0"/>
      <w:marTop w:val="0"/>
      <w:marBottom w:val="0"/>
      <w:divBdr>
        <w:top w:val="none" w:sz="0" w:space="0" w:color="auto"/>
        <w:left w:val="none" w:sz="0" w:space="0" w:color="auto"/>
        <w:bottom w:val="none" w:sz="0" w:space="0" w:color="auto"/>
        <w:right w:val="none" w:sz="0" w:space="0" w:color="auto"/>
      </w:divBdr>
      <w:divsChild>
        <w:div w:id="258681751">
          <w:marLeft w:val="0"/>
          <w:marRight w:val="0"/>
          <w:marTop w:val="240"/>
          <w:marBottom w:val="0"/>
          <w:divBdr>
            <w:top w:val="none" w:sz="0" w:space="0" w:color="auto"/>
            <w:left w:val="none" w:sz="0" w:space="0" w:color="auto"/>
            <w:bottom w:val="none" w:sz="0" w:space="0" w:color="auto"/>
            <w:right w:val="none" w:sz="0" w:space="0" w:color="auto"/>
          </w:divBdr>
        </w:div>
      </w:divsChild>
    </w:div>
    <w:div w:id="1217200617">
      <w:bodyDiv w:val="1"/>
      <w:marLeft w:val="0"/>
      <w:marRight w:val="0"/>
      <w:marTop w:val="0"/>
      <w:marBottom w:val="0"/>
      <w:divBdr>
        <w:top w:val="none" w:sz="0" w:space="0" w:color="auto"/>
        <w:left w:val="none" w:sz="0" w:space="0" w:color="auto"/>
        <w:bottom w:val="none" w:sz="0" w:space="0" w:color="auto"/>
        <w:right w:val="none" w:sz="0" w:space="0" w:color="auto"/>
      </w:divBdr>
      <w:divsChild>
        <w:div w:id="491603077">
          <w:marLeft w:val="0"/>
          <w:marRight w:val="0"/>
          <w:marTop w:val="240"/>
          <w:marBottom w:val="0"/>
          <w:divBdr>
            <w:top w:val="none" w:sz="0" w:space="0" w:color="auto"/>
            <w:left w:val="none" w:sz="0" w:space="0" w:color="auto"/>
            <w:bottom w:val="none" w:sz="0" w:space="0" w:color="auto"/>
            <w:right w:val="none" w:sz="0" w:space="0" w:color="auto"/>
          </w:divBdr>
        </w:div>
      </w:divsChild>
    </w:div>
    <w:div w:id="1494949191">
      <w:bodyDiv w:val="1"/>
      <w:marLeft w:val="0"/>
      <w:marRight w:val="0"/>
      <w:marTop w:val="0"/>
      <w:marBottom w:val="0"/>
      <w:divBdr>
        <w:top w:val="none" w:sz="0" w:space="0" w:color="auto"/>
        <w:left w:val="none" w:sz="0" w:space="0" w:color="auto"/>
        <w:bottom w:val="none" w:sz="0" w:space="0" w:color="auto"/>
        <w:right w:val="none" w:sz="0" w:space="0" w:color="auto"/>
      </w:divBdr>
      <w:divsChild>
        <w:div w:id="286160998">
          <w:marLeft w:val="0"/>
          <w:marRight w:val="0"/>
          <w:marTop w:val="240"/>
          <w:marBottom w:val="0"/>
          <w:divBdr>
            <w:top w:val="none" w:sz="0" w:space="0" w:color="auto"/>
            <w:left w:val="none" w:sz="0" w:space="0" w:color="auto"/>
            <w:bottom w:val="none" w:sz="0" w:space="0" w:color="auto"/>
            <w:right w:val="none" w:sz="0" w:space="0" w:color="auto"/>
          </w:divBdr>
        </w:div>
      </w:divsChild>
    </w:div>
    <w:div w:id="2028171750">
      <w:bodyDiv w:val="1"/>
      <w:marLeft w:val="0"/>
      <w:marRight w:val="0"/>
      <w:marTop w:val="0"/>
      <w:marBottom w:val="0"/>
      <w:divBdr>
        <w:top w:val="none" w:sz="0" w:space="0" w:color="auto"/>
        <w:left w:val="none" w:sz="0" w:space="0" w:color="auto"/>
        <w:bottom w:val="none" w:sz="0" w:space="0" w:color="auto"/>
        <w:right w:val="none" w:sz="0" w:space="0" w:color="auto"/>
      </w:divBdr>
    </w:div>
    <w:div w:id="2106876162">
      <w:bodyDiv w:val="1"/>
      <w:marLeft w:val="0"/>
      <w:marRight w:val="0"/>
      <w:marTop w:val="0"/>
      <w:marBottom w:val="0"/>
      <w:divBdr>
        <w:top w:val="none" w:sz="0" w:space="0" w:color="auto"/>
        <w:left w:val="none" w:sz="0" w:space="0" w:color="auto"/>
        <w:bottom w:val="none" w:sz="0" w:space="0" w:color="auto"/>
        <w:right w:val="none" w:sz="0" w:space="0" w:color="auto"/>
      </w:divBdr>
      <w:divsChild>
        <w:div w:id="1089042684">
          <w:marLeft w:val="0"/>
          <w:marRight w:val="0"/>
          <w:marTop w:val="0"/>
          <w:marBottom w:val="0"/>
          <w:divBdr>
            <w:top w:val="none" w:sz="0" w:space="0" w:color="auto"/>
            <w:left w:val="none" w:sz="0" w:space="0" w:color="auto"/>
            <w:bottom w:val="none" w:sz="0" w:space="0" w:color="auto"/>
            <w:right w:val="none" w:sz="0" w:space="0" w:color="auto"/>
          </w:divBdr>
          <w:divsChild>
            <w:div w:id="1831364636">
              <w:marLeft w:val="0"/>
              <w:marRight w:val="0"/>
              <w:marTop w:val="0"/>
              <w:marBottom w:val="0"/>
              <w:divBdr>
                <w:top w:val="none" w:sz="0" w:space="0" w:color="auto"/>
                <w:left w:val="none" w:sz="0" w:space="0" w:color="auto"/>
                <w:bottom w:val="none" w:sz="0" w:space="0" w:color="auto"/>
                <w:right w:val="none" w:sz="0" w:space="0" w:color="auto"/>
              </w:divBdr>
            </w:div>
            <w:div w:id="4101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language-reference/builtin-types/integral-numeric-types" TargetMode="External"/><Relationship Id="rId13" Type="http://schemas.openxmlformats.org/officeDocument/2006/relationships/hyperlink" Target="https://learn.microsoft.com/en-us/dotnet/csharp/language-reference/builtin-types/struct" TargetMode="External"/><Relationship Id="rId18" Type="http://schemas.openxmlformats.org/officeDocument/2006/relationships/hyperlink" Target="https://learn.microsoft.com/en-us/dotnet/csharp/programming-guide/array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dotnet/csharp/language-reference/builtin-types/integral-numeric-types" TargetMode="External"/><Relationship Id="rId12" Type="http://schemas.openxmlformats.org/officeDocument/2006/relationships/hyperlink" Target="https://learn.microsoft.com/en-us/dotnet/csharp/language-reference/builtin-types/enum" TargetMode="External"/><Relationship Id="rId17" Type="http://schemas.openxmlformats.org/officeDocument/2006/relationships/hyperlink" Target="https://learn.microsoft.com/en-us/dotnet/csharp/language-reference/keywords/interface" TargetMode="External"/><Relationship Id="rId2" Type="http://schemas.openxmlformats.org/officeDocument/2006/relationships/styles" Target="styles.xml"/><Relationship Id="rId16" Type="http://schemas.openxmlformats.org/officeDocument/2006/relationships/hyperlink" Target="https://learn.microsoft.com/en-us/dotnet/csharp/language-reference/keywords/class" TargetMode="External"/><Relationship Id="rId20" Type="http://schemas.openxmlformats.org/officeDocument/2006/relationships/hyperlink" Target="https://learn.microsoft.com/en-us/dotnet/csharp/fundamentals/tutorials/classes" TargetMode="External"/><Relationship Id="rId1" Type="http://schemas.openxmlformats.org/officeDocument/2006/relationships/numbering" Target="numbering.xml"/><Relationship Id="rId6" Type="http://schemas.openxmlformats.org/officeDocument/2006/relationships/hyperlink" Target="https://learn.microsoft.com/en-us/dotnet/csharp/language-reference/builtin-types/value-types" TargetMode="External"/><Relationship Id="rId11" Type="http://schemas.openxmlformats.org/officeDocument/2006/relationships/hyperlink" Target="https://learn.microsoft.com/en-us/dotnet/csharp/language-reference/builtin-types/floating-point-numeric-types" TargetMode="External"/><Relationship Id="rId5" Type="http://schemas.openxmlformats.org/officeDocument/2006/relationships/hyperlink" Target="https://learn.microsoft.com/en-us/dotnet/csharp/tour-of-csharp/tutorials/" TargetMode="External"/><Relationship Id="rId15" Type="http://schemas.openxmlformats.org/officeDocument/2006/relationships/hyperlink" Target="https://learn.microsoft.com/en-us/dotnet/csharp/language-reference/builtin-types/value-tuples" TargetMode="External"/><Relationship Id="rId10" Type="http://schemas.openxmlformats.org/officeDocument/2006/relationships/hyperlink" Target="https://learn.microsoft.com/en-us/dotnet/csharp/language-reference/builtin-types/floating-point-numeric-types" TargetMode="External"/><Relationship Id="rId19" Type="http://schemas.openxmlformats.org/officeDocument/2006/relationships/hyperlink" Target="https://learn.microsoft.com/en-us/dotnet/csharp/language-reference/builtin-types/reference-types" TargetMode="External"/><Relationship Id="rId4" Type="http://schemas.openxmlformats.org/officeDocument/2006/relationships/webSettings" Target="webSettings.xml"/><Relationship Id="rId9" Type="http://schemas.openxmlformats.org/officeDocument/2006/relationships/hyperlink" Target="https://learn.microsoft.com/en-us/dotnet/standard/base-types/character-encoding-introduction" TargetMode="External"/><Relationship Id="rId14" Type="http://schemas.openxmlformats.org/officeDocument/2006/relationships/hyperlink" Target="https://learn.microsoft.com/en-us/dotnet/csharp/language-reference/builtin-types/nullable-value-typ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1024</Words>
  <Characters>5842</Characters>
  <Application>Microsoft Office Word</Application>
  <DocSecurity>0</DocSecurity>
  <Lines>48</Lines>
  <Paragraphs>13</Paragraphs>
  <ScaleCrop>false</ScaleCrop>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Mohanaselvam Jothi</dc:creator>
  <cp:keywords/>
  <dc:description/>
  <cp:lastModifiedBy>Suriya Balamurugan</cp:lastModifiedBy>
  <cp:revision>30</cp:revision>
  <dcterms:created xsi:type="dcterms:W3CDTF">2022-11-23T14:44:00Z</dcterms:created>
  <dcterms:modified xsi:type="dcterms:W3CDTF">2023-05-30T17:23:00Z</dcterms:modified>
</cp:coreProperties>
</file>