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00"/>
          <w:sz w:val="36"/>
        </w:rPr>
        <w:t>Dr. Ravisha Gupta, MD (General Medicine)</w:t>
      </w:r>
    </w:p>
    <w:p>
      <w:pPr>
        <w:jc w:val="center"/>
      </w:pPr>
      <w:r>
        <w:t>📞 +91-7818811358 | 📧 guptaravisha@yahoo.in | 📍 Vadodara, Gujarat, India</w:t>
      </w:r>
    </w:p>
    <w:p/>
    <w:p>
      <w:r>
        <w:rPr>
          <w:b/>
        </w:rPr>
        <w:t>Profile Summary</w:t>
      </w:r>
    </w:p>
    <w:p>
      <w:r>
        <w:t>Highly dedicated physician with an MD in General Medicine, committed to evidence-based, patient-centered care. Skilled in the management of acute and chronic medical conditions with a strong focus on teamwork, clinical excellence, and continuous learning. Highly dedicated and always strives to give her best to any hospital she is associated with.</w:t>
      </w:r>
    </w:p>
    <w:p>
      <w:r>
        <w:rPr>
          <w:b/>
        </w:rPr>
        <w:t>Educational Qualifications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6600"/>
              </w:rPr>
              <w:t>Degree</w:t>
            </w:r>
          </w:p>
        </w:tc>
        <w:tc>
          <w:tcPr>
            <w:tcW w:type="dxa" w:w="2160"/>
          </w:tcPr>
          <w:p>
            <w:r>
              <w:rPr>
                <w:b/>
                <w:color w:val="006600"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b/>
                <w:color w:val="006600"/>
              </w:rPr>
              <w:t>University / Board</w:t>
            </w:r>
          </w:p>
        </w:tc>
        <w:tc>
          <w:tcPr>
            <w:tcW w:type="dxa" w:w="2160"/>
          </w:tcPr>
          <w:p>
            <w:r>
              <w:rPr>
                <w:b/>
                <w:color w:val="006600"/>
              </w:rPr>
              <w:t>Year of Completion</w:t>
            </w:r>
          </w:p>
        </w:tc>
      </w:tr>
      <w:tr>
        <w:tc>
          <w:tcPr>
            <w:tcW w:type="dxa" w:w="2160"/>
          </w:tcPr>
          <w:p>
            <w:r>
              <w:t>MD (General Medicine)</w:t>
            </w:r>
          </w:p>
        </w:tc>
        <w:tc>
          <w:tcPr>
            <w:tcW w:type="dxa" w:w="2160"/>
          </w:tcPr>
          <w:p>
            <w:r>
              <w:t>SBKS Medical Institute &amp; Research Centre, Vadodara</w:t>
            </w:r>
          </w:p>
        </w:tc>
        <w:tc>
          <w:tcPr>
            <w:tcW w:type="dxa" w:w="2160"/>
          </w:tcPr>
          <w:p>
            <w:r>
              <w:t>Sumandeep Vidyapeeth University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</w:tr>
      <w:tr>
        <w:tc>
          <w:tcPr>
            <w:tcW w:type="dxa" w:w="2160"/>
          </w:tcPr>
          <w:p>
            <w:r>
              <w:t>MBBS</w:t>
            </w:r>
          </w:p>
        </w:tc>
        <w:tc>
          <w:tcPr>
            <w:tcW w:type="dxa" w:w="2160"/>
          </w:tcPr>
          <w:p>
            <w:r>
              <w:t>SBKS Medical Institute &amp; Research Centre, Vadodara</w:t>
            </w:r>
          </w:p>
        </w:tc>
        <w:tc>
          <w:tcPr>
            <w:tcW w:type="dxa" w:w="2160"/>
          </w:tcPr>
          <w:p>
            <w:r>
              <w:t>Sumandeep Vidyapeeth University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</w:tr>
      <w:tr>
        <w:tc>
          <w:tcPr>
            <w:tcW w:type="dxa" w:w="2160"/>
          </w:tcPr>
          <w:p>
            <w:r>
              <w:t>Higher Secondary (12th)</w:t>
            </w:r>
          </w:p>
        </w:tc>
        <w:tc>
          <w:tcPr>
            <w:tcW w:type="dxa" w:w="2160"/>
          </w:tcPr>
          <w:p>
            <w:r>
              <w:t>CBSE Board</w:t>
            </w:r>
          </w:p>
        </w:tc>
        <w:tc>
          <w:tcPr>
            <w:tcW w:type="dxa" w:w="2160"/>
          </w:tcPr>
          <w:p>
            <w:r>
              <w:t>CBSE</w:t>
            </w:r>
          </w:p>
        </w:tc>
        <w:tc>
          <w:tcPr>
            <w:tcW w:type="dxa" w:w="2160"/>
          </w:tcPr>
          <w:p>
            <w:r>
              <w:t>2016</w:t>
            </w:r>
          </w:p>
        </w:tc>
      </w:tr>
    </w:tbl>
    <w:p/>
    <w:p>
      <w:r>
        <w:rPr>
          <w:b/>
        </w:rPr>
        <w:t>Professional Experience</w:t>
      </w:r>
    </w:p>
    <w:p>
      <w:r>
        <w:rPr>
          <w:b/>
        </w:rPr>
        <w:t>Resident Doctor (MD Medicine)</w:t>
        <w:br/>
      </w:r>
      <w:r>
        <w:t>Dhiraj Hospital, Vadodara — 2022–2025</w:t>
        <w:br/>
      </w:r>
      <w:r>
        <w:t>- Managed inpatient and outpatient departments, including ICU and emergency care.</w:t>
        <w:br/>
        <w:t>- Independently handled cases of diabetes, hypertension, thyroid disorders, anemia, and infectious diseases.</w:t>
        <w:br/>
        <w:t>- Performed diagnostic and therapeutic procedures including lumbar puncture, pleural/ascitic tapping, and bone marrow aspiration.</w:t>
        <w:br/>
        <w:t>- Actively participated in ward rounds, seminars, and academic discussions.</w:t>
        <w:br/>
        <w:t>- Assisted in teaching undergraduate students.</w:t>
      </w:r>
    </w:p>
    <w:p>
      <w:r>
        <w:rPr>
          <w:b/>
        </w:rPr>
        <w:t>Thesis / Research Work</w:t>
      </w:r>
    </w:p>
    <w:p>
      <w:r>
        <w:t>Title: “Study of Anemia in Thyroid Disorders”</w:t>
        <w:br/>
        <w:t>- Conducted under the Department of Medicine at Dhiraj Hospital.</w:t>
        <w:br/>
        <w:t>- Focused on prevalence and types of anemia among patients with thyroid dysfunction.</w:t>
      </w:r>
    </w:p>
    <w:p>
      <w:r>
        <w:rPr>
          <w:b/>
        </w:rPr>
        <w:t>Publications</w:t>
      </w:r>
    </w:p>
    <w:p>
      <w:r>
        <w:t>Published in British Medical Journal (BMJ).</w:t>
      </w:r>
    </w:p>
    <w:p>
      <w:r>
        <w:rPr>
          <w:b/>
        </w:rPr>
        <w:t>Scientific Presentations</w:t>
      </w:r>
    </w:p>
    <w:p>
      <w:r>
        <w:t>- Poster Presentation: NIMHANS, Bengaluru.</w:t>
        <w:br/>
        <w:t>- Paper Presentation: Ahmedabad Medical Conference.</w:t>
      </w:r>
    </w:p>
    <w:p>
      <w:r>
        <w:rPr>
          <w:b/>
        </w:rPr>
        <w:t>Workshops &amp; Certifications</w:t>
      </w:r>
    </w:p>
    <w:p>
      <w:r>
        <w:t>- CME on Diabetes Mellitus, Ahmedabad, 2025</w:t>
        <w:br/>
        <w:t>- ACLS &amp; BLS Certified, 2023</w:t>
      </w:r>
    </w:p>
    <w:p>
      <w:r>
        <w:rPr>
          <w:b/>
        </w:rPr>
        <w:t>Skills</w:t>
      </w:r>
    </w:p>
    <w:p>
      <w:pPr>
        <w:pStyle w:val="ListBullet"/>
      </w:pPr>
      <w:r>
        <w:t>• Comprehensive patient evaluation and management</w:t>
      </w:r>
    </w:p>
    <w:p>
      <w:pPr>
        <w:pStyle w:val="ListBullet"/>
      </w:pPr>
      <w:r>
        <w:t>• Emergency and critical care proficiency</w:t>
      </w:r>
    </w:p>
    <w:p>
      <w:pPr>
        <w:pStyle w:val="ListBullet"/>
      </w:pPr>
      <w:r>
        <w:t>• ECG interpretation and procedural competence</w:t>
      </w:r>
    </w:p>
    <w:p>
      <w:pPr>
        <w:pStyle w:val="ListBullet"/>
      </w:pPr>
      <w:r>
        <w:t>• Research and data analysis</w:t>
      </w:r>
    </w:p>
    <w:p>
      <w:pPr>
        <w:pStyle w:val="ListBullet"/>
      </w:pPr>
      <w:r>
        <w:t>• Team collaboration and leadership</w:t>
      </w:r>
    </w:p>
    <w:p>
      <w:r>
        <w:rPr>
          <w:b/>
        </w:rPr>
        <w:t>Languages Known</w:t>
      </w:r>
    </w:p>
    <w:p>
      <w:r>
        <w:t>English, Hindi, Gujarati</w:t>
      </w:r>
    </w:p>
    <w:p>
      <w:r>
        <w:rPr>
          <w:b/>
        </w:rPr>
        <w:t>Personal Details</w:t>
      </w:r>
    </w:p>
    <w:p>
      <w:r>
        <w:t>Date of Birth: 12/11/1998</w:t>
      </w:r>
    </w:p>
    <w:p>
      <w:r>
        <w:t>Marital Status: [Single / Married]</w:t>
      </w:r>
    </w:p>
    <w:p>
      <w:r>
        <w:t>Nationality: Indian</w:t>
      </w:r>
    </w:p>
    <w:p>
      <w:r>
        <w:rPr>
          <w:b/>
        </w:rPr>
        <w:t>References</w:t>
      </w:r>
    </w:p>
    <w:p>
      <w:r>
        <w:t>1. Dr. [Guide’s Name], Professor &amp; Head, Department of Medicine, SBKS MI &amp; RC, Vadodara</w:t>
        <w:br/>
        <w:t>2. Dr. [Another Faculty Name], Associate Professor, Department of Medicine, Dhiraj Hospital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