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pPr w:leftFromText="180" w:rightFromText="180" w:topFromText="0" w:bottomFromText="0" w:vertAnchor="text" w:tblpXSpec="righ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5"/>
        <w:gridCol w:w="7302"/>
      </w:tblGrid>
      <w:tr w14:paraId="2E95C901">
        <w:trPr>
          <w:trHeight w:val="2149" w:hRule="atLeast"/>
        </w:trPr>
        <w:tc>
          <w:tcPr>
            <w:tcW w:w="1797" w:type="dxa"/>
            <w:tcBorders/>
          </w:tcPr>
          <w:p w14:paraId="2012F85B">
            <w:pPr>
              <w:pStyle w:val="style0"/>
              <w:spacing w:before="240"/>
              <w:rPr>
                <w:rFonts w:ascii="Gisha" w:cs="Gisha" w:hAnsi="Gisha"/>
                <w:lang w:eastAsia="zh-CN"/>
              </w:rPr>
            </w:pPr>
            <w:r>
              <w:rPr>
                <w:rFonts w:ascii="Gisha" w:cs="Gisha" w:hAnsi="Gisha"/>
                <w:lang w:eastAsia="zh-CN"/>
              </w:rPr>
              <w:t xml:space="preserve">     </w:t>
            </w:r>
          </w:p>
        </w:tc>
        <w:tc>
          <w:tcPr>
            <w:tcW w:w="7280" w:type="dxa"/>
            <w:tcBorders/>
          </w:tcPr>
          <w:p w14:paraId="12CE80AC">
            <w:pPr>
              <w:pStyle w:val="style4104"/>
              <w:spacing w:lineRule="exact" w:line="354"/>
              <w:ind w:left="79"/>
              <w:rPr>
                <w:rFonts w:ascii="Gisha" w:cs="Gisha" w:hAnsi="Gisha"/>
                <w:b/>
                <w:sz w:val="32"/>
              </w:rPr>
            </w:pPr>
            <w:r>
              <w:rPr>
                <w:rFonts w:ascii="Gisha" w:cs="Gisha" w:hAnsi="Gisha"/>
                <w:b/>
                <w:color w:val="003d86"/>
                <w:sz w:val="32"/>
              </w:rPr>
              <w:t>PRIYA CHAVDA</w:t>
            </w:r>
            <w:r>
              <w:rPr>
                <w:rFonts w:ascii="Gisha" w:cs="Gisha" w:hAnsi="Gisha"/>
                <w:b/>
                <w:color w:val="003d86"/>
                <w:sz w:val="32"/>
              </w:rPr>
              <w:t xml:space="preserve">                </w:t>
            </w:r>
            <w:r>
              <w:rPr>
                <w:rFonts w:ascii="Gisha" w:cs="Gisha" w:hAnsi="Gisha" w:hint="cs"/>
                <w:color w:val="000000"/>
                <w:sz w:val="18"/>
                <w:szCs w:val="18"/>
              </w:rPr>
              <w:t xml:space="preserve">Mob No. + 91 </w:t>
            </w:r>
            <w:r>
              <w:rPr>
                <w:rFonts w:ascii="Gisha" w:cs="Gisha" w:hAnsi="Gisha"/>
                <w:color w:val="000000"/>
                <w:sz w:val="18"/>
                <w:szCs w:val="18"/>
              </w:rPr>
              <w:t>7575099598</w:t>
            </w:r>
          </w:p>
          <w:p w14:paraId="172AF026">
            <w:pPr>
              <w:pStyle w:val="style4104"/>
              <w:spacing w:lineRule="exact" w:line="271"/>
              <w:ind w:left="79"/>
              <w:rPr>
                <w:rFonts w:ascii="Gisha" w:cs="Gisha" w:hAnsi="Gisha"/>
                <w:b/>
                <w:sz w:val="24"/>
              </w:rPr>
            </w:pPr>
            <w:r>
              <w:rPr>
                <w:rFonts w:ascii="Gisha" w:cs="Gisha" w:hAnsi="Gisha"/>
                <w:b/>
                <w:sz w:val="24"/>
              </w:rPr>
              <w:t>Ass</w:t>
            </w:r>
            <w:r>
              <w:rPr>
                <w:rFonts w:ascii="Gisha" w:cs="Gisha" w:hAnsi="Gisha"/>
                <w:b/>
                <w:sz w:val="24"/>
              </w:rPr>
              <w:t>ociate at Radiology Dept.</w:t>
            </w:r>
            <w:r>
              <w:rPr>
                <w:rFonts w:ascii="Gisha" w:cs="Gisha" w:hAnsi="Gisha"/>
                <w:b/>
                <w:sz w:val="24"/>
              </w:rPr>
              <w:t xml:space="preserve">        </w:t>
            </w:r>
            <w:r>
              <w:rPr>
                <w:rFonts w:ascii="Gisha" w:cs="Gisha" w:hAnsi="Gisha" w:hint="cs"/>
                <w:color w:val="000000"/>
                <w:sz w:val="18"/>
                <w:szCs w:val="18"/>
              </w:rPr>
              <w:t xml:space="preserve">Email </w:t>
            </w:r>
            <w:r>
              <w:rPr>
                <w:rFonts w:ascii="Gisha" w:cs="Gisha" w:hAnsi="Gisha"/>
                <w:color w:val="000000"/>
                <w:sz w:val="18"/>
                <w:szCs w:val="18"/>
              </w:rPr>
              <w:t>–</w:t>
            </w:r>
            <w:r>
              <w:rPr>
                <w:rFonts w:ascii="Gisha" w:cs="Gisha" w:hAnsi="Gisha" w:hint="c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isha" w:cs="Gisha" w:hAnsi="Gisha"/>
                <w:color w:val="000000"/>
                <w:sz w:val="18"/>
                <w:szCs w:val="18"/>
              </w:rPr>
              <w:t>chavdapriyq951998</w:t>
            </w:r>
            <w:r>
              <w:rPr>
                <w:rFonts w:ascii="Gisha" w:cs="Gisha" w:hAnsi="Gisha" w:hint="cs"/>
                <w:color w:val="000000"/>
                <w:sz w:val="18"/>
                <w:szCs w:val="18"/>
              </w:rPr>
              <w:t>@gmail.com</w:t>
            </w:r>
          </w:p>
          <w:p w14:paraId="156DDED9">
            <w:pPr>
              <w:pStyle w:val="style0"/>
              <w:spacing w:after="0"/>
              <w:jc w:val="both"/>
              <w:rPr>
                <w:rFonts w:ascii="Arial" w:cs="Arial" w:eastAsia="Times New Roman" w:hAnsi="Arial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                          </w:t>
            </w:r>
            <w:r>
              <w:rPr>
                <w:rFonts w:ascii="Gisha" w:cs="Gisha" w:hAnsi="Gisha" w:hint="cs"/>
                <w:color w:val="000000"/>
                <w:sz w:val="18"/>
                <w:szCs w:val="18"/>
              </w:rPr>
              <w:br/>
            </w:r>
            <w:r>
              <w:rPr>
                <w:rFonts w:ascii="Arial" w:cs="Arial" w:hAnsi="Arial"/>
                <w:color w:val="000000"/>
                <w:sz w:val="20"/>
                <w:szCs w:val="20"/>
              </w:rPr>
              <w:t xml:space="preserve">Dedicated and highly skilled Technician with </w:t>
            </w: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4 Year of Experience</w:t>
            </w:r>
            <w:r>
              <w:rPr>
                <w:rFonts w:ascii="Arial" w:cs="Arial" w:hAnsi="Arial"/>
                <w:color w:val="000000"/>
                <w:sz w:val="20"/>
                <w:szCs w:val="20"/>
              </w:rPr>
              <w:t xml:space="preserve"> performing diagnostic imaging procedures including </w:t>
            </w: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X-rays.</w:t>
            </w:r>
            <w:r>
              <w:rPr>
                <w:rFonts w:ascii="Arial" w:cs="Arial" w:hAnsi="Arial"/>
                <w:color w:val="000000"/>
                <w:sz w:val="20"/>
                <w:szCs w:val="20"/>
              </w:rPr>
              <w:t xml:space="preserve"> Proven ability to operate imaging equipment. Ensure patient safety and provide excellent service in collaboration with healthcare teams. Seeking to contribute my expertise at ZYDUS Hospital, Ahmedabad</w:t>
            </w:r>
          </w:p>
          <w:p w14:paraId="3A6E2532">
            <w:pPr>
              <w:pStyle w:val="style0"/>
              <w:spacing w:after="0"/>
              <w:jc w:val="both"/>
              <w:rPr>
                <w:rFonts w:ascii="Gisha" w:cs="Gisha" w:hAnsi="Gisha"/>
                <w:sz w:val="18"/>
                <w:szCs w:val="18"/>
              </w:rPr>
            </w:pPr>
          </w:p>
        </w:tc>
      </w:tr>
      <w:tr w14:paraId="5D51C701">
        <w:tblPrEx/>
        <w:trPr>
          <w:trHeight w:val="637" w:hRule="atLeast"/>
        </w:trPr>
        <w:tc>
          <w:tcPr>
            <w:tcW w:w="1797" w:type="dxa"/>
            <w:tcBorders/>
            <w:vAlign w:val="center"/>
          </w:tcPr>
          <w:p w14:paraId="7B941BA8">
            <w:pPr>
              <w:pStyle w:val="style0"/>
              <w:spacing w:after="0"/>
              <w:rPr>
                <w:rFonts w:ascii="Gisha" w:cs="Gisha" w:hAnsi="Gisha"/>
                <w:b/>
                <w:bCs/>
                <w:color w:val="023f88"/>
                <w:sz w:val="18"/>
                <w:szCs w:val="18"/>
                <w:lang w:eastAsia="zh-CN"/>
              </w:rPr>
            </w:pPr>
            <w:r>
              <w:rPr>
                <w:rFonts w:ascii="Gisha" w:cs="Gisha" w:hAnsi="Gisha"/>
                <w:b/>
                <w:bCs/>
                <w:color w:val="023f88"/>
                <w:sz w:val="18"/>
                <w:lang w:eastAsia="zh-CN"/>
              </w:rPr>
              <w:t>Edu</w:t>
            </w:r>
            <w:r>
              <w:rPr>
                <w:rFonts w:ascii="Gisha" w:cs="Gisha" w:hAnsi="Gisha"/>
                <w:b/>
                <w:bCs/>
                <w:color w:val="023f88"/>
                <w:sz w:val="18"/>
                <w:lang w:eastAsia="zh-CN"/>
              </w:rPr>
              <w:t>c</w:t>
            </w:r>
            <w:r>
              <w:rPr>
                <w:rFonts w:ascii="Gisha" w:cs="Gisha" w:hAnsi="Gisha"/>
                <w:b/>
                <w:bCs/>
                <w:color w:val="023f88"/>
                <w:sz w:val="18"/>
                <w:lang w:eastAsia="zh-CN"/>
              </w:rPr>
              <w:t>ation</w:t>
            </w:r>
          </w:p>
        </w:tc>
        <w:tc>
          <w:tcPr>
            <w:tcW w:w="7280" w:type="dxa"/>
            <w:tcBorders/>
          </w:tcPr>
          <w:p w14:paraId="11F2871B">
            <w:pPr>
              <w:pStyle w:val="style1"/>
              <w:tabs>
                <w:tab w:val="left" w:leader="none" w:pos="245"/>
              </w:tabs>
              <w:spacing w:lineRule="auto" w:line="300"/>
              <w:rPr>
                <w:rFonts w:ascii="Arial" w:cs="Arial" w:hAnsi="Arial"/>
                <w:sz w:val="8"/>
                <w:szCs w:val="8"/>
              </w:rPr>
            </w:pPr>
          </w:p>
          <w:p w14:paraId="497E3CD3">
            <w:pPr>
              <w:pStyle w:val="style1"/>
              <w:tabs>
                <w:tab w:val="left" w:leader="none" w:pos="245"/>
              </w:tabs>
              <w:spacing w:lineRule="auto" w:line="300"/>
              <w:rPr>
                <w:rFonts w:ascii="Arial" w:cs="Arial" w:hAnsi="Arial"/>
                <w:sz w:val="18"/>
                <w:szCs w:val="18"/>
              </w:rPr>
            </w:pPr>
            <w:r>
              <w:rPr>
                <w:rFonts w:ascii="Arial" w:cs="Arial" w:hAnsi="Arial"/>
                <w:sz w:val="18"/>
                <w:szCs w:val="18"/>
              </w:rPr>
              <w:t>B</w:t>
            </w:r>
            <w:r>
              <w:rPr>
                <w:rFonts w:ascii="Arial" w:cs="Arial" w:hAnsi="Arial"/>
                <w:sz w:val="18"/>
                <w:szCs w:val="18"/>
              </w:rPr>
              <w:t>Sc</w:t>
            </w:r>
            <w:r>
              <w:rPr>
                <w:rFonts w:ascii="Arial" w:cs="Arial" w:hAnsi="Arial"/>
                <w:sz w:val="18"/>
                <w:szCs w:val="18"/>
              </w:rPr>
              <w:t xml:space="preserve"> in Medical Technology (Imaging Technology) with</w:t>
            </w:r>
            <w:r>
              <w:rPr>
                <w:rFonts w:ascii="Arial" w:cs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hAnsi="Arial"/>
                <w:b/>
                <w:bCs/>
                <w:sz w:val="18"/>
                <w:szCs w:val="18"/>
              </w:rPr>
              <w:t>First Class</w:t>
            </w:r>
            <w:r>
              <w:rPr>
                <w:rFonts w:ascii="Arial" w:cs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hAnsi="Arial"/>
                <w:sz w:val="18"/>
                <w:szCs w:val="18"/>
              </w:rPr>
              <w:t xml:space="preserve">from </w:t>
            </w:r>
            <w:r>
              <w:rPr>
                <w:rFonts w:ascii="Arial" w:cs="Arial" w:hAnsi="Arial"/>
                <w:b/>
                <w:bCs/>
                <w:sz w:val="18"/>
                <w:szCs w:val="18"/>
              </w:rPr>
              <w:t>B.N. Institute of paramedical and Science</w:t>
            </w:r>
            <w:r>
              <w:rPr>
                <w:rFonts w:ascii="Arial" w:cs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Arial" w:cs="Arial" w:hAnsi="Arial"/>
                <w:b/>
                <w:bCs/>
                <w:sz w:val="18"/>
                <w:szCs w:val="18"/>
              </w:rPr>
              <w:t>Sardar</w:t>
            </w:r>
            <w:r>
              <w:rPr>
                <w:rFonts w:ascii="Arial" w:cs="Arial" w:hAnsi="Arial"/>
                <w:b/>
                <w:bCs/>
                <w:sz w:val="18"/>
                <w:szCs w:val="18"/>
              </w:rPr>
              <w:t xml:space="preserve"> Patel University</w:t>
            </w:r>
            <w:r>
              <w:rPr>
                <w:rFonts w:ascii="Arial" w:cs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hAnsi="Arial"/>
                <w:sz w:val="18"/>
                <w:szCs w:val="18"/>
              </w:rPr>
              <w:t>A</w:t>
            </w:r>
            <w:r>
              <w:rPr>
                <w:rFonts w:ascii="Arial" w:cs="Arial" w:hAnsi="Arial"/>
                <w:sz w:val="18"/>
                <w:szCs w:val="18"/>
              </w:rPr>
              <w:t>nand</w:t>
            </w:r>
            <w:r>
              <w:rPr>
                <w:rFonts w:ascii="Arial" w:cs="Arial" w:hAnsi="Arial"/>
                <w:sz w:val="18"/>
                <w:szCs w:val="18"/>
              </w:rPr>
              <w:t xml:space="preserve"> in 201</w:t>
            </w:r>
            <w:r>
              <w:rPr>
                <w:rFonts w:ascii="Arial" w:cs="Arial" w:hAnsi="Arial"/>
                <w:sz w:val="18"/>
                <w:szCs w:val="18"/>
              </w:rPr>
              <w:t>9</w:t>
            </w:r>
          </w:p>
          <w:p w14:paraId="251CCF84">
            <w:pPr>
              <w:pStyle w:val="style0"/>
              <w:rPr>
                <w:sz w:val="2"/>
                <w:szCs w:val="2"/>
              </w:rPr>
            </w:pPr>
          </w:p>
        </w:tc>
      </w:tr>
      <w:tr w14:paraId="7902BB0C">
        <w:tblPrEx/>
        <w:trPr>
          <w:trHeight w:val="20" w:hRule="atLeast"/>
        </w:trPr>
        <w:tc>
          <w:tcPr>
            <w:tcW w:w="1797" w:type="dxa"/>
            <w:tcBorders/>
            <w:vAlign w:val="center"/>
          </w:tcPr>
          <w:p w14:paraId="1C854E5F">
            <w:pPr>
              <w:pStyle w:val="style0"/>
              <w:spacing w:after="0"/>
              <w:rPr>
                <w:rFonts w:ascii="Gisha" w:cs="Gisha" w:hAnsi="Gisha"/>
                <w:b/>
                <w:color w:val="003d86"/>
                <w:sz w:val="20"/>
                <w:szCs w:val="20"/>
              </w:rPr>
            </w:pPr>
            <w:r>
              <w:rPr>
                <w:rFonts w:ascii="Gisha" w:cs="Gisha" w:hAnsi="Gisha"/>
                <w:b/>
                <w:color w:val="003d86"/>
                <w:sz w:val="20"/>
                <w:szCs w:val="20"/>
              </w:rPr>
              <w:t>Professional</w:t>
            </w:r>
            <w:r>
              <w:rPr>
                <w:rFonts w:ascii="Gisha" w:cs="Gisha" w:hAnsi="Gisha"/>
                <w:b/>
                <w:color w:val="003d86"/>
                <w:spacing w:val="-47"/>
                <w:sz w:val="20"/>
                <w:szCs w:val="20"/>
              </w:rPr>
              <w:t xml:space="preserve"> </w:t>
            </w:r>
            <w:r>
              <w:rPr>
                <w:rFonts w:ascii="Gisha" w:cs="Gisha" w:hAnsi="Gisha"/>
                <w:b/>
                <w:color w:val="003d86"/>
                <w:sz w:val="20"/>
                <w:szCs w:val="20"/>
              </w:rPr>
              <w:t>Associations</w:t>
            </w:r>
            <w:r>
              <w:rPr>
                <w:rFonts w:ascii="Gisha" w:cs="Gisha" w:hAnsi="Gisha"/>
                <w:b/>
                <w:color w:val="003d86"/>
                <w:sz w:val="20"/>
                <w:szCs w:val="20"/>
              </w:rPr>
              <w:t xml:space="preserve"> &amp;</w:t>
            </w:r>
            <w:r>
              <w:rPr>
                <w:rFonts w:ascii="Gisha" w:cs="Gisha" w:hAnsi="Gisha"/>
                <w:b/>
                <w:color w:val="003d86"/>
                <w:sz w:val="20"/>
                <w:szCs w:val="20"/>
              </w:rPr>
              <w:t xml:space="preserve"> Certifications </w:t>
            </w:r>
          </w:p>
        </w:tc>
        <w:tc>
          <w:tcPr>
            <w:tcW w:w="7280" w:type="dxa"/>
            <w:tcBorders/>
            <w:vAlign w:val="center"/>
          </w:tcPr>
          <w:p w14:paraId="04DFD1AC">
            <w:pPr>
              <w:pStyle w:val="style179"/>
              <w:spacing w:after="240"/>
              <w:ind w:left="245"/>
              <w:rPr>
                <w:rFonts w:ascii="Gisha" w:cs="Gisha" w:hAnsi="Gisha"/>
                <w:sz w:val="18"/>
              </w:rPr>
            </w:pPr>
          </w:p>
          <w:p w14:paraId="3555A3B4">
            <w:pPr>
              <w:pStyle w:val="style179"/>
              <w:numPr>
                <w:ilvl w:val="0"/>
                <w:numId w:val="2"/>
              </w:numPr>
              <w:spacing w:after="240"/>
              <w:ind w:left="245" w:hanging="264"/>
              <w:rPr>
                <w:rFonts w:ascii="Gisha" w:cs="Gisha" w:hAnsi="Gisha"/>
                <w:sz w:val="18"/>
              </w:rPr>
            </w:pPr>
            <w:r>
              <w:rPr>
                <w:rFonts w:ascii="Gisha" w:cs="Gisha" w:hAnsi="Gisha"/>
                <w:sz w:val="18"/>
              </w:rPr>
              <w:t xml:space="preserve">Basic Life Support </w:t>
            </w:r>
            <w:r>
              <w:rPr>
                <w:rFonts w:ascii="Gisha" w:cs="Gisha" w:hAnsi="Gisha"/>
                <w:b/>
                <w:bCs/>
                <w:sz w:val="18"/>
              </w:rPr>
              <w:t>(BLS)</w:t>
            </w:r>
            <w:r>
              <w:rPr>
                <w:rFonts w:ascii="Gisha" w:cs="Gisha" w:hAnsi="Gisha"/>
                <w:sz w:val="18"/>
              </w:rPr>
              <w:t xml:space="preserve"> certification</w:t>
            </w:r>
          </w:p>
          <w:p w14:paraId="42266C96">
            <w:pPr>
              <w:pStyle w:val="style179"/>
              <w:numPr>
                <w:ilvl w:val="0"/>
                <w:numId w:val="2"/>
              </w:numPr>
              <w:spacing w:after="240"/>
              <w:ind w:left="245" w:hanging="264"/>
              <w:rPr>
                <w:rFonts w:ascii="Gisha" w:cs="Gisha" w:hAnsi="Gisha"/>
                <w:b/>
                <w:bCs/>
                <w:sz w:val="18"/>
              </w:rPr>
            </w:pPr>
            <w:r>
              <w:rPr>
                <w:rFonts w:ascii="Gisha" w:cs="Gisha" w:hAnsi="Gisha"/>
                <w:sz w:val="18"/>
              </w:rPr>
              <w:t xml:space="preserve">Got training and certified of </w:t>
            </w:r>
            <w:r>
              <w:rPr>
                <w:rFonts w:ascii="Gisha" w:cs="Gisha" w:hAnsi="Gisha"/>
                <w:b/>
                <w:bCs/>
                <w:sz w:val="18"/>
              </w:rPr>
              <w:t>NABH Accreditation</w:t>
            </w:r>
          </w:p>
          <w:p w14:paraId="411C62AF">
            <w:pPr>
              <w:pStyle w:val="style179"/>
              <w:numPr>
                <w:ilvl w:val="0"/>
                <w:numId w:val="2"/>
              </w:numPr>
              <w:spacing w:after="240"/>
              <w:ind w:left="245" w:hanging="264"/>
              <w:rPr>
                <w:rFonts w:ascii="Gisha" w:cs="Gisha" w:hAnsi="Gisha"/>
                <w:sz w:val="18"/>
              </w:rPr>
            </w:pPr>
            <w:r>
              <w:rPr>
                <w:rFonts w:ascii="Gisha" w:cs="Gisha" w:hAnsi="Gisha"/>
                <w:sz w:val="18"/>
              </w:rPr>
              <w:t xml:space="preserve">Member of </w:t>
            </w:r>
            <w:r>
              <w:rPr>
                <w:rFonts w:ascii="Gisha" w:cs="Gisha" w:hAnsi="Gisha"/>
                <w:sz w:val="18"/>
              </w:rPr>
              <w:t xml:space="preserve">Indian Society of Radiographer and Technologist </w:t>
            </w:r>
            <w:r>
              <w:rPr>
                <w:rFonts w:ascii="Gisha" w:cs="Gisha" w:hAnsi="Gisha"/>
                <w:b/>
                <w:bCs/>
                <w:sz w:val="18"/>
              </w:rPr>
              <w:t>(IS</w:t>
            </w:r>
            <w:r>
              <w:rPr>
                <w:rFonts w:ascii="Gisha" w:cs="Gisha" w:hAnsi="Gisha"/>
                <w:b/>
                <w:bCs/>
                <w:sz w:val="18"/>
              </w:rPr>
              <w:t>RT)</w:t>
            </w:r>
          </w:p>
        </w:tc>
      </w:tr>
      <w:tr w14:paraId="7AF63F7A">
        <w:tblPrEx/>
        <w:trPr>
          <w:trHeight w:val="1220" w:hRule="atLeast"/>
        </w:trPr>
        <w:tc>
          <w:tcPr>
            <w:tcW w:w="1797" w:type="dxa"/>
            <w:tcBorders/>
            <w:vAlign w:val="center"/>
          </w:tcPr>
          <w:p w14:paraId="7D076360">
            <w:pPr>
              <w:pStyle w:val="style0"/>
              <w:spacing w:after="0"/>
              <w:rPr>
                <w:rFonts w:ascii="Gisha" w:cs="Gisha" w:hAnsi="Gisha"/>
                <w:b/>
                <w:color w:val="023f88"/>
                <w:sz w:val="20"/>
              </w:rPr>
            </w:pPr>
            <w:r>
              <w:rPr>
                <w:rFonts w:ascii="Gisha" w:cs="Gisha" w:hAnsi="Gisha"/>
                <w:b/>
                <w:color w:val="023f88"/>
                <w:sz w:val="20"/>
              </w:rPr>
              <w:t>Special Competent / Technical skills</w:t>
            </w:r>
          </w:p>
        </w:tc>
        <w:tc>
          <w:tcPr>
            <w:tcW w:w="7280" w:type="dxa"/>
            <w:tcBorders/>
          </w:tcPr>
          <w:p w14:paraId="1FD72564">
            <w:pPr>
              <w:pStyle w:val="style4101"/>
              <w:tabs>
                <w:tab w:val="clear" w:pos="851"/>
                <w:tab w:val="clear" w:pos="4253"/>
                <w:tab w:val="clear" w:pos="8505"/>
              </w:tabs>
              <w:spacing w:after="0" w:lineRule="auto" w:line="240"/>
              <w:ind w:left="4741" w:hanging="4741"/>
              <w:rPr>
                <w:rFonts w:ascii="Arial" w:cs="Arial" w:hAnsi="Arial"/>
                <w:sz w:val="18"/>
                <w:szCs w:val="18"/>
              </w:rPr>
            </w:pPr>
          </w:p>
          <w:p w14:paraId="20DDB59E">
            <w:pPr>
              <w:pStyle w:val="style179"/>
              <w:numPr>
                <w:ilvl w:val="0"/>
                <w:numId w:val="2"/>
              </w:numPr>
              <w:spacing w:after="240"/>
              <w:ind w:left="245" w:hanging="264"/>
              <w:rPr>
                <w:rFonts w:ascii="Gisha" w:cs="Gisha" w:hAnsi="Gisha"/>
                <w:sz w:val="18"/>
              </w:rPr>
            </w:pPr>
            <w:r>
              <w:rPr>
                <w:rFonts w:ascii="Gisha" w:cs="Gisha" w:hAnsi="Gisha"/>
                <w:b/>
                <w:bCs/>
                <w:sz w:val="18"/>
              </w:rPr>
              <w:t xml:space="preserve">Experienced in conducting </w:t>
            </w:r>
            <w:r>
              <w:rPr>
                <w:rFonts w:ascii="Gisha" w:cs="Gisha" w:hAnsi="Gisha"/>
                <w:b/>
                <w:bCs/>
                <w:sz w:val="18"/>
              </w:rPr>
              <w:t>xray</w:t>
            </w:r>
            <w:r>
              <w:rPr>
                <w:rFonts w:ascii="Gisha" w:cs="Gisha" w:hAnsi="Gisha"/>
                <w:b/>
                <w:bCs/>
                <w:sz w:val="18"/>
              </w:rPr>
              <w:t xml:space="preserve"> </w:t>
            </w:r>
            <w:r>
              <w:rPr>
                <w:rFonts w:ascii="Gisha" w:cs="Gisha" w:hAnsi="Gisha"/>
                <w:b/>
                <w:bCs/>
                <w:sz w:val="18"/>
              </w:rPr>
              <w:t>imaging procedures</w:t>
            </w:r>
            <w:r>
              <w:rPr>
                <w:rFonts w:ascii="Gisha" w:cs="Gisha" w:hAnsi="Gisha"/>
                <w:sz w:val="18"/>
              </w:rPr>
              <w:t>, ensuring patient care and safety, performing quality assurance, and collaborating with radiologists for optimal diagnostic outcomes</w:t>
            </w:r>
            <w:r>
              <w:rPr>
                <w:rFonts w:ascii="Gisha" w:cs="Gisha" w:hAnsi="Gisha"/>
                <w:sz w:val="18"/>
              </w:rPr>
              <w:t>.</w:t>
            </w:r>
          </w:p>
          <w:p w14:paraId="3B9F5B49">
            <w:pPr>
              <w:pStyle w:val="style179"/>
              <w:numPr>
                <w:ilvl w:val="0"/>
                <w:numId w:val="2"/>
              </w:numPr>
              <w:spacing w:after="240"/>
              <w:ind w:left="245" w:hanging="264"/>
              <w:rPr>
                <w:rFonts w:ascii="Gisha" w:cs="Gisha" w:hAnsi="Gisha"/>
                <w:sz w:val="18"/>
              </w:rPr>
            </w:pPr>
            <w:r>
              <w:rPr>
                <w:rFonts w:ascii="Gisha" w:cs="Gisha" w:hAnsi="Gisha"/>
                <w:sz w:val="18"/>
              </w:rPr>
              <w:t xml:space="preserve">Skilled in performing and interpreting </w:t>
            </w:r>
            <w:r>
              <w:rPr>
                <w:rFonts w:ascii="Gisha" w:cs="Gisha" w:hAnsi="Gisha"/>
                <w:b/>
                <w:bCs/>
                <w:sz w:val="18"/>
              </w:rPr>
              <w:t>B</w:t>
            </w:r>
            <w:r>
              <w:rPr>
                <w:rFonts w:ascii="Gisha" w:cs="Gisha" w:hAnsi="Gisha"/>
                <w:b/>
                <w:bCs/>
                <w:sz w:val="18"/>
              </w:rPr>
              <w:t>one mineral density (BMD)</w:t>
            </w:r>
            <w:r>
              <w:rPr>
                <w:rFonts w:ascii="Gisha" w:cs="Gisha" w:hAnsi="Gisha"/>
                <w:sz w:val="18"/>
              </w:rPr>
              <w:t xml:space="preserve"> assessments using </w:t>
            </w:r>
            <w:r>
              <w:rPr>
                <w:rFonts w:ascii="Gisha" w:cs="Gisha" w:hAnsi="Gisha"/>
                <w:b/>
                <w:bCs/>
                <w:sz w:val="18"/>
              </w:rPr>
              <w:t>DEXA scans</w:t>
            </w:r>
            <w:r>
              <w:rPr>
                <w:rFonts w:ascii="Gisha" w:cs="Gisha" w:hAnsi="Gisha"/>
                <w:sz w:val="18"/>
              </w:rPr>
              <w:t>, ensuring accurate evaluation of bone health and fracture risk.</w:t>
            </w:r>
          </w:p>
          <w:p w14:paraId="41F6FEF2">
            <w:pPr>
              <w:pStyle w:val="style179"/>
              <w:numPr>
                <w:ilvl w:val="0"/>
                <w:numId w:val="2"/>
              </w:numPr>
              <w:spacing w:after="240"/>
              <w:ind w:left="245" w:hanging="264"/>
              <w:rPr>
                <w:rFonts w:ascii="Gisha" w:cs="Gisha" w:hAnsi="Gisha"/>
                <w:sz w:val="18"/>
              </w:rPr>
            </w:pPr>
            <w:r>
              <w:rPr>
                <w:rFonts w:ascii="Gisha" w:cs="Gisha" w:hAnsi="Gisha"/>
                <w:sz w:val="18"/>
              </w:rPr>
              <w:t xml:space="preserve">Experienced in performing and interpreting </w:t>
            </w:r>
            <w:r>
              <w:rPr>
                <w:rFonts w:ascii="Gisha" w:cs="Gisha" w:hAnsi="Gisha"/>
                <w:b/>
                <w:bCs/>
                <w:sz w:val="18"/>
              </w:rPr>
              <w:t>mammography procedures</w:t>
            </w:r>
            <w:r>
              <w:rPr>
                <w:rFonts w:ascii="Gisha" w:cs="Gisha" w:hAnsi="Gisha"/>
                <w:sz w:val="18"/>
              </w:rPr>
              <w:t xml:space="preserve">, ensuring high-quality imaging for early </w:t>
            </w:r>
            <w:r>
              <w:rPr>
                <w:rFonts w:ascii="Gisha" w:cs="Gisha" w:hAnsi="Gisha"/>
                <w:b/>
                <w:bCs/>
                <w:sz w:val="18"/>
              </w:rPr>
              <w:t xml:space="preserve">detection of breast abnormalities </w:t>
            </w:r>
            <w:r>
              <w:rPr>
                <w:rFonts w:ascii="Gisha" w:cs="Gisha" w:hAnsi="Gisha"/>
                <w:sz w:val="18"/>
              </w:rPr>
              <w:t>while prioritizing patient comfort and safety.</w:t>
            </w:r>
          </w:p>
          <w:p w14:paraId="72ADF030">
            <w:pPr>
              <w:pStyle w:val="style179"/>
              <w:numPr>
                <w:ilvl w:val="0"/>
                <w:numId w:val="2"/>
              </w:numPr>
              <w:spacing w:after="240"/>
              <w:ind w:left="245" w:hanging="264"/>
              <w:rPr>
                <w:rFonts w:ascii="Gisha" w:cs="Gisha" w:hAnsi="Gisha"/>
                <w:sz w:val="18"/>
              </w:rPr>
            </w:pPr>
            <w:r>
              <w:rPr>
                <w:rFonts w:ascii="Gisha" w:cs="Gisha" w:hAnsi="Gisha"/>
                <w:sz w:val="18"/>
              </w:rPr>
              <w:t xml:space="preserve">Proficient in conducting and interpreting </w:t>
            </w:r>
            <w:r>
              <w:rPr>
                <w:rFonts w:ascii="Gisha" w:cs="Gisha" w:hAnsi="Gisha"/>
                <w:b/>
                <w:bCs/>
                <w:sz w:val="18"/>
              </w:rPr>
              <w:t>X-ray examinations</w:t>
            </w:r>
            <w:r>
              <w:rPr>
                <w:rFonts w:ascii="Gisha" w:cs="Gisha" w:hAnsi="Gisha"/>
                <w:sz w:val="18"/>
              </w:rPr>
              <w:t>, ensuring accurate imaging results while adhering to safety protocols and providing compassionate patient care</w:t>
            </w:r>
            <w:r>
              <w:rPr>
                <w:rFonts w:ascii="Gisha" w:cs="Gisha" w:hAnsi="Gisha"/>
                <w:sz w:val="18"/>
              </w:rPr>
              <w:t>,</w:t>
            </w:r>
          </w:p>
          <w:p w14:paraId="304C5218">
            <w:pPr>
              <w:pStyle w:val="style179"/>
              <w:numPr>
                <w:ilvl w:val="0"/>
                <w:numId w:val="2"/>
              </w:numPr>
              <w:spacing w:after="240"/>
              <w:ind w:left="245" w:hanging="264"/>
              <w:rPr>
                <w:rFonts w:ascii="Gisha" w:cs="Gisha" w:hAnsi="Gisha"/>
                <w:sz w:val="18"/>
              </w:rPr>
            </w:pPr>
            <w:r>
              <w:rPr>
                <w:rFonts w:ascii="Gisha" w:cs="Gisha" w:hAnsi="Gisha"/>
                <w:sz w:val="18"/>
              </w:rPr>
              <w:t xml:space="preserve">Having experience of Conducting procedure of </w:t>
            </w:r>
            <w:r>
              <w:rPr>
                <w:rFonts w:ascii="Gisha" w:cs="Gisha" w:hAnsi="Gisha"/>
                <w:b/>
                <w:bCs/>
                <w:sz w:val="18"/>
              </w:rPr>
              <w:t xml:space="preserve">HSG, MCU, </w:t>
            </w:r>
            <w:r>
              <w:rPr>
                <w:rFonts w:ascii="Gisha" w:cs="Gisha" w:hAnsi="Gisha"/>
                <w:b/>
                <w:bCs/>
                <w:sz w:val="18"/>
              </w:rPr>
              <w:t>Fistulography</w:t>
            </w:r>
            <w:r>
              <w:rPr>
                <w:rFonts w:ascii="Gisha" w:cs="Gisha" w:hAnsi="Gisha"/>
                <w:b/>
                <w:bCs/>
                <w:sz w:val="18"/>
              </w:rPr>
              <w:t>, Barium enema, Barium swallow.</w:t>
            </w:r>
          </w:p>
        </w:tc>
      </w:tr>
      <w:tr w14:paraId="4C73C54C">
        <w:tblPrEx/>
        <w:trPr>
          <w:trHeight w:val="3126" w:hRule="atLeast"/>
        </w:trPr>
        <w:tc>
          <w:tcPr>
            <w:tcW w:w="1797" w:type="dxa"/>
            <w:tcBorders/>
            <w:vAlign w:val="center"/>
          </w:tcPr>
          <w:p w14:paraId="16F374F7">
            <w:pPr>
              <w:pStyle w:val="style31"/>
              <w:rPr>
                <w:rFonts w:ascii="Gisha" w:cs="Gisha" w:hAnsi="Gisha"/>
                <w:b/>
                <w:color w:val="023f88"/>
              </w:rPr>
            </w:pPr>
            <w:r>
              <w:rPr>
                <w:rFonts w:ascii="Gisha" w:cs="Gisha" w:hAnsi="Gisha"/>
                <w:b/>
                <w:color w:val="023f88"/>
              </w:rPr>
              <w:t>Professional Experience</w:t>
            </w:r>
          </w:p>
          <w:p w14:paraId="14DAF1FD">
            <w:pPr>
              <w:pStyle w:val="style0"/>
              <w:spacing w:after="0"/>
              <w:rPr>
                <w:rFonts w:ascii="Gisha" w:cs="Gisha" w:hAnsi="Gisha"/>
                <w:b/>
                <w:color w:val="023f88"/>
                <w:sz w:val="20"/>
              </w:rPr>
            </w:pPr>
          </w:p>
        </w:tc>
        <w:tc>
          <w:tcPr>
            <w:tcW w:w="7280" w:type="dxa"/>
            <w:tcBorders/>
            <w:vAlign w:val="center"/>
          </w:tcPr>
          <w:tbl>
            <w:tblPr>
              <w:tblW w:w="7086" w:type="dxa"/>
              <w:jc w:val="center"/>
              <w:tblBorders>
                <w:top w:val="single" w:sz="6" w:space="0" w:color="002060"/>
                <w:left w:val="single" w:sz="6" w:space="0" w:color="002060"/>
                <w:bottom w:val="single" w:sz="6" w:space="0" w:color="002060"/>
                <w:right w:val="single" w:sz="6" w:space="0" w:color="002060"/>
                <w:insideH w:val="single" w:sz="6" w:space="0" w:color="002060"/>
                <w:insideV w:val="single" w:sz="6" w:space="0" w:color="002060"/>
              </w:tblBorders>
              <w:tblLook w:val="04A0" w:firstRow="1" w:lastRow="0" w:firstColumn="1" w:lastColumn="0" w:noHBand="0" w:noVBand="1"/>
            </w:tblPr>
            <w:tblGrid>
              <w:gridCol w:w="2148"/>
              <w:gridCol w:w="2121"/>
              <w:gridCol w:w="2817"/>
            </w:tblGrid>
            <w:tr w14:paraId="3FEC3471">
              <w:trPr>
                <w:trHeight w:val="422" w:hRule="atLeast"/>
                <w:jc w:val="center"/>
              </w:trPr>
              <w:tc>
                <w:tcPr>
                  <w:tcW w:w="2148" w:type="dxa"/>
                  <w:tcBorders>
                    <w:top w:val="single" w:sz="6" w:space="0" w:color="4472c4"/>
                    <w:left w:val="single" w:sz="6" w:space="0" w:color="4472c4"/>
                    <w:bottom w:val="single" w:sz="6" w:space="0" w:color="4472c4"/>
                    <w:right w:val="single" w:sz="6" w:space="0" w:color="4472c4"/>
                  </w:tcBorders>
                  <w:shd w:val="clear" w:color="auto" w:fill="002060"/>
                  <w:vAlign w:val="center"/>
                </w:tcPr>
                <w:p w14:paraId="4E7AAF60">
                  <w:pPr>
                    <w:pStyle w:val="style179"/>
                    <w:framePr w:hSpace="180" w:wrap="around" w:hAnchor="text" w:vAnchor="text" w:xAlign="right" w:y="1"/>
                    <w:tabs>
                      <w:tab w:val="left" w:leader="none" w:pos="208"/>
                      <w:tab w:val="left" w:leader="none" w:pos="4741"/>
                    </w:tabs>
                    <w:ind w:left="0"/>
                    <w:suppressOverlap/>
                    <w:jc w:val="center"/>
                    <w:rPr>
                      <w:rFonts w:ascii="Gisha" w:cs="Gisha" w:hAnsi="Gisha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isha" w:cs="Gisha" w:hAnsi="Gisha" w:hint="cs"/>
                      <w:b/>
                      <w:bCs/>
                      <w:sz w:val="18"/>
                      <w:szCs w:val="18"/>
                    </w:rPr>
                    <w:t xml:space="preserve">Company </w:t>
                  </w:r>
                </w:p>
              </w:tc>
              <w:tc>
                <w:tcPr>
                  <w:tcW w:w="2121" w:type="dxa"/>
                  <w:tcBorders>
                    <w:top w:val="single" w:sz="6" w:space="0" w:color="4472c4"/>
                    <w:left w:val="single" w:sz="6" w:space="0" w:color="4472c4"/>
                    <w:bottom w:val="single" w:sz="6" w:space="0" w:color="4472c4"/>
                    <w:right w:val="single" w:sz="6" w:space="0" w:color="4472c4"/>
                  </w:tcBorders>
                  <w:shd w:val="clear" w:color="auto" w:fill="002060"/>
                  <w:vAlign w:val="center"/>
                </w:tcPr>
                <w:p w14:paraId="53A6DC60">
                  <w:pPr>
                    <w:pStyle w:val="style179"/>
                    <w:framePr w:hSpace="180" w:wrap="around" w:hAnchor="text" w:vAnchor="text" w:xAlign="right" w:y="1"/>
                    <w:tabs>
                      <w:tab w:val="left" w:leader="none" w:pos="208"/>
                      <w:tab w:val="left" w:leader="none" w:pos="4741"/>
                    </w:tabs>
                    <w:ind w:left="0"/>
                    <w:suppressOverlap/>
                    <w:jc w:val="center"/>
                    <w:rPr>
                      <w:rFonts w:ascii="Gisha" w:cs="Gisha" w:hAnsi="Gisha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isha" w:cs="Gisha" w:hAnsi="Gisha" w:hint="cs"/>
                      <w:b/>
                      <w:bCs/>
                      <w:sz w:val="18"/>
                      <w:szCs w:val="18"/>
                    </w:rPr>
                    <w:t>Designation</w:t>
                  </w:r>
                </w:p>
              </w:tc>
              <w:tc>
                <w:tcPr>
                  <w:tcW w:w="2817" w:type="dxa"/>
                  <w:tcBorders>
                    <w:top w:val="single" w:sz="6" w:space="0" w:color="4472c4"/>
                    <w:left w:val="single" w:sz="6" w:space="0" w:color="4472c4"/>
                    <w:bottom w:val="single" w:sz="6" w:space="0" w:color="4472c4"/>
                    <w:right w:val="single" w:sz="6" w:space="0" w:color="4472c4"/>
                  </w:tcBorders>
                  <w:shd w:val="clear" w:color="auto" w:fill="002060"/>
                  <w:vAlign w:val="center"/>
                </w:tcPr>
                <w:p w14:paraId="042CA615">
                  <w:pPr>
                    <w:pStyle w:val="style179"/>
                    <w:framePr w:hSpace="180" w:wrap="around" w:hAnchor="text" w:vAnchor="text" w:xAlign="right" w:y="1"/>
                    <w:tabs>
                      <w:tab w:val="left" w:leader="none" w:pos="208"/>
                      <w:tab w:val="left" w:leader="none" w:pos="4741"/>
                    </w:tabs>
                    <w:ind w:left="0"/>
                    <w:suppressOverlap/>
                    <w:jc w:val="center"/>
                    <w:rPr>
                      <w:rFonts w:ascii="Gisha" w:cs="Gisha" w:hAnsi="Gisha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isha" w:cs="Gisha" w:hAnsi="Gisha" w:hint="cs"/>
                      <w:b/>
                      <w:bCs/>
                      <w:sz w:val="18"/>
                      <w:szCs w:val="18"/>
                    </w:rPr>
                    <w:t>Duration</w:t>
                  </w:r>
                </w:p>
              </w:tc>
            </w:tr>
            <w:tr w14:paraId="3E288259">
              <w:tblPrEx/>
              <w:trPr>
                <w:trHeight w:val="422" w:hRule="atLeast"/>
                <w:jc w:val="center"/>
              </w:trPr>
              <w:tc>
                <w:tcPr>
                  <w:tcW w:w="2148" w:type="dxa"/>
                  <w:tcBorders>
                    <w:top w:val="single" w:sz="6" w:space="0" w:color="4472c4"/>
                    <w:left w:val="single" w:sz="6" w:space="0" w:color="4472c4"/>
                    <w:bottom w:val="single" w:sz="6" w:space="0" w:color="4472c4"/>
                    <w:right w:val="single" w:sz="6" w:space="0" w:color="4472c4"/>
                  </w:tcBorders>
                  <w:shd w:val="clear" w:color="auto" w:fill="auto"/>
                  <w:vAlign w:val="center"/>
                </w:tcPr>
                <w:p w14:paraId="63A4B175">
                  <w:pPr>
                    <w:pStyle w:val="style179"/>
                    <w:framePr w:hSpace="180" w:wrap="around" w:hAnchor="text" w:vAnchor="text" w:xAlign="right" w:y="1"/>
                    <w:tabs>
                      <w:tab w:val="left" w:leader="none" w:pos="208"/>
                      <w:tab w:val="left" w:leader="none" w:pos="4741"/>
                    </w:tabs>
                    <w:ind w:left="0"/>
                    <w:suppressOverlap/>
                    <w:jc w:val="center"/>
                    <w:rPr>
                      <w:rFonts w:ascii="Gisha" w:cs="Gisha" w:hAnsi="Gisha"/>
                      <w:sz w:val="18"/>
                      <w:szCs w:val="18"/>
                    </w:rPr>
                  </w:pPr>
                  <w:r>
                    <w:rPr>
                      <w:rFonts w:ascii="Gisha" w:cs="Gisha" w:hAnsi="Gisha"/>
                      <w:sz w:val="18"/>
                      <w:szCs w:val="18"/>
                    </w:rPr>
                    <w:t>Zydus</w:t>
                  </w:r>
                  <w:r>
                    <w:rPr>
                      <w:rFonts w:ascii="Gisha" w:cs="Gisha" w:hAnsi="Gisha"/>
                      <w:sz w:val="18"/>
                      <w:szCs w:val="18"/>
                    </w:rPr>
                    <w:t xml:space="preserve"> Hospital and Health care Research PVT. LTD.</w:t>
                  </w:r>
                </w:p>
              </w:tc>
              <w:tc>
                <w:tcPr>
                  <w:tcW w:w="2121" w:type="dxa"/>
                  <w:tcBorders>
                    <w:top w:val="single" w:sz="6" w:space="0" w:color="4472c4"/>
                    <w:left w:val="single" w:sz="6" w:space="0" w:color="4472c4"/>
                    <w:bottom w:val="single" w:sz="6" w:space="0" w:color="4472c4"/>
                    <w:right w:val="single" w:sz="6" w:space="0" w:color="4472c4"/>
                  </w:tcBorders>
                  <w:shd w:val="clear" w:color="auto" w:fill="auto"/>
                  <w:vAlign w:val="center"/>
                </w:tcPr>
                <w:p w14:paraId="4038D09D">
                  <w:pPr>
                    <w:pStyle w:val="style179"/>
                    <w:framePr w:hSpace="180" w:wrap="around" w:hAnchor="text" w:vAnchor="text" w:xAlign="right" w:y="1"/>
                    <w:tabs>
                      <w:tab w:val="left" w:leader="none" w:pos="208"/>
                      <w:tab w:val="left" w:leader="none" w:pos="4741"/>
                    </w:tabs>
                    <w:ind w:left="0"/>
                    <w:suppressOverlap/>
                    <w:jc w:val="center"/>
                    <w:rPr>
                      <w:rFonts w:ascii="Gisha" w:cs="Gisha" w:hAnsi="Gisha"/>
                      <w:sz w:val="18"/>
                      <w:szCs w:val="18"/>
                    </w:rPr>
                  </w:pPr>
                  <w:r>
                    <w:rPr>
                      <w:rFonts w:ascii="Gisha" w:cs="Gisha" w:hAnsi="Gisha" w:hint="cs"/>
                      <w:b/>
                      <w:bCs/>
                      <w:color w:val="000000"/>
                      <w:sz w:val="18"/>
                      <w:szCs w:val="18"/>
                    </w:rPr>
                    <w:t>Ass</w:t>
                  </w:r>
                  <w:r>
                    <w:rPr>
                      <w:rFonts w:ascii="Gisha" w:cs="Gisha" w:hAnsi="Gisha"/>
                      <w:b/>
                      <w:bCs/>
                      <w:color w:val="000000"/>
                      <w:sz w:val="18"/>
                      <w:szCs w:val="18"/>
                    </w:rPr>
                    <w:t>ociate of Radiology Dept.</w:t>
                  </w:r>
                </w:p>
              </w:tc>
              <w:tc>
                <w:tcPr>
                  <w:tcW w:w="2817" w:type="dxa"/>
                  <w:tcBorders>
                    <w:top w:val="single" w:sz="6" w:space="0" w:color="4472c4"/>
                    <w:left w:val="single" w:sz="6" w:space="0" w:color="4472c4"/>
                    <w:bottom w:val="single" w:sz="6" w:space="0" w:color="4472c4"/>
                    <w:right w:val="single" w:sz="6" w:space="0" w:color="4472c4"/>
                  </w:tcBorders>
                  <w:shd w:val="clear" w:color="auto" w:fill="auto"/>
                  <w:vAlign w:val="center"/>
                </w:tcPr>
                <w:p w14:paraId="6891D86B">
                  <w:pPr>
                    <w:pStyle w:val="style179"/>
                    <w:framePr w:hSpace="180" w:wrap="around" w:hAnchor="text" w:vAnchor="text" w:xAlign="right" w:y="1"/>
                    <w:tabs>
                      <w:tab w:val="left" w:leader="none" w:pos="208"/>
                      <w:tab w:val="left" w:leader="none" w:pos="4741"/>
                    </w:tabs>
                    <w:ind w:left="0"/>
                    <w:suppressOverlap/>
                    <w:jc w:val="center"/>
                    <w:rPr>
                      <w:rFonts w:ascii="Gisha" w:cs="Gisha" w:hAnsi="Gisha"/>
                      <w:sz w:val="18"/>
                      <w:szCs w:val="18"/>
                    </w:rPr>
                  </w:pPr>
                  <w:r>
                    <w:rPr>
                      <w:rFonts w:ascii="Gisha" w:cs="Gisha" w:hAnsi="Gisha"/>
                      <w:color w:val="000000"/>
                      <w:sz w:val="18"/>
                      <w:szCs w:val="18"/>
                    </w:rPr>
                    <w:t>Nov</w:t>
                  </w:r>
                  <w:r>
                    <w:rPr>
                      <w:rFonts w:ascii="Gisha" w:cs="Gisha" w:hAnsi="Gisha" w:hint="cs"/>
                      <w:color w:val="000000"/>
                      <w:sz w:val="18"/>
                      <w:szCs w:val="18"/>
                    </w:rPr>
                    <w:t xml:space="preserve"> 20</w:t>
                  </w:r>
                  <w:r>
                    <w:rPr>
                      <w:rFonts w:ascii="Gisha" w:cs="Gisha" w:hAnsi="Gisha"/>
                      <w:color w:val="000000"/>
                      <w:sz w:val="18"/>
                      <w:szCs w:val="18"/>
                    </w:rPr>
                    <w:t>19</w:t>
                  </w:r>
                  <w:r>
                    <w:rPr>
                      <w:rFonts w:ascii="Gisha" w:cs="Gisha" w:hAnsi="Gisha" w:hint="cs"/>
                      <w:color w:val="000000"/>
                      <w:sz w:val="18"/>
                      <w:szCs w:val="18"/>
                    </w:rPr>
                    <w:t xml:space="preserve"> – </w:t>
                  </w:r>
                  <w:r>
                    <w:rPr>
                      <w:rFonts w:ascii="Gisha" w:cs="Gisha" w:hAnsi="Gisha"/>
                      <w:color w:val="000000"/>
                      <w:sz w:val="18"/>
                      <w:szCs w:val="18"/>
                    </w:rPr>
                    <w:t>Jan 2024</w:t>
                  </w:r>
                </w:p>
              </w:tc>
            </w:tr>
            <w:tr w14:paraId="0459D902">
              <w:tblPrEx/>
              <w:trPr>
                <w:trHeight w:val="494" w:hRule="atLeast"/>
                <w:jc w:val="center"/>
              </w:trPr>
              <w:tc>
                <w:tcPr>
                  <w:tcW w:w="2148" w:type="dxa"/>
                  <w:tcBorders>
                    <w:top w:val="single" w:sz="6" w:space="0" w:color="4472c4"/>
                    <w:left w:val="single" w:sz="6" w:space="0" w:color="4472c4"/>
                    <w:bottom w:val="single" w:sz="6" w:space="0" w:color="4472c4"/>
                    <w:right w:val="single" w:sz="6" w:space="0" w:color="4472c4"/>
                  </w:tcBorders>
                  <w:shd w:val="clear" w:color="auto" w:fill="auto"/>
                  <w:vAlign w:val="center"/>
                </w:tcPr>
                <w:p w14:paraId="331D6560">
                  <w:pPr>
                    <w:pStyle w:val="style179"/>
                    <w:framePr w:hSpace="180" w:wrap="around" w:hAnchor="text" w:vAnchor="text" w:xAlign="right" w:y="1"/>
                    <w:tabs>
                      <w:tab w:val="left" w:leader="none" w:pos="208"/>
                      <w:tab w:val="left" w:leader="none" w:pos="4741"/>
                    </w:tabs>
                    <w:ind w:left="0"/>
                    <w:suppressOverlap/>
                    <w:jc w:val="center"/>
                    <w:rPr>
                      <w:rFonts w:ascii="Gisha" w:cs="Gisha" w:hAnsi="Gisha"/>
                      <w:sz w:val="18"/>
                      <w:szCs w:val="18"/>
                    </w:rPr>
                  </w:pPr>
                  <w:r>
                    <w:rPr>
                      <w:rFonts w:ascii="Gisha" w:cs="Gisha" w:hAnsi="Gisha"/>
                      <w:sz w:val="18"/>
                      <w:szCs w:val="18"/>
                    </w:rPr>
                    <w:t>Gujarat Imaging Center</w:t>
                  </w:r>
                </w:p>
              </w:tc>
              <w:tc>
                <w:tcPr>
                  <w:tcW w:w="2121" w:type="dxa"/>
                  <w:tcBorders>
                    <w:top w:val="single" w:sz="6" w:space="0" w:color="4472c4"/>
                    <w:left w:val="single" w:sz="6" w:space="0" w:color="4472c4"/>
                    <w:bottom w:val="single" w:sz="6" w:space="0" w:color="4472c4"/>
                    <w:right w:val="single" w:sz="6" w:space="0" w:color="4472c4"/>
                  </w:tcBorders>
                  <w:shd w:val="clear" w:color="auto" w:fill="auto"/>
                  <w:vAlign w:val="center"/>
                </w:tcPr>
                <w:p w14:paraId="09C6F3F0">
                  <w:pPr>
                    <w:pStyle w:val="style179"/>
                    <w:framePr w:hSpace="180" w:wrap="around" w:hAnchor="text" w:vAnchor="text" w:xAlign="right" w:y="1"/>
                    <w:tabs>
                      <w:tab w:val="left" w:leader="none" w:pos="208"/>
                      <w:tab w:val="left" w:leader="none" w:pos="4741"/>
                    </w:tabs>
                    <w:ind w:left="0"/>
                    <w:suppressOverlap/>
                    <w:jc w:val="center"/>
                    <w:rPr>
                      <w:rFonts w:ascii="Gisha" w:cs="Gisha" w:hAnsi="Gisha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isha" w:cs="Gisha" w:hAnsi="Gisha"/>
                      <w:b/>
                      <w:bCs/>
                      <w:sz w:val="18"/>
                      <w:szCs w:val="18"/>
                    </w:rPr>
                    <w:t>Trainee at Radiology Dept.</w:t>
                  </w:r>
                </w:p>
              </w:tc>
              <w:tc>
                <w:tcPr>
                  <w:tcW w:w="2817" w:type="dxa"/>
                  <w:tcBorders>
                    <w:top w:val="single" w:sz="6" w:space="0" w:color="4472c4"/>
                    <w:left w:val="single" w:sz="6" w:space="0" w:color="4472c4"/>
                    <w:bottom w:val="single" w:sz="6" w:space="0" w:color="4472c4"/>
                    <w:right w:val="single" w:sz="6" w:space="0" w:color="4472c4"/>
                  </w:tcBorders>
                  <w:shd w:val="clear" w:color="auto" w:fill="auto"/>
                  <w:vAlign w:val="center"/>
                </w:tcPr>
                <w:p w14:paraId="0FE2A17C">
                  <w:pPr>
                    <w:pStyle w:val="style179"/>
                    <w:framePr w:hSpace="180" w:wrap="around" w:hAnchor="text" w:vAnchor="text" w:xAlign="right" w:y="1"/>
                    <w:tabs>
                      <w:tab w:val="left" w:leader="none" w:pos="208"/>
                      <w:tab w:val="left" w:leader="none" w:pos="4741"/>
                    </w:tabs>
                    <w:ind w:left="0"/>
                    <w:suppressOverlap/>
                    <w:jc w:val="center"/>
                    <w:rPr>
                      <w:rFonts w:ascii="Gisha" w:cs="Gisha" w:eastAsia="Arial" w:hAnsi="Gisha"/>
                      <w:sz w:val="18"/>
                      <w:szCs w:val="18"/>
                    </w:rPr>
                  </w:pPr>
                  <w:r>
                    <w:rPr>
                      <w:rFonts w:ascii="Gisha" w:cs="Gisha" w:hAnsi="Gisha"/>
                      <w:color w:val="000000"/>
                      <w:sz w:val="18"/>
                      <w:szCs w:val="18"/>
                    </w:rPr>
                    <w:t>Aug</w:t>
                  </w:r>
                  <w:r>
                    <w:rPr>
                      <w:rFonts w:ascii="Gisha" w:cs="Gisha" w:hAnsi="Gisha" w:hint="cs"/>
                      <w:color w:val="000000"/>
                      <w:sz w:val="18"/>
                      <w:szCs w:val="18"/>
                    </w:rPr>
                    <w:t xml:space="preserve"> 20</w:t>
                  </w:r>
                  <w:r>
                    <w:rPr>
                      <w:rFonts w:ascii="Gisha" w:cs="Gisha" w:hAnsi="Gisha"/>
                      <w:color w:val="000000"/>
                      <w:sz w:val="18"/>
                      <w:szCs w:val="18"/>
                    </w:rPr>
                    <w:t>18</w:t>
                  </w:r>
                  <w:r>
                    <w:rPr>
                      <w:rFonts w:ascii="Gisha" w:cs="Gisha" w:hAnsi="Gisha" w:hint="cs"/>
                      <w:color w:val="000000"/>
                      <w:sz w:val="18"/>
                      <w:szCs w:val="18"/>
                    </w:rPr>
                    <w:t xml:space="preserve"> – </w:t>
                  </w:r>
                  <w:r>
                    <w:rPr>
                      <w:rFonts w:ascii="Gisha" w:cs="Gisha" w:hAnsi="Gisha"/>
                      <w:color w:val="000000"/>
                      <w:sz w:val="18"/>
                      <w:szCs w:val="18"/>
                    </w:rPr>
                    <w:t>July</w:t>
                  </w:r>
                  <w:r>
                    <w:rPr>
                      <w:rFonts w:ascii="Gisha" w:cs="Gisha" w:hAnsi="Gisha" w:hint="cs"/>
                      <w:color w:val="000000"/>
                      <w:sz w:val="18"/>
                      <w:szCs w:val="18"/>
                    </w:rPr>
                    <w:t xml:space="preserve"> 20</w:t>
                  </w:r>
                  <w:r>
                    <w:rPr>
                      <w:rFonts w:ascii="Gisha" w:cs="Gisha" w:hAnsi="Gisha"/>
                      <w:color w:val="000000"/>
                      <w:sz w:val="18"/>
                      <w:szCs w:val="18"/>
                    </w:rPr>
                    <w:t>19</w:t>
                  </w:r>
                </w:p>
              </w:tc>
            </w:tr>
          </w:tbl>
          <w:p w14:paraId="70C83A5C">
            <w:pPr>
              <w:pStyle w:val="style179"/>
              <w:tabs>
                <w:tab w:val="left" w:leader="none" w:pos="208"/>
                <w:tab w:val="left" w:leader="none" w:pos="4741"/>
              </w:tabs>
              <w:ind w:left="0"/>
              <w:rPr>
                <w:rFonts w:ascii="Gisha" w:cs="Gisha" w:hAnsi="Gisha"/>
                <w:sz w:val="18"/>
                <w:szCs w:val="18"/>
                <w:lang w:val="pt-BR"/>
              </w:rPr>
            </w:pPr>
          </w:p>
        </w:tc>
      </w:tr>
      <w:tr w14:paraId="0D17F99F">
        <w:tblPrEx/>
        <w:trPr>
          <w:trHeight w:val="2600" w:hRule="atLeast"/>
        </w:trPr>
        <w:tc>
          <w:tcPr>
            <w:tcW w:w="1797" w:type="dxa"/>
            <w:vMerge w:val="restart"/>
            <w:tcBorders/>
          </w:tcPr>
          <w:p w14:paraId="5306DA4D">
            <w:pPr>
              <w:pStyle w:val="style31"/>
              <w:rPr>
                <w:rFonts w:ascii="Gisha" w:cs="Gisha" w:hAnsi="Gisha"/>
                <w:b/>
                <w:color w:val="023f88"/>
              </w:rPr>
            </w:pPr>
          </w:p>
          <w:p w14:paraId="045CB9F5">
            <w:pPr>
              <w:pStyle w:val="style31"/>
              <w:rPr>
                <w:rFonts w:ascii="Gisha" w:cs="Gisha" w:hAnsi="Gisha"/>
                <w:b/>
                <w:color w:val="023f88"/>
              </w:rPr>
            </w:pPr>
            <w:r>
              <w:rPr>
                <w:rFonts w:ascii="Gisha" w:cs="Gisha" w:hAnsi="Gisha"/>
                <w:b/>
                <w:color w:val="023f88"/>
              </w:rPr>
              <w:t>Roles &amp; Responsibilities</w:t>
            </w:r>
          </w:p>
        </w:tc>
        <w:tc>
          <w:tcPr>
            <w:tcW w:w="7280" w:type="dxa"/>
            <w:tcBorders/>
          </w:tcPr>
          <w:p w14:paraId="7605AF9B">
            <w:pPr>
              <w:pStyle w:val="style4104"/>
              <w:tabs>
                <w:tab w:val="left" w:leader="none" w:pos="813"/>
              </w:tabs>
              <w:spacing w:before="1" w:lineRule="auto" w:line="316"/>
              <w:ind w:left="765" w:right="111"/>
              <w:jc w:val="both"/>
              <w:rPr>
                <w:rFonts w:ascii="Gisha" w:cs="Gisha" w:hAnsi="Gisha"/>
                <w:b/>
                <w:sz w:val="18"/>
              </w:rPr>
            </w:pPr>
          </w:p>
          <w:p w14:paraId="30CEB67F">
            <w:pPr>
              <w:pStyle w:val="style4101"/>
              <w:numPr>
                <w:ilvl w:val="0"/>
                <w:numId w:val="23"/>
              </w:numPr>
              <w:tabs>
                <w:tab w:val="clear" w:pos="851"/>
                <w:tab w:val="clear" w:pos="4253"/>
                <w:tab w:val="clear" w:pos="8505"/>
              </w:tabs>
              <w:spacing w:after="0" w:lineRule="auto" w:line="240"/>
              <w:ind w:right="-20"/>
              <w:jc w:val="both"/>
              <w:rPr>
                <w:rFonts w:ascii="Gisha" w:cs="Gisha" w:hAnsi="Gisha"/>
                <w:sz w:val="18"/>
                <w:szCs w:val="18"/>
              </w:rPr>
            </w:pPr>
            <w:r>
              <w:rPr>
                <w:rFonts w:ascii="Gisha" w:cs="Gisha" w:hAnsi="Gisha"/>
                <w:b/>
                <w:bCs/>
                <w:sz w:val="18"/>
                <w:szCs w:val="18"/>
              </w:rPr>
              <w:t>ZYDUS Hospital</w:t>
            </w:r>
            <w:r>
              <w:rPr>
                <w:rFonts w:ascii="Gisha" w:cs="Gisha" w:hAnsi="Gisha"/>
                <w:b/>
                <w:bCs/>
                <w:sz w:val="18"/>
                <w:szCs w:val="18"/>
              </w:rPr>
              <w:t xml:space="preserve"> Pvt ltd, </w:t>
            </w:r>
            <w:r>
              <w:rPr>
                <w:rFonts w:ascii="Gisha" w:cs="Gisha" w:hAnsi="Gisha"/>
                <w:b/>
                <w:bCs/>
                <w:sz w:val="18"/>
                <w:szCs w:val="18"/>
              </w:rPr>
              <w:t>Ahmedabad</w:t>
            </w:r>
            <w:r>
              <w:rPr>
                <w:rFonts w:ascii="Gisha" w:cs="Gisha" w:hAnsi="Gisha"/>
                <w:b/>
                <w:bCs/>
                <w:sz w:val="18"/>
                <w:szCs w:val="18"/>
              </w:rPr>
              <w:t xml:space="preserve"> – A</w:t>
            </w:r>
            <w:r>
              <w:rPr>
                <w:rFonts w:ascii="Gisha" w:cs="Gisha" w:hAnsi="Gisha"/>
                <w:b/>
                <w:bCs/>
                <w:sz w:val="18"/>
                <w:szCs w:val="18"/>
              </w:rPr>
              <w:t>ssociate of Radiology</w:t>
            </w:r>
            <w:r>
              <w:rPr>
                <w:rFonts w:ascii="Gisha" w:cs="Gisha" w:hAnsi="Gisha"/>
                <w:b/>
                <w:bCs/>
                <w:sz w:val="18"/>
                <w:szCs w:val="18"/>
              </w:rPr>
              <w:t xml:space="preserve"> -</w:t>
            </w:r>
            <w:r>
              <w:rPr>
                <w:rFonts w:ascii="Gisha" w:cs="Gisha" w:hAnsi="Gish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isha" w:cs="Gisha" w:hAnsi="Gisha"/>
                <w:b/>
                <w:bCs/>
                <w:sz w:val="18"/>
                <w:szCs w:val="18"/>
              </w:rPr>
              <w:t>Nov</w:t>
            </w:r>
            <w:r>
              <w:rPr>
                <w:rFonts w:ascii="Gisha" w:cs="Gisha" w:hAnsi="Gisha" w:hint="cs"/>
                <w:b/>
                <w:bCs/>
                <w:sz w:val="18"/>
                <w:szCs w:val="18"/>
              </w:rPr>
              <w:t xml:space="preserve"> 20</w:t>
            </w:r>
            <w:r>
              <w:rPr>
                <w:rFonts w:ascii="Gisha" w:cs="Gisha" w:hAnsi="Gisha"/>
                <w:b/>
                <w:bCs/>
                <w:sz w:val="18"/>
                <w:szCs w:val="18"/>
              </w:rPr>
              <w:t>19</w:t>
            </w:r>
            <w:r>
              <w:rPr>
                <w:rFonts w:ascii="Gisha" w:cs="Gisha" w:hAnsi="Gisha" w:hint="cs"/>
                <w:b/>
                <w:bCs/>
                <w:sz w:val="18"/>
                <w:szCs w:val="18"/>
              </w:rPr>
              <w:t>-</w:t>
            </w:r>
            <w:r>
              <w:rPr>
                <w:rFonts w:ascii="Gisha" w:cs="Gisha" w:hAnsi="Gish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isha" w:cs="Gisha" w:hAnsi="Gisha"/>
                <w:b/>
                <w:bCs/>
                <w:sz w:val="18"/>
                <w:szCs w:val="18"/>
              </w:rPr>
              <w:t>Jan 2024</w:t>
            </w:r>
          </w:p>
          <w:p w14:paraId="2CEE26C4">
            <w:pPr>
              <w:pStyle w:val="style4101"/>
              <w:tabs>
                <w:tab w:val="clear" w:pos="851"/>
                <w:tab w:val="clear" w:pos="4253"/>
                <w:tab w:val="clear" w:pos="8505"/>
              </w:tabs>
              <w:spacing w:after="0" w:lineRule="auto" w:line="240"/>
              <w:ind w:left="208" w:right="-20"/>
              <w:jc w:val="both"/>
              <w:rPr>
                <w:rFonts w:ascii="Gisha" w:cs="Gisha" w:hAnsi="Gisha"/>
                <w:sz w:val="18"/>
                <w:szCs w:val="18"/>
              </w:rPr>
            </w:pPr>
          </w:p>
          <w:tbl>
            <w:tblPr>
              <w:tblStyle w:val="style154"/>
              <w:tblW w:w="0" w:type="auto"/>
              <w:tblLook w:val="04A0" w:firstRow="1" w:lastRow="0" w:firstColumn="1" w:lastColumn="0" w:noHBand="0" w:noVBand="1"/>
            </w:tblPr>
            <w:tblGrid>
              <w:gridCol w:w="2292"/>
              <w:gridCol w:w="4795"/>
            </w:tblGrid>
            <w:tr w14:paraId="62D599C3">
              <w:trPr>
                <w:trHeight w:val="386" w:hRule="atLeast"/>
              </w:trPr>
              <w:tc>
                <w:tcPr>
                  <w:tcW w:w="2358" w:type="dxa"/>
                  <w:tcBorders/>
                  <w:vAlign w:val="center"/>
                </w:tcPr>
                <w:p w14:paraId="6A26432A">
                  <w:pPr>
                    <w:pStyle w:val="style4101"/>
                    <w:framePr w:hSpace="180" w:wrap="around" w:hAnchor="text" w:vAnchor="text" w:xAlign="right" w:y="1"/>
                    <w:tabs>
                      <w:tab w:val="clear" w:pos="851"/>
                      <w:tab w:val="clear" w:pos="4253"/>
                      <w:tab w:val="clear" w:pos="8505"/>
                    </w:tabs>
                    <w:spacing w:after="0" w:lineRule="auto" w:line="240"/>
                    <w:suppressOverlap/>
                    <w:rPr>
                      <w:rFonts w:ascii="Gisha" w:cs="Gisha" w:eastAsia="Calibri" w:hAnsi="Gisha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Gisha" w:cs="Gisha" w:eastAsia="Calibri" w:hAnsi="Gisha"/>
                      <w:b/>
                      <w:bCs/>
                      <w:color w:val="000000"/>
                      <w:sz w:val="18"/>
                      <w:szCs w:val="18"/>
                    </w:rPr>
                    <w:t>Department</w:t>
                  </w:r>
                  <w:r>
                    <w:rPr>
                      <w:rFonts w:ascii="Gisha" w:cs="Gisha" w:eastAsia="Calibri" w:hAnsi="Gisha"/>
                      <w:b/>
                      <w:bCs/>
                      <w:color w:val="000000"/>
                      <w:sz w:val="18"/>
                      <w:szCs w:val="18"/>
                    </w:rPr>
                    <w:t xml:space="preserve"> Name</w:t>
                  </w:r>
                  <w:r>
                    <w:rPr>
                      <w:rFonts w:ascii="Gisha" w:cs="Gisha" w:eastAsia="Calibri" w:hAnsi="Gisha"/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5040" w:type="dxa"/>
                  <w:tcBorders/>
                  <w:vAlign w:val="center"/>
                </w:tcPr>
                <w:p w14:paraId="58EBA2E9">
                  <w:pPr>
                    <w:pStyle w:val="style4101"/>
                    <w:framePr w:hSpace="180" w:wrap="around" w:hAnchor="text" w:vAnchor="text" w:xAlign="right" w:y="1"/>
                    <w:tabs>
                      <w:tab w:val="clear" w:pos="851"/>
                      <w:tab w:val="clear" w:pos="4253"/>
                      <w:tab w:val="clear" w:pos="8505"/>
                    </w:tabs>
                    <w:spacing w:after="0" w:lineRule="auto" w:line="240"/>
                    <w:suppressOverlap/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  <w:t>Radiology Department</w:t>
                  </w:r>
                </w:p>
              </w:tc>
            </w:tr>
            <w:tr w14:paraId="4896773F">
              <w:tblPrEx/>
              <w:trPr>
                <w:trHeight w:val="1314" w:hRule="atLeast"/>
              </w:trPr>
              <w:tc>
                <w:tcPr>
                  <w:tcW w:w="2358" w:type="dxa"/>
                  <w:tcBorders/>
                  <w:vAlign w:val="center"/>
                </w:tcPr>
                <w:p w14:paraId="3778B4DE">
                  <w:pPr>
                    <w:pStyle w:val="style4101"/>
                    <w:framePr w:hSpace="180" w:wrap="around" w:hAnchor="text" w:vAnchor="text" w:xAlign="right" w:y="1"/>
                    <w:tabs>
                      <w:tab w:val="clear" w:pos="851"/>
                      <w:tab w:val="clear" w:pos="4253"/>
                      <w:tab w:val="clear" w:pos="8505"/>
                    </w:tabs>
                    <w:spacing w:after="0" w:lineRule="auto" w:line="240"/>
                    <w:suppressOverlap/>
                    <w:rPr>
                      <w:rFonts w:ascii="Gisha" w:cs="Gisha" w:eastAsia="Calibri" w:hAnsi="Gisha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Gisha" w:cs="Gisha" w:eastAsia="Calibri" w:hAnsi="Gisha"/>
                      <w:b/>
                      <w:bCs/>
                      <w:color w:val="000000"/>
                      <w:sz w:val="18"/>
                      <w:szCs w:val="18"/>
                    </w:rPr>
                    <w:t>Responsibilities</w:t>
                  </w:r>
                </w:p>
              </w:tc>
              <w:tc>
                <w:tcPr>
                  <w:tcW w:w="5040" w:type="dxa"/>
                  <w:tcBorders/>
                  <w:vAlign w:val="center"/>
                </w:tcPr>
                <w:p w14:paraId="5A0A329B">
                  <w:pPr>
                    <w:pStyle w:val="style4101"/>
                    <w:framePr w:hSpace="180" w:wrap="around" w:hAnchor="text" w:vAnchor="text" w:xAlign="right" w:y="1"/>
                    <w:numPr>
                      <w:ilvl w:val="0"/>
                      <w:numId w:val="0"/>
                    </w:numPr>
                    <w:tabs>
                      <w:tab w:val="clear" w:pos="851"/>
                      <w:tab w:val="clear" w:pos="4253"/>
                      <w:tab w:val="clear" w:pos="8505"/>
                    </w:tabs>
                    <w:spacing w:after="0" w:lineRule="auto" w:line="240"/>
                    <w:suppressOverlap/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</w:pPr>
                </w:p>
                <w:p w14:paraId="026AA9A5">
                  <w:pPr>
                    <w:pStyle w:val="style4101"/>
                    <w:framePr w:hSpace="180" w:wrap="around" w:hAnchor="text" w:vAnchor="text" w:xAlign="right" w:y="1"/>
                    <w:numPr>
                      <w:ilvl w:val="0"/>
                      <w:numId w:val="17"/>
                    </w:numPr>
                    <w:tabs>
                      <w:tab w:val="clear" w:pos="851"/>
                      <w:tab w:val="clear" w:pos="4253"/>
                      <w:tab w:val="clear" w:pos="8505"/>
                    </w:tabs>
                    <w:spacing w:after="0" w:lineRule="auto" w:line="240"/>
                    <w:ind w:left="314"/>
                    <w:suppressOverlap/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  <w:t>BMD</w:t>
                  </w:r>
                </w:p>
                <w:p w14:paraId="0F6A6051">
                  <w:pPr>
                    <w:pStyle w:val="style4101"/>
                    <w:framePr w:hSpace="180" w:wrap="around" w:hAnchor="text" w:vAnchor="text" w:xAlign="right" w:y="1"/>
                    <w:numPr>
                      <w:ilvl w:val="0"/>
                      <w:numId w:val="17"/>
                    </w:numPr>
                    <w:tabs>
                      <w:tab w:val="clear" w:pos="851"/>
                      <w:tab w:val="clear" w:pos="4253"/>
                      <w:tab w:val="clear" w:pos="8505"/>
                    </w:tabs>
                    <w:spacing w:after="0" w:lineRule="auto" w:line="240"/>
                    <w:ind w:left="314"/>
                    <w:suppressOverlap/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  <w:t>DEXA Scan</w:t>
                  </w:r>
                </w:p>
                <w:p w14:paraId="3390D123">
                  <w:pPr>
                    <w:pStyle w:val="style4101"/>
                    <w:framePr w:hSpace="180" w:wrap="around" w:hAnchor="text" w:vAnchor="text" w:xAlign="right" w:y="1"/>
                    <w:numPr>
                      <w:ilvl w:val="0"/>
                      <w:numId w:val="17"/>
                    </w:numPr>
                    <w:tabs>
                      <w:tab w:val="clear" w:pos="851"/>
                      <w:tab w:val="clear" w:pos="4253"/>
                      <w:tab w:val="clear" w:pos="8505"/>
                    </w:tabs>
                    <w:spacing w:after="0" w:lineRule="auto" w:line="240"/>
                    <w:ind w:left="314"/>
                    <w:suppressOverlap/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  <w:t>X-Ray Examination</w:t>
                  </w:r>
                </w:p>
                <w:p w14:paraId="530DBCFE">
                  <w:pPr>
                    <w:pStyle w:val="style4101"/>
                    <w:framePr w:hSpace="180" w:wrap="around" w:hAnchor="text" w:vAnchor="text" w:xAlign="right" w:y="1"/>
                    <w:numPr>
                      <w:ilvl w:val="0"/>
                      <w:numId w:val="17"/>
                    </w:numPr>
                    <w:tabs>
                      <w:tab w:val="clear" w:pos="851"/>
                      <w:tab w:val="clear" w:pos="4253"/>
                      <w:tab w:val="clear" w:pos="8505"/>
                    </w:tabs>
                    <w:spacing w:after="0" w:lineRule="auto" w:line="240"/>
                    <w:ind w:left="314"/>
                    <w:suppressOverlap/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  <w:t>Mammography</w:t>
                  </w:r>
                </w:p>
                <w:p w14:paraId="2976417C">
                  <w:pPr>
                    <w:pStyle w:val="style4101"/>
                    <w:framePr w:hSpace="180" w:wrap="around" w:hAnchor="text" w:vAnchor="text" w:xAlign="right" w:y="1"/>
                    <w:numPr>
                      <w:ilvl w:val="0"/>
                      <w:numId w:val="17"/>
                    </w:numPr>
                    <w:tabs>
                      <w:tab w:val="clear" w:pos="851"/>
                      <w:tab w:val="clear" w:pos="4253"/>
                      <w:tab w:val="clear" w:pos="8505"/>
                    </w:tabs>
                    <w:spacing w:after="0" w:lineRule="auto" w:line="240"/>
                    <w:ind w:left="314"/>
                    <w:suppressOverlap/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  <w:t>HSG</w:t>
                  </w:r>
                </w:p>
                <w:p w14:paraId="00F91BEF">
                  <w:pPr>
                    <w:pStyle w:val="style4101"/>
                    <w:framePr w:hSpace="180" w:wrap="around" w:hAnchor="text" w:vAnchor="text" w:xAlign="right" w:y="1"/>
                    <w:numPr>
                      <w:ilvl w:val="0"/>
                      <w:numId w:val="17"/>
                    </w:numPr>
                    <w:tabs>
                      <w:tab w:val="clear" w:pos="851"/>
                      <w:tab w:val="clear" w:pos="4253"/>
                      <w:tab w:val="clear" w:pos="8505"/>
                    </w:tabs>
                    <w:spacing w:after="0" w:lineRule="auto" w:line="240"/>
                    <w:ind w:left="314"/>
                    <w:suppressOverlap/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  <w:t>MCU</w:t>
                  </w:r>
                </w:p>
                <w:p w14:paraId="12D5C90F">
                  <w:pPr>
                    <w:pStyle w:val="style4101"/>
                    <w:framePr w:hSpace="180" w:wrap="around" w:hAnchor="text" w:vAnchor="text" w:xAlign="right" w:y="1"/>
                    <w:numPr>
                      <w:ilvl w:val="0"/>
                      <w:numId w:val="17"/>
                    </w:numPr>
                    <w:tabs>
                      <w:tab w:val="clear" w:pos="851"/>
                      <w:tab w:val="clear" w:pos="4253"/>
                      <w:tab w:val="clear" w:pos="8505"/>
                    </w:tabs>
                    <w:spacing w:after="0" w:lineRule="auto" w:line="240"/>
                    <w:ind w:left="314"/>
                    <w:suppressOverlap/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  <w:t>Barium Enema</w:t>
                  </w:r>
                  <w:r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  <w:t>.</w:t>
                  </w:r>
                </w:p>
                <w:p w14:paraId="2CBF791F">
                  <w:pPr>
                    <w:pStyle w:val="style4101"/>
                    <w:framePr w:hSpace="180" w:wrap="around" w:hAnchor="text" w:vAnchor="text" w:xAlign="right" w:y="1"/>
                    <w:tabs>
                      <w:tab w:val="clear" w:pos="851"/>
                      <w:tab w:val="clear" w:pos="4253"/>
                      <w:tab w:val="clear" w:pos="8505"/>
                    </w:tabs>
                    <w:spacing w:after="0" w:lineRule="auto" w:line="240"/>
                    <w:ind w:left="314"/>
                    <w:suppressOverlap/>
                    <w:rPr>
                      <w:rFonts w:ascii="Gisha" w:cs="Gisha" w:eastAsia="Calibri" w:hAnsi="Gisha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70FBF5F7">
            <w:pPr>
              <w:pStyle w:val="style4101"/>
              <w:tabs>
                <w:tab w:val="clear" w:pos="851"/>
                <w:tab w:val="clear" w:pos="4253"/>
                <w:tab w:val="clear" w:pos="8505"/>
              </w:tabs>
              <w:spacing w:lineRule="auto" w:line="240"/>
              <w:jc w:val="both"/>
              <w:rPr>
                <w:rFonts w:ascii="Gisha" w:cs="Gisha" w:eastAsia="Calibri" w:hAnsi="Gisha"/>
                <w:color w:val="000000"/>
                <w:sz w:val="18"/>
                <w:szCs w:val="18"/>
              </w:rPr>
            </w:pPr>
          </w:p>
        </w:tc>
      </w:tr>
      <w:tr w14:paraId="6E1D070F">
        <w:tblPrEx/>
        <w:trPr>
          <w:trHeight w:val="6913" w:hRule="atLeast"/>
        </w:trPr>
        <w:tc>
          <w:tcPr>
            <w:tcW w:w="1797" w:type="dxa"/>
            <w:vMerge w:val="continue"/>
            <w:tcBorders/>
          </w:tcPr>
          <w:p w14:paraId="41296517">
            <w:pPr>
              <w:pStyle w:val="style31"/>
              <w:rPr>
                <w:rFonts w:ascii="Gisha" w:cs="Gisha" w:hAnsi="Gisha"/>
                <w:b/>
                <w:color w:val="023f88"/>
              </w:rPr>
            </w:pPr>
          </w:p>
        </w:tc>
        <w:tc>
          <w:tcPr>
            <w:tcW w:w="7280" w:type="dxa"/>
            <w:tcBorders/>
          </w:tcPr>
          <w:p w14:paraId="3815F2B1">
            <w:pPr>
              <w:pStyle w:val="style4101"/>
              <w:tabs>
                <w:tab w:val="clear" w:pos="851"/>
                <w:tab w:val="clear" w:pos="4253"/>
                <w:tab w:val="clear" w:pos="8505"/>
              </w:tabs>
              <w:spacing w:after="0" w:lineRule="auto" w:line="240"/>
              <w:ind w:right="-20"/>
              <w:jc w:val="both"/>
              <w:rPr>
                <w:rFonts w:ascii="Gisha" w:cs="Gisha" w:hAnsi="Gisha"/>
                <w:sz w:val="18"/>
                <w:szCs w:val="18"/>
              </w:rPr>
            </w:pPr>
          </w:p>
          <w:p w14:paraId="3D0C4C77">
            <w:pPr>
              <w:pStyle w:val="style4101"/>
              <w:tabs>
                <w:tab w:val="clear" w:pos="851"/>
                <w:tab w:val="clear" w:pos="4253"/>
                <w:tab w:val="clear" w:pos="8505"/>
              </w:tabs>
              <w:spacing w:after="0" w:lineRule="auto" w:line="240"/>
              <w:jc w:val="both"/>
              <w:rPr>
                <w:rFonts w:ascii="Gisha" w:cs="Gisha" w:eastAsia="Calibri" w:hAnsi="Gisha"/>
                <w:color w:val="000000"/>
                <w:sz w:val="18"/>
                <w:szCs w:val="18"/>
              </w:rPr>
            </w:pPr>
          </w:p>
          <w:p w14:paraId="7CF4D3F3">
            <w:pPr>
              <w:pStyle w:val="style4101"/>
              <w:tabs>
                <w:tab w:val="clear" w:pos="851"/>
                <w:tab w:val="clear" w:pos="4253"/>
                <w:tab w:val="clear" w:pos="8505"/>
              </w:tabs>
              <w:spacing w:after="0" w:lineRule="auto" w:line="240"/>
              <w:ind w:right="-20"/>
              <w:jc w:val="both"/>
              <w:rPr>
                <w:rFonts w:ascii="Gisha" w:cs="Gisha" w:hAnsi="Gisha"/>
                <w:sz w:val="18"/>
                <w:szCs w:val="18"/>
              </w:rPr>
            </w:pPr>
          </w:p>
          <w:p w14:paraId="57740604">
            <w:pPr>
              <w:pStyle w:val="style4101"/>
              <w:tabs>
                <w:tab w:val="clear" w:pos="851"/>
                <w:tab w:val="clear" w:pos="4253"/>
                <w:tab w:val="clear" w:pos="8505"/>
              </w:tabs>
              <w:spacing w:after="0" w:lineRule="auto" w:line="240"/>
              <w:ind w:right="-20"/>
              <w:jc w:val="both"/>
              <w:rPr>
                <w:rFonts w:ascii="Gisha" w:cs="Gisha" w:hAnsi="Gisha"/>
                <w:b/>
                <w:bCs/>
                <w:sz w:val="18"/>
                <w:szCs w:val="18"/>
              </w:rPr>
            </w:pPr>
          </w:p>
          <w:p w14:paraId="1917A14B">
            <w:pPr>
              <w:pStyle w:val="style4101"/>
              <w:tabs>
                <w:tab w:val="clear" w:pos="851"/>
                <w:tab w:val="clear" w:pos="4253"/>
                <w:tab w:val="clear" w:pos="8505"/>
              </w:tabs>
              <w:spacing w:after="0" w:lineRule="auto" w:line="240"/>
              <w:ind w:right="-20"/>
              <w:jc w:val="both"/>
              <w:rPr>
                <w:rFonts w:ascii="Gisha" w:cs="Gisha" w:hAnsi="Gisha"/>
                <w:sz w:val="18"/>
                <w:szCs w:val="18"/>
              </w:rPr>
            </w:pPr>
          </w:p>
          <w:p w14:paraId="6C17F4F3">
            <w:pPr>
              <w:pStyle w:val="style0"/>
              <w:tabs>
                <w:tab w:val="left" w:leader="none" w:pos="2528"/>
              </w:tabs>
              <w:rPr/>
            </w:pPr>
          </w:p>
        </w:tc>
      </w:tr>
    </w:tbl>
    <w:p w14:paraId="68C1CC88">
      <w:pPr>
        <w:pStyle w:val="style0"/>
        <w:rPr>
          <w:rFonts w:ascii="Gisha" w:cs="Gisha" w:hAnsi="Gisha"/>
        </w:rPr>
      </w:pPr>
    </w:p>
    <w:sectPr>
      <w:headerReference w:type="default" r:id="rId2"/>
      <w:footerReference w:type="default" r:id="rId3"/>
      <w:headerReference w:type="first" r:id="rId4"/>
      <w:footerReference w:type="first" r:id="rId5"/>
      <w:pgSz w:w="11909" w:h="16834" w:orient="portrait" w:code="9"/>
      <w:pgMar w:top="1560" w:right="1382" w:bottom="720" w:left="1440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altName w:val="Arial Black"/>
    <w:panose1 w:val="020b0a04020001020204"/>
    <w:charset w:val="00"/>
    <w:family w:val="swiss"/>
    <w:pitch w:val="variable"/>
    <w:sig w:usb0="A00002AF" w:usb1="400078FB" w:usb2="00000000" w:usb3="00000000" w:csb0="0000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  <w:font w:name="Helvetica">
    <w:altName w:val="Helvetica"/>
    <w:panose1 w:val="020b05040200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pitch w:val="variable"/>
    <w:sig w:usb0="00000003" w:usb1="00000000" w:usb2="00000000" w:usb3="00000000" w:csb0="00000001" w:csb1="00000000"/>
  </w:font>
  <w:font w:name="Book Antiqua">
    <w:altName w:val="Book Antiqua"/>
    <w:panose1 w:val="02040602050003030304"/>
    <w:charset w:val="00"/>
    <w:family w:val="roman"/>
    <w:pitch w:val="variable"/>
    <w:sig w:usb0="00000287" w:usb1="00000000" w:usb2="00000000" w:usb3="00000000" w:csb0="0000009F" w:csb1="00000000"/>
  </w:font>
  <w:font w:name="Gisha">
    <w:altName w:val="Gisha"/>
    <w:panose1 w:val="020b0502040002020203"/>
    <w:charset w:val="b1"/>
    <w:family w:val="swiss"/>
    <w:pitch w:val="variable"/>
    <w:sig w:usb0="80000807" w:usb1="40000042" w:usb2="00000000" w:usb3="00000000" w:csb0="00000021" w:csb1="00000000"/>
  </w:font>
  <w:font w:name="Aptos Narrow">
    <w:altName w:val="Aptos Narrow"/>
    <w:panose1 w:val="020b0004020002020204"/>
    <w:charset w:val="00"/>
    <w:family w:val="swiss"/>
    <w:pitch w:val="variable"/>
    <w:sig w:usb0="20000287" w:usb1="00000003" w:usb2="00000000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180DA6F">
    <w:pPr>
      <w:pStyle w:val="style32"/>
      <w:pBdr>
        <w:top w:val="single" w:sz="4" w:space="1" w:color="d9d9d9"/>
      </w:pBdr>
      <w:rPr>
        <w:b/>
        <w:bCs/>
      </w:rPr>
    </w:pPr>
    <w:r>
      <w:t xml:space="preserve">                                                                                                                                                      Page 2 of 2</w:t>
    </w:r>
  </w:p>
  <w:p w14:paraId="478D2B27"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584A76A">
    <w:pPr>
      <w:pStyle w:val="style32"/>
      <w:rPr/>
    </w:pPr>
    <w:r>
      <w:tab/>
    </w:r>
    <w:r>
      <w:t xml:space="preserve">                                                                                                                                                      Page 1 of 2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E957AC5">
    <w:pPr>
      <w:pStyle w:val="style0"/>
      <w:spacing w:after="0"/>
      <w:rPr>
        <w:rFonts w:ascii="Arial" w:cs="Arial" w:hAnsi="Arial"/>
        <w:b/>
        <w:color w:val="023f88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0" distR="0" simplePos="false" relativeHeight="4" behindDoc="false" locked="false" layoutInCell="true" allowOverlap="true">
              <wp:simplePos x="0" y="0"/>
              <wp:positionH relativeFrom="page">
                <wp:posOffset>-94896</wp:posOffset>
              </wp:positionH>
              <wp:positionV relativeFrom="paragraph">
                <wp:posOffset>-310136</wp:posOffset>
              </wp:positionV>
              <wp:extent cx="7263765" cy="790575"/>
              <wp:effectExtent l="0" t="0" r="13334" b="28575"/>
              <wp:wrapNone/>
              <wp:docPr id="4097" name="Rectangle: Rounded Corners 19708889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263765" cy="79057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002060"/>
                      </a:solidFill>
                      <a:ln cmpd="sng" cap="flat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4097" arcsize="0.16666667," fillcolor="#002060" stroked="t" style="position:absolute;margin-left:-7.47pt;margin-top:-24.42pt;width:571.95pt;height:62.25pt;z-index:4;mso-position-horizontal-relative:page;mso-position-vertical-relative:text;mso-width-percent:0;mso-height-percent:0;mso-width-relative:page;mso-height-relative:page;mso-wrap-distance-left:0.0pt;mso-wrap-distance-right:0.0pt;visibility:visible;">
              <v:fill/>
            </v:roundrect>
          </w:pict>
        </mc:Fallback>
      </mc:AlternateContent>
    </w:r>
  </w:p>
  <w:p w14:paraId="1C8AB6CE">
    <w:pPr>
      <w:pStyle w:val="style4104"/>
      <w:spacing w:lineRule="exact" w:line="354"/>
      <w:rPr>
        <w:rFonts w:ascii="Arial"/>
        <w:b/>
        <w:sz w:val="32"/>
      </w:rPr>
    </w:pPr>
    <w:r>
      <w:rPr>
        <w:rFonts w:ascii="Arial"/>
        <w:b/>
        <w:color w:val="003d86"/>
        <w:sz w:val="32"/>
      </w:rPr>
      <w:t xml:space="preserve"> </w:t>
    </w:r>
  </w:p>
  <w:p w14:paraId="1093BC74">
    <w:pPr>
      <w:pStyle w:val="style4104"/>
      <w:spacing w:lineRule="exact" w:line="271"/>
      <w:ind w:left="79"/>
      <w:rPr>
        <w:rFonts w:ascii="Arial"/>
        <w:b/>
        <w:sz w:val="24"/>
      </w:rPr>
    </w:pPr>
  </w:p>
  <w:p w14:paraId="68AAAD35">
    <w:pPr>
      <w:pStyle w:val="style31"/>
      <w:tabs>
        <w:tab w:val="clear" w:pos="4320"/>
        <w:tab w:val="clear" w:pos="8640"/>
      </w:tabs>
      <w:ind w:right="400"/>
      <w:rPr/>
    </w:pPr>
    <w:r>
      <w:rPr>
        <w:rFonts w:ascii="Arial" w:cs="Arial" w:hAnsi="Arial"/>
        <w:b/>
        <w:color w:val="023f88"/>
      </w:rPr>
      <w:tab/>
    </w:r>
  </w:p>
  <w:p w14:paraId="76C3C967">
    <w:pPr>
      <w:pStyle w:val="style0"/>
      <w:spacing w:after="0"/>
      <w:rPr>
        <w:rFonts w:ascii="Arial" w:cs="Arial" w:hAnsi="Arial"/>
        <w:b/>
        <w:color w:val="023f88"/>
      </w:rPr>
    </w:pPr>
  </w:p>
  <w:p w14:paraId="50127DFC">
    <w:pPr>
      <w:pStyle w:val="style0"/>
      <w:spacing w:after="0"/>
      <w:rPr>
        <w:rFonts w:ascii="Arial" w:cs="Arial" w:hAnsi="Arial"/>
        <w:noProof/>
        <w:lang w:eastAsia="zh-CN"/>
      </w:rPr>
    </w:pP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A6E350C">
    <w:pPr>
      <w:pStyle w:val="style31"/>
      <w:jc w:val="right"/>
      <w:rPr/>
    </w:pPr>
    <w:r>
      <w:rPr>
        <w:noProof/>
      </w:rPr>
      <mc:AlternateContent>
        <mc:Choice Requires="wps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column">
                <wp:posOffset>-812800</wp:posOffset>
              </wp:positionH>
              <wp:positionV relativeFrom="paragraph">
                <wp:posOffset>-361950</wp:posOffset>
              </wp:positionV>
              <wp:extent cx="657225" cy="10420350"/>
              <wp:effectExtent l="6350" t="9525" r="12700" b="9525"/>
              <wp:wrapNone/>
              <wp:docPr id="4098" name="Rectangle: Rounded Corners 5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57225" cy="104203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002060"/>
                      </a:solidFill>
                      <a:ln cmpd="sng" cap="flat" w="9525">
                        <a:solidFill>
                          <a:srgbClr val="00206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4098" arcsize="0.16666667," fillcolor="#002060" stroked="t" style="position:absolute;margin-left:-64.0pt;margin-top:-28.5pt;width:51.75pt;height:820.5pt;z-index:3;mso-position-horizontal-relative:text;mso-position-vertical-relative:text;mso-width-percent:0;mso-height-percent:0;mso-width-relative:page;mso-height-relative:page;mso-wrap-distance-left:0.0pt;mso-wrap-distance-right:0.0pt;visibility:visible;">
              <v:stroke color="#002060"/>
              <v:fill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column">
                <wp:posOffset>-765175</wp:posOffset>
              </wp:positionH>
              <wp:positionV relativeFrom="paragraph">
                <wp:posOffset>-361950</wp:posOffset>
              </wp:positionV>
              <wp:extent cx="7263765" cy="790575"/>
              <wp:effectExtent l="6350" t="9525" r="6985" b="9525"/>
              <wp:wrapNone/>
              <wp:docPr id="4099" name="Rectangle: Rounded Corners 3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263765" cy="79057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002060"/>
                      </a:solidFill>
                      <a:ln cmpd="sng" cap="flat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4099" arcsize="0.16666667," fillcolor="#002060" stroked="t" style="position:absolute;margin-left:-60.25pt;margin-top:-28.5pt;width:571.95pt;height:62.25pt;z-index:2;mso-position-horizontal-relative:text;mso-position-vertical-relative:text;mso-width-percent:0;mso-height-percent:0;mso-width-relative:page;mso-height-relative:page;mso-wrap-distance-left:0.0pt;mso-wrap-distance-right:0.0pt;visibility:visible;">
              <v:fill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2E63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306C2F2"/>
    <w:lvl w:ilvl="0" w:tplc="3DD0C5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false"/>
        <w:bCs w:val="false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8A9E3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B72CB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multilevel"/>
    <w:tmpl w:val="1B76BD20"/>
    <w:lvl w:ilvl="0">
      <w:start w:val="1"/>
      <w:numFmt w:val="bullet"/>
      <w:pStyle w:val="style48"/>
      <w:lvlText w:val=""/>
      <w:lvlJc w:val="left"/>
      <w:pPr>
        <w:tabs>
          <w:tab w:val="left" w:leader="none" w:pos="284"/>
        </w:tabs>
        <w:ind w:left="284" w:hanging="284"/>
      </w:pPr>
      <w:rPr>
        <w:rFonts w:ascii="Wingdings" w:hAnsi="Wingdings" w:hint="default"/>
        <w:color w:val="auto"/>
        <w:position w:val="1"/>
        <w:sz w:val="14"/>
      </w:rPr>
    </w:lvl>
    <w:lvl w:ilvl="1">
      <w:start w:val="1"/>
      <w:numFmt w:val="bullet"/>
      <w:lvlText w:val="–"/>
      <w:lvlJc w:val="left"/>
      <w:pPr>
        <w:tabs>
          <w:tab w:val="left" w:leader="none" w:pos="567"/>
        </w:tabs>
        <w:ind w:left="567" w:hanging="283"/>
      </w:pPr>
      <w:rPr>
        <w:rFonts w:ascii="Arial Black" w:hAnsi="Arial Black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left" w:leader="none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</w:abstractNum>
  <w:abstractNum w:abstractNumId="5">
    <w:nsid w:val="00000005"/>
    <w:multiLevelType w:val="hybridMultilevel"/>
    <w:tmpl w:val="9488D2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C9FA0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89840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9D7082B4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77C2B3E8"/>
    <w:lvl w:ilvl="0" w:tplc="46F22E48">
      <w:start w:val="1"/>
      <w:numFmt w:val="bullet"/>
      <w:lvlText w:val=""/>
      <w:lvlJc w:val="left"/>
      <w:pPr>
        <w:ind w:left="812" w:hanging="552"/>
      </w:pPr>
      <w:rPr>
        <w:rFonts w:ascii="Symbol" w:cs="Symbol" w:eastAsia="Symbol" w:hAnsi="Symbol" w:hint="default"/>
        <w:w w:val="101"/>
        <w:sz w:val="18"/>
        <w:szCs w:val="18"/>
        <w:lang w:val="en-US" w:bidi="ar-SA" w:eastAsia="en-US"/>
      </w:rPr>
    </w:lvl>
    <w:lvl w:ilvl="1" w:tplc="F1502478">
      <w:start w:val="1"/>
      <w:numFmt w:val="bullet"/>
      <w:lvlText w:val="•"/>
      <w:lvlJc w:val="left"/>
      <w:pPr>
        <w:ind w:left="1493" w:hanging="552"/>
      </w:pPr>
      <w:rPr>
        <w:rFonts w:hint="default"/>
        <w:lang w:val="en-US" w:bidi="ar-SA" w:eastAsia="en-US"/>
      </w:rPr>
    </w:lvl>
    <w:lvl w:ilvl="2" w:tplc="5D501B0E">
      <w:start w:val="1"/>
      <w:numFmt w:val="bullet"/>
      <w:lvlText w:val="•"/>
      <w:lvlJc w:val="left"/>
      <w:pPr>
        <w:ind w:left="2166" w:hanging="552"/>
      </w:pPr>
      <w:rPr>
        <w:rFonts w:hint="default"/>
        <w:lang w:val="en-US" w:bidi="ar-SA" w:eastAsia="en-US"/>
      </w:rPr>
    </w:lvl>
    <w:lvl w:ilvl="3" w:tplc="5680E688">
      <w:start w:val="1"/>
      <w:numFmt w:val="bullet"/>
      <w:lvlText w:val="•"/>
      <w:lvlJc w:val="left"/>
      <w:pPr>
        <w:ind w:left="2839" w:hanging="552"/>
      </w:pPr>
      <w:rPr>
        <w:rFonts w:hint="default"/>
        <w:lang w:val="en-US" w:bidi="ar-SA" w:eastAsia="en-US"/>
      </w:rPr>
    </w:lvl>
    <w:lvl w:ilvl="4" w:tplc="8DE02F54">
      <w:start w:val="1"/>
      <w:numFmt w:val="bullet"/>
      <w:lvlText w:val="•"/>
      <w:lvlJc w:val="left"/>
      <w:pPr>
        <w:ind w:left="3512" w:hanging="552"/>
      </w:pPr>
      <w:rPr>
        <w:rFonts w:hint="default"/>
        <w:lang w:val="en-US" w:bidi="ar-SA" w:eastAsia="en-US"/>
      </w:rPr>
    </w:lvl>
    <w:lvl w:ilvl="5" w:tplc="2B640090">
      <w:start w:val="1"/>
      <w:numFmt w:val="bullet"/>
      <w:lvlText w:val="•"/>
      <w:lvlJc w:val="left"/>
      <w:pPr>
        <w:ind w:left="4185" w:hanging="552"/>
      </w:pPr>
      <w:rPr>
        <w:rFonts w:hint="default"/>
        <w:lang w:val="en-US" w:bidi="ar-SA" w:eastAsia="en-US"/>
      </w:rPr>
    </w:lvl>
    <w:lvl w:ilvl="6" w:tplc="DD826DAC">
      <w:start w:val="1"/>
      <w:numFmt w:val="bullet"/>
      <w:lvlText w:val="•"/>
      <w:lvlJc w:val="left"/>
      <w:pPr>
        <w:ind w:left="4858" w:hanging="552"/>
      </w:pPr>
      <w:rPr>
        <w:rFonts w:hint="default"/>
        <w:lang w:val="en-US" w:bidi="ar-SA" w:eastAsia="en-US"/>
      </w:rPr>
    </w:lvl>
    <w:lvl w:ilvl="7" w:tplc="C096C586">
      <w:start w:val="1"/>
      <w:numFmt w:val="bullet"/>
      <w:lvlText w:val="•"/>
      <w:lvlJc w:val="left"/>
      <w:pPr>
        <w:ind w:left="5531" w:hanging="552"/>
      </w:pPr>
      <w:rPr>
        <w:rFonts w:hint="default"/>
        <w:lang w:val="en-US" w:bidi="ar-SA" w:eastAsia="en-US"/>
      </w:rPr>
    </w:lvl>
    <w:lvl w:ilvl="8" w:tplc="415AA89E">
      <w:start w:val="1"/>
      <w:numFmt w:val="bullet"/>
      <w:lvlText w:val="•"/>
      <w:lvlJc w:val="left"/>
      <w:pPr>
        <w:ind w:left="6204" w:hanging="552"/>
      </w:pPr>
      <w:rPr>
        <w:rFonts w:hint="default"/>
        <w:lang w:val="en-US" w:bidi="ar-SA" w:eastAsia="en-US"/>
      </w:rPr>
    </w:lvl>
  </w:abstractNum>
  <w:abstractNum w:abstractNumId="10">
    <w:nsid w:val="0000000A"/>
    <w:multiLevelType w:val="multilevel"/>
    <w:tmpl w:val="7524618A"/>
    <w:lvl w:ilvl="0">
      <w:start w:val="1"/>
      <w:numFmt w:val="bullet"/>
      <w:lvlText w:val=""/>
      <w:lvlJc w:val="left"/>
      <w:pPr>
        <w:tabs>
          <w:tab w:val="left" w:leader="none" w:pos="284"/>
        </w:tabs>
        <w:ind w:left="284" w:hanging="284"/>
      </w:pPr>
      <w:rPr>
        <w:rFonts w:ascii="Symbol" w:hAnsi="Symbol" w:hint="default"/>
        <w:color w:val="auto"/>
        <w:position w:val="1"/>
        <w:sz w:val="14"/>
      </w:rPr>
    </w:lvl>
    <w:lvl w:ilvl="1">
      <w:start w:val="1"/>
      <w:numFmt w:val="bullet"/>
      <w:lvlText w:val="–"/>
      <w:lvlJc w:val="left"/>
      <w:pPr>
        <w:tabs>
          <w:tab w:val="left" w:leader="none" w:pos="567"/>
        </w:tabs>
        <w:ind w:left="567" w:hanging="283"/>
      </w:pPr>
      <w:rPr>
        <w:rFonts w:ascii="Arial Black" w:hAnsi="Arial Black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left" w:leader="none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</w:abstractNum>
  <w:abstractNum w:abstractNumId="11">
    <w:nsid w:val="0000000B"/>
    <w:multiLevelType w:val="hybridMultilevel"/>
    <w:tmpl w:val="B9C8D2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C0F03928"/>
    <w:lvl w:ilvl="0" w:tplc="26865098">
      <w:start w:val="1"/>
      <w:numFmt w:val="bullet"/>
      <w:lvlText w:val=""/>
      <w:lvlJc w:val="left"/>
      <w:pPr>
        <w:ind w:left="362" w:hanging="288"/>
      </w:pPr>
      <w:rPr>
        <w:rFonts w:ascii="Symbol" w:cs="Symbol" w:eastAsia="Symbol" w:hAnsi="Symbol" w:hint="default"/>
        <w:w w:val="93"/>
        <w:position w:val="1"/>
        <w:sz w:val="14"/>
        <w:szCs w:val="14"/>
        <w:lang w:val="en-US" w:bidi="ar-SA" w:eastAsia="en-US"/>
      </w:rPr>
    </w:lvl>
    <w:lvl w:ilvl="1" w:tplc="4302EE80">
      <w:start w:val="1"/>
      <w:numFmt w:val="bullet"/>
      <w:lvlText w:val="•"/>
      <w:lvlJc w:val="left"/>
      <w:pPr>
        <w:ind w:left="1077" w:hanging="288"/>
      </w:pPr>
      <w:rPr>
        <w:rFonts w:hint="default"/>
        <w:lang w:val="en-US" w:bidi="ar-SA" w:eastAsia="en-US"/>
      </w:rPr>
    </w:lvl>
    <w:lvl w:ilvl="2" w:tplc="55F4F2DE">
      <w:start w:val="1"/>
      <w:numFmt w:val="bullet"/>
      <w:lvlText w:val="•"/>
      <w:lvlJc w:val="left"/>
      <w:pPr>
        <w:ind w:left="1795" w:hanging="288"/>
      </w:pPr>
      <w:rPr>
        <w:rFonts w:hint="default"/>
        <w:lang w:val="en-US" w:bidi="ar-SA" w:eastAsia="en-US"/>
      </w:rPr>
    </w:lvl>
    <w:lvl w:ilvl="3" w:tplc="D2AE172E">
      <w:start w:val="1"/>
      <w:numFmt w:val="bullet"/>
      <w:lvlText w:val="•"/>
      <w:lvlJc w:val="left"/>
      <w:pPr>
        <w:ind w:left="2513" w:hanging="288"/>
      </w:pPr>
      <w:rPr>
        <w:rFonts w:hint="default"/>
        <w:lang w:val="en-US" w:bidi="ar-SA" w:eastAsia="en-US"/>
      </w:rPr>
    </w:lvl>
    <w:lvl w:ilvl="4" w:tplc="9F563104">
      <w:start w:val="1"/>
      <w:numFmt w:val="bullet"/>
      <w:lvlText w:val="•"/>
      <w:lvlJc w:val="left"/>
      <w:pPr>
        <w:ind w:left="3230" w:hanging="288"/>
      </w:pPr>
      <w:rPr>
        <w:rFonts w:hint="default"/>
        <w:lang w:val="en-US" w:bidi="ar-SA" w:eastAsia="en-US"/>
      </w:rPr>
    </w:lvl>
    <w:lvl w:ilvl="5" w:tplc="F626B9C0">
      <w:start w:val="1"/>
      <w:numFmt w:val="bullet"/>
      <w:lvlText w:val="•"/>
      <w:lvlJc w:val="left"/>
      <w:pPr>
        <w:ind w:left="3948" w:hanging="288"/>
      </w:pPr>
      <w:rPr>
        <w:rFonts w:hint="default"/>
        <w:lang w:val="en-US" w:bidi="ar-SA" w:eastAsia="en-US"/>
      </w:rPr>
    </w:lvl>
    <w:lvl w:ilvl="6" w:tplc="8A6AB0BA">
      <w:start w:val="1"/>
      <w:numFmt w:val="bullet"/>
      <w:lvlText w:val="•"/>
      <w:lvlJc w:val="left"/>
      <w:pPr>
        <w:ind w:left="4666" w:hanging="288"/>
      </w:pPr>
      <w:rPr>
        <w:rFonts w:hint="default"/>
        <w:lang w:val="en-US" w:bidi="ar-SA" w:eastAsia="en-US"/>
      </w:rPr>
    </w:lvl>
    <w:lvl w:ilvl="7" w:tplc="83E670C6">
      <w:start w:val="1"/>
      <w:numFmt w:val="bullet"/>
      <w:lvlText w:val="•"/>
      <w:lvlJc w:val="left"/>
      <w:pPr>
        <w:ind w:left="5383" w:hanging="288"/>
      </w:pPr>
      <w:rPr>
        <w:rFonts w:hint="default"/>
        <w:lang w:val="en-US" w:bidi="ar-SA" w:eastAsia="en-US"/>
      </w:rPr>
    </w:lvl>
    <w:lvl w:ilvl="8" w:tplc="DBFCDF3A">
      <w:start w:val="1"/>
      <w:numFmt w:val="bullet"/>
      <w:lvlText w:val="•"/>
      <w:lvlJc w:val="left"/>
      <w:pPr>
        <w:ind w:left="6101" w:hanging="288"/>
      </w:pPr>
      <w:rPr>
        <w:rFonts w:hint="default"/>
        <w:lang w:val="en-US" w:bidi="ar-SA" w:eastAsia="en-US"/>
      </w:rPr>
    </w:lvl>
  </w:abstractNum>
  <w:abstractNum w:abstractNumId="13">
    <w:nsid w:val="0000000D"/>
    <w:multiLevelType w:val="hybridMultilevel"/>
    <w:tmpl w:val="8DC2F7E2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8E5AA982"/>
    <w:lvl w:ilvl="0" w:tplc="40090003">
      <w:start w:val="1"/>
      <w:numFmt w:val="bullet"/>
      <w:lvlText w:val="o"/>
      <w:lvlJc w:val="left"/>
      <w:pPr>
        <w:ind w:left="928" w:hanging="360"/>
      </w:pPr>
      <w:rPr>
        <w:rFonts w:ascii="Courier New" w:cs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4B92A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977C034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6DA4A20C"/>
    <w:lvl w:ilvl="0" w:tplc="395E25AE">
      <w:start w:val="1"/>
      <w:numFmt w:val="bullet"/>
      <w:lvlText w:val=""/>
      <w:lvlJc w:val="left"/>
      <w:pPr>
        <w:ind w:left="362" w:hanging="288"/>
      </w:pPr>
      <w:rPr>
        <w:rFonts w:ascii="Symbol" w:cs="Symbol" w:eastAsia="Symbol" w:hAnsi="Symbol" w:hint="default"/>
        <w:w w:val="93"/>
        <w:position w:val="1"/>
        <w:sz w:val="14"/>
        <w:szCs w:val="14"/>
        <w:lang w:val="en-US" w:bidi="ar-SA" w:eastAsia="en-US"/>
      </w:rPr>
    </w:lvl>
    <w:lvl w:ilvl="1" w:tplc="D79E4294">
      <w:start w:val="1"/>
      <w:numFmt w:val="bullet"/>
      <w:lvlText w:val="•"/>
      <w:lvlJc w:val="left"/>
      <w:pPr>
        <w:ind w:left="1077" w:hanging="288"/>
      </w:pPr>
      <w:rPr>
        <w:rFonts w:hint="default"/>
        <w:lang w:val="en-US" w:bidi="ar-SA" w:eastAsia="en-US"/>
      </w:rPr>
    </w:lvl>
    <w:lvl w:ilvl="2" w:tplc="973EA848">
      <w:start w:val="1"/>
      <w:numFmt w:val="bullet"/>
      <w:lvlText w:val="•"/>
      <w:lvlJc w:val="left"/>
      <w:pPr>
        <w:ind w:left="1795" w:hanging="288"/>
      </w:pPr>
      <w:rPr>
        <w:rFonts w:hint="default"/>
        <w:lang w:val="en-US" w:bidi="ar-SA" w:eastAsia="en-US"/>
      </w:rPr>
    </w:lvl>
    <w:lvl w:ilvl="3" w:tplc="3C54ED08">
      <w:start w:val="1"/>
      <w:numFmt w:val="bullet"/>
      <w:lvlText w:val="•"/>
      <w:lvlJc w:val="left"/>
      <w:pPr>
        <w:ind w:left="2513" w:hanging="288"/>
      </w:pPr>
      <w:rPr>
        <w:rFonts w:hint="default"/>
        <w:lang w:val="en-US" w:bidi="ar-SA" w:eastAsia="en-US"/>
      </w:rPr>
    </w:lvl>
    <w:lvl w:ilvl="4" w:tplc="DE748D2A">
      <w:start w:val="1"/>
      <w:numFmt w:val="bullet"/>
      <w:lvlText w:val="•"/>
      <w:lvlJc w:val="left"/>
      <w:pPr>
        <w:ind w:left="3230" w:hanging="288"/>
      </w:pPr>
      <w:rPr>
        <w:rFonts w:hint="default"/>
        <w:lang w:val="en-US" w:bidi="ar-SA" w:eastAsia="en-US"/>
      </w:rPr>
    </w:lvl>
    <w:lvl w:ilvl="5" w:tplc="117283FA">
      <w:start w:val="1"/>
      <w:numFmt w:val="bullet"/>
      <w:lvlText w:val="•"/>
      <w:lvlJc w:val="left"/>
      <w:pPr>
        <w:ind w:left="3948" w:hanging="288"/>
      </w:pPr>
      <w:rPr>
        <w:rFonts w:hint="default"/>
        <w:lang w:val="en-US" w:bidi="ar-SA" w:eastAsia="en-US"/>
      </w:rPr>
    </w:lvl>
    <w:lvl w:ilvl="6" w:tplc="787CB16A">
      <w:start w:val="1"/>
      <w:numFmt w:val="bullet"/>
      <w:lvlText w:val="•"/>
      <w:lvlJc w:val="left"/>
      <w:pPr>
        <w:ind w:left="4666" w:hanging="288"/>
      </w:pPr>
      <w:rPr>
        <w:rFonts w:hint="default"/>
        <w:lang w:val="en-US" w:bidi="ar-SA" w:eastAsia="en-US"/>
      </w:rPr>
    </w:lvl>
    <w:lvl w:ilvl="7" w:tplc="BA6E9546">
      <w:start w:val="1"/>
      <w:numFmt w:val="bullet"/>
      <w:lvlText w:val="•"/>
      <w:lvlJc w:val="left"/>
      <w:pPr>
        <w:ind w:left="5383" w:hanging="288"/>
      </w:pPr>
      <w:rPr>
        <w:rFonts w:hint="default"/>
        <w:lang w:val="en-US" w:bidi="ar-SA" w:eastAsia="en-US"/>
      </w:rPr>
    </w:lvl>
    <w:lvl w:ilvl="8" w:tplc="2D1E5C88">
      <w:start w:val="1"/>
      <w:numFmt w:val="bullet"/>
      <w:lvlText w:val="•"/>
      <w:lvlJc w:val="left"/>
      <w:pPr>
        <w:ind w:left="6101" w:hanging="288"/>
      </w:pPr>
      <w:rPr>
        <w:rFonts w:hint="default"/>
        <w:lang w:val="en-US" w:bidi="ar-SA" w:eastAsia="en-US"/>
      </w:rPr>
    </w:lvl>
  </w:abstractNum>
  <w:abstractNum w:abstractNumId="18">
    <w:nsid w:val="00000012"/>
    <w:multiLevelType w:val="hybridMultilevel"/>
    <w:tmpl w:val="53544E68"/>
    <w:lvl w:ilvl="0" w:tplc="40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85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9FB09280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94921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7EE6E1D2"/>
    <w:lvl w:ilvl="0" w:tplc="E3C0FAA8">
      <w:start w:val="1"/>
      <w:numFmt w:val="bullet"/>
      <w:lvlText w:val=""/>
      <w:lvlJc w:val="left"/>
      <w:pPr>
        <w:ind w:left="362" w:hanging="288"/>
      </w:pPr>
      <w:rPr>
        <w:rFonts w:ascii="Symbol" w:cs="Symbol" w:eastAsia="Symbol" w:hAnsi="Symbol" w:hint="default"/>
        <w:w w:val="93"/>
        <w:position w:val="1"/>
        <w:sz w:val="14"/>
        <w:szCs w:val="14"/>
        <w:lang w:val="en-US" w:bidi="ar-SA" w:eastAsia="en-US"/>
      </w:rPr>
    </w:lvl>
    <w:lvl w:ilvl="1" w:tplc="8B6086F0">
      <w:start w:val="1"/>
      <w:numFmt w:val="bullet"/>
      <w:lvlText w:val="•"/>
      <w:lvlJc w:val="left"/>
      <w:pPr>
        <w:ind w:left="1077" w:hanging="288"/>
      </w:pPr>
      <w:rPr>
        <w:rFonts w:hint="default"/>
        <w:lang w:val="en-US" w:bidi="ar-SA" w:eastAsia="en-US"/>
      </w:rPr>
    </w:lvl>
    <w:lvl w:ilvl="2" w:tplc="300830D8">
      <w:start w:val="1"/>
      <w:numFmt w:val="bullet"/>
      <w:lvlText w:val="•"/>
      <w:lvlJc w:val="left"/>
      <w:pPr>
        <w:ind w:left="1795" w:hanging="288"/>
      </w:pPr>
      <w:rPr>
        <w:rFonts w:hint="default"/>
        <w:lang w:val="en-US" w:bidi="ar-SA" w:eastAsia="en-US"/>
      </w:rPr>
    </w:lvl>
    <w:lvl w:ilvl="3" w:tplc="5C14DD1E">
      <w:start w:val="1"/>
      <w:numFmt w:val="bullet"/>
      <w:lvlText w:val="•"/>
      <w:lvlJc w:val="left"/>
      <w:pPr>
        <w:ind w:left="2513" w:hanging="288"/>
      </w:pPr>
      <w:rPr>
        <w:rFonts w:hint="default"/>
        <w:lang w:val="en-US" w:bidi="ar-SA" w:eastAsia="en-US"/>
      </w:rPr>
    </w:lvl>
    <w:lvl w:ilvl="4" w:tplc="729E8CF6">
      <w:start w:val="1"/>
      <w:numFmt w:val="bullet"/>
      <w:lvlText w:val="•"/>
      <w:lvlJc w:val="left"/>
      <w:pPr>
        <w:ind w:left="3230" w:hanging="288"/>
      </w:pPr>
      <w:rPr>
        <w:rFonts w:hint="default"/>
        <w:lang w:val="en-US" w:bidi="ar-SA" w:eastAsia="en-US"/>
      </w:rPr>
    </w:lvl>
    <w:lvl w:ilvl="5" w:tplc="46045CB2">
      <w:start w:val="1"/>
      <w:numFmt w:val="bullet"/>
      <w:lvlText w:val="•"/>
      <w:lvlJc w:val="left"/>
      <w:pPr>
        <w:ind w:left="3948" w:hanging="288"/>
      </w:pPr>
      <w:rPr>
        <w:rFonts w:hint="default"/>
        <w:lang w:val="en-US" w:bidi="ar-SA" w:eastAsia="en-US"/>
      </w:rPr>
    </w:lvl>
    <w:lvl w:ilvl="6" w:tplc="9880E0A0">
      <w:start w:val="1"/>
      <w:numFmt w:val="bullet"/>
      <w:lvlText w:val="•"/>
      <w:lvlJc w:val="left"/>
      <w:pPr>
        <w:ind w:left="4666" w:hanging="288"/>
      </w:pPr>
      <w:rPr>
        <w:rFonts w:hint="default"/>
        <w:lang w:val="en-US" w:bidi="ar-SA" w:eastAsia="en-US"/>
      </w:rPr>
    </w:lvl>
    <w:lvl w:ilvl="7" w:tplc="045C8766">
      <w:start w:val="1"/>
      <w:numFmt w:val="bullet"/>
      <w:lvlText w:val="•"/>
      <w:lvlJc w:val="left"/>
      <w:pPr>
        <w:ind w:left="5383" w:hanging="288"/>
      </w:pPr>
      <w:rPr>
        <w:rFonts w:hint="default"/>
        <w:lang w:val="en-US" w:bidi="ar-SA" w:eastAsia="en-US"/>
      </w:rPr>
    </w:lvl>
    <w:lvl w:ilvl="8" w:tplc="F3522BC6">
      <w:start w:val="1"/>
      <w:numFmt w:val="bullet"/>
      <w:lvlText w:val="•"/>
      <w:lvlJc w:val="left"/>
      <w:pPr>
        <w:ind w:left="6101" w:hanging="288"/>
      </w:pPr>
      <w:rPr>
        <w:rFonts w:hint="default"/>
        <w:lang w:val="en-US" w:bidi="ar-SA" w:eastAsia="en-US"/>
      </w:rPr>
    </w:lvl>
  </w:abstractNum>
  <w:abstractNum w:abstractNumId="22">
    <w:nsid w:val="00000016"/>
    <w:multiLevelType w:val="hybridMultilevel"/>
    <w:tmpl w:val="CEC4DCE2"/>
    <w:lvl w:ilvl="0" w:tplc="8E30F84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0030409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10"/>
  </w:num>
  <w:num w:numId="5">
    <w:abstractNumId w:val="18"/>
  </w:num>
  <w:num w:numId="6">
    <w:abstractNumId w:val="9"/>
  </w:num>
  <w:num w:numId="7">
    <w:abstractNumId w:val="17"/>
  </w:num>
  <w:num w:numId="8">
    <w:abstractNumId w:val="21"/>
  </w:num>
  <w:num w:numId="9">
    <w:abstractNumId w:val="12"/>
  </w:num>
  <w:num w:numId="10">
    <w:abstractNumId w:val="19"/>
  </w:num>
  <w:num w:numId="11">
    <w:abstractNumId w:val="6"/>
  </w:num>
  <w:num w:numId="12">
    <w:abstractNumId w:val="16"/>
  </w:num>
  <w:num w:numId="13">
    <w:abstractNumId w:val="15"/>
  </w:num>
  <w:num w:numId="14">
    <w:abstractNumId w:val="14"/>
  </w:num>
  <w:num w:numId="15">
    <w:abstractNumId w:val="5"/>
  </w:num>
  <w:num w:numId="16">
    <w:abstractNumId w:val="11"/>
  </w:num>
  <w:num w:numId="17">
    <w:abstractNumId w:val="20"/>
  </w:num>
  <w:num w:numId="1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0"/>
  </w:num>
  <w:num w:numId="21">
    <w:abstractNumId w:val="2"/>
  </w:num>
  <w:num w:numId="22">
    <w:abstractNumId w:val="7"/>
  </w:num>
  <w:num w:numId="23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5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40"/>
    </w:pPr>
    <w:rPr>
      <w:rFonts w:ascii="Cambria" w:cs="Times New Roman" w:eastAsia="Cambria" w:hAnsi="Cambria"/>
      <w:sz w:val="24"/>
      <w:szCs w:val="24"/>
      <w:lang w:val="en-US"/>
    </w:rPr>
  </w:style>
  <w:style w:type="paragraph" w:styleId="style1">
    <w:name w:val="heading 1"/>
    <w:basedOn w:val="style0"/>
    <w:next w:val="style0"/>
    <w:link w:val="style4097"/>
    <w:qFormat/>
    <w:pPr>
      <w:keepNext/>
      <w:spacing w:after="0"/>
      <w:outlineLvl w:val="0"/>
    </w:pPr>
    <w:rPr>
      <w:rFonts w:ascii="Arial Narrow" w:eastAsia="Times New Roman" w:hAnsi="Arial Narrow"/>
      <w:sz w:val="32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1ab805b-07b2-42eb-90c4-2b50b952bc72"/>
    <w:basedOn w:val="style65"/>
    <w:next w:val="style4097"/>
    <w:link w:val="style1"/>
    <w:rPr>
      <w:rFonts w:ascii="Arial Narrow" w:cs="Times New Roman" w:eastAsia="Times New Roman" w:hAnsi="Arial Narrow"/>
      <w:sz w:val="32"/>
      <w:szCs w:val="20"/>
      <w:lang w:val="en-US"/>
    </w:rPr>
  </w:style>
  <w:style w:type="paragraph" w:styleId="style31">
    <w:name w:val="header"/>
    <w:basedOn w:val="style0"/>
    <w:next w:val="style31"/>
    <w:link w:val="style4098"/>
    <w:pPr>
      <w:tabs>
        <w:tab w:val="center" w:leader="none" w:pos="4320"/>
        <w:tab w:val="right" w:leader="none" w:pos="8640"/>
      </w:tabs>
      <w:spacing w:after="0"/>
    </w:pPr>
    <w:rPr>
      <w:rFonts w:ascii="Times New Roman" w:eastAsia="Times New Roman" w:hAnsi="Times New Roman"/>
      <w:sz w:val="20"/>
      <w:szCs w:val="20"/>
    </w:rPr>
  </w:style>
  <w:style w:type="character" w:customStyle="1" w:styleId="style4098">
    <w:name w:val="Header Char_cd5bf85c-dd42-4faf-b606-7c9d3baff4e8"/>
    <w:basedOn w:val="style65"/>
    <w:next w:val="style4098"/>
    <w:link w:val="style31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style179">
    <w:name w:val="List Paragraph"/>
    <w:basedOn w:val="style0"/>
    <w:next w:val="style179"/>
    <w:link w:val="style4107"/>
    <w:qFormat/>
    <w:uiPriority w:val="34"/>
    <w:pPr>
      <w:spacing w:after="0"/>
      <w:ind w:left="720"/>
      <w:contextualSpacing/>
    </w:pPr>
    <w:rPr>
      <w:rFonts w:ascii="Courier New" w:eastAsia="Times New Roman" w:hAnsi="Courier New"/>
      <w:sz w:val="20"/>
      <w:szCs w:val="20"/>
    </w:rPr>
  </w:style>
  <w:style w:type="paragraph" w:styleId="style48">
    <w:name w:val="List Bullet"/>
    <w:basedOn w:val="style0"/>
    <w:next w:val="style48"/>
    <w:qFormat/>
    <w:pPr>
      <w:numPr>
        <w:ilvl w:val="0"/>
        <w:numId w:val="1"/>
      </w:numPr>
      <w:suppressAutoHyphens/>
      <w:spacing w:before="28" w:after="29" w:lineRule="atLeast" w:line="240"/>
    </w:pPr>
    <w:rPr>
      <w:rFonts w:ascii="Arial" w:eastAsia="Times New Roman" w:hAnsi="Arial"/>
      <w:kern w:val="2"/>
      <w:sz w:val="17"/>
      <w:szCs w:val="20"/>
      <w:lang w:val="en-NZ"/>
    </w:rPr>
  </w:style>
  <w:style w:type="character" w:customStyle="1" w:styleId="style4099">
    <w:name w:val="Body Text Heading"/>
    <w:next w:val="style4099"/>
    <w:rPr>
      <w:rFonts w:ascii="Helvetica" w:hAnsi="Helvetica" w:hint="default"/>
      <w:b/>
      <w:bCs w:val="false"/>
      <w:i/>
      <w:iCs w:val="false"/>
      <w:spacing w:val="0"/>
      <w:kern w:val="26"/>
      <w:sz w:val="19"/>
      <w:vertAlign w:val="baseline"/>
    </w:rPr>
  </w:style>
  <w:style w:type="paragraph" w:customStyle="1" w:styleId="style4100">
    <w:name w:val="BodyText"/>
    <w:basedOn w:val="style0"/>
    <w:next w:val="style67"/>
    <w:pPr>
      <w:tabs>
        <w:tab w:val="left" w:leader="none" w:pos="1418"/>
      </w:tabs>
      <w:spacing w:after="170" w:lineRule="exact" w:line="280"/>
    </w:pPr>
    <w:rPr>
      <w:rFonts w:ascii="Palatino" w:eastAsia="Times New Roman" w:hAnsi="Palatino"/>
      <w:kern w:val="16"/>
      <w:sz w:val="19"/>
      <w:szCs w:val="20"/>
      <w:lang w:val="en-AU"/>
    </w:rPr>
  </w:style>
  <w:style w:type="paragraph" w:customStyle="1" w:styleId="style4101">
    <w:name w:val="Body Text Single Spacing"/>
    <w:basedOn w:val="style66"/>
    <w:next w:val="style4101"/>
    <w:pPr>
      <w:tabs>
        <w:tab w:val="left" w:leader="none" w:pos="-1440"/>
        <w:tab w:val="left" w:leader="none" w:pos="-720"/>
        <w:tab w:val="left" w:leader="none" w:pos="851"/>
        <w:tab w:val="center" w:leader="none" w:pos="4253"/>
        <w:tab w:val="right" w:leader="none" w:pos="8505"/>
      </w:tabs>
      <w:suppressAutoHyphens/>
      <w:spacing w:after="170" w:lineRule="exact" w:line="280"/>
    </w:pPr>
    <w:rPr>
      <w:rFonts w:ascii="Book Antiqua" w:eastAsia="Times New Roman" w:hAnsi="Book Antiqua"/>
      <w:sz w:val="19"/>
      <w:szCs w:val="20"/>
      <w:lang w:val="en-GB"/>
    </w:rPr>
  </w:style>
  <w:style w:type="paragraph" w:styleId="style67">
    <w:name w:val="Body Text Indent"/>
    <w:basedOn w:val="style0"/>
    <w:next w:val="style67"/>
    <w:link w:val="style4102"/>
    <w:uiPriority w:val="99"/>
    <w:pPr>
      <w:spacing w:after="120"/>
      <w:ind w:left="283"/>
    </w:pPr>
    <w:rPr/>
  </w:style>
  <w:style w:type="character" w:customStyle="1" w:styleId="style4102">
    <w:name w:val="Body Text Indent Char"/>
    <w:basedOn w:val="style65"/>
    <w:next w:val="style4102"/>
    <w:link w:val="style67"/>
    <w:uiPriority w:val="99"/>
    <w:rPr>
      <w:rFonts w:ascii="Cambria" w:cs="Times New Roman" w:eastAsia="Cambria" w:hAnsi="Cambria"/>
      <w:sz w:val="24"/>
      <w:szCs w:val="24"/>
      <w:lang w:val="en-US"/>
    </w:rPr>
  </w:style>
  <w:style w:type="paragraph" w:styleId="style66">
    <w:name w:val="Body Text"/>
    <w:basedOn w:val="style0"/>
    <w:next w:val="style66"/>
    <w:link w:val="style4103"/>
    <w:uiPriority w:val="99"/>
    <w:pPr>
      <w:spacing w:after="120"/>
    </w:pPr>
    <w:rPr/>
  </w:style>
  <w:style w:type="character" w:customStyle="1" w:styleId="style4103">
    <w:name w:val="Body Text Char"/>
    <w:basedOn w:val="style65"/>
    <w:next w:val="style4103"/>
    <w:link w:val="style66"/>
    <w:uiPriority w:val="99"/>
    <w:rPr>
      <w:rFonts w:ascii="Cambria" w:cs="Times New Roman" w:eastAsia="Cambria" w:hAnsi="Cambria"/>
      <w:sz w:val="24"/>
      <w:szCs w:val="24"/>
      <w:lang w:val="en-US"/>
    </w:rPr>
  </w:style>
  <w:style w:type="paragraph" w:customStyle="1" w:styleId="style4104">
    <w:name w:val="Table Paragraph"/>
    <w:basedOn w:val="style0"/>
    <w:next w:val="style4104"/>
    <w:qFormat/>
    <w:uiPriority w:val="1"/>
    <w:pPr>
      <w:widowControl w:val="false"/>
      <w:autoSpaceDE w:val="false"/>
      <w:autoSpaceDN w:val="false"/>
      <w:spacing w:after="0"/>
    </w:pPr>
    <w:rPr>
      <w:rFonts w:ascii="Arial MT" w:cs="Arial MT" w:eastAsia="Arial MT" w:hAnsi="Arial MT"/>
      <w:sz w:val="22"/>
      <w:szCs w:val="22"/>
    </w:rPr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513"/>
        <w:tab w:val="right" w:leader="none" w:pos="9026"/>
      </w:tabs>
      <w:spacing w:after="0"/>
    </w:pPr>
    <w:rPr/>
  </w:style>
  <w:style w:type="character" w:customStyle="1" w:styleId="style4105">
    <w:name w:val="Footer Char_6980e4ba-073e-4bb8-ac4e-786e3965b6ba"/>
    <w:basedOn w:val="style65"/>
    <w:next w:val="style4105"/>
    <w:link w:val="style32"/>
    <w:uiPriority w:val="99"/>
    <w:rPr>
      <w:rFonts w:ascii="Cambria" w:cs="Times New Roman" w:eastAsia="Cambria" w:hAnsi="Cambria"/>
      <w:sz w:val="24"/>
      <w:szCs w:val="24"/>
      <w:lang w:val="en-US"/>
    </w:rPr>
  </w:style>
  <w:style w:type="paragraph" w:customStyle="1" w:styleId="style4106">
    <w:name w:val="p"/>
    <w:basedOn w:val="style0"/>
    <w:next w:val="style4106"/>
    <w:pPr>
      <w:spacing w:after="0" w:lineRule="atLeast" w:line="240"/>
    </w:pPr>
    <w:rPr>
      <w:rFonts w:ascii="Times New Roman" w:eastAsia="Times New Roman" w:hAnsi="Times New Roman"/>
    </w:rPr>
  </w:style>
  <w:style w:type="character" w:customStyle="1" w:styleId="style4107">
    <w:name w:val="List Paragraph Char"/>
    <w:next w:val="style4107"/>
    <w:link w:val="style179"/>
    <w:qFormat/>
    <w:uiPriority w:val="34"/>
    <w:rPr>
      <w:rFonts w:ascii="Courier New" w:cs="Times New Roman" w:eastAsia="Times New Roman" w:hAnsi="Courier New"/>
      <w:sz w:val="20"/>
      <w:szCs w:val="20"/>
      <w:lang w:val="en-US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6" w:space="0" w:color="4472c4"/>
        <w:left w:val="single" w:sz="6" w:space="0" w:color="4472c4"/>
        <w:bottom w:val="single" w:sz="6" w:space="0" w:color="4472c4"/>
        <w:right w:val="single" w:sz="6" w:space="0" w:color="4472c4"/>
        <w:insideH w:val="single" w:sz="6" w:space="0" w:color="4472c4"/>
        <w:insideV w:val="single" w:sz="6" w:space="0" w:color="4472c4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header" Target="header3.xml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footer" Target="footer4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706CF-DFE0-4179-8380-8E61912E958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284</Words>
  <Pages>1</Pages>
  <Characters>1813</Characters>
  <Application>WPS Office</Application>
  <DocSecurity>0</DocSecurity>
  <Paragraphs>85</Paragraphs>
  <ScaleCrop>false</ScaleCrop>
  <LinksUpToDate>false</LinksUpToDate>
  <CharactersWithSpaces>2523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2025-06-03T06:06:00Z</dcterms:created>
  <dc:creator>Joel John Shaje</dc:creator>
  <lastModifiedBy>A142</lastModifiedBy>
  <lastPrinted>2023-10-08T10:21:00Z</lastPrinted>
  <dcterms:modified xsi:type="dcterms:W3CDTF">2026-09-10T05:14:45Z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9e05c91d6aa14bbb9f6c67f5cd1f7ced_22</vt:lpwstr>
  </property>
</Properties>
</file>