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0"/>
          <w:szCs w:val="20"/>
        </w:rPr>
        <w:t xml:space="preserve">PII Redaction - Synthetic Test File - Contains all 9 required types</w:t>
      </w:r>
    </w:p>
    <w:p>
      <w:pPr>
        <w:spacing w:after="60"/>
      </w:pPr>
      <w:r>
        <w:rPr>
          <w:sz w:val="20"/>
          <w:szCs w:val="20"/>
        </w:rPr>
        <w:t xml:space="preserve">This file is used to prove coverage for types not present in real RHP</w:t>
      </w:r>
    </w:p>
    <w:p/>
    <w:p>
      <w:pPr>
        <w:spacing w:after="60"/>
      </w:pPr>
      <w:r>
        <w:rPr>
          <w:sz w:val="20"/>
          <w:szCs w:val="20"/>
        </w:rPr>
        <w:t xml:space="preserve">Example from assignment:</w:t>
      </w:r>
    </w:p>
    <w:p>
      <w:pPr>
        <w:spacing w:after="60"/>
      </w:pPr>
      <w:r>
        <w:rPr>
          <w:sz w:val="20"/>
          <w:szCs w:val="20"/>
        </w:rPr>
        <w:t xml:space="preserve">Rashi Patil: Julia Kemmer should become fake</w:t>
      </w:r>
    </w:p>
    <w:p>
      <w:pPr>
        <w:spacing w:after="60"/>
      </w:pPr>
      <w:r>
        <w:rPr>
          <w:sz w:val="20"/>
          <w:szCs w:val="20"/>
        </w:rPr>
        <w:t xml:space="preserve">shawn42@gmail.com: chelsea_kihn-reilly32@hotmail.com</w:t>
      </w:r>
    </w:p>
    <w:p>
      <w:pPr>
        <w:spacing w:after="60"/>
      </w:pPr>
      <w:r>
        <w:rPr>
          <w:sz w:val="20"/>
          <w:szCs w:val="20"/>
        </w:rPr>
        <w:t xml:space="preserve">Geraldine Price Jr.</w:t>
      </w:r>
    </w:p>
    <w:p>
      <w:pPr>
        <w:spacing w:after="60"/>
      </w:pPr>
      <w:r>
        <w:rPr>
          <w:sz w:val="20"/>
          <w:szCs w:val="20"/>
        </w:rPr>
        <w:t xml:space="preserve">eda.robel43@yahoo.com: larry.stracke@gmail.com</w:t>
      </w:r>
    </w:p>
    <w:p>
      <w:pPr>
        <w:spacing w:after="60"/>
      </w:pPr>
      <w:r>
        <w:rPr>
          <w:sz w:val="20"/>
          <w:szCs w:val="20"/>
        </w:rPr>
        <w:t xml:space="preserve">+91 66 2165 6110: +91 44 6989 3961</w:t>
      </w:r>
    </w:p>
    <w:p/>
    <w:p>
      <w:pPr>
        <w:spacing w:after="60"/>
      </w:pPr>
      <w:r>
        <w:rPr>
          <w:sz w:val="20"/>
          <w:szCs w:val="20"/>
        </w:rPr>
        <w:t xml:space="preserve">Full synthetic log:</w:t>
      </w:r>
    </w:p>
    <w:p>
      <w:pPr>
        <w:spacing w:after="60"/>
      </w:pPr>
      <w:r>
        <w:rPr>
          <w:sz w:val="20"/>
          <w:szCs w:val="20"/>
        </w:rPr>
        <w:t xml:space="preserve">Ticket #12345 created by Rashi Patil (shawn42@gmail.com) on 2023-01-15</w:t>
      </w:r>
    </w:p>
    <w:p>
      <w:pPr>
        <w:spacing w:after="60"/>
      </w:pPr>
      <w:r>
        <w:rPr>
          <w:sz w:val="20"/>
          <w:szCs w:val="20"/>
        </w:rPr>
        <w:t xml:space="preserve">Contact: +91 66 2165 6110, Alternate: +91 11 3956 5691</w:t>
      </w:r>
    </w:p>
    <w:p>
      <w:pPr>
        <w:spacing w:after="60"/>
      </w:pPr>
      <w:r>
        <w:rPr>
          <w:sz w:val="20"/>
          <w:szCs w:val="20"/>
        </w:rPr>
        <w:t xml:space="preserve">Company: KSH International Limited, Mumbai</w:t>
      </w:r>
    </w:p>
    <w:p>
      <w:pPr>
        <w:spacing w:after="60"/>
      </w:pPr>
      <w:r>
        <w:rPr>
          <w:sz w:val="20"/>
          <w:szCs w:val="20"/>
        </w:rPr>
        <w:t xml:space="preserve">948 Woodside, Urbana, Minnesota - 985708, India</w:t>
      </w:r>
    </w:p>
    <w:p>
      <w:pPr>
        <w:spacing w:after="60"/>
      </w:pPr>
      <w:r>
        <w:rPr>
          <w:sz w:val="20"/>
          <w:szCs w:val="20"/>
        </w:rPr>
        <w:t xml:space="preserve">90623 Lake Drive, Nienowshire, Georgia - 828857, India</w:t>
      </w:r>
    </w:p>
    <w:p>
      <w:pPr>
        <w:spacing w:after="60"/>
      </w:pPr>
      <w:r>
        <w:rPr>
          <w:sz w:val="20"/>
          <w:szCs w:val="20"/>
        </w:rPr>
        <w:t xml:space="preserve">Email chain: brock.towne@hotmail.com, jonathan45@hotmail.com, erica94@gmail.com</w:t>
      </w:r>
    </w:p>
    <w:p>
      <w:pPr>
        <w:spacing w:after="60"/>
      </w:pPr>
      <w:r>
        <w:rPr>
          <w:sz w:val="20"/>
          <w:szCs w:val="20"/>
        </w:rPr>
        <w:t xml:space="preserve">Promoter: Kushal Subbayya Hegde, Pushpa Kushal Hegde, Laurine Zemlak</w:t>
      </w:r>
    </w:p>
    <w:p>
      <w:pPr>
        <w:spacing w:after="60"/>
      </w:pPr>
      <w:r>
        <w:rPr>
          <w:sz w:val="20"/>
          <w:szCs w:val="20"/>
        </w:rPr>
        <w:t xml:space="preserve">Company Secondary: Torp, Bergstrom and Oberbrunner LLP, Witting LLC LLP</w:t>
      </w:r>
    </w:p>
    <w:p>
      <w:pPr>
        <w:spacing w:after="60"/>
      </w:pPr>
      <w:r>
        <w:rPr>
          <w:sz w:val="20"/>
          <w:szCs w:val="20"/>
        </w:rPr>
        <w:t xml:space="preserve">SSN: 747-07-2098 (US Citizen), 169-48-7802</w:t>
      </w:r>
    </w:p>
    <w:p>
      <w:pPr>
        <w:spacing w:after="60"/>
      </w:pPr>
      <w:r>
        <w:rPr>
          <w:sz w:val="20"/>
          <w:szCs w:val="20"/>
        </w:rPr>
        <w:t xml:space="preserve">Credit Card: 8733-7540-5715-0903 (Visa test), 1612-5219-4973-2110 (Mastercard test), invalid should not redact: 1234-5678-9012-3456</w:t>
      </w:r>
    </w:p>
    <w:p>
      <w:pPr>
        <w:spacing w:after="60"/>
      </w:pPr>
      <w:r>
        <w:rPr>
          <w:sz w:val="20"/>
          <w:szCs w:val="20"/>
        </w:rPr>
        <w:t xml:space="preserve">IP Address: 124.233.167.49 internal, 181.35.111.153 router, 110.140.101.63, 74.63.134.122 public DNS</w:t>
      </w:r>
    </w:p>
    <w:p>
      <w:pPr>
        <w:spacing w:after="60"/>
      </w:pPr>
      <w:r>
        <w:rPr>
          <w:sz w:val="20"/>
          <w:szCs w:val="20"/>
        </w:rPr>
        <w:t xml:space="preserve">17/04/1978, 22/10/1990, Born on: Jan 5, 1978</w:t>
      </w:r>
    </w:p>
    <w:p>
      <w:pPr>
        <w:spacing w:after="60"/>
      </w:pPr>
      <w:r>
        <w:rPr>
          <w:sz w:val="20"/>
          <w:szCs w:val="20"/>
        </w:rPr>
        <w:t xml:space="preserve">But generic date should NOT be redacted as DOB: Dated December 10, 2025, Offer Opens Dec 16, 2025</w:t>
      </w:r>
    </w:p>
    <w:p/>
    <w:p>
      <w:pPr>
        <w:spacing w:after="60"/>
      </w:pPr>
      <w:r>
        <w:rPr>
          <w:sz w:val="20"/>
          <w:szCs w:val="20"/>
        </w:rPr>
        <w:t xml:space="preserve">Additional edge cases:</w:t>
      </w:r>
    </w:p>
    <w:p>
      <w:pPr>
        <w:spacing w:after="60"/>
      </w:pPr>
      <w:r>
        <w:rPr>
          <w:sz w:val="20"/>
          <w:szCs w:val="20"/>
        </w:rPr>
        <w:t xml:space="preserve">Order Number: ORDER-12345 should NOT be redacted (precision test)</w:t>
      </w:r>
    </w:p>
    <w:p>
      <w:pPr>
        <w:spacing w:after="60"/>
      </w:pPr>
      <w:r>
        <w:rPr>
          <w:sz w:val="20"/>
          <w:szCs w:val="20"/>
        </w:rPr>
        <w:t xml:space="preserve">Ticket Number: TICKET-98765 should NOT be redacted</w:t>
      </w:r>
    </w:p>
    <w:p>
      <w:pPr>
        <w:spacing w:after="60"/>
      </w:pPr>
      <w:r>
        <w:rPr>
          <w:sz w:val="20"/>
          <w:szCs w:val="20"/>
        </w:rPr>
        <w:t xml:space="preserve">CIN: U28129PN1979PLC141032 should NOT be redacted unless treated as sensitive (we choose NOT to)</w:t>
      </w:r>
    </w:p>
    <w:p>
      <w:pPr>
        <w:spacing w:after="60"/>
      </w:pPr>
      <w:r>
        <w:rPr>
          <w:sz w:val="20"/>
          <w:szCs w:val="20"/>
        </w:rPr>
        <w:t xml:space="preserve">ISIN: INE123A12345 should NOT be redacted</w:t>
      </w:r>
    </w:p>
    <w:p/>
    <w:p>
      <w:pPr>
        <w:spacing w:after="60"/>
      </w:pPr>
      <w:r>
        <w:rPr>
          <w:sz w:val="20"/>
          <w:szCs w:val="20"/>
        </w:rPr>
        <w:t xml:space="preserve">End of synthetic log.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PII Redaction JS</dc:creator>
  <dc:description>Redacted RHP</dc:description>
  <cp:lastModifiedBy>Un-named</cp:lastModifiedBy>
  <cp:revision>1</cp:revision>
  <dcterms:created xsi:type="dcterms:W3CDTF">2026-08-14T05:41:22.667Z</dcterms:created>
  <dcterms:modified xsi:type="dcterms:W3CDTF">2026-08-14T05:41:22.667Z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