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rPr>
                <w:rFonts w:ascii="Calibri" w:hAnsi="Calibri"/>
                <w:b w:val="0"/>
                <w:sz w:val="18"/>
              </w:rPr>
              <w:t xml:space="preserve">40</w:t>
            </w:r>
          </w:p>
        </w:tc>
        <w:tc>
          <w:tcPr>
            <w:tcW w:type="dxa" w:w="1704"/>
          </w:tcPr>
          <w:p>
            <w:r>
              <w:rPr>
                <w:rFonts w:ascii="Calibri" w:hAnsi="Calibri"/>
                <w:b w:val="0"/>
                <w:sz w:val="18"/>
              </w:rPr>
              <w:t xml:space="preserve">40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r>
      <w:tr>
        <w:tc>
          <w:tcPr>
            <w:tcW w:type="dxa" w:w="1704"/>
          </w:tcPr>
          <w:p>
            <w:r>
              <w:t>Administrator</w:t>
            </w:r>
          </w:p>
        </w:tc>
        <w:tc>
          <w:tcPr>
            <w:tcW w:type="dxa" w:w="1704"/>
          </w:tcPr>
          <w:p>
            <w:r>
              <w:t>26</w:t>
            </w:r>
          </w:p>
        </w:tc>
        <w:tc>
          <w:tcPr>
            <w:tcW w:type="dxa" w:w="1704"/>
          </w:tcPr>
          <w:p>
            <w:r>
              <w:t>26</w:t>
            </w:r>
          </w:p>
        </w:tc>
        <w:tc>
          <w:tcPr>
            <w:tcW w:type="dxa" w:w="1704"/>
          </w:tcPr>
          <w:p>
            <w:r>
              <w:t>0</w:t>
            </w:r>
          </w:p>
        </w:tc>
        <w:tc>
          <w:tcPr>
            <w:tcW w:type="dxa" w:w="1704"/>
          </w:tcPr>
          <w:p>
            <w:r>
              <w:t>0</w:t>
            </w:r>
          </w:p>
        </w:tc>
        <w:tc>
          <w:tcPr>
            <w:tcW w:type="dxa" w:w="1704"/>
          </w:tcPr>
          <w:p>
            <w:r>
              <w:t>0</w:t>
            </w:r>
          </w:p>
        </w:tc>
      </w:tr>
      <w:tr>
        <w:tc>
          <w:tcPr>
            <w:tcW w:type="dxa" w:w="1704"/>
          </w:tcPr>
          <w:p>
            <w:r>
              <w:rPr>
                <w:rFonts w:ascii="Calibri" w:hAnsi="Calibri"/>
                <w:b w:val="0"/>
                <w:sz w:val="18"/>
              </w:rPr>
              <w:t>PRM (Front Office)</w:t>
            </w:r>
          </w:p>
        </w:tc>
        <w:tc>
          <w:tcPr>
            <w:tcW w:type="dxa" w:w="1704"/>
          </w:tcPr>
          <w:p>
            <w:r>
              <w:rPr>
                <w:rFonts w:ascii="Calibri" w:hAnsi="Calibri"/>
                <w:b w:val="0"/>
                <w:sz w:val="18"/>
              </w:rPr>
              <w:t xml:space="preserve">21</w:t>
            </w:r>
          </w:p>
        </w:tc>
        <w:tc>
          <w:tcPr>
            <w:tcW w:type="dxa" w:w="1704"/>
          </w:tcPr>
          <w:p>
            <w:r>
              <w:rPr>
                <w:rFonts w:ascii="Calibri" w:hAnsi="Calibri"/>
                <w:b w:val="0"/>
                <w:sz w:val="18"/>
              </w:rPr>
              <w:t xml:space="preserve">8</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Parent</w:t>
            </w:r>
          </w:p>
        </w:tc>
        <w:tc>
          <w:tcPr>
            <w:tcW w:type="dxa" w:w="1704"/>
          </w:tcPr>
          <w:p>
            <w:r>
              <w:rPr>
                <w:rFonts w:ascii="Calibri" w:hAnsi="Calibri"/>
                <w:b w:val="0"/>
                <w:sz w:val="18"/>
              </w:rPr>
              <w:t xml:space="preserve">23</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6</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Student</w:t>
            </w:r>
          </w:p>
        </w:tc>
        <w:tc>
          <w:tcPr>
            <w:tcW w:type="dxa" w:w="1704"/>
          </w:tcPr>
          <w:p>
            <w:r>
              <w:rPr>
                <w:rFonts w:ascii="Calibri" w:hAnsi="Calibri"/>
                <w:b w:val="0"/>
                <w:sz w:val="18"/>
              </w:rPr>
              <w:t xml:space="preserve">23</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6</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Teacher</w:t>
            </w:r>
          </w:p>
        </w:tc>
        <w:tc>
          <w:tcPr>
            <w:tcW w:type="dxa" w:w="1704"/>
          </w:tcPr>
          <w:p>
            <w:r>
              <w:rPr>
                <w:rFonts w:ascii="Calibri" w:hAnsi="Calibri"/>
                <w:b w:val="0"/>
                <w:sz w:val="18"/>
              </w:rPr>
              <w:t xml:space="preserve">30</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24</w:t>
            </w:r>
          </w:p>
        </w:tc>
        <w:tc>
          <w:tcPr>
            <w:tcW w:type="dxa" w:w="1704"/>
          </w:tcPr>
          <w:p>
            <w:r>
              <w:rPr>
                <w:rFonts w:ascii="Calibri" w:hAnsi="Calibri"/>
                <w:b w:val="0"/>
                <w:sz w:val="18"/>
              </w:rPr>
              <w:t xml:space="preserve">1</w:t>
            </w:r>
          </w:p>
        </w:tc>
      </w:tr>
      <w:tr>
        <w:tc>
          <w:tcPr>
            <w:tcW w:type="dxa" w:w="1704"/>
          </w:tcPr>
          <w:p>
            <w:r>
              <w:rPr>
                <w:rFonts w:ascii="Calibri" w:hAnsi="Calibri"/>
                <w:b w:val="0"/>
                <w:sz w:val="18"/>
              </w:rPr>
              <w:t>Coordinator</w:t>
            </w:r>
          </w:p>
        </w:tc>
        <w:tc>
          <w:tcPr>
            <w:tcW w:type="dxa" w:w="1704"/>
          </w:tcPr>
          <w:p>
            <w:r>
              <w:rPr>
                <w:rFonts w:ascii="Calibri" w:hAnsi="Calibri"/>
                <w:b w:val="0"/>
                <w:sz w:val="18"/>
              </w:rPr>
              <w:t xml:space="preserve">30</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26</w:t>
            </w:r>
          </w:p>
        </w:tc>
        <w:tc>
          <w:tcPr>
            <w:tcW w:type="dxa" w:w="1704"/>
          </w:tcPr>
          <w:p>
            <w:r>
              <w:rPr>
                <w:rFonts w:ascii="Calibri" w:hAnsi="Calibri"/>
                <w:b w:val="0"/>
                <w:sz w:val="18"/>
              </w:rPr>
              <w:t xml:space="preserve">1</w:t>
            </w:r>
          </w:p>
        </w:tc>
      </w:tr>
      <w:tr>
        <w:tc>
          <w:tcPr>
            <w:tcW w:type="dxa" w:w="1704"/>
          </w:tcPr>
          <w:p>
            <w:r>
              <w:rPr>
                <w:rFonts w:ascii="Calibri" w:hAnsi="Calibri"/>
                <w:b w:val="0"/>
                <w:sz w:val="18"/>
              </w:rPr>
              <w:t>Principal</w:t>
            </w:r>
          </w:p>
        </w:tc>
        <w:tc>
          <w:tcPr>
            <w:tcW w:type="dxa" w:w="1704"/>
          </w:tcPr>
          <w:p>
            <w:r>
              <w:rPr>
                <w:rFonts w:ascii="Calibri" w:hAnsi="Calibri"/>
                <w:b w:val="0"/>
                <w:sz w:val="18"/>
              </w:rPr>
              <w:t xml:space="preserve">21</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15</w:t>
            </w:r>
          </w:p>
        </w:tc>
        <w:tc>
          <w:tcPr>
            <w:tcW w:type="dxa" w:w="1704"/>
          </w:tcPr>
          <w:p>
            <w:r>
              <w:rPr>
                <w:rFonts w:ascii="Calibri" w:hAnsi="Calibri"/>
                <w:b w:val="0"/>
                <w:sz w:val="18"/>
              </w:rPr>
              <w:t xml:space="preserve">0</w:t>
            </w:r>
          </w:p>
        </w:tc>
      </w:tr>
      <w:tr>
        <w:tc>
          <w:tcPr>
            <w:tcW w:type="dxa" w:w="1704"/>
          </w:tcPr>
          <w:p>
            <w:r>
              <w:rPr>
                <w:rFonts w:ascii="Calibri" w:hAnsi="Calibri"/>
                <w:b w:val="0"/>
                <w:sz w:val="18"/>
              </w:rPr>
              <w:t>Director</w:t>
            </w:r>
          </w:p>
        </w:tc>
        <w:tc>
          <w:tcPr>
            <w:tcW w:type="dxa" w:w="1704"/>
          </w:tcPr>
          <w:p>
            <w:r>
              <w:rPr>
                <w:rFonts w:ascii="Calibri" w:hAnsi="Calibri"/>
                <w:b w:val="0"/>
                <w:sz w:val="18"/>
              </w:rPr>
              <w:t xml:space="preserve">24</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18</w:t>
            </w:r>
          </w:p>
        </w:tc>
        <w:tc>
          <w:tcPr>
            <w:tcW w:type="dxa" w:w="1704"/>
          </w:tcPr>
          <w:p>
            <w:r>
              <w:rPr>
                <w:rFonts w:ascii="Calibri" w:hAnsi="Calibri"/>
                <w:b w:val="0"/>
                <w:sz w:val="18"/>
              </w:rPr>
              <w:t xml:space="preserve">0</w:t>
            </w:r>
          </w:p>
        </w:tc>
      </w:tr>
      <w:tr>
        <w:tc>
          <w:tcPr>
            <w:tcW w:type="dxa" w:w="1704"/>
          </w:tcPr>
          <w:p>
            <w:r>
              <w:rPr>
                <w:rFonts w:ascii="Calibri" w:hAnsi="Calibri"/>
                <w:b w:val="0"/>
                <w:sz w:val="18"/>
              </w:rPr>
              <w:t>HR</w:t>
            </w:r>
          </w:p>
        </w:tc>
        <w:tc>
          <w:tcPr>
            <w:tcW w:type="dxa" w:w="1704"/>
          </w:tcPr>
          <w:p>
            <w:r>
              <w:rPr>
                <w:rFonts w:ascii="Calibri" w:hAnsi="Calibri"/>
                <w:b w:val="0"/>
                <w:sz w:val="18"/>
              </w:rPr>
              <w:t xml:space="preserve">35</w:t>
            </w:r>
          </w:p>
        </w:tc>
        <w:tc>
          <w:tcPr>
            <w:tcW w:type="dxa" w:w="1704"/>
          </w:tcPr>
          <w:p>
            <w:r>
              <w:rPr>
                <w:rFonts w:ascii="Calibri" w:hAnsi="Calibri"/>
                <w:b w:val="0"/>
                <w:sz w:val="18"/>
              </w:rPr>
              <w:t xml:space="preserve">31</w:t>
            </w:r>
          </w:p>
        </w:tc>
        <w:tc>
          <w:tcPr>
            <w:tcW w:type="dxa" w:w="1704"/>
          </w:tcPr>
          <w:p>
            <w:r>
              <w:rPr>
                <w:rFonts w:ascii="Calibri" w:hAnsi="Calibri"/>
                <w:b w:val="0"/>
                <w:sz w:val="18"/>
              </w:rPr>
              <w:t xml:space="preserve">4</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r>
      <w:tr>
        <w:tc>
          <w:tcPr>
            <w:tcW w:type="dxa" w:w="1704"/>
          </w:tcPr>
          <w:p>
            <w:r>
              <w:rPr>
                <w:rFonts w:ascii="Calibri" w:hAnsi="Calibri"/>
                <w:b w:val="0"/>
                <w:sz w:val="18"/>
              </w:rPr>
              <w:t>Account Head</w:t>
            </w:r>
          </w:p>
        </w:tc>
        <w:tc>
          <w:tcPr>
            <w:tcW w:type="dxa" w:w="1704"/>
          </w:tcPr>
          <w:p>
            <w:r>
              <w:rPr>
                <w:rFonts w:ascii="Calibri" w:hAnsi="Calibri"/>
                <w:b w:val="0"/>
                <w:sz w:val="18"/>
              </w:rPr>
              <w:t xml:space="preserve">22</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20</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r>
      <w:tr>
        <w:tc>
          <w:tcPr>
            <w:tcW w:type="dxa" w:w="1704"/>
          </w:tcPr>
          <w:p>
            <w:r>
              <w:rPr>
                <w:rFonts w:ascii="Calibri" w:hAnsi="Calibri"/>
                <w:b w:val="0"/>
                <w:sz w:val="18"/>
              </w:rPr>
              <w:t>Librarian</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8</w:t>
            </w:r>
          </w:p>
        </w:tc>
        <w:tc>
          <w:tcPr>
            <w:tcW w:type="dxa" w:w="1704"/>
          </w:tcPr>
          <w:p>
            <w:r>
              <w:rPr>
                <w:rFonts w:ascii="Calibri" w:hAnsi="Calibri"/>
                <w:b w:val="0"/>
                <w:sz w:val="18"/>
              </w:rPr>
              <w:t xml:space="preserve">0</w:t>
            </w:r>
          </w:p>
        </w:tc>
      </w:tr>
      <w:tr>
        <w:tc>
          <w:tcPr>
            <w:tcW w:type="dxa" w:w="1704"/>
          </w:tcPr>
          <w:p>
            <w:r>
              <w:rPr>
                <w:rFonts w:ascii="Calibri" w:hAnsi="Calibri"/>
                <w:b w:val="0"/>
                <w:sz w:val="18"/>
              </w:rPr>
              <w:t>Gate Keeper</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0</w:t>
            </w:r>
          </w:p>
        </w:tc>
      </w:tr>
      <w:tr>
        <w:tc>
          <w:tcPr>
            <w:tcW w:type="dxa" w:w="1704"/>
          </w:tcPr>
          <w:p>
            <w:r>
              <w:rPr>
                <w:rFonts w:ascii="Calibri" w:hAnsi="Calibri"/>
                <w:b w:val="0"/>
                <w:sz w:val="18"/>
              </w:rPr>
              <w:t>Gate Keeper Manager</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5</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8</w:t>
            </w:r>
          </w:p>
        </w:tc>
        <w:tc>
          <w:tcPr>
            <w:tcW w:type="dxa" w:w="1704"/>
          </w:tcPr>
          <w:p>
            <w:r>
              <w:rPr>
                <w:rFonts w:ascii="Calibri" w:hAnsi="Calibri"/>
                <w:b w:val="0"/>
                <w:sz w:val="18"/>
              </w:rPr>
              <w:t xml:space="preserve">0</w:t>
            </w:r>
          </w:p>
        </w:tc>
      </w:tr>
      <w:tr>
        <w:tc>
          <w:tcPr>
            <w:tcW w:type="dxa" w:w="1704"/>
          </w:tcPr>
          <w:p>
            <w:r>
              <w:rPr>
                <w:rFonts w:ascii="Calibri" w:hAnsi="Calibri"/>
                <w:b w:val="0"/>
                <w:sz w:val="18"/>
              </w:rPr>
              <w:t>Canteen Manager</w:t>
            </w:r>
          </w:p>
        </w:tc>
        <w:tc>
          <w:tcPr>
            <w:tcW w:type="dxa" w:w="1704"/>
          </w:tcPr>
          <w:p>
            <w:r>
              <w:rPr>
                <w:rFonts w:ascii="Calibri" w:hAnsi="Calibri"/>
                <w:b w:val="0"/>
                <w:sz w:val="18"/>
              </w:rPr>
              <w:t xml:space="preserve">7</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7</w:t>
            </w:r>
          </w:p>
        </w:tc>
        <w:tc>
          <w:tcPr>
            <w:tcW w:type="dxa" w:w="1704"/>
          </w:tcPr>
          <w:p>
            <w:r>
              <w:rPr>
                <w:rFonts w:ascii="Calibri" w:hAnsi="Calibri"/>
                <w:b w:val="0"/>
                <w:sz w:val="18"/>
              </w:rPr>
              <w:t xml:space="preserve">0</w:t>
            </w:r>
          </w:p>
        </w:tc>
      </w:tr>
      <w:tr>
        <w:tc>
          <w:tcPr>
            <w:tcW w:type="dxa" w:w="1704"/>
          </w:tcPr>
          <w:p>
            <w:r>
              <w:rPr>
                <w:rFonts w:ascii="Calibri" w:hAnsi="Calibri"/>
                <w:b w:val="0"/>
                <w:sz w:val="18"/>
              </w:rPr>
              <w:t>IT Support Manager</w:t>
            </w:r>
          </w:p>
        </w:tc>
        <w:tc>
          <w:tcPr>
            <w:tcW w:type="dxa" w:w="1704"/>
          </w:tcPr>
          <w:p>
            <w:r>
              <w:rPr>
                <w:rFonts w:ascii="Calibri" w:hAnsi="Calibri"/>
                <w:b w:val="0"/>
                <w:sz w:val="18"/>
              </w:rPr>
              <w:t xml:space="preserve">9</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9</w:t>
            </w:r>
          </w:p>
        </w:tc>
        <w:tc>
          <w:tcPr>
            <w:tcW w:type="dxa" w:w="1704"/>
          </w:tcPr>
          <w:p>
            <w:r>
              <w:rPr>
                <w:rFonts w:ascii="Calibri" w:hAnsi="Calibri"/>
                <w:b w:val="0"/>
                <w:sz w:val="18"/>
              </w:rPr>
              <w:t xml:space="preserve">0</w:t>
            </w:r>
          </w:p>
        </w:tc>
      </w:tr>
      <w:tr>
        <w:tc>
          <w:tcPr>
            <w:tcW w:type="dxa" w:w="1704"/>
          </w:tcPr>
          <w:p>
            <w:r>
              <w:rPr>
                <w:rFonts w:ascii="Calibri" w:hAnsi="Calibri"/>
                <w:b w:val="0"/>
                <w:sz w:val="18"/>
              </w:rPr>
              <w:t>Stationery Store Manager</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0</w:t>
            </w:r>
          </w:p>
        </w:tc>
      </w:tr>
      <w:tr>
        <w:tc>
          <w:tcPr>
            <w:tcW w:type="dxa" w:w="1704"/>
          </w:tcPr>
          <w:p>
            <w:r>
              <w:rPr>
                <w:rFonts w:ascii="Calibri" w:hAnsi="Calibri"/>
                <w:b w:val="0"/>
                <w:sz w:val="18"/>
              </w:rPr>
              <w:t>Housekeeping Manager</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Transport Manager</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11</w:t>
            </w:r>
          </w:p>
        </w:tc>
        <w:tc>
          <w:tcPr>
            <w:tcW w:type="dxa" w:w="1704"/>
          </w:tcPr>
          <w:p>
            <w:r>
              <w:rPr>
                <w:rFonts w:ascii="Calibri" w:hAnsi="Calibri"/>
                <w:b w:val="0"/>
                <w:sz w:val="18"/>
              </w:rPr>
              <w:t xml:space="preserve">0</w:t>
            </w:r>
          </w:p>
        </w:tc>
      </w:tr>
      <w:tr>
        <w:tc>
          <w:tcPr>
            <w:tcW w:type="dxa" w:w="1704"/>
          </w:tcPr>
          <w:p>
            <w:r>
              <w:rPr>
                <w:rFonts w:ascii="Calibri" w:hAnsi="Calibri"/>
                <w:b w:val="0"/>
                <w:sz w:val="18"/>
              </w:rPr>
              <w:t>Driver</w:t>
            </w:r>
          </w:p>
        </w:tc>
        <w:tc>
          <w:tcPr>
            <w:tcW w:type="dxa" w:w="1704"/>
          </w:tcPr>
          <w:p>
            <w:r>
              <w:rPr>
                <w:rFonts w:ascii="Calibri" w:hAnsi="Calibri"/>
                <w:b w:val="0"/>
                <w:sz w:val="18"/>
              </w:rPr>
              <w:t xml:space="preserve">5</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5</w:t>
            </w:r>
          </w:p>
        </w:tc>
        <w:tc>
          <w:tcPr>
            <w:tcW w:type="dxa" w:w="1704"/>
          </w:tcPr>
          <w:p>
            <w:r>
              <w:rPr>
                <w:rFonts w:ascii="Calibri" w:hAnsi="Calibri"/>
                <w:b w:val="0"/>
                <w:sz w:val="18"/>
              </w:rPr>
              <w:t xml:space="preserve">0</w:t>
            </w:r>
          </w:p>
        </w:tc>
      </w:tr>
      <w:tr>
        <w:tc>
          <w:tcPr>
            <w:tcW w:type="dxa" w:w="1704"/>
          </w:tcPr>
          <w:p>
            <w:r>
              <w:rPr>
                <w:rFonts w:ascii="Calibri" w:hAnsi="Calibri"/>
                <w:b w:val="0"/>
                <w:sz w:val="18"/>
              </w:rPr>
              <w:t>Joint Director</w:t>
            </w:r>
          </w:p>
        </w:tc>
        <w:tc>
          <w:tcPr>
            <w:tcW w:type="dxa" w:w="1704"/>
          </w:tcPr>
          <w:p>
            <w:r>
              <w:rPr>
                <w:rFonts w:ascii="Calibri" w:hAnsi="Calibri"/>
                <w:b w:val="0"/>
                <w:sz w:val="18"/>
              </w:rPr>
              <w:t xml:space="preserve">14</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Joint Director Assistant</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11</w:t>
            </w:r>
          </w:p>
        </w:tc>
        <w:tc>
          <w:tcPr>
            <w:tcW w:type="dxa" w:w="1704"/>
          </w:tcPr>
          <w:p>
            <w:r>
              <w:rPr>
                <w:rFonts w:ascii="Calibri" w:hAnsi="Calibri"/>
                <w:b w:val="0"/>
                <w:sz w:val="18"/>
              </w:rPr>
              <w:t xml:space="preserve">0</w:t>
            </w:r>
          </w:p>
        </w:tc>
      </w:tr>
      <w:tr>
        <w:tc>
          <w:tcPr>
            <w:tcW w:type="dxa" w:w="1704"/>
          </w:tcPr>
          <w:p>
            <w:r>
              <w:rPr>
                <w:rFonts w:ascii="Calibri" w:hAnsi="Calibri"/>
                <w:b w:val="0"/>
                <w:sz w:val="18"/>
              </w:rPr>
              <w:t>Joint Director Audit</w:t>
            </w:r>
          </w:p>
        </w:tc>
        <w:tc>
          <w:tcPr>
            <w:tcW w:type="dxa" w:w="1704"/>
          </w:tcPr>
          <w:p>
            <w:r>
              <w:rPr>
                <w:rFonts w:ascii="Calibri" w:hAnsi="Calibri"/>
                <w:b w:val="0"/>
                <w:sz w:val="18"/>
              </w:rPr>
              <w:t xml:space="preserve">29</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27</w:t>
            </w:r>
          </w:p>
        </w:tc>
        <w:tc>
          <w:tcPr>
            <w:tcW w:type="dxa" w:w="1704"/>
          </w:tcPr>
          <w:p>
            <w:r>
              <w:rPr>
                <w:rFonts w:ascii="Calibri" w:hAnsi="Calibri"/>
                <w:b w:val="0"/>
                <w:sz w:val="18"/>
              </w:rPr>
              <w:t xml:space="preserve">0</w:t>
            </w:r>
          </w:p>
        </w:tc>
      </w:tr>
      <w:tr>
        <w:tc>
          <w:tcPr>
            <w:tcW w:type="dxa" w:w="1704"/>
          </w:tcPr>
          <w:p>
            <w:r>
              <w:rPr>
                <w:rFonts w:ascii="Calibri" w:hAnsi="Calibri"/>
                <w:b w:val="0"/>
                <w:sz w:val="18"/>
              </w:rPr>
              <w:t>Process Auditor</w:t>
            </w:r>
          </w:p>
        </w:tc>
        <w:tc>
          <w:tcPr>
            <w:tcW w:type="dxa" w:w="1704"/>
          </w:tcPr>
          <w:p>
            <w:r>
              <w:rPr>
                <w:rFonts w:ascii="Calibri" w:hAnsi="Calibri"/>
                <w:b w:val="0"/>
                <w:sz w:val="18"/>
              </w:rPr>
              <w:t xml:space="preserve">17</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Quality Auditor</w:t>
            </w:r>
          </w:p>
        </w:tc>
        <w:tc>
          <w:tcPr>
            <w:tcW w:type="dxa" w:w="1704"/>
          </w:tcPr>
          <w:p>
            <w:r>
              <w:rPr>
                <w:rFonts w:ascii="Calibri" w:hAnsi="Calibri"/>
                <w:b w:val="0"/>
                <w:sz w:val="18"/>
              </w:rPr>
              <w:t xml:space="preserve">17</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TOTAL</w:t>
            </w:r>
          </w:p>
        </w:tc>
        <w:tc>
          <w:tcPr>
            <w:tcW w:type="dxa" w:w="1704"/>
          </w:tcPr>
          <w:p>
            <w:r>
              <w:rPr>
                <w:rFonts w:ascii="Calibri" w:hAnsi="Calibri"/>
                <w:b w:val="0"/>
                <w:sz w:val="18"/>
              </w:rPr>
              <w:t xml:space="preserve">480</w:t>
            </w:r>
          </w:p>
        </w:tc>
        <w:tc>
          <w:tcPr>
            <w:tcW w:type="dxa" w:w="1704"/>
          </w:tcPr>
          <w:p>
            <w:r>
              <w:rPr>
                <w:rFonts w:ascii="Calibri" w:hAnsi="Calibri"/>
                <w:b w:val="0"/>
                <w:color w:val="027A48"/>
                <w:sz w:val="18"/>
              </w:rPr>
              <w:t>123</w:t>
            </w:r>
          </w:p>
        </w:tc>
        <w:tc>
          <w:tcPr>
            <w:tcW w:type="dxa" w:w="1704"/>
          </w:tcPr>
          <w:p>
            <w:r>
              <w:rPr>
                <w:rFonts w:ascii="Calibri" w:hAnsi="Calibri"/>
                <w:b w:val="0"/>
                <w:color w:val="B54708"/>
                <w:sz w:val="18"/>
              </w:rPr>
              <w:t>50</w:t>
            </w:r>
          </w:p>
        </w:tc>
        <w:tc>
          <w:tcPr>
            <w:tcW w:type="dxa" w:w="1704"/>
          </w:tcPr>
          <w:p>
            <w:r>
              <w:rPr>
                <w:rFonts w:ascii="Calibri" w:hAnsi="Calibri"/>
                <w:b w:val="0"/>
                <w:sz w:val="18"/>
              </w:rPr>
              <w:t xml:space="preserve">305</w:t>
            </w:r>
          </w:p>
        </w:tc>
        <w:tc>
          <w:tcPr>
            <w:tcW w:type="dxa" w:w="1704"/>
          </w:tcPr>
          <w:p>
            <w:r>
              <w:rPr>
                <w:rFonts w:ascii="Calibri" w:hAnsi="Calibri"/>
                <w:b w:val="0"/>
                <w:sz w:val="18"/>
              </w:rPr>
              <w:t xml:space="preserve">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DDEBF7" w:val="clear"/>
          </w:tcPr>
          <w:p>
            <w: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FFEB9C" w:val="clear"/>
          </w:tcPr>
          <w:p>
            <w: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DDEBF7" w:val="clear"/>
          </w:tcPr>
          <w:p>
            <w: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DDEBF7" w:val="clear"/>
          </w:tcPr>
          <w:p>
            <w: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FFC7CE" w:val="clear"/>
          </w:tcPr>
          <w:p>
            <w: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FFC7CE" w:val="clear"/>
          </w:tcPr>
          <w:p>
            <w: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FFC7CE" w:val="clear"/>
          </w:tcPr>
          <w:p>
            <w: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FFC7CE" w:val="clear"/>
          </w:tcPr>
          <w:p>
            <w: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FFC7CE" w:val="clear"/>
          </w:tcPr>
          <w:p>
            <w: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FFC7CE" w:val="clear"/>
          </w:tcPr>
          <w:p>
            <w: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FFEB9C" w:val="clear"/>
          </w:tcPr>
          <w:p>
            <w: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FFEB9C" w:val="clear"/>
          </w:tcPr>
          <w:p>
            <w: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FFC7CE" w:val="clear"/>
          </w:tcPr>
          <w:p>
            <w: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FFEB9C" w:val="clear"/>
          </w:tcPr>
          <w:p>
            <w: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Not full HR SoT from this panel; HR owns employees API</w:t>
            </w:r>
          </w:p>
        </w:tc>
      </w:tr>
      <w:tr>
        <w:tc>
          <w:tcPr>
            <w:tcW w:type="dxa" w:w="3408"/>
          </w:tcPr>
          <w:p>
            <w:r>
              <w:rPr>
                <w:rFonts w:ascii="Calibri" w:hAnsi="Calibri"/>
                <w:b w:val="0"/>
                <w:sz w:val="18"/>
              </w:rPr>
              <w:t>Student Transfer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Student Re-Enrollment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TC Request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Gate Pass &gt; Student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 &gt; Hostel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 &gt; Material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 &gt; Goods Received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Parent dashboard presentation; no parent dashboard API</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Performance Analytics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Fees Payment &gt; Academic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Hostel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Transport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Star Ratings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Bus Route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Payment Details &gt; Fees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Hostel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Transport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/attendance 200 (attendanceApi.js, listAttendanceApi). Code: upsertAttendanceApi has no caller anywhere in the frontend, so marking attendance from this screen cannot write to the server. Tests: test_attendance.py cover the backend write only. Sheet said Completed (academics SoT); lowered to Partial</w:t>
            </w:r>
          </w:p>
        </w:tc>
      </w:tr>
      <w:tr>
        <w:tc>
          <w:tcPr>
            <w:tcW w:type="dxa" w:w="3408"/>
          </w:tcPr>
          <w:p>
            <w:r>
              <w:rPr>
                <w:rFonts w:ascii="Calibri" w:hAnsi="Calibri"/>
                <w:b w:val="0"/>
                <w:sz w:val="18"/>
              </w:rPr>
              <w:t>Attendance &gt; Biometric Attendance</w:t>
            </w:r>
          </w:p>
        </w:tc>
        <w:tc>
          <w:tcPr>
            <w:tcW w:type="dxa" w:w="3408"/>
            <w:shd w:fill="FF6B6B" w:val="clear"/>
          </w:tcPr>
          <w:p>
            <w:r>
              <w:rPr>
                <w:rFonts w:ascii="Calibri" w:hAnsi="Calibri"/>
                <w:b w:val="0"/>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w:t>
            </w:r>
          </w:p>
        </w:tc>
      </w:tr>
      <w:tr>
        <w:tc>
          <w:tcPr>
            <w:tcW w:type="dxa" w:w="3408"/>
          </w:tcPr>
          <w:p>
            <w:r>
              <w:rPr>
                <w:rFonts w:ascii="Calibri" w:hAnsi="Calibri"/>
                <w:b w:val="0"/>
                <w:sz w:val="18"/>
              </w:rPr>
              <w:t>Class &gt; Class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(class timetable). Not implemented.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for this panel and the list is built from browser-stored users. Backend GET /students exists.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 (GET /parents/me/children serves the parent portal only)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the page does not import attendanceApi (only the Teacher screen does). Sheet said Completed (academics SoT); contradicted by browser and code. Backend GET /attendance exists. Backend ready, UI not wired</w:t>
            </w:r>
          </w:p>
        </w:tc>
      </w:tr>
      <w:tr>
        <w:tc>
          <w:tcPr>
            <w:tcW w:type="dxa" w:w="3408"/>
          </w:tcPr>
          <w:p>
            <w:r>
              <w:rPr>
                <w:rFonts w:ascii="Calibri" w:hAnsi="Calibri"/>
                <w:b w:val="0"/>
                <w:sz w:val="18"/>
              </w:rPr>
              <w:t>Class &gt; Period Chart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principal-class-timetable-change-requests. The sidebar label is now 'Class Timetable'. No backend endpoint exists for this feature (timetable).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keys school-erp-lesson-plan-approvals and schoolerp-academics-catalog</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teacher-unit-tests.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teacher-student-deliverables-sample-questions.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 Reads localStorage keys schoolerp-academics-catalog and schoolerp-reentry-requests-v1</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Biometric Attendance</w:t>
            </w:r>
          </w:p>
        </w:tc>
        <w:tc>
          <w:tcPr>
            <w:tcW w:type="dxa" w:w="3408"/>
            <w:shd w:fill="FF6B6B" w:val="clear"/>
          </w:tcPr>
          <w:p>
            <w:r>
              <w:rPr>
                <w:rFonts w:ascii="Calibri" w:hAnsi="Calibri"/>
                <w:b w:val="0"/>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 Reads localStorage key schoolerp-biometric-attendance-v1</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teacher-home-fun-deliverables.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teacher-student-deliverables-study-materials.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keys schoolerp-som-*.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student-star-ratings-som.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Code: ReceivedLeaveRequests.jsx is a static student-leave shell over RECEIVED_LEAVE_REQUESTS and never calls the leave API. Sheet said Completed; contradicted by browser and code</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(reads localStorage key teacher-notifications);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