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2026-10-14 evening (final): Administrator panel 26 Completed / 0 Partial / 0 Not Completed on main at ce6a9b6 (PR #3). Activities, TC and Communication closed by live API create/approve/send; Roles closed as read-only by product scope.</w:t>
        <w:br/>
        <w:t>Other role panels still carry the 13 Oct review unless noted.</w:t>
        <w:br/>
        <w:t>Full backend suite earlier the same evening: 400 passed.</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fill="C6EFCE" w:val="clear"/>
          </w:tcPr>
          <w:p>
            <w:r>
              <w:rPr>
                <w:color w:val="006100"/>
              </w:rPr>
              <w:t>40</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t>Administrator</w:t>
            </w:r>
          </w:p>
        </w:tc>
        <w:tc>
          <w:tcPr>
            <w:tcW w:type="dxa" w:w="1704"/>
          </w:tcPr>
          <w:p>
            <w:r>
              <w:t>26</w:t>
            </w:r>
          </w:p>
        </w:tc>
        <w:tc>
          <w:tcPr>
            <w:tcW w:type="dxa" w:w="1704"/>
            <w:shd w:fill="C6EFCE" w:val="clear"/>
          </w:tcPr>
          <w:p>
            <w:r>
              <w:rPr>
                <w:color w:val="006100"/>
              </w:rPr>
              <w:t>26</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PRM (Front Office)</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Parent</w:t>
            </w:r>
          </w:p>
        </w:tc>
        <w:tc>
          <w:tcPr>
            <w:tcW w:type="dxa" w:w="1704"/>
          </w:tcPr>
          <w:p>
            <w:r>
              <w:t>23</w:t>
            </w:r>
          </w:p>
        </w:tc>
        <w:tc>
          <w:tcPr>
            <w:tcW w:type="dxa" w:w="1704"/>
            <w:shd w:fill="C6EFCE" w:val="clear"/>
          </w:tcPr>
          <w:p>
            <w:r>
              <w:t>3</w:t>
            </w:r>
          </w:p>
        </w:tc>
        <w:tc>
          <w:tcPr>
            <w:tcW w:type="dxa" w:w="1704"/>
            <w:shd w:fill="FFEB9C" w:val="clear"/>
          </w:tcPr>
          <w:p>
            <w:r>
              <w:t>6</w:t>
            </w:r>
          </w:p>
        </w:tc>
        <w:tc>
          <w:tcPr>
            <w:tcW w:type="dxa" w:w="1704"/>
            <w:shd w:fill="FFC7CE" w:val="clear"/>
          </w:tcPr>
          <w:p>
            <w:r>
              <w:t>14</w:t>
            </w:r>
          </w:p>
        </w:tc>
        <w:tc>
          <w:tcPr>
            <w:tcW w:type="dxa" w:w="1704"/>
            <w:shd w:fill="D9D9D9" w:val="clear"/>
          </w:tcPr>
          <w:p>
            <w:r>
              <w:t>0</w:t>
            </w:r>
          </w:p>
        </w:tc>
      </w:tr>
      <w:tr>
        <w:tc>
          <w:tcPr>
            <w:tcW w:type="dxa" w:w="1704"/>
          </w:tcPr>
          <w:p>
            <w:r>
              <w:rPr>
                <w:rFonts w:ascii="Calibri" w:hAnsi="Calibri"/>
                <w:b w:val="0"/>
                <w:sz w:val="18"/>
              </w:rPr>
              <w:t>Student</w:t>
            </w:r>
          </w:p>
        </w:tc>
        <w:tc>
          <w:tcPr>
            <w:tcW w:type="dxa" w:w="1704"/>
          </w:tcPr>
          <w:p>
            <w:r>
              <w:t>23</w:t>
            </w:r>
          </w:p>
        </w:tc>
        <w:tc>
          <w:tcPr>
            <w:tcW w:type="dxa" w:w="1704"/>
            <w:shd w:fill="C6EFCE" w:val="clear"/>
          </w:tcPr>
          <w:p>
            <w:r>
              <w:rPr>
                <w:color w:val="006100"/>
              </w:rPr>
              <w:t>1</w:t>
            </w:r>
          </w:p>
        </w:tc>
        <w:tc>
          <w:tcPr>
            <w:tcW w:type="dxa" w:w="1704"/>
            <w:shd w:fill="FFEB9C" w:val="clear"/>
          </w:tcPr>
          <w:p>
            <w:r>
              <w:rPr>
                <w:color w:val="9C5700"/>
              </w:rPr>
              <w:t>6</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Teacher</w:t>
            </w:r>
          </w:p>
        </w:tc>
        <w:tc>
          <w:tcPr>
            <w:tcW w:type="dxa" w:w="1704"/>
          </w:tcPr>
          <w:p>
            <w:r>
              <w:t>30</w:t>
            </w:r>
          </w:p>
        </w:tc>
        <w:tc>
          <w:tcPr>
            <w:tcW w:type="dxa" w:w="1704"/>
            <w:shd w:fill="C6EFCE" w:val="clear"/>
          </w:tcPr>
          <w:p>
            <w:r>
              <w:rPr>
                <w:color w:val="006100"/>
              </w:rPr>
              <w:t>2</w:t>
            </w:r>
          </w:p>
        </w:tc>
        <w:tc>
          <w:tcPr>
            <w:tcW w:type="dxa" w:w="1704"/>
            <w:shd w:fill="FFEB9C" w:val="clear"/>
          </w:tcPr>
          <w:p>
            <w:r>
              <w:rPr>
                <w:color w:val="9C5700"/>
              </w:rPr>
              <w:t>3</w:t>
            </w:r>
          </w:p>
        </w:tc>
        <w:tc>
          <w:tcPr>
            <w:tcW w:type="dxa" w:w="1704"/>
            <w:shd w:fill="FFC7CE" w:val="clear"/>
          </w:tcPr>
          <w:p>
            <w:r>
              <w:rPr>
                <w:color w:val="9C0006"/>
              </w:rPr>
              <w:t>24</w:t>
            </w:r>
          </w:p>
        </w:tc>
        <w:tc>
          <w:tcPr>
            <w:tcW w:type="dxa" w:w="1704"/>
            <w:shd w:fill="D9D9D9" w:val="clear"/>
          </w:tcPr>
          <w:p>
            <w:r>
              <w:rPr>
                <w:color w:val="595959"/>
              </w:rPr>
              <w:t>1</w:t>
            </w:r>
          </w:p>
        </w:tc>
      </w:tr>
      <w:tr>
        <w:tc>
          <w:tcPr>
            <w:tcW w:type="dxa" w:w="1704"/>
          </w:tcPr>
          <w:p>
            <w:r>
              <w:rPr>
                <w:rFonts w:ascii="Calibri" w:hAnsi="Calibri"/>
                <w:b w:val="0"/>
                <w:sz w:val="18"/>
              </w:rPr>
              <w:t>Coordinator</w:t>
            </w:r>
          </w:p>
        </w:tc>
        <w:tc>
          <w:tcPr>
            <w:tcW w:type="dxa" w:w="1704"/>
          </w:tcPr>
          <w:p>
            <w:r>
              <w:t>30</w:t>
            </w:r>
          </w:p>
        </w:tc>
        <w:tc>
          <w:tcPr>
            <w:tcW w:type="dxa" w:w="1704"/>
            <w:shd w:fill="C6EFCE" w:val="clear"/>
          </w:tcPr>
          <w:p>
            <w:r>
              <w:rPr>
                <w:color w:val="006100"/>
              </w:rPr>
              <w:t>2</w:t>
            </w:r>
          </w:p>
        </w:tc>
        <w:tc>
          <w:tcPr>
            <w:tcW w:type="dxa" w:w="1704"/>
            <w:shd w:fill="FFEB9C" w:val="clear"/>
          </w:tcPr>
          <w:p>
            <w:r>
              <w:rPr>
                <w:color w:val="9C5700"/>
              </w:rPr>
              <w:t>1</w:t>
            </w:r>
          </w:p>
        </w:tc>
        <w:tc>
          <w:tcPr>
            <w:tcW w:type="dxa" w:w="1704"/>
            <w:shd w:fill="FFC7CE" w:val="clear"/>
          </w:tcPr>
          <w:p>
            <w:r>
              <w:rPr>
                <w:color w:val="9C0006"/>
              </w:rPr>
              <w:t>26</w:t>
            </w:r>
          </w:p>
        </w:tc>
        <w:tc>
          <w:tcPr>
            <w:tcW w:type="dxa" w:w="1704"/>
            <w:shd w:fill="D9D9D9" w:val="clear"/>
          </w:tcPr>
          <w:p>
            <w:r>
              <w:rPr>
                <w:color w:val="595959"/>
              </w:rPr>
              <w:t>1</w:t>
            </w:r>
          </w:p>
        </w:tc>
      </w:tr>
      <w:tr>
        <w:tc>
          <w:tcPr>
            <w:tcW w:type="dxa" w:w="1704"/>
          </w:tcPr>
          <w:p>
            <w:r>
              <w:rPr>
                <w:rFonts w:ascii="Calibri" w:hAnsi="Calibri"/>
                <w:b w:val="0"/>
                <w:sz w:val="18"/>
              </w:rPr>
              <w:t>Principal</w:t>
            </w:r>
          </w:p>
        </w:tc>
        <w:tc>
          <w:tcPr>
            <w:tcW w:type="dxa" w:w="1704"/>
          </w:tcPr>
          <w:p>
            <w:r>
              <w:t>21</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15</w:t>
            </w:r>
          </w:p>
        </w:tc>
        <w:tc>
          <w:tcPr>
            <w:tcW w:type="dxa" w:w="1704"/>
            <w:shd w:fill="D9D9D9" w:val="clear"/>
          </w:tcPr>
          <w:p>
            <w:r>
              <w:rPr>
                <w:color w:val="595959"/>
              </w:rPr>
              <w:t>0</w:t>
            </w:r>
          </w:p>
        </w:tc>
      </w:tr>
      <w:tr>
        <w:tc>
          <w:tcPr>
            <w:tcW w:type="dxa" w:w="1704"/>
          </w:tcPr>
          <w:p>
            <w:r>
              <w:rPr>
                <w:rFonts w:ascii="Calibri" w:hAnsi="Calibri"/>
                <w:b w:val="0"/>
                <w:sz w:val="18"/>
              </w:rPr>
              <w:t>Director</w:t>
            </w:r>
          </w:p>
        </w:tc>
        <w:tc>
          <w:tcPr>
            <w:tcW w:type="dxa" w:w="1704"/>
          </w:tcPr>
          <w:p>
            <w:r>
              <w:t>24</w:t>
            </w:r>
          </w:p>
        </w:tc>
        <w:tc>
          <w:tcPr>
            <w:tcW w:type="dxa" w:w="1704"/>
            <w:shd w:fill="C6EFCE" w:val="clear"/>
          </w:tcPr>
          <w:p>
            <w:r>
              <w:rPr>
                <w:color w:val="006100"/>
              </w:rPr>
              <w:t>3</w:t>
            </w:r>
          </w:p>
        </w:tc>
        <w:tc>
          <w:tcPr>
            <w:tcW w:type="dxa" w:w="1704"/>
            <w:shd w:fill="FFEB9C" w:val="clear"/>
          </w:tcPr>
          <w:p>
            <w:r>
              <w:rPr>
                <w:color w:val="9C5700"/>
              </w:rPr>
              <w:t>3</w:t>
            </w:r>
          </w:p>
        </w:tc>
        <w:tc>
          <w:tcPr>
            <w:tcW w:type="dxa" w:w="1704"/>
            <w:shd w:fill="FFC7CE" w:val="clear"/>
          </w:tcPr>
          <w:p>
            <w:r>
              <w:rPr>
                <w:color w:val="9C0006"/>
              </w:rPr>
              <w:t>18</w:t>
            </w:r>
          </w:p>
        </w:tc>
        <w:tc>
          <w:tcPr>
            <w:tcW w:type="dxa" w:w="1704"/>
            <w:shd w:fill="D9D9D9" w:val="clear"/>
          </w:tcPr>
          <w:p>
            <w:r>
              <w:rPr>
                <w:color w:val="595959"/>
              </w:rPr>
              <w:t>0</w:t>
            </w:r>
          </w:p>
        </w:tc>
      </w:tr>
      <w:tr>
        <w:tc>
          <w:tcPr>
            <w:tcW w:type="dxa" w:w="1704"/>
          </w:tcPr>
          <w:p>
            <w:r>
              <w:rPr>
                <w:rFonts w:ascii="Calibri" w:hAnsi="Calibri"/>
                <w:b w:val="0"/>
                <w:sz w:val="18"/>
              </w:rPr>
              <w:t>HR</w:t>
            </w:r>
          </w:p>
        </w:tc>
        <w:tc>
          <w:tcPr>
            <w:tcW w:type="dxa" w:w="1704"/>
          </w:tcPr>
          <w:p>
            <w:r>
              <w:t>35</w:t>
            </w:r>
          </w:p>
        </w:tc>
        <w:tc>
          <w:tcPr>
            <w:tcW w:type="dxa" w:w="1704"/>
            <w:shd w:fill="C6EFCE" w:val="clear"/>
          </w:tcPr>
          <w:p>
            <w:r>
              <w:rPr>
                <w:color w:val="006100"/>
              </w:rPr>
              <w:t>31</w:t>
            </w:r>
          </w:p>
        </w:tc>
        <w:tc>
          <w:tcPr>
            <w:tcW w:type="dxa" w:w="1704"/>
            <w:shd w:fill="FFEB9C" w:val="clear"/>
          </w:tcPr>
          <w:p>
            <w:r>
              <w:rPr>
                <w:color w:val="9C5700"/>
              </w:rPr>
              <w:t>4</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Account Head</w:t>
            </w:r>
          </w:p>
        </w:tc>
        <w:tc>
          <w:tcPr>
            <w:tcW w:type="dxa" w:w="1704"/>
          </w:tcPr>
          <w:p>
            <w:r>
              <w:t>22</w:t>
            </w:r>
          </w:p>
        </w:tc>
        <w:tc>
          <w:tcPr>
            <w:tcW w:type="dxa" w:w="1704"/>
            <w:shd w:fill="C6EFCE" w:val="clear"/>
          </w:tcPr>
          <w:p>
            <w:r>
              <w:rPr>
                <w:color w:val="006100"/>
              </w:rPr>
              <w:t>1</w:t>
            </w:r>
          </w:p>
        </w:tc>
        <w:tc>
          <w:tcPr>
            <w:tcW w:type="dxa" w:w="1704"/>
            <w:shd w:fill="FFEB9C" w:val="clear"/>
          </w:tcPr>
          <w:p>
            <w:r>
              <w:rPr>
                <w:color w:val="9C5700"/>
              </w:rPr>
              <w:t>20</w:t>
            </w:r>
          </w:p>
        </w:tc>
        <w:tc>
          <w:tcPr>
            <w:tcW w:type="dxa" w:w="1704"/>
            <w:shd w:fill="FFC7CE" w:val="clear"/>
          </w:tcPr>
          <w:p>
            <w:r>
              <w:rPr>
                <w:color w:val="9C0006"/>
              </w:rPr>
              <w:t>1</w:t>
            </w:r>
          </w:p>
        </w:tc>
        <w:tc>
          <w:tcPr>
            <w:tcW w:type="dxa" w:w="1704"/>
            <w:shd w:fill="D9D9D9" w:val="clear"/>
          </w:tcPr>
          <w:p>
            <w:r>
              <w:rPr>
                <w:color w:val="595959"/>
              </w:rPr>
              <w:t>0</w:t>
            </w:r>
          </w:p>
        </w:tc>
      </w:tr>
      <w:tr>
        <w:tc>
          <w:tcPr>
            <w:tcW w:type="dxa" w:w="1704"/>
          </w:tcPr>
          <w:p>
            <w:r>
              <w:rPr>
                <w:rFonts w:ascii="Calibri" w:hAnsi="Calibri"/>
                <w:b w:val="0"/>
                <w:sz w:val="18"/>
              </w:rPr>
              <w:t>Librarian</w:t>
            </w:r>
          </w:p>
        </w:tc>
        <w:tc>
          <w:tcPr>
            <w:tcW w:type="dxa" w:w="1704"/>
          </w:tcPr>
          <w:p>
            <w:r>
              <w:t>10</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Gate Keeper</w:t>
            </w:r>
          </w:p>
        </w:tc>
        <w:tc>
          <w:tcPr>
            <w:tcW w:type="dxa" w:w="1704"/>
          </w:tcPr>
          <w:p>
            <w:r>
              <w:t>16</w:t>
            </w:r>
          </w:p>
        </w:tc>
        <w:tc>
          <w:tcPr>
            <w:tcW w:type="dxa" w:w="1704"/>
            <w:shd w:fill="C6EFCE" w:val="clear"/>
          </w:tcPr>
          <w:p>
            <w:r>
              <w:rPr>
                <w:color w:val="006100"/>
              </w:rPr>
              <w:t>3</w:t>
            </w:r>
          </w:p>
        </w:tc>
        <w:tc>
          <w:tcPr>
            <w:tcW w:type="dxa" w:w="1704"/>
            <w:shd w:fill="FFEB9C" w:val="clear"/>
          </w:tcPr>
          <w:p>
            <w:r>
              <w:rPr>
                <w:color w:val="9C5700"/>
              </w:rPr>
              <w:t>0</w:t>
            </w:r>
          </w:p>
        </w:tc>
        <w:tc>
          <w:tcPr>
            <w:tcW w:type="dxa" w:w="1704"/>
            <w:shd w:fill="FFC7CE" w:val="clear"/>
          </w:tcPr>
          <w:p>
            <w:r>
              <w:rPr>
                <w:color w:val="9C0006"/>
              </w:rPr>
              <w:t>13</w:t>
            </w:r>
          </w:p>
        </w:tc>
        <w:tc>
          <w:tcPr>
            <w:tcW w:type="dxa" w:w="1704"/>
            <w:shd w:fill="D9D9D9" w:val="clear"/>
          </w:tcPr>
          <w:p>
            <w:r>
              <w:rPr>
                <w:color w:val="595959"/>
              </w:rPr>
              <w:t>0</w:t>
            </w:r>
          </w:p>
        </w:tc>
      </w:tr>
      <w:tr>
        <w:tc>
          <w:tcPr>
            <w:tcW w:type="dxa" w:w="1704"/>
          </w:tcPr>
          <w:p>
            <w:r>
              <w:rPr>
                <w:rFonts w:ascii="Calibri" w:hAnsi="Calibri"/>
                <w:b w:val="0"/>
                <w:sz w:val="18"/>
              </w:rPr>
              <w:t>Gate Keeper Manager</w:t>
            </w:r>
          </w:p>
        </w:tc>
        <w:tc>
          <w:tcPr>
            <w:tcW w:type="dxa" w:w="1704"/>
          </w:tcPr>
          <w:p>
            <w:r>
              <w:t>13</w:t>
            </w:r>
          </w:p>
        </w:tc>
        <w:tc>
          <w:tcPr>
            <w:tcW w:type="dxa" w:w="1704"/>
            <w:shd w:fill="C6EFCE" w:val="clear"/>
          </w:tcPr>
          <w:p>
            <w:r>
              <w:rPr>
                <w:color w:val="006100"/>
              </w:rPr>
              <w:t>5</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Canteen Manager</w:t>
            </w:r>
          </w:p>
        </w:tc>
        <w:tc>
          <w:tcPr>
            <w:tcW w:type="dxa" w:w="1704"/>
          </w:tcPr>
          <w:p>
            <w:r>
              <w:t>7</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7</w:t>
            </w:r>
          </w:p>
        </w:tc>
        <w:tc>
          <w:tcPr>
            <w:tcW w:type="dxa" w:w="1704"/>
            <w:shd w:fill="D9D9D9" w:val="clear"/>
          </w:tcPr>
          <w:p>
            <w:r>
              <w:rPr>
                <w:color w:val="595959"/>
              </w:rPr>
              <w:t>0</w:t>
            </w:r>
          </w:p>
        </w:tc>
      </w:tr>
      <w:tr>
        <w:tc>
          <w:tcPr>
            <w:tcW w:type="dxa" w:w="1704"/>
          </w:tcPr>
          <w:p>
            <w:r>
              <w:rPr>
                <w:rFonts w:ascii="Calibri" w:hAnsi="Calibri"/>
                <w:b w:val="0"/>
                <w:sz w:val="18"/>
              </w:rPr>
              <w:t>IT Support Manager</w:t>
            </w:r>
          </w:p>
        </w:tc>
        <w:tc>
          <w:tcPr>
            <w:tcW w:type="dxa" w:w="1704"/>
          </w:tcPr>
          <w:p>
            <w:r>
              <w:t>9</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9</w:t>
            </w:r>
          </w:p>
        </w:tc>
        <w:tc>
          <w:tcPr>
            <w:tcW w:type="dxa" w:w="1704"/>
            <w:shd w:fill="D9D9D9" w:val="clear"/>
          </w:tcPr>
          <w:p>
            <w:r>
              <w:rPr>
                <w:color w:val="595959"/>
              </w:rPr>
              <w:t>0</w:t>
            </w:r>
          </w:p>
        </w:tc>
      </w:tr>
      <w:tr>
        <w:tc>
          <w:tcPr>
            <w:tcW w:type="dxa" w:w="1704"/>
          </w:tcPr>
          <w:p>
            <w:r>
              <w:rPr>
                <w:rFonts w:ascii="Calibri" w:hAnsi="Calibri"/>
                <w:b w:val="0"/>
                <w:sz w:val="18"/>
              </w:rPr>
              <w:t>Stationery Store Manager</w:t>
            </w:r>
          </w:p>
        </w:tc>
        <w:tc>
          <w:tcPr>
            <w:tcW w:type="dxa" w:w="1704"/>
          </w:tcPr>
          <w:p>
            <w:r>
              <w:t>10</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10</w:t>
            </w:r>
          </w:p>
        </w:tc>
        <w:tc>
          <w:tcPr>
            <w:tcW w:type="dxa" w:w="1704"/>
            <w:shd w:fill="D9D9D9" w:val="clear"/>
          </w:tcPr>
          <w:p>
            <w:r>
              <w:rPr>
                <w:color w:val="595959"/>
              </w:rPr>
              <w:t>0</w:t>
            </w:r>
          </w:p>
        </w:tc>
      </w:tr>
      <w:tr>
        <w:tc>
          <w:tcPr>
            <w:tcW w:type="dxa" w:w="1704"/>
          </w:tcPr>
          <w:p>
            <w:r>
              <w:rPr>
                <w:rFonts w:ascii="Calibri" w:hAnsi="Calibri"/>
                <w:b w:val="0"/>
                <w:sz w:val="18"/>
              </w:rPr>
              <w:t>Housekeeping Manager</w:t>
            </w:r>
          </w:p>
        </w:tc>
        <w:tc>
          <w:tcPr>
            <w:tcW w:type="dxa" w:w="1704"/>
          </w:tcPr>
          <w:p>
            <w:r>
              <w:t>13</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Transport Manager</w:t>
            </w:r>
          </w:p>
        </w:tc>
        <w:tc>
          <w:tcPr>
            <w:tcW w:type="dxa" w:w="1704"/>
          </w:tcPr>
          <w:p>
            <w:r>
              <w:t>12</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Driver</w:t>
            </w:r>
          </w:p>
        </w:tc>
        <w:tc>
          <w:tcPr>
            <w:tcW w:type="dxa" w:w="1704"/>
          </w:tcPr>
          <w:p>
            <w:r>
              <w:t>5</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5</w:t>
            </w:r>
          </w:p>
        </w:tc>
        <w:tc>
          <w:tcPr>
            <w:tcW w:type="dxa" w:w="1704"/>
            <w:shd w:fill="D9D9D9" w:val="clear"/>
          </w:tcPr>
          <w:p>
            <w:r>
              <w:rPr>
                <w:color w:val="595959"/>
              </w:rPr>
              <w:t>0</w:t>
            </w:r>
          </w:p>
        </w:tc>
      </w:tr>
      <w:tr>
        <w:tc>
          <w:tcPr>
            <w:tcW w:type="dxa" w:w="1704"/>
          </w:tcPr>
          <w:p>
            <w:r>
              <w:rPr>
                <w:rFonts w:ascii="Calibri" w:hAnsi="Calibri"/>
                <w:b w:val="0"/>
                <w:sz w:val="18"/>
              </w:rPr>
              <w:t>Joint Director</w:t>
            </w:r>
          </w:p>
        </w:tc>
        <w:tc>
          <w:tcPr>
            <w:tcW w:type="dxa" w:w="1704"/>
          </w:tcPr>
          <w:p>
            <w:r>
              <w:t>14</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Joint Director Assistant</w:t>
            </w:r>
          </w:p>
        </w:tc>
        <w:tc>
          <w:tcPr>
            <w:tcW w:type="dxa" w:w="1704"/>
          </w:tcPr>
          <w:p>
            <w:r>
              <w:t>13</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Joint Director Audit</w:t>
            </w:r>
          </w:p>
        </w:tc>
        <w:tc>
          <w:tcPr>
            <w:tcW w:type="dxa" w:w="1704"/>
          </w:tcPr>
          <w:p>
            <w:r>
              <w:t>29</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27</w:t>
            </w:r>
          </w:p>
        </w:tc>
        <w:tc>
          <w:tcPr>
            <w:tcW w:type="dxa" w:w="1704"/>
            <w:shd w:fill="D9D9D9" w:val="clear"/>
          </w:tcPr>
          <w:p>
            <w:r>
              <w:rPr>
                <w:color w:val="595959"/>
              </w:rPr>
              <w:t>0</w:t>
            </w:r>
          </w:p>
        </w:tc>
      </w:tr>
      <w:tr>
        <w:tc>
          <w:tcPr>
            <w:tcW w:type="dxa" w:w="1704"/>
          </w:tcPr>
          <w:p>
            <w:r>
              <w:rPr>
                <w:rFonts w:ascii="Calibri" w:hAnsi="Calibri"/>
                <w:b w:val="0"/>
                <w:sz w:val="18"/>
              </w:rPr>
              <w:t>Process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Quality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TOTAL</w:t>
            </w:r>
          </w:p>
        </w:tc>
        <w:tc>
          <w:tcPr>
            <w:tcW w:type="dxa" w:w="1704"/>
          </w:tcPr>
          <w:p>
            <w:r>
              <w:t>480</w:t>
            </w:r>
          </w:p>
        </w:tc>
        <w:tc>
          <w:tcPr>
            <w:tcW w:type="dxa" w:w="1704"/>
            <w:shd w:fill="C6EFCE" w:val="clear"/>
          </w:tcPr>
          <w:p>
            <w:r>
              <w:t>153</w:t>
            </w:r>
          </w:p>
        </w:tc>
        <w:tc>
          <w:tcPr>
            <w:tcW w:type="dxa" w:w="1704"/>
            <w:shd w:fill="FFEB9C" w:val="clear"/>
          </w:tcPr>
          <w:p>
            <w:r>
              <w:t>46</w:t>
            </w:r>
          </w:p>
        </w:tc>
        <w:tc>
          <w:tcPr>
            <w:tcW w:type="dxa" w:w="1704"/>
            <w:shd w:fill="FFC7CE" w:val="clear"/>
          </w:tcPr>
          <w:p>
            <w:r>
              <w:t>279</w:t>
            </w:r>
          </w:p>
        </w:tc>
        <w:tc>
          <w:tcPr>
            <w:tcW w:type="dxa" w:w="1704"/>
            <w:shd w:fill="D9D9D9" w:val="clear"/>
          </w:tcPr>
          <w:p>
            <w:r>
              <w:t>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for non-Admin roles: Announcement, Communication, Calendar, Notifications (Administrator screens for these are now API-backed on main; other role panels were not re-checked this evening)</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Parent dashboard presentation; no parent dashboard API</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Timetable</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Read-only published periodCharts; needs class link + published chart</w:t>
            </w:r>
          </w:p>
        </w:tc>
      </w:tr>
      <w:tr>
        <w:tc>
          <w:tcPr>
            <w:tcW w:type="dxa" w:w="3408"/>
          </w:tcPr>
          <w:p>
            <w:r>
              <w:rPr>
                <w:rFonts w:ascii="Calibri" w:hAnsi="Calibri"/>
                <w:b w:val="0"/>
                <w:sz w:val="18"/>
              </w:rPr>
              <w:t>Class &gt; Attendance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Student Evaluation &gt; Exam Result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Exam Schedule</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Performance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Student Deliverables &gt; Home Fun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Study Materials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Sample Questions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Library &gt; Borrowed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Transport &gt; Track Bus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Hostel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Fees Payment &gt; Academic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Fees Payment &gt; Hostel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Fees Payment &gt; Transport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AnnouncementListView with roleKey=parent under /parent/announcement. Reads GET /announcements (announcements.read); parents also see notices targeted at students; parent added to default broadcast audience. UI create not offered (not a sender role).</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Parent/Student TC list/add/view hydrate /api/v1/tc-requests; create via POST (tc.write). Backend scopes parent list/create to linked children; parents cannot forward/reject-prm. Verified pytest test_parent_tc_requests (14 Oct 2026).</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Demo LMS-style pages</w:t>
            </w:r>
          </w:p>
        </w:tc>
      </w:tr>
      <w:tr>
        <w:tc>
          <w:tcPr>
            <w:tcW w:type="dxa" w:w="3408"/>
          </w:tcPr>
          <w:p>
            <w:r>
              <w:rPr>
                <w:rFonts w:ascii="Calibri" w:hAnsi="Calibri"/>
                <w:b w:val="0"/>
                <w:sz w:val="18"/>
              </w:rPr>
              <w:t>Class &gt; Timetable</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Read-only published periodCharts; needs class link + published chart</w:t>
            </w:r>
          </w:p>
        </w:tc>
      </w:tr>
      <w:tr>
        <w:tc>
          <w:tcPr>
            <w:tcW w:type="dxa" w:w="3408"/>
          </w:tcPr>
          <w:p>
            <w:r>
              <w:rPr>
                <w:rFonts w:ascii="Calibri" w:hAnsi="Calibri"/>
                <w:b w:val="0"/>
                <w:sz w:val="18"/>
              </w:rPr>
              <w:t>Class &gt; Attendance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Student Evaluation &gt; Exam Result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Evaluation &gt; Exam Schedule</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Can reflect hydrated examSchedules/marks; portal UX incomplete</w:t>
            </w:r>
          </w:p>
        </w:tc>
      </w:tr>
      <w:tr>
        <w:tc>
          <w:tcPr>
            <w:tcW w:type="dxa" w:w="3408"/>
          </w:tcPr>
          <w:p>
            <w:r>
              <w:rPr>
                <w:rFonts w:ascii="Calibri" w:hAnsi="Calibri"/>
                <w:b w:val="0"/>
                <w:sz w:val="18"/>
              </w:rPr>
              <w:t>Student Deliverables &gt; Home Fun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Study Materials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Student Deliverables &gt; Sample Questions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Deliverables localStorage</w:t>
            </w:r>
          </w:p>
        </w:tc>
      </w:tr>
      <w:tr>
        <w:tc>
          <w:tcPr>
            <w:tcW w:type="dxa" w:w="3408"/>
          </w:tcPr>
          <w:p>
            <w:r>
              <w:rPr>
                <w:rFonts w:ascii="Calibri" w:hAnsi="Calibri"/>
                <w:b w:val="0"/>
                <w:sz w:val="18"/>
              </w:rPr>
              <w:t>Star Ratings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Library &gt; Borrowed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Transport &gt; Bus Route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Transport &gt; Track Bus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Hostel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Payment Details &gt; Fees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Hostel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Payment Details &gt; Transport Payment</w:t>
            </w:r>
          </w:p>
        </w:tc>
        <w:tc>
          <w:tcPr>
            <w:tcW w:type="dxa" w:w="3408"/>
            <w:shd w:fill="FFEB9C" w:val="clear"/>
          </w:tcPr>
          <w:p>
            <w:r>
              <w:rPr>
                <w:rFonts w:ascii="Calibri" w:hAnsi="Calibri"/>
                <w:b w:val="0"/>
                <w:color w:val="9C5700"/>
                <w:sz w:val="18"/>
              </w:rPr>
              <w:t>Partial</w:t>
            </w:r>
          </w:p>
        </w:tc>
        <w:tc>
          <w:tcPr>
            <w:tcW w:type="dxa" w:w="3408"/>
          </w:tcPr>
          <w:p>
            <w:r>
              <w:rPr>
                <w:rFonts w:ascii="Calibri" w:hAnsi="Calibri"/>
                <w:b w:val="0"/>
                <w:sz w:val="18"/>
              </w:rPr>
              <w:t>Finance backend Done; student/parent pay UX still stub/demo gateway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TC Request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Browser/localStorage TC &amp; transfer flows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/attendance 200 (attendanceApi.js, listAttendanceApi). Code: upsertAttendanceApi has no caller anywhere in the frontend, so marking attendance from this screen cannot write to the server. Tests: test_attendance.py cover the backend write only. Sheet said Completed (academics SoT); lowered to Partial</w:t>
            </w:r>
          </w:p>
        </w:tc>
      </w:tr>
      <w:tr>
        <w:tc>
          <w:tcPr>
            <w:tcW w:type="dxa" w:w="3408"/>
          </w:tcPr>
          <w:p>
            <w:r>
              <w:rPr>
                <w:rFonts w:ascii="Calibri" w:hAnsi="Calibri"/>
                <w:b w:val="0"/>
                <w:sz w:val="18"/>
              </w:rPr>
              <w:t>Attendance &gt; Biometric Attendance</w:t>
            </w:r>
          </w:p>
        </w:tc>
        <w:tc>
          <w:tcPr>
            <w:tcW w:type="dxa" w:w="3408"/>
            <w:shd w:fill="D9D9D9" w:val="clear"/>
          </w:tcPr>
          <w:p>
            <w:r>
              <w:rPr>
                <w:rFonts w:ascii="Calibri" w:hAnsi="Calibri"/>
                <w:b w:val="0"/>
                <w:color w:val="595959"/>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w:t>
            </w:r>
          </w:p>
        </w:tc>
      </w:tr>
      <w:tr>
        <w:tc>
          <w:tcPr>
            <w:tcW w:type="dxa" w:w="3408"/>
          </w:tcPr>
          <w:p>
            <w:r>
              <w:rPr>
                <w:rFonts w:ascii="Calibri" w:hAnsi="Calibri"/>
                <w:b w:val="0"/>
                <w:sz w:val="18"/>
              </w:rPr>
              <w:t>Class &gt; Class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(class timetable). Not implemented.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for this panel and the list is built from browser-stored users. Backend GET /students exists.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 (GET /parents/me/children serves the parent portal only)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KPIs are browser-only</w:t>
            </w:r>
          </w:p>
        </w:tc>
      </w:tr>
      <w:tr>
        <w:tc>
          <w:tcPr>
            <w:tcW w:type="dxa" w:w="3408"/>
          </w:tcPr>
          <w:p>
            <w:r>
              <w:rPr>
                <w:rFonts w:ascii="Calibri" w:hAnsi="Calibri"/>
                <w:b w:val="0"/>
                <w:sz w:val="18"/>
              </w:rPr>
              <w:t>Attendance &gt; Class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the page does not import attendanceApi (only the Teacher screen does). Sheet said Completed (academics SoT); contradicted by browser and code. Backend GET /attendance exists. Backend ready, UI not wired</w:t>
            </w:r>
          </w:p>
        </w:tc>
      </w:tr>
      <w:tr>
        <w:tc>
          <w:tcPr>
            <w:tcW w:type="dxa" w:w="3408"/>
          </w:tcPr>
          <w:p>
            <w:r>
              <w:rPr>
                <w:rFonts w:ascii="Calibri" w:hAnsi="Calibri"/>
                <w:b w:val="0"/>
                <w:sz w:val="18"/>
              </w:rPr>
              <w:t>Class &gt; Period Chart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principal-class-timetable-change-requests. The sidebar label is now 'Class Timetable'. No backend endpoint exists for this feature (timetable). Sheet said Partial</w:t>
            </w:r>
          </w:p>
        </w:tc>
      </w:tr>
      <w:tr>
        <w:tc>
          <w:tcPr>
            <w:tcW w:type="dxa" w:w="3408"/>
          </w:tcPr>
          <w:p>
            <w:r>
              <w:rPr>
                <w:rFonts w:ascii="Calibri" w:hAnsi="Calibri"/>
                <w:b w:val="0"/>
                <w:sz w:val="18"/>
              </w:rPr>
              <w:t>Class &gt; Lesson Plan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keys school-erp-lesson-plan-approvals and schoolerp-academics-catalog</w:t>
            </w:r>
          </w:p>
        </w:tc>
      </w:tr>
      <w:tr>
        <w:tc>
          <w:tcPr>
            <w:tcW w:type="dxa" w:w="3408"/>
          </w:tcPr>
          <w:p>
            <w:r>
              <w:rPr>
                <w:rFonts w:ascii="Calibri" w:hAnsi="Calibri"/>
                <w:b w:val="0"/>
                <w:sz w:val="18"/>
              </w:rPr>
              <w:t>Class &gt; 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Class &gt; 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Class &gt; Online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GET /students is not requested. Sheet said Partial. Backend ready, UI not wired</w:t>
            </w:r>
          </w:p>
        </w:tc>
      </w:tr>
      <w:tr>
        <w:tc>
          <w:tcPr>
            <w:tcW w:type="dxa" w:w="3408"/>
          </w:tcPr>
          <w:p>
            <w:r>
              <w:rPr>
                <w:rFonts w:ascii="Calibri" w:hAnsi="Calibri"/>
                <w:b w:val="0"/>
                <w:sz w:val="18"/>
              </w:rPr>
              <w:t>Student &gt; Parents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a staff parent directory</w:t>
            </w:r>
          </w:p>
        </w:tc>
      </w:tr>
      <w:tr>
        <w:tc>
          <w:tcPr>
            <w:tcW w:type="dxa" w:w="3408"/>
          </w:tcPr>
          <w:p>
            <w:r>
              <w:rPr>
                <w:rFonts w:ascii="Calibri" w:hAnsi="Calibri"/>
                <w:b w:val="0"/>
                <w:sz w:val="18"/>
              </w:rPr>
              <w:t>Student &gt; CA / RCT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teacher-unit-tests. No backend endpoint exists for this feature</w:t>
            </w:r>
          </w:p>
        </w:tc>
      </w:tr>
      <w:tr>
        <w:tc>
          <w:tcPr>
            <w:tcW w:type="dxa" w:w="3408"/>
          </w:tcPr>
          <w:p>
            <w:r>
              <w:rPr>
                <w:rFonts w:ascii="Calibri" w:hAnsi="Calibri"/>
                <w:b w:val="0"/>
                <w:sz w:val="18"/>
              </w:rPr>
              <w:t>Student &gt; Exam</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shows the placeholder heading 'School ERP' and makes no API call. Backend /exams exists (test_exams.py) but the frontend has no client. Backend ready, UI not wired. Sheet said Partial</w:t>
            </w:r>
          </w:p>
        </w:tc>
      </w:tr>
      <w:tr>
        <w:tc>
          <w:tcPr>
            <w:tcW w:type="dxa" w:w="3408"/>
          </w:tcPr>
          <w:p>
            <w:r>
              <w:rPr>
                <w:rFonts w:ascii="Calibri" w:hAnsi="Calibri"/>
                <w:b w:val="0"/>
                <w:sz w:val="18"/>
              </w:rPr>
              <w:t>Student &gt; Question Bank</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teacher-student-deliverables-sample-questions. No backend endpoint exists for this feature</w:t>
            </w:r>
          </w:p>
        </w:tc>
      </w:tr>
      <w:tr>
        <w:tc>
          <w:tcPr>
            <w:tcW w:type="dxa" w:w="3408"/>
          </w:tcPr>
          <w:p>
            <w:r>
              <w:rPr>
                <w:rFonts w:ascii="Calibri" w:hAnsi="Calibri"/>
                <w:b w:val="0"/>
                <w:sz w:val="18"/>
              </w:rPr>
              <w:t>Student &gt; Mark Entry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but the frontend has no client for it. Sheet said Completed (markSessions + phase2Sync); neither exists in the code. Backend ready, UI not wired. Reads localStorage keys schoolerp-academics-catalog and schoolerp-reentry-requests-v1</w:t>
            </w:r>
          </w:p>
        </w:tc>
      </w:tr>
      <w:tr>
        <w:tc>
          <w:tcPr>
            <w:tcW w:type="dxa" w:w="3408"/>
          </w:tcPr>
          <w:p>
            <w:r>
              <w:rPr>
                <w:rFonts w:ascii="Calibri" w:hAnsi="Calibri"/>
                <w:b w:val="0"/>
                <w:sz w:val="18"/>
              </w:rPr>
              <w:t>Student &gt; Performance Analytics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 No backend endpoint exists for this feature</w:t>
            </w:r>
          </w:p>
        </w:tc>
      </w:tr>
      <w:tr>
        <w:tc>
          <w:tcPr>
            <w:tcW w:type="dxa" w:w="3408"/>
          </w:tcPr>
          <w:p>
            <w:r>
              <w:rPr>
                <w:rFonts w:ascii="Calibri" w:hAnsi="Calibri"/>
                <w:b w:val="0"/>
                <w:sz w:val="18"/>
              </w:rPr>
              <w:t>Student &gt; Biometric Attendance</w:t>
            </w:r>
          </w:p>
        </w:tc>
        <w:tc>
          <w:tcPr>
            <w:tcW w:type="dxa" w:w="3408"/>
            <w:shd w:fill="D9D9D9" w:val="clear"/>
          </w:tcPr>
          <w:p>
            <w:r>
              <w:rPr>
                <w:rFonts w:ascii="Calibri" w:hAnsi="Calibri"/>
                <w:b w:val="0"/>
                <w:color w:val="595959"/>
                <w:sz w:val="18"/>
              </w:rPr>
              <w:t xml:space="preserve">Gap</w:t>
            </w:r>
          </w:p>
        </w:tc>
        <w:tc>
          <w:tcPr>
            <w:tcW w:type="dxa" w:w="3408"/>
          </w:tcPr>
          <w:p>
            <w:r>
              <w:rPr>
                <w:rFonts w:ascii="Calibri" w:hAnsi="Calibri"/>
                <w:b w:val="0"/>
                <w:sz w:val="18"/>
              </w:rPr>
              <w:t xml:space="preserve">Gap kept. Browser 13 Oct 2026: placeholder heading 'School ERP', no API call. RFID/eSSL attendance is not enabled and there is no backend endpoint. Reads localStorage key schoolerp-biometric-attendance-v1</w:t>
            </w:r>
          </w:p>
        </w:tc>
      </w:tr>
      <w:tr>
        <w:tc>
          <w:tcPr>
            <w:tcW w:type="dxa" w:w="3408"/>
          </w:tcPr>
          <w:p>
            <w:r>
              <w:rPr>
                <w:rFonts w:ascii="Calibri" w:hAnsi="Calibri"/>
                <w:b w:val="0"/>
                <w:sz w:val="18"/>
              </w:rPr>
              <w:t>Student &gt;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teacher-home-fun-deliverables. No backend endpoint exists for this feature</w:t>
            </w:r>
          </w:p>
        </w:tc>
      </w:tr>
      <w:tr>
        <w:tc>
          <w:tcPr>
            <w:tcW w:type="dxa" w:w="3408"/>
          </w:tcPr>
          <w:p>
            <w:r>
              <w:rPr>
                <w:rFonts w:ascii="Calibri" w:hAnsi="Calibri"/>
                <w:b w:val="0"/>
                <w:sz w:val="18"/>
              </w:rPr>
              <w:t>Student &gt; Study Materials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teacher-student-deliverables-study-materials. No backend endpoint exists for this feature</w:t>
            </w:r>
          </w:p>
        </w:tc>
      </w:tr>
      <w:tr>
        <w:tc>
          <w:tcPr>
            <w:tcW w:type="dxa" w:w="3408"/>
          </w:tcPr>
          <w:p>
            <w:r>
              <w:rPr>
                <w:rFonts w:ascii="Calibri" w:hAnsi="Calibri"/>
                <w:b w:val="0"/>
                <w:sz w:val="18"/>
              </w:rPr>
              <w:t>Student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keys schoolerp-som-*. No backend endpoint exists for this feature</w:t>
            </w:r>
          </w:p>
        </w:tc>
      </w:tr>
      <w:tr>
        <w:tc>
          <w:tcPr>
            <w:tcW w:type="dxa" w:w="3408"/>
          </w:tcPr>
          <w:p>
            <w:r>
              <w:rPr>
                <w:rFonts w:ascii="Calibri" w:hAnsi="Calibri"/>
                <w:b w:val="0"/>
                <w:sz w:val="18"/>
              </w:rPr>
              <w:t>Student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student-star-ratings-som. No backend endpoint exists for this feature</w:t>
            </w:r>
          </w:p>
        </w:tc>
      </w:tr>
      <w:tr>
        <w:tc>
          <w:tcPr>
            <w:tcW w:type="dxa" w:w="3408"/>
          </w:tcPr>
          <w:p>
            <w:r>
              <w:rPr>
                <w:rFonts w:ascii="Calibri" w:hAnsi="Calibri"/>
                <w:b w:val="0"/>
                <w:sz w:val="18"/>
              </w:rPr>
              <w:t>My Profile &gt; My Profile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placeholder heading 'School ERP', no API call</w:t>
            </w:r>
          </w:p>
        </w:tc>
      </w:tr>
      <w:tr>
        <w:tc>
          <w:tcPr>
            <w:tcW w:type="dxa" w:w="3408"/>
          </w:tcPr>
          <w:p>
            <w:r>
              <w:rPr>
                <w:rFonts w:ascii="Calibri" w:hAnsi="Calibri"/>
                <w:b w:val="0"/>
                <w:sz w:val="18"/>
              </w:rPr>
              <w:t>My Profile &gt; 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My Profile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Profile &gt; Received Leave Requests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Code: ReceivedLeaveRequests.jsx is a static student-leave shell over RECEIVED_LEAVE_REQUESTS and never calls the leave API. Sheet said Completed; contradicted by browser and code</w:t>
            </w:r>
          </w:p>
        </w:tc>
      </w:tr>
      <w:tr>
        <w:tc>
          <w:tcPr>
            <w:tcW w:type="dxa" w:w="3408"/>
          </w:tcPr>
          <w:p>
            <w:r>
              <w:rPr>
                <w:rFonts w:ascii="Calibri" w:hAnsi="Calibri"/>
                <w:b w:val="0"/>
                <w:sz w:val="18"/>
              </w:rPr>
              <w:t>My Profile &gt; Books Borrowed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(library)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(reads localStorage key teacher-notifications);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Examination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and /marks-batches (16 routes, test_exams.py) exist but the frontend has no client for them. Backend ready, UI not wired</w:t>
            </w:r>
          </w:p>
        </w:tc>
      </w:tr>
      <w:tr>
        <w:tc>
          <w:tcPr>
            <w:tcW w:type="dxa" w:w="3408"/>
          </w:tcPr>
          <w:p>
            <w:r>
              <w:rPr>
                <w:rFonts w:ascii="Calibri" w:hAnsi="Calibri"/>
                <w:b w:val="0"/>
                <w:sz w:val="18"/>
              </w:rPr>
              <w:t>Class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(timetable). Not implemented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(Principal holds students.read, not admissions.write), and the detail page shows blanks for admission fields. Fix is uncommitted on branch fix/student-database-admissions-lookup (uncommitted); re-checked after the fix: 0 admissions calls, fields shown. Partial until the fix is merged.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Teacher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Student Allocation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Extended Class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Not implemented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rPr>
          <w:rFonts w:ascii="Calibri" w:hAnsi="Calibri"/>
          <w:b/>
          <w:sz w:val="20"/>
        </w:rPr>
        <w:t>Completed: 3  |  Partial: 3  |  Not Completed/Gap: 18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Star Ratings &gt; Star of the Year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Timetable Approvals &gt; Exam Timetable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/exams (test_exams.py) exists but the frontend has no client. Sheet said Partial. Backend ready, UI not wired</w:t>
            </w:r>
          </w:p>
        </w:tc>
      </w:tr>
      <w:tr>
        <w:tc>
          <w:tcPr>
            <w:tcW w:type="dxa" w:w="3408"/>
          </w:tcPr>
          <w:p>
            <w:r>
              <w:rPr>
                <w:rFonts w:ascii="Calibri" w:hAnsi="Calibri"/>
                <w:b w:val="0"/>
                <w:sz w:val="18"/>
              </w:rPr>
              <w:t>User Database &gt; Student Database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/students 200, but each row also requested GET /admissions/{id} and got 403 (9 of 9; Director holds students.read, not admissions.write), and the detail page shows blanks for admission fields. Fix is uncommitted on branch fix/student-database-admissions-lookup (uncommitted). Partial until the fix is merged. Sheet said Completed. Tests: test_students.py</w:t>
            </w:r>
          </w:p>
        </w:tc>
      </w:tr>
      <w:tr>
        <w:tc>
          <w:tcPr>
            <w:tcW w:type="dxa" w:w="3408"/>
          </w:tcPr>
          <w:p>
            <w:r>
              <w:rPr>
                <w:rFonts w:ascii="Calibri" w:hAnsi="Calibri"/>
                <w:b w:val="0"/>
                <w:sz w:val="18"/>
              </w:rPr>
              <w:t>User Database &gt; Employee Database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only localStorage key schoolerp-created-users. Sheet said Partial. Backend GET /hr/portal/employees exists; the Administrator screen uses it, this one does not. Backend ready, UI not wired</w:t>
            </w:r>
          </w:p>
        </w:tc>
      </w:tr>
      <w:tr>
        <w:tc>
          <w:tcPr>
            <w:tcW w:type="dxa" w:w="3408"/>
          </w:tcPr>
          <w:p>
            <w:r>
              <w:rPr>
                <w:rFonts w:ascii="Calibri" w:hAnsi="Calibri"/>
                <w:b w:val="0"/>
                <w:sz w:val="18"/>
              </w:rPr>
              <w:t>Activities &gt; Cultural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Sports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Chess Result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Activities &gt; Competitions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Lesson Plan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/lesson-plans (7 routes, test_lesson_plans.py) exists but the frontend has no lesson-plan client, so the screen cannot use it. Sheet said Completed (academics lessonPlans); no such client exists in the code. Backend ready, UI not wired. Reads localStorage key school-erp-lesson-plan-approvals</w:t>
            </w:r>
          </w:p>
        </w:tc>
      </w:tr>
      <w:tr>
        <w:tc>
          <w:tcPr>
            <w:tcW w:type="dxa" w:w="3408"/>
          </w:tcPr>
          <w:p>
            <w:r>
              <w:rPr>
                <w:rFonts w:ascii="Calibri" w:hAnsi="Calibri"/>
                <w:b w:val="0"/>
                <w:sz w:val="18"/>
              </w:rPr>
              <w:t>Mark Entry Approval</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Backend /marks-batches (test_exams.py) exists with no frontend client. Sheet said Completed (decide-mark-session); no such call exists in the code. Backend ready, UI not wired</w:t>
            </w:r>
          </w:p>
        </w:tc>
      </w:tr>
      <w:tr>
        <w:tc>
          <w:tcPr>
            <w:tcW w:type="dxa" w:w="3408"/>
          </w:tcPr>
          <w:p>
            <w:r>
              <w:rPr>
                <w:rFonts w:ascii="Calibri" w:hAnsi="Calibri"/>
                <w:b w:val="0"/>
                <w:sz w:val="18"/>
              </w:rPr>
              <w:t>Home Fun &gt; Student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Home Fun &gt; Teacher Home Fun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No backend endpoint exists for this feature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Backend /approvals exists (approvals.py) but this screen does not call it. Backend ready, UI not wired</w:t>
            </w:r>
          </w:p>
        </w:tc>
      </w:tr>
      <w:tr>
        <w:tc>
          <w:tcPr>
            <w:tcW w:type="dxa" w:w="3408"/>
          </w:tcPr>
          <w:p>
            <w:r>
              <w:rPr>
                <w:rFonts w:ascii="Calibri" w:hAnsi="Calibri"/>
                <w:b w:val="0"/>
                <w:sz w:val="18"/>
              </w:rPr>
              <w:t>Leave Request &gt; My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return 200 (leaveApi.js, flag VITE_USE_API_LEAVE) but the page also reads and writes the localStorage key schoolerp-leave-requests. Kept Partial until the mirror is removed or accepted as the intended cache. Earlier browser session: Teacher to Principal to HR approval chain driven; rejection path not run. Tests: test_leave.py</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school-erp-announcements. No backend endpoint exists for this feature for school announcements</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and writes localStorage key schoolerp_communication_v1. No backend endpoint exists for this feature</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page loads but makes no API call; data is browser-only; reads localStorage key school-erp-activities. No backend endpoint exists for this feature</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this page makes no API call; the header bell uses GET /notifications 200</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rPr>
          <w:rFonts w:ascii="Calibri" w:hAnsi="Calibri"/>
          <w:b/>
          <w:sz w:val="20"/>
        </w:rPr>
        <w:t>Completed: 1  |  Partial: 20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 13 Oct 2026: loads from GET /finance/state 200. Code: Dashboard.jsx adds a hard-coded seed to the state totals and the recent-collections rows are hard-coded. Status kept</w:t>
            </w:r>
          </w:p>
        </w:tc>
      </w:tr>
      <w:tr>
        <w:tc>
          <w:tcPr>
            <w:tcW w:type="dxa" w:w="3408"/>
          </w:tcPr>
          <w:p>
            <w:r>
              <w:rPr>
                <w:rFonts w:ascii="Calibri" w:hAnsi="Calibri"/>
                <w:b w:val="0"/>
                <w:sz w:val="18"/>
              </w:rPr>
              <w:t>Fees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Collections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Wallet Management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Transport Finance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Accounting &gt; Day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Online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General Ledger</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Cash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Book</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Chart of Accounts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Journal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Bank Reconciliation</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Accounting &gt; Financial Statements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Approvals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Reports &amp; Analytics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/finance/state 200 on a fresh page load (one whole-state blob; autosave PUT /finance/state, 600 ms debounce; actions via /finance/actions/*). After a normal sign-in the app showed 'Finance API is the source of truth - load failed' until the page was reloaded, because FinanceProvider pulls once at start-up, before sign-in. Not run: writes in a browser. Tests: test_finance.py, test_finance_actions.py, test_phase1_finance_foundation.py. Sheet said Completed; lowered to Partial until the sign-in load defect is fixed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Payment Vouchers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Book Fee</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 Also reads and writes localStorage key schoolerp-book-fee-breakup-v1</w:t>
            </w:r>
          </w:p>
        </w:tc>
      </w:tr>
      <w:tr>
        <w:tc>
          <w:tcPr>
            <w:tcW w:type="dxa" w:w="3408"/>
          </w:tcPr>
          <w:p>
            <w:r>
              <w:rPr>
                <w:rFonts w:ascii="Calibri" w:hAnsi="Calibri"/>
                <w:b w:val="0"/>
                <w:sz w:val="18"/>
              </w:rPr>
              <w:t>Annual Budget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r>
        <w:tc>
          <w:tcPr>
            <w:tcW w:type="dxa" w:w="3408"/>
          </w:tcPr>
          <w:p>
            <w:r>
              <w:rPr>
                <w:rFonts w:ascii="Calibri" w:hAnsi="Calibri"/>
                <w:b w:val="0"/>
                <w:sz w:val="18"/>
              </w:rPr>
              <w:t>MFP Report</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GET /finance/state 200 (same blob, same sign-in load defect). Status kept from the sheet; not re-assessed per screen. Not run: writes in a browser</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