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report</w:t>
      </w:r>
    </w:p>
    <w:p>
      <w:r>
        <w:rPr>
          <w:rFonts w:ascii="Calibri" w:hAnsi="Calibri"/>
          <w:b w:val="0"/>
          <w:sz w:val="22"/>
        </w:rPr>
        <w:t>Project: Queen Mira International School ERP</w:t>
        <w:br/>
        <w:t>Last run: 13 October 2026 (evening) — PRM / Principal / Coordinator / Teacher SoT pass</w:t>
        <w:br/>
        <w:t>Pytest baseline: 255 passed, 0 failed (merge morning)</w:t>
        <w:br/>
        <w:t>Browser: Full Panel Test Guide updated for PRM + four academic panels; restart API for new Ops (studentTransfers, studentReEnrollments) and Academics deliverable collections.</w:t>
      </w:r>
    </w:p>
    <w:p>
      <w:pPr>
        <w:pStyle w:val="Heading1"/>
      </w:pPr>
      <w:r>
        <w:t>Commands</w:t>
      </w:r>
    </w:p>
    <w:p>
      <w:r>
        <w:rPr>
          <w:rFonts w:ascii="Calibri" w:hAnsi="Calibri"/>
          <w:b w:val="0"/>
          <w:sz w:val="20"/>
        </w:rPr>
        <w:t>From backend (venv):</w:t>
        <w:br/>
        <w:t xml:space="preserve">  .\.venv\Scripts\python.exe -m pytest tests/ -q</w:t>
        <w:br/>
        <w:br/>
        <w:t>Local API: set ENVIRONMENT=development in backend/.env (P0 security).</w:t>
      </w:r>
    </w:p>
    <w:p>
      <w:pPr>
        <w:pStyle w:val="Heading1"/>
      </w:pPr>
      <w:r>
        <w:t>Coverage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P0 security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Passed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Admin users / RBAC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Passed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Employee directory + Alembic 0002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Passed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Class Details + Alembic 0003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Passed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Leave / escalations / tasks / attendance APIs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Passed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Phase-2 academics/ops / staff scope / identity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Passed (merged)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Full suite tip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255 passed</w:t>
            </w:r>
          </w:p>
        </w:tc>
      </w:tr>
    </w:tbl>
    <w:p>
      <w:pPr>
        <w:pStyle w:val="Heading1"/>
      </w:pPr>
      <w:r>
        <w:t>Partner browser claims (not re-run this merge)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Leave Teacher→Principal→HR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Escalations + 24h climb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Tasks assign/complete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Admin User Creation / Roles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Admin Employee Database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 (partner)</w:t>
            </w:r>
          </w:p>
        </w:tc>
      </w:tr>
      <w:tr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Admin Class Details masters</w:t>
            </w:r>
          </w:p>
        </w:tc>
        <w:tc>
          <w:tcPr>
            <w:tcW w:type="dxa" w:w="5112"/>
          </w:tcPr>
          <w:p>
            <w:r>
              <w:rPr>
                <w:rFonts w:ascii="Calibri" w:hAnsi="Calibri"/>
                <w:b w:val="0"/>
                <w:sz w:val="18"/>
              </w:rPr>
              <w:t>PASS (partner)</w:t>
            </w:r>
          </w:p>
        </w:tc>
      </w:tr>
    </w:tbl>
    <w:p>
      <w:pPr>
        <w:pStyle w:val="Heading1"/>
      </w:pPr>
      <w:r>
        <w:t>Manual panel smoke (this evening)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sz w:val="18"/>
              </w:rPr>
              <w:t>Status matrix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sz w:val="18"/>
              </w:rPr>
              <w:t>Key smoke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Director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24/24 Completed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Lesson/mark approve; Exam/Class TT approve; Stars; Approvals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PRM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21/21 Completed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Gate pass → SA list; Transfer/Re-enroll; Dashboard KPIs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Principal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21/21 Completed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Allocation sync; Exam TT; TT change approve; LMS Home Fun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Coordinator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29/30 + 1 Gap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Period chart; Lesson approve; scoped Students List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Teacher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29/30 + 1 Gap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sz w:val="18"/>
              </w:rPr>
              <w:t>Scoped attendance + Students List; deliverables; exam schedule</w:t>
            </w:r>
          </w:p>
        </w:tc>
      </w:tr>
    </w:tbl>
    <w:p>
      <w:pPr>
        <w:pStyle w:val="Heading1"/>
      </w:pPr>
      <w:r>
        <w:t>Not covered / next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Parent / Student full SoT pass; remaining ops managers / auditors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Biometric Gap (RFID/eSSL); Student User login Gap; production SMTP/WhatsApp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