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A022" w14:textId="77777777" w:rsidR="007216A5" w:rsidRPr="007216A5" w:rsidRDefault="007216A5" w:rsidP="007216A5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7216A5">
        <w:rPr>
          <w:rFonts w:ascii="Times New Roman" w:hAnsi="Times New Roman" w:cs="Times New Roman"/>
          <w:b/>
          <w:bCs/>
          <w:sz w:val="24"/>
          <w:szCs w:val="22"/>
        </w:rPr>
        <w:t>Advantages of TestNG over JUnit</w:t>
      </w:r>
    </w:p>
    <w:p w14:paraId="2B2BF7AB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supports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annotations with more flexibility</w:t>
      </w:r>
      <w:r w:rsidRPr="007216A5">
        <w:rPr>
          <w:rFonts w:ascii="Times New Roman" w:hAnsi="Times New Roman" w:cs="Times New Roman"/>
          <w:sz w:val="24"/>
          <w:szCs w:val="22"/>
        </w:rPr>
        <w:t>, such as priority, groups, and dependencies, which JUnit has limited support for.</w:t>
      </w:r>
    </w:p>
    <w:p w14:paraId="50C92141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allows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test method prioritization</w:t>
      </w:r>
      <w:r w:rsidRPr="007216A5">
        <w:rPr>
          <w:rFonts w:ascii="Times New Roman" w:hAnsi="Times New Roman" w:cs="Times New Roman"/>
          <w:sz w:val="24"/>
          <w:szCs w:val="22"/>
        </w:rPr>
        <w:t>, so tests can run in a specific order using priority, which is not directly supported in JUnit.</w:t>
      </w:r>
    </w:p>
    <w:p w14:paraId="4F0D950D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supports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grouping of test cases</w:t>
      </w:r>
      <w:r w:rsidRPr="007216A5">
        <w:rPr>
          <w:rFonts w:ascii="Times New Roman" w:hAnsi="Times New Roman" w:cs="Times New Roman"/>
          <w:sz w:val="24"/>
          <w:szCs w:val="22"/>
        </w:rPr>
        <w:t>, making it easy to run selected tests like smoke, regression, or sanity tests.</w:t>
      </w:r>
    </w:p>
    <w:p w14:paraId="571BF6C7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supports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test case dependencies</w:t>
      </w:r>
      <w:r w:rsidRPr="007216A5">
        <w:rPr>
          <w:rFonts w:ascii="Times New Roman" w:hAnsi="Times New Roman" w:cs="Times New Roman"/>
          <w:sz w:val="24"/>
          <w:szCs w:val="22"/>
        </w:rPr>
        <w:t xml:space="preserve">, where one test can depend on another using </w:t>
      </w:r>
      <w:proofErr w:type="spellStart"/>
      <w:r w:rsidRPr="007216A5">
        <w:rPr>
          <w:rFonts w:ascii="Times New Roman" w:hAnsi="Times New Roman" w:cs="Times New Roman"/>
          <w:sz w:val="24"/>
          <w:szCs w:val="22"/>
        </w:rPr>
        <w:t>dependsOnMethods</w:t>
      </w:r>
      <w:proofErr w:type="spellEnd"/>
      <w:r w:rsidRPr="007216A5">
        <w:rPr>
          <w:rFonts w:ascii="Times New Roman" w:hAnsi="Times New Roman" w:cs="Times New Roman"/>
          <w:sz w:val="24"/>
          <w:szCs w:val="22"/>
        </w:rPr>
        <w:t>.</w:t>
      </w:r>
    </w:p>
    <w:p w14:paraId="66D70F13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provides </w:t>
      </w:r>
      <w:proofErr w:type="spellStart"/>
      <w:r w:rsidRPr="007216A5">
        <w:rPr>
          <w:rFonts w:ascii="Times New Roman" w:hAnsi="Times New Roman" w:cs="Times New Roman"/>
          <w:b/>
          <w:bCs/>
          <w:sz w:val="24"/>
          <w:szCs w:val="22"/>
        </w:rPr>
        <w:t>DataProvider</w:t>
      </w:r>
      <w:proofErr w:type="spellEnd"/>
      <w:r w:rsidRPr="007216A5">
        <w:rPr>
          <w:rFonts w:ascii="Times New Roman" w:hAnsi="Times New Roman" w:cs="Times New Roman"/>
          <w:sz w:val="24"/>
          <w:szCs w:val="22"/>
        </w:rPr>
        <w:t xml:space="preserve"> for data-driven testing in a simple way, whereas JUnit has limited or less flexible data-driven support.</w:t>
      </w:r>
    </w:p>
    <w:p w14:paraId="636A437C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supports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parallel execution</w:t>
      </w:r>
      <w:r w:rsidRPr="007216A5">
        <w:rPr>
          <w:rFonts w:ascii="Times New Roman" w:hAnsi="Times New Roman" w:cs="Times New Roman"/>
          <w:sz w:val="24"/>
          <w:szCs w:val="22"/>
        </w:rPr>
        <w:t>, which helps reduce execution time by running tests simultaneously.</w:t>
      </w:r>
    </w:p>
    <w:p w14:paraId="7EABE859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generates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detailed HTML reports</w:t>
      </w:r>
      <w:r w:rsidRPr="007216A5">
        <w:rPr>
          <w:rFonts w:ascii="Times New Roman" w:hAnsi="Times New Roman" w:cs="Times New Roman"/>
          <w:sz w:val="24"/>
          <w:szCs w:val="22"/>
        </w:rPr>
        <w:t xml:space="preserve"> automatically, while JUnit’s default reporting is basic.</w:t>
      </w:r>
    </w:p>
    <w:p w14:paraId="23FDABA6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uses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XML configuration files (testng.xml)</w:t>
      </w:r>
      <w:r w:rsidRPr="007216A5">
        <w:rPr>
          <w:rFonts w:ascii="Times New Roman" w:hAnsi="Times New Roman" w:cs="Times New Roman"/>
          <w:sz w:val="24"/>
          <w:szCs w:val="22"/>
        </w:rPr>
        <w:t xml:space="preserve"> to control test execution without changing code, which is not available in JUnit.</w:t>
      </w:r>
    </w:p>
    <w:p w14:paraId="55AEC8F5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supports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parameterization through XML</w:t>
      </w:r>
      <w:r w:rsidRPr="007216A5">
        <w:rPr>
          <w:rFonts w:ascii="Times New Roman" w:hAnsi="Times New Roman" w:cs="Times New Roman"/>
          <w:sz w:val="24"/>
          <w:szCs w:val="22"/>
        </w:rPr>
        <w:t>, which is useful for cross-browser and environment-based testing.</w:t>
      </w:r>
    </w:p>
    <w:p w14:paraId="2D604E0D" w14:textId="77777777" w:rsidR="007216A5" w:rsidRPr="007216A5" w:rsidRDefault="007216A5" w:rsidP="007216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7216A5">
        <w:rPr>
          <w:rFonts w:ascii="Times New Roman" w:hAnsi="Times New Roman" w:cs="Times New Roman"/>
          <w:sz w:val="24"/>
          <w:szCs w:val="22"/>
        </w:rPr>
        <w:t xml:space="preserve">TestNG is more suitable for </w:t>
      </w:r>
      <w:r w:rsidRPr="007216A5">
        <w:rPr>
          <w:rFonts w:ascii="Times New Roman" w:hAnsi="Times New Roman" w:cs="Times New Roman"/>
          <w:b/>
          <w:bCs/>
          <w:sz w:val="24"/>
          <w:szCs w:val="22"/>
        </w:rPr>
        <w:t>large-scale automation frameworks</w:t>
      </w:r>
      <w:r w:rsidRPr="007216A5">
        <w:rPr>
          <w:rFonts w:ascii="Times New Roman" w:hAnsi="Times New Roman" w:cs="Times New Roman"/>
          <w:sz w:val="24"/>
          <w:szCs w:val="22"/>
        </w:rPr>
        <w:t xml:space="preserve"> compared to JUnit.</w:t>
      </w:r>
    </w:p>
    <w:p w14:paraId="688A555B" w14:textId="77777777" w:rsidR="00124F32" w:rsidRPr="007216A5" w:rsidRDefault="00124F32">
      <w:pPr>
        <w:rPr>
          <w:rFonts w:ascii="Times New Roman" w:hAnsi="Times New Roman" w:cs="Times New Roman"/>
          <w:sz w:val="24"/>
          <w:szCs w:val="22"/>
        </w:rPr>
      </w:pPr>
    </w:p>
    <w:sectPr w:rsidR="00124F32" w:rsidRPr="00721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3037"/>
    <w:multiLevelType w:val="multilevel"/>
    <w:tmpl w:val="DC4A7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19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A5"/>
    <w:rsid w:val="00124F32"/>
    <w:rsid w:val="005A2D56"/>
    <w:rsid w:val="007216A5"/>
    <w:rsid w:val="00C2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E8DA"/>
  <w15:chartTrackingRefBased/>
  <w15:docId w15:val="{97A5854F-C050-4E0D-80F3-EA615EDE7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6A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6A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A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16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16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6A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6A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2025-12-16T15:25:00Z</dcterms:created>
  <dcterms:modified xsi:type="dcterms:W3CDTF">2025-12-16T15:26:00Z</dcterms:modified>
</cp:coreProperties>
</file>