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8889" w14:textId="77777777" w:rsidR="00DD7444" w:rsidRPr="00DD7444" w:rsidRDefault="00DD7444" w:rsidP="00DD744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1. What is TDD?</w:t>
      </w:r>
    </w:p>
    <w:p w14:paraId="7441B66D" w14:textId="77777777" w:rsidR="00DD7444" w:rsidRPr="00DD7444" w:rsidRDefault="00DD7444" w:rsidP="00DD74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TDD stands for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Test Driven Development</w:t>
      </w:r>
    </w:p>
    <w:p w14:paraId="18005874" w14:textId="77777777" w:rsidR="00DD7444" w:rsidRPr="00DD7444" w:rsidRDefault="00DD7444" w:rsidP="00DD74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Test cases are written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before</w:t>
      </w:r>
      <w:r w:rsidRPr="00DD7444">
        <w:rPr>
          <w:rFonts w:ascii="Times New Roman" w:hAnsi="Times New Roman" w:cs="Times New Roman"/>
          <w:sz w:val="24"/>
          <w:szCs w:val="22"/>
        </w:rPr>
        <w:t xml:space="preserve"> writing application code</w:t>
      </w:r>
    </w:p>
    <w:p w14:paraId="604E207F" w14:textId="77777777" w:rsidR="00DD7444" w:rsidRPr="00DD7444" w:rsidRDefault="00DD7444" w:rsidP="00DD74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Development follows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Red → Green → Refactor</w:t>
      </w:r>
      <w:r w:rsidRPr="00DD7444">
        <w:rPr>
          <w:rFonts w:ascii="Times New Roman" w:hAnsi="Times New Roman" w:cs="Times New Roman"/>
          <w:sz w:val="24"/>
          <w:szCs w:val="22"/>
        </w:rPr>
        <w:t xml:space="preserve"> cycle</w:t>
      </w:r>
    </w:p>
    <w:p w14:paraId="3041977B" w14:textId="77777777" w:rsidR="00DD7444" w:rsidRPr="00DD7444" w:rsidRDefault="00DD7444" w:rsidP="00DD74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Ensures functionality is validated early</w:t>
      </w:r>
    </w:p>
    <w:p w14:paraId="5F5D2060" w14:textId="7427024F" w:rsidR="00DD7444" w:rsidRPr="00DD7444" w:rsidRDefault="00DD7444" w:rsidP="00DD7444">
      <w:pPr>
        <w:rPr>
          <w:rFonts w:ascii="Times New Roman" w:hAnsi="Times New Roman" w:cs="Times New Roman"/>
          <w:sz w:val="24"/>
          <w:szCs w:val="22"/>
        </w:rPr>
      </w:pPr>
    </w:p>
    <w:p w14:paraId="12AFE2C9" w14:textId="77777777" w:rsidR="00DD7444" w:rsidRPr="00DD7444" w:rsidRDefault="00DD7444" w:rsidP="00DD744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2. Advantages of TDD</w:t>
      </w:r>
    </w:p>
    <w:p w14:paraId="009BFFAE" w14:textId="77777777" w:rsidR="00DD7444" w:rsidRPr="00DD7444" w:rsidRDefault="00DD7444" w:rsidP="00DD74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Improves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code quality</w:t>
      </w:r>
    </w:p>
    <w:p w14:paraId="7BAC74B3" w14:textId="77777777" w:rsidR="00DD7444" w:rsidRPr="00DD7444" w:rsidRDefault="00DD7444" w:rsidP="00DD74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Detects defects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early</w:t>
      </w:r>
    </w:p>
    <w:p w14:paraId="2205E39A" w14:textId="77777777" w:rsidR="00DD7444" w:rsidRPr="00DD7444" w:rsidRDefault="00DD7444" w:rsidP="00DD74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Reduces debugging effort</w:t>
      </w:r>
    </w:p>
    <w:p w14:paraId="56F9519A" w14:textId="77777777" w:rsidR="00DD7444" w:rsidRPr="00DD7444" w:rsidRDefault="00DD7444" w:rsidP="00DD74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Encourages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clean and modular code</w:t>
      </w:r>
    </w:p>
    <w:p w14:paraId="35BC65CD" w14:textId="77777777" w:rsidR="00DD7444" w:rsidRPr="00DD7444" w:rsidRDefault="00DD7444" w:rsidP="00DD74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Makes refactoring safer</w:t>
      </w:r>
    </w:p>
    <w:p w14:paraId="179A2FAF" w14:textId="77777777" w:rsidR="00DD7444" w:rsidRPr="00DD7444" w:rsidRDefault="00DD7444" w:rsidP="00DD74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Acts as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documentation</w:t>
      </w:r>
      <w:r w:rsidRPr="00DD7444">
        <w:rPr>
          <w:rFonts w:ascii="Times New Roman" w:hAnsi="Times New Roman" w:cs="Times New Roman"/>
          <w:sz w:val="24"/>
          <w:szCs w:val="22"/>
        </w:rPr>
        <w:t xml:space="preserve"> for code </w:t>
      </w:r>
      <w:proofErr w:type="spellStart"/>
      <w:r w:rsidRPr="00DD7444">
        <w:rPr>
          <w:rFonts w:ascii="Times New Roman" w:hAnsi="Times New Roman" w:cs="Times New Roman"/>
          <w:sz w:val="24"/>
          <w:szCs w:val="22"/>
        </w:rPr>
        <w:t>behavior</w:t>
      </w:r>
      <w:proofErr w:type="spellEnd"/>
    </w:p>
    <w:p w14:paraId="1124079F" w14:textId="17909879" w:rsidR="00DD7444" w:rsidRPr="00DD7444" w:rsidRDefault="00DD7444" w:rsidP="00DD7444">
      <w:pPr>
        <w:rPr>
          <w:rFonts w:ascii="Times New Roman" w:hAnsi="Times New Roman" w:cs="Times New Roman"/>
          <w:sz w:val="24"/>
          <w:szCs w:val="22"/>
        </w:rPr>
      </w:pPr>
    </w:p>
    <w:p w14:paraId="2E451756" w14:textId="77777777" w:rsidR="00DD7444" w:rsidRPr="00DD7444" w:rsidRDefault="00DD7444" w:rsidP="00DD744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3. Disadvantages of TDD</w:t>
      </w:r>
    </w:p>
    <w:p w14:paraId="2B9CF70A" w14:textId="77777777" w:rsidR="00DD7444" w:rsidRPr="00DD7444" w:rsidRDefault="00DD7444" w:rsidP="00DD74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Requires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more initial development time</w:t>
      </w:r>
    </w:p>
    <w:p w14:paraId="3FBE0855" w14:textId="77777777" w:rsidR="00DD7444" w:rsidRPr="00DD7444" w:rsidRDefault="00DD7444" w:rsidP="00DD74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Needs strong testing knowledge</w:t>
      </w:r>
    </w:p>
    <w:p w14:paraId="78528C94" w14:textId="77777777" w:rsidR="00DD7444" w:rsidRPr="00DD7444" w:rsidRDefault="00DD7444" w:rsidP="00DD74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Difficult to implement for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UI-based applications</w:t>
      </w:r>
    </w:p>
    <w:p w14:paraId="11E7F298" w14:textId="77777777" w:rsidR="00DD7444" w:rsidRPr="00DD7444" w:rsidRDefault="00DD7444" w:rsidP="00DD74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Hard to apply on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existing (legacy) code</w:t>
      </w:r>
    </w:p>
    <w:p w14:paraId="0A526932" w14:textId="77777777" w:rsidR="00DD7444" w:rsidRPr="00DD7444" w:rsidRDefault="00DD7444" w:rsidP="00DD74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May lead to writing extra test cases</w:t>
      </w:r>
    </w:p>
    <w:p w14:paraId="169A4A94" w14:textId="21361E12" w:rsidR="00DD7444" w:rsidRPr="00DD7444" w:rsidRDefault="00DD7444" w:rsidP="00DD7444">
      <w:pPr>
        <w:rPr>
          <w:rFonts w:ascii="Times New Roman" w:hAnsi="Times New Roman" w:cs="Times New Roman"/>
          <w:sz w:val="24"/>
          <w:szCs w:val="22"/>
        </w:rPr>
      </w:pPr>
    </w:p>
    <w:p w14:paraId="382BD812" w14:textId="77777777" w:rsidR="00DD7444" w:rsidRPr="00DD7444" w:rsidRDefault="00DD7444" w:rsidP="00DD744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4. Tools used for TDD</w:t>
      </w:r>
    </w:p>
    <w:p w14:paraId="050D0F3F" w14:textId="77777777" w:rsidR="00DD7444" w:rsidRPr="00DD7444" w:rsidRDefault="00DD7444" w:rsidP="00DD74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JUnit</w:t>
      </w:r>
      <w:r w:rsidRPr="00DD7444">
        <w:rPr>
          <w:rFonts w:ascii="Times New Roman" w:hAnsi="Times New Roman" w:cs="Times New Roman"/>
          <w:sz w:val="24"/>
          <w:szCs w:val="22"/>
        </w:rPr>
        <w:t xml:space="preserve"> – Unit testing framework</w:t>
      </w:r>
    </w:p>
    <w:p w14:paraId="610E9C28" w14:textId="77777777" w:rsidR="00DD7444" w:rsidRPr="00DD7444" w:rsidRDefault="00DD7444" w:rsidP="00DD74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TestNG</w:t>
      </w:r>
      <w:r w:rsidRPr="00DD7444">
        <w:rPr>
          <w:rFonts w:ascii="Times New Roman" w:hAnsi="Times New Roman" w:cs="Times New Roman"/>
          <w:sz w:val="24"/>
          <w:szCs w:val="22"/>
        </w:rPr>
        <w:t xml:space="preserve"> – Advanced testing features</w:t>
      </w:r>
    </w:p>
    <w:p w14:paraId="0889942F" w14:textId="77777777" w:rsidR="00DD7444" w:rsidRPr="00DD7444" w:rsidRDefault="00DD7444" w:rsidP="00DD74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Mockito</w:t>
      </w:r>
      <w:r w:rsidRPr="00DD7444">
        <w:rPr>
          <w:rFonts w:ascii="Times New Roman" w:hAnsi="Times New Roman" w:cs="Times New Roman"/>
          <w:sz w:val="24"/>
          <w:szCs w:val="22"/>
        </w:rPr>
        <w:t xml:space="preserve"> – Mocking dependencies</w:t>
      </w:r>
    </w:p>
    <w:p w14:paraId="210686E6" w14:textId="77777777" w:rsidR="00DD7444" w:rsidRPr="00DD7444" w:rsidRDefault="00DD7444" w:rsidP="00DD74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Maven / Gradle</w:t>
      </w:r>
      <w:r w:rsidRPr="00DD7444">
        <w:rPr>
          <w:rFonts w:ascii="Times New Roman" w:hAnsi="Times New Roman" w:cs="Times New Roman"/>
          <w:sz w:val="24"/>
          <w:szCs w:val="22"/>
        </w:rPr>
        <w:t xml:space="preserve"> – Build and dependency management</w:t>
      </w:r>
    </w:p>
    <w:p w14:paraId="1271E566" w14:textId="77777777" w:rsidR="00DD7444" w:rsidRPr="00DD7444" w:rsidRDefault="00DD7444" w:rsidP="00DD74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2"/>
        </w:rPr>
      </w:pPr>
      <w:proofErr w:type="spellStart"/>
      <w:r w:rsidRPr="00DD7444">
        <w:rPr>
          <w:rFonts w:ascii="Times New Roman" w:hAnsi="Times New Roman" w:cs="Times New Roman"/>
          <w:b/>
          <w:bCs/>
          <w:sz w:val="24"/>
          <w:szCs w:val="22"/>
        </w:rPr>
        <w:t>JaCoCo</w:t>
      </w:r>
      <w:proofErr w:type="spellEnd"/>
      <w:r w:rsidRPr="00DD7444">
        <w:rPr>
          <w:rFonts w:ascii="Times New Roman" w:hAnsi="Times New Roman" w:cs="Times New Roman"/>
          <w:sz w:val="24"/>
          <w:szCs w:val="22"/>
        </w:rPr>
        <w:t xml:space="preserve"> – Code coverage analysis</w:t>
      </w:r>
    </w:p>
    <w:p w14:paraId="367A243D" w14:textId="342C5049" w:rsidR="00DD7444" w:rsidRPr="00DD7444" w:rsidRDefault="00DD7444" w:rsidP="00DD7444">
      <w:pPr>
        <w:rPr>
          <w:rFonts w:ascii="Times New Roman" w:hAnsi="Times New Roman" w:cs="Times New Roman"/>
          <w:sz w:val="24"/>
          <w:szCs w:val="22"/>
        </w:rPr>
      </w:pPr>
    </w:p>
    <w:p w14:paraId="06CD1C1E" w14:textId="77777777" w:rsidR="00DD7444" w:rsidRPr="00DD7444" w:rsidRDefault="00DD7444" w:rsidP="00DD7444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D7444">
        <w:rPr>
          <w:rFonts w:ascii="Times New Roman" w:hAnsi="Times New Roman" w:cs="Times New Roman"/>
          <w:b/>
          <w:bCs/>
          <w:sz w:val="24"/>
          <w:szCs w:val="22"/>
        </w:rPr>
        <w:t>5. Use of Property File &amp; Why Not Excel</w:t>
      </w:r>
    </w:p>
    <w:p w14:paraId="05BC6A37" w14:textId="77777777" w:rsidR="00DD7444" w:rsidRPr="00DD7444" w:rsidRDefault="00DD7444" w:rsidP="00DD74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Used to store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configuration data</w:t>
      </w:r>
      <w:r w:rsidRPr="00DD7444">
        <w:rPr>
          <w:rFonts w:ascii="Times New Roman" w:hAnsi="Times New Roman" w:cs="Times New Roman"/>
          <w:sz w:val="24"/>
          <w:szCs w:val="22"/>
        </w:rPr>
        <w:t xml:space="preserve"> (URL, browser, paths)</w:t>
      </w:r>
    </w:p>
    <w:p w14:paraId="2843861D" w14:textId="77777777" w:rsidR="00DD7444" w:rsidRPr="00DD7444" w:rsidRDefault="00DD7444" w:rsidP="00DD74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lastRenderedPageBreak/>
        <w:t>Lightweight and faster to read</w:t>
      </w:r>
    </w:p>
    <w:p w14:paraId="417CE0F9" w14:textId="77777777" w:rsidR="00DD7444" w:rsidRPr="00DD7444" w:rsidRDefault="00DD7444" w:rsidP="00DD74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Easy to maintain and update</w:t>
      </w:r>
    </w:p>
    <w:p w14:paraId="6ECF9382" w14:textId="77777777" w:rsidR="00DD7444" w:rsidRPr="00DD7444" w:rsidRDefault="00DD7444" w:rsidP="00DD74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Consumes less memory</w:t>
      </w:r>
    </w:p>
    <w:p w14:paraId="2C5AE760" w14:textId="77777777" w:rsidR="00DD7444" w:rsidRPr="00DD7444" w:rsidRDefault="00DD7444" w:rsidP="00DD74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 xml:space="preserve">Excel is better suited for </w:t>
      </w:r>
      <w:r w:rsidRPr="00DD7444">
        <w:rPr>
          <w:rFonts w:ascii="Times New Roman" w:hAnsi="Times New Roman" w:cs="Times New Roman"/>
          <w:b/>
          <w:bCs/>
          <w:sz w:val="24"/>
          <w:szCs w:val="22"/>
        </w:rPr>
        <w:t>test data</w:t>
      </w:r>
      <w:r w:rsidRPr="00DD7444">
        <w:rPr>
          <w:rFonts w:ascii="Times New Roman" w:hAnsi="Times New Roman" w:cs="Times New Roman"/>
          <w:sz w:val="24"/>
          <w:szCs w:val="22"/>
        </w:rPr>
        <w:t>, not configuration</w:t>
      </w:r>
    </w:p>
    <w:p w14:paraId="366B1F2C" w14:textId="77777777" w:rsidR="00DD7444" w:rsidRPr="00DD7444" w:rsidRDefault="00DD7444" w:rsidP="00DD74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2"/>
        </w:rPr>
      </w:pPr>
      <w:r w:rsidRPr="00DD7444">
        <w:rPr>
          <w:rFonts w:ascii="Times New Roman" w:hAnsi="Times New Roman" w:cs="Times New Roman"/>
          <w:sz w:val="24"/>
          <w:szCs w:val="22"/>
        </w:rPr>
        <w:t>Properties files avoid dependency on external libraries</w:t>
      </w:r>
    </w:p>
    <w:p w14:paraId="6548A348" w14:textId="77777777" w:rsidR="00124F32" w:rsidRPr="00DD7444" w:rsidRDefault="00124F32">
      <w:pPr>
        <w:rPr>
          <w:rFonts w:ascii="Times New Roman" w:hAnsi="Times New Roman" w:cs="Times New Roman"/>
          <w:sz w:val="24"/>
          <w:szCs w:val="22"/>
        </w:rPr>
      </w:pPr>
    </w:p>
    <w:sectPr w:rsidR="00124F32" w:rsidRPr="00DD7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85B29"/>
    <w:multiLevelType w:val="multilevel"/>
    <w:tmpl w:val="F92A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E312C"/>
    <w:multiLevelType w:val="multilevel"/>
    <w:tmpl w:val="383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849E9"/>
    <w:multiLevelType w:val="multilevel"/>
    <w:tmpl w:val="8C5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67205"/>
    <w:multiLevelType w:val="multilevel"/>
    <w:tmpl w:val="13C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259B9"/>
    <w:multiLevelType w:val="multilevel"/>
    <w:tmpl w:val="ABF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861957">
    <w:abstractNumId w:val="2"/>
  </w:num>
  <w:num w:numId="2" w16cid:durableId="867259409">
    <w:abstractNumId w:val="0"/>
  </w:num>
  <w:num w:numId="3" w16cid:durableId="2131241946">
    <w:abstractNumId w:val="1"/>
  </w:num>
  <w:num w:numId="4" w16cid:durableId="45187046">
    <w:abstractNumId w:val="4"/>
  </w:num>
  <w:num w:numId="5" w16cid:durableId="1907182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44"/>
    <w:rsid w:val="00124F32"/>
    <w:rsid w:val="003229C3"/>
    <w:rsid w:val="005A2D56"/>
    <w:rsid w:val="00DD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3773"/>
  <w15:chartTrackingRefBased/>
  <w15:docId w15:val="{37A341E4-9BA7-4B33-AE78-BA19B71A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74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74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4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4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2026-01-06T17:49:00Z</dcterms:created>
  <dcterms:modified xsi:type="dcterms:W3CDTF">2026-01-06T18:17:00Z</dcterms:modified>
</cp:coreProperties>
</file>