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45272E"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BD0D14" w:rsidRPr="008641D6" w:rsidRDefault="00BD0D14" w:rsidP="0028716C">
                            <w:pPr>
                              <w:jc w:val="right"/>
                              <w:rPr>
                                <w:i/>
                                <w:iCs/>
                                <w:lang w:val="en-US"/>
                              </w:rPr>
                            </w:pPr>
                            <w:r w:rsidRPr="008641D6">
                              <w:rPr>
                                <w:i/>
                                <w:iCs/>
                                <w:lang w:val="en-US"/>
                              </w:rPr>
                              <w:t>First supervisor:</w:t>
                            </w:r>
                          </w:p>
                          <w:p w14:paraId="0C63A05B" w14:textId="77777777" w:rsidR="00BD0D14" w:rsidRDefault="00BD0D14" w:rsidP="0028716C">
                            <w:pPr>
                              <w:pStyle w:val="Auteur"/>
                              <w:jc w:val="right"/>
                              <w:rPr>
                                <w:lang w:val="en-US"/>
                              </w:rPr>
                            </w:pPr>
                            <w:r w:rsidRPr="00F1116A">
                              <w:rPr>
                                <w:lang w:val="en-US"/>
                              </w:rPr>
                              <w:t>dr. L.F.M. ten Bosch</w:t>
                            </w:r>
                          </w:p>
                          <w:p w14:paraId="1ADF97DA" w14:textId="77777777" w:rsidR="00BD0D14" w:rsidRPr="00F1116A" w:rsidRDefault="00BD0D14" w:rsidP="0028716C">
                            <w:pPr>
                              <w:pStyle w:val="Auteur"/>
                              <w:jc w:val="right"/>
                            </w:pPr>
                            <w:r w:rsidRPr="00F1116A">
                              <w:t>Taal en communicatie</w:t>
                            </w:r>
                          </w:p>
                          <w:p w14:paraId="2EA9119B" w14:textId="6CEC698D" w:rsidR="00BD0D14" w:rsidRPr="00F1116A" w:rsidRDefault="00BD0D14" w:rsidP="0028716C">
                            <w:pPr>
                              <w:pStyle w:val="Auteur"/>
                              <w:jc w:val="right"/>
                              <w:rPr>
                                <w:color w:val="auto"/>
                              </w:rPr>
                            </w:pPr>
                            <w:hyperlink r:id="rId9" w:history="1">
                              <w:r w:rsidRPr="00F1116A">
                                <w:rPr>
                                  <w:rStyle w:val="Hyperlink"/>
                                  <w:color w:val="auto"/>
                                  <w:u w:val="none"/>
                                </w:rPr>
                                <w:t>louis.tenbosch@ru.nl</w:t>
                              </w:r>
                            </w:hyperlink>
                          </w:p>
                          <w:p w14:paraId="77CCDD90" w14:textId="77777777" w:rsidR="00BD0D14" w:rsidRPr="00F1116A" w:rsidRDefault="00BD0D14" w:rsidP="0028716C">
                            <w:pPr>
                              <w:pStyle w:val="Auteur"/>
                              <w:jc w:val="right"/>
                            </w:pPr>
                          </w:p>
                          <w:p w14:paraId="729FA0EF" w14:textId="70EDEF27" w:rsidR="00BD0D14" w:rsidRPr="00F1116A" w:rsidRDefault="00BD0D14" w:rsidP="0028716C">
                            <w:pPr>
                              <w:pStyle w:val="Auteur"/>
                              <w:jc w:val="right"/>
                            </w:pPr>
                          </w:p>
                          <w:p w14:paraId="72FC8E98" w14:textId="6BFFBCA6" w:rsidR="00BD0D14" w:rsidRPr="008641D6" w:rsidRDefault="00BD0D14" w:rsidP="0028716C">
                            <w:pPr>
                              <w:pStyle w:val="Auteur"/>
                              <w:jc w:val="right"/>
                              <w:rPr>
                                <w:i/>
                                <w:iCs/>
                                <w:lang w:val="en-US"/>
                              </w:rPr>
                            </w:pPr>
                            <w:r w:rsidRPr="008641D6">
                              <w:rPr>
                                <w:i/>
                                <w:iCs/>
                                <w:lang w:val="en-US"/>
                              </w:rPr>
                              <w:t>Second supervisor:</w:t>
                            </w:r>
                          </w:p>
                          <w:p w14:paraId="4CF516ED" w14:textId="20BF45F5" w:rsidR="00BD0D14" w:rsidRPr="008641D6" w:rsidRDefault="00BD0D14" w:rsidP="0028716C">
                            <w:pPr>
                              <w:pStyle w:val="Auteur"/>
                              <w:jc w:val="right"/>
                              <w:rPr>
                                <w:lang w:val="en-US"/>
                              </w:rPr>
                            </w:pPr>
                            <w:r w:rsidRPr="008641D6">
                              <w:rPr>
                                <w:lang w:val="en-US"/>
                              </w:rPr>
                              <w:t>Dr. A. B. LAST NAME</w:t>
                            </w:r>
                          </w:p>
                          <w:p w14:paraId="64EB7A47" w14:textId="37462754" w:rsidR="00BD0D14" w:rsidRPr="008641D6" w:rsidRDefault="00BD0D14" w:rsidP="0028716C">
                            <w:pPr>
                              <w:pStyle w:val="Auteur"/>
                              <w:jc w:val="right"/>
                              <w:rPr>
                                <w:lang w:val="en-US"/>
                              </w:rPr>
                            </w:pPr>
                            <w:r w:rsidRPr="008641D6">
                              <w:rPr>
                                <w:lang w:val="en-US"/>
                              </w:rPr>
                              <w:t xml:space="preserve">Department </w:t>
                            </w:r>
                          </w:p>
                          <w:p w14:paraId="571839F2" w14:textId="08A5D235" w:rsidR="00BD0D14" w:rsidRPr="0028716C" w:rsidRDefault="00BD0D14" w:rsidP="0028716C">
                            <w:pPr>
                              <w:pStyle w:val="Auteur"/>
                              <w:jc w:val="right"/>
                            </w:pPr>
                            <w:r>
                              <w:t xml:space="preserve">E-mail </w:t>
                            </w:r>
                          </w:p>
                          <w:p w14:paraId="5ECBBFF5" w14:textId="77777777" w:rsidR="00BD0D14" w:rsidRPr="0028716C" w:rsidRDefault="00BD0D14"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BD0D14" w:rsidRPr="008641D6" w:rsidRDefault="00BD0D14" w:rsidP="0028716C">
                      <w:pPr>
                        <w:jc w:val="right"/>
                        <w:rPr>
                          <w:i/>
                          <w:iCs/>
                          <w:lang w:val="en-US"/>
                        </w:rPr>
                      </w:pPr>
                      <w:r w:rsidRPr="008641D6">
                        <w:rPr>
                          <w:i/>
                          <w:iCs/>
                          <w:lang w:val="en-US"/>
                        </w:rPr>
                        <w:t>First supervisor:</w:t>
                      </w:r>
                    </w:p>
                    <w:p w14:paraId="0C63A05B" w14:textId="77777777" w:rsidR="00BD0D14" w:rsidRDefault="00BD0D14" w:rsidP="0028716C">
                      <w:pPr>
                        <w:pStyle w:val="Auteur"/>
                        <w:jc w:val="right"/>
                        <w:rPr>
                          <w:lang w:val="en-US"/>
                        </w:rPr>
                      </w:pPr>
                      <w:r w:rsidRPr="00F1116A">
                        <w:rPr>
                          <w:lang w:val="en-US"/>
                        </w:rPr>
                        <w:t>dr. L.F.M. ten Bosch</w:t>
                      </w:r>
                    </w:p>
                    <w:p w14:paraId="1ADF97DA" w14:textId="77777777" w:rsidR="00BD0D14" w:rsidRPr="00F1116A" w:rsidRDefault="00BD0D14" w:rsidP="0028716C">
                      <w:pPr>
                        <w:pStyle w:val="Auteur"/>
                        <w:jc w:val="right"/>
                      </w:pPr>
                      <w:r w:rsidRPr="00F1116A">
                        <w:t>Taal en communicatie</w:t>
                      </w:r>
                    </w:p>
                    <w:p w14:paraId="2EA9119B" w14:textId="6CEC698D" w:rsidR="00BD0D14" w:rsidRPr="00F1116A" w:rsidRDefault="00BD0D14" w:rsidP="0028716C">
                      <w:pPr>
                        <w:pStyle w:val="Auteur"/>
                        <w:jc w:val="right"/>
                        <w:rPr>
                          <w:color w:val="auto"/>
                        </w:rPr>
                      </w:pPr>
                      <w:hyperlink r:id="rId10" w:history="1">
                        <w:r w:rsidRPr="00F1116A">
                          <w:rPr>
                            <w:rStyle w:val="Hyperlink"/>
                            <w:color w:val="auto"/>
                            <w:u w:val="none"/>
                          </w:rPr>
                          <w:t>louis.tenbosch@ru.nl</w:t>
                        </w:r>
                      </w:hyperlink>
                    </w:p>
                    <w:p w14:paraId="77CCDD90" w14:textId="77777777" w:rsidR="00BD0D14" w:rsidRPr="00F1116A" w:rsidRDefault="00BD0D14" w:rsidP="0028716C">
                      <w:pPr>
                        <w:pStyle w:val="Auteur"/>
                        <w:jc w:val="right"/>
                      </w:pPr>
                    </w:p>
                    <w:p w14:paraId="729FA0EF" w14:textId="70EDEF27" w:rsidR="00BD0D14" w:rsidRPr="00F1116A" w:rsidRDefault="00BD0D14" w:rsidP="0028716C">
                      <w:pPr>
                        <w:pStyle w:val="Auteur"/>
                        <w:jc w:val="right"/>
                      </w:pPr>
                    </w:p>
                    <w:p w14:paraId="72FC8E98" w14:textId="6BFFBCA6" w:rsidR="00BD0D14" w:rsidRPr="008641D6" w:rsidRDefault="00BD0D14" w:rsidP="0028716C">
                      <w:pPr>
                        <w:pStyle w:val="Auteur"/>
                        <w:jc w:val="right"/>
                        <w:rPr>
                          <w:i/>
                          <w:iCs/>
                          <w:lang w:val="en-US"/>
                        </w:rPr>
                      </w:pPr>
                      <w:r w:rsidRPr="008641D6">
                        <w:rPr>
                          <w:i/>
                          <w:iCs/>
                          <w:lang w:val="en-US"/>
                        </w:rPr>
                        <w:t>Second supervisor:</w:t>
                      </w:r>
                    </w:p>
                    <w:p w14:paraId="4CF516ED" w14:textId="20BF45F5" w:rsidR="00BD0D14" w:rsidRPr="008641D6" w:rsidRDefault="00BD0D14" w:rsidP="0028716C">
                      <w:pPr>
                        <w:pStyle w:val="Auteur"/>
                        <w:jc w:val="right"/>
                        <w:rPr>
                          <w:lang w:val="en-US"/>
                        </w:rPr>
                      </w:pPr>
                      <w:r w:rsidRPr="008641D6">
                        <w:rPr>
                          <w:lang w:val="en-US"/>
                        </w:rPr>
                        <w:t>Dr. A. B. LAST NAME</w:t>
                      </w:r>
                    </w:p>
                    <w:p w14:paraId="64EB7A47" w14:textId="37462754" w:rsidR="00BD0D14" w:rsidRPr="008641D6" w:rsidRDefault="00BD0D14" w:rsidP="0028716C">
                      <w:pPr>
                        <w:pStyle w:val="Auteur"/>
                        <w:jc w:val="right"/>
                        <w:rPr>
                          <w:lang w:val="en-US"/>
                        </w:rPr>
                      </w:pPr>
                      <w:r w:rsidRPr="008641D6">
                        <w:rPr>
                          <w:lang w:val="en-US"/>
                        </w:rPr>
                        <w:t xml:space="preserve">Department </w:t>
                      </w:r>
                    </w:p>
                    <w:p w14:paraId="571839F2" w14:textId="08A5D235" w:rsidR="00BD0D14" w:rsidRPr="0028716C" w:rsidRDefault="00BD0D14" w:rsidP="0028716C">
                      <w:pPr>
                        <w:pStyle w:val="Auteur"/>
                        <w:jc w:val="right"/>
                      </w:pPr>
                      <w:r>
                        <w:t xml:space="preserve">E-mail </w:t>
                      </w:r>
                    </w:p>
                    <w:p w14:paraId="5ECBBFF5" w14:textId="77777777" w:rsidR="00BD0D14" w:rsidRPr="0028716C" w:rsidRDefault="00BD0D14"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BD0D14" w:rsidRPr="008641D6" w:rsidRDefault="00BD0D14">
                            <w:pPr>
                              <w:rPr>
                                <w:i/>
                                <w:iCs/>
                                <w:lang w:val="en-US"/>
                              </w:rPr>
                            </w:pPr>
                            <w:r w:rsidRPr="008641D6">
                              <w:rPr>
                                <w:i/>
                                <w:iCs/>
                                <w:lang w:val="en-US"/>
                              </w:rPr>
                              <w:t>Author:</w:t>
                            </w:r>
                          </w:p>
                          <w:p w14:paraId="633E157B" w14:textId="68EE7988" w:rsidR="00BD0D14" w:rsidRPr="008641D6" w:rsidRDefault="00BD0D14" w:rsidP="0028716C">
                            <w:pPr>
                              <w:pStyle w:val="Auteur"/>
                              <w:rPr>
                                <w:lang w:val="en-US"/>
                              </w:rPr>
                            </w:pPr>
                            <w:r>
                              <w:t>Karan Chand</w:t>
                            </w:r>
                          </w:p>
                          <w:p w14:paraId="37A81DEB" w14:textId="302FD7D9" w:rsidR="00BD0D14" w:rsidRPr="008641D6" w:rsidRDefault="00BD0D14" w:rsidP="0028716C">
                            <w:pPr>
                              <w:pStyle w:val="Auteur"/>
                              <w:rPr>
                                <w:lang w:val="en-US"/>
                              </w:rPr>
                            </w:pPr>
                            <w:r w:rsidRPr="008641D6">
                              <w:rPr>
                                <w:lang w:val="en-US"/>
                              </w:rPr>
                              <w:t>Student number</w:t>
                            </w:r>
                            <w:r>
                              <w:rPr>
                                <w:lang w:val="en-US"/>
                              </w:rPr>
                              <w:t>: s1033357</w:t>
                            </w:r>
                          </w:p>
                          <w:p w14:paraId="7C78A568" w14:textId="77777777" w:rsidR="00BD0D14" w:rsidRPr="008641D6" w:rsidRDefault="00BD0D14"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BD0D14" w:rsidRPr="008641D6" w:rsidRDefault="00BD0D14">
                      <w:pPr>
                        <w:rPr>
                          <w:i/>
                          <w:iCs/>
                          <w:lang w:val="en-US"/>
                        </w:rPr>
                      </w:pPr>
                      <w:r w:rsidRPr="008641D6">
                        <w:rPr>
                          <w:i/>
                          <w:iCs/>
                          <w:lang w:val="en-US"/>
                        </w:rPr>
                        <w:t>Author:</w:t>
                      </w:r>
                    </w:p>
                    <w:p w14:paraId="633E157B" w14:textId="68EE7988" w:rsidR="00BD0D14" w:rsidRPr="008641D6" w:rsidRDefault="00BD0D14" w:rsidP="0028716C">
                      <w:pPr>
                        <w:pStyle w:val="Auteur"/>
                        <w:rPr>
                          <w:lang w:val="en-US"/>
                        </w:rPr>
                      </w:pPr>
                      <w:r>
                        <w:t>Karan Chand</w:t>
                      </w:r>
                    </w:p>
                    <w:p w14:paraId="37A81DEB" w14:textId="302FD7D9" w:rsidR="00BD0D14" w:rsidRPr="008641D6" w:rsidRDefault="00BD0D14" w:rsidP="0028716C">
                      <w:pPr>
                        <w:pStyle w:val="Auteur"/>
                        <w:rPr>
                          <w:lang w:val="en-US"/>
                        </w:rPr>
                      </w:pPr>
                      <w:r w:rsidRPr="008641D6">
                        <w:rPr>
                          <w:lang w:val="en-US"/>
                        </w:rPr>
                        <w:t>Student number</w:t>
                      </w:r>
                      <w:r>
                        <w:rPr>
                          <w:lang w:val="en-US"/>
                        </w:rPr>
                        <w:t>: s1033357</w:t>
                      </w:r>
                    </w:p>
                    <w:p w14:paraId="7C78A568" w14:textId="77777777" w:rsidR="00BD0D14" w:rsidRPr="008641D6" w:rsidRDefault="00BD0D14"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1963C8E1" w14:textId="17E66AE1" w:rsidR="00727312"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073833" w:history="1">
            <w:r w:rsidR="00727312" w:rsidRPr="00B40846">
              <w:rPr>
                <w:rStyle w:val="Hyperlink"/>
                <w:noProof/>
                <w:lang w:val="en-GB"/>
              </w:rPr>
              <w:t>Introduction</w:t>
            </w:r>
            <w:r w:rsidR="00727312">
              <w:rPr>
                <w:noProof/>
                <w:webHidden/>
              </w:rPr>
              <w:tab/>
            </w:r>
            <w:r w:rsidR="00727312">
              <w:rPr>
                <w:noProof/>
                <w:webHidden/>
              </w:rPr>
              <w:fldChar w:fldCharType="begin"/>
            </w:r>
            <w:r w:rsidR="00727312">
              <w:rPr>
                <w:noProof/>
                <w:webHidden/>
              </w:rPr>
              <w:instrText xml:space="preserve"> PAGEREF _Toc112073833 \h </w:instrText>
            </w:r>
            <w:r w:rsidR="00727312">
              <w:rPr>
                <w:noProof/>
                <w:webHidden/>
              </w:rPr>
            </w:r>
            <w:r w:rsidR="00727312">
              <w:rPr>
                <w:noProof/>
                <w:webHidden/>
              </w:rPr>
              <w:fldChar w:fldCharType="separate"/>
            </w:r>
            <w:r w:rsidR="00727312">
              <w:rPr>
                <w:noProof/>
                <w:webHidden/>
              </w:rPr>
              <w:t>4</w:t>
            </w:r>
            <w:r w:rsidR="00727312">
              <w:rPr>
                <w:noProof/>
                <w:webHidden/>
              </w:rPr>
              <w:fldChar w:fldCharType="end"/>
            </w:r>
          </w:hyperlink>
        </w:p>
        <w:p w14:paraId="241E2799" w14:textId="5AAC130E"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34" w:history="1">
            <w:r w:rsidR="00727312" w:rsidRPr="00B40846">
              <w:rPr>
                <w:rStyle w:val="Hyperlink"/>
                <w:noProof/>
                <w:lang w:val="en-GB"/>
              </w:rPr>
              <w:t>Preliminaries</w:t>
            </w:r>
            <w:r w:rsidR="00727312">
              <w:rPr>
                <w:noProof/>
                <w:webHidden/>
              </w:rPr>
              <w:tab/>
            </w:r>
            <w:r w:rsidR="00727312">
              <w:rPr>
                <w:noProof/>
                <w:webHidden/>
              </w:rPr>
              <w:fldChar w:fldCharType="begin"/>
            </w:r>
            <w:r w:rsidR="00727312">
              <w:rPr>
                <w:noProof/>
                <w:webHidden/>
              </w:rPr>
              <w:instrText xml:space="preserve"> PAGEREF _Toc112073834 \h </w:instrText>
            </w:r>
            <w:r w:rsidR="00727312">
              <w:rPr>
                <w:noProof/>
                <w:webHidden/>
              </w:rPr>
            </w:r>
            <w:r w:rsidR="00727312">
              <w:rPr>
                <w:noProof/>
                <w:webHidden/>
              </w:rPr>
              <w:fldChar w:fldCharType="separate"/>
            </w:r>
            <w:r w:rsidR="00727312">
              <w:rPr>
                <w:noProof/>
                <w:webHidden/>
              </w:rPr>
              <w:t>6</w:t>
            </w:r>
            <w:r w:rsidR="00727312">
              <w:rPr>
                <w:noProof/>
                <w:webHidden/>
              </w:rPr>
              <w:fldChar w:fldCharType="end"/>
            </w:r>
          </w:hyperlink>
        </w:p>
        <w:p w14:paraId="33E1D37A" w14:textId="185D4BE4"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35" w:history="1">
            <w:r w:rsidR="00727312" w:rsidRPr="00B40846">
              <w:rPr>
                <w:rStyle w:val="Hyperlink"/>
                <w:noProof/>
                <w:lang w:val="en-GB"/>
              </w:rPr>
              <w:t>Related work</w:t>
            </w:r>
            <w:r w:rsidR="00727312">
              <w:rPr>
                <w:noProof/>
                <w:webHidden/>
              </w:rPr>
              <w:tab/>
            </w:r>
            <w:r w:rsidR="00727312">
              <w:rPr>
                <w:noProof/>
                <w:webHidden/>
              </w:rPr>
              <w:fldChar w:fldCharType="begin"/>
            </w:r>
            <w:r w:rsidR="00727312">
              <w:rPr>
                <w:noProof/>
                <w:webHidden/>
              </w:rPr>
              <w:instrText xml:space="preserve"> PAGEREF _Toc112073835 \h </w:instrText>
            </w:r>
            <w:r w:rsidR="00727312">
              <w:rPr>
                <w:noProof/>
                <w:webHidden/>
              </w:rPr>
            </w:r>
            <w:r w:rsidR="00727312">
              <w:rPr>
                <w:noProof/>
                <w:webHidden/>
              </w:rPr>
              <w:fldChar w:fldCharType="separate"/>
            </w:r>
            <w:r w:rsidR="00727312">
              <w:rPr>
                <w:noProof/>
                <w:webHidden/>
              </w:rPr>
              <w:t>7</w:t>
            </w:r>
            <w:r w:rsidR="00727312">
              <w:rPr>
                <w:noProof/>
                <w:webHidden/>
              </w:rPr>
              <w:fldChar w:fldCharType="end"/>
            </w:r>
          </w:hyperlink>
        </w:p>
        <w:p w14:paraId="797AC051" w14:textId="3BA7FC16"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36" w:history="1">
            <w:r w:rsidR="00727312" w:rsidRPr="00B40846">
              <w:rPr>
                <w:rStyle w:val="Hyperlink"/>
                <w:noProof/>
                <w:lang w:val="en-GB"/>
              </w:rPr>
              <w:t>Methodology</w:t>
            </w:r>
            <w:r w:rsidR="00727312">
              <w:rPr>
                <w:noProof/>
                <w:webHidden/>
              </w:rPr>
              <w:tab/>
            </w:r>
            <w:r w:rsidR="00727312">
              <w:rPr>
                <w:noProof/>
                <w:webHidden/>
              </w:rPr>
              <w:fldChar w:fldCharType="begin"/>
            </w:r>
            <w:r w:rsidR="00727312">
              <w:rPr>
                <w:noProof/>
                <w:webHidden/>
              </w:rPr>
              <w:instrText xml:space="preserve"> PAGEREF _Toc112073836 \h </w:instrText>
            </w:r>
            <w:r w:rsidR="00727312">
              <w:rPr>
                <w:noProof/>
                <w:webHidden/>
              </w:rPr>
            </w:r>
            <w:r w:rsidR="00727312">
              <w:rPr>
                <w:noProof/>
                <w:webHidden/>
              </w:rPr>
              <w:fldChar w:fldCharType="separate"/>
            </w:r>
            <w:r w:rsidR="00727312">
              <w:rPr>
                <w:noProof/>
                <w:webHidden/>
              </w:rPr>
              <w:t>8</w:t>
            </w:r>
            <w:r w:rsidR="00727312">
              <w:rPr>
                <w:noProof/>
                <w:webHidden/>
              </w:rPr>
              <w:fldChar w:fldCharType="end"/>
            </w:r>
          </w:hyperlink>
        </w:p>
        <w:p w14:paraId="7530CAD3" w14:textId="3131BF6B"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37" w:history="1">
            <w:r w:rsidR="00727312" w:rsidRPr="00B40846">
              <w:rPr>
                <w:rStyle w:val="Hyperlink"/>
                <w:noProof/>
                <w:lang w:val="en-GB"/>
              </w:rPr>
              <w:t>Experiments</w:t>
            </w:r>
            <w:r w:rsidR="00727312">
              <w:rPr>
                <w:noProof/>
                <w:webHidden/>
              </w:rPr>
              <w:tab/>
            </w:r>
            <w:r w:rsidR="00727312">
              <w:rPr>
                <w:noProof/>
                <w:webHidden/>
              </w:rPr>
              <w:fldChar w:fldCharType="begin"/>
            </w:r>
            <w:r w:rsidR="00727312">
              <w:rPr>
                <w:noProof/>
                <w:webHidden/>
              </w:rPr>
              <w:instrText xml:space="preserve"> PAGEREF _Toc112073837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6BE1F3F7" w14:textId="0D527A44" w:rsidR="00727312" w:rsidRDefault="00BD0D14">
          <w:pPr>
            <w:pStyle w:val="TOC2"/>
            <w:tabs>
              <w:tab w:val="right" w:leader="dot" w:pos="9219"/>
            </w:tabs>
            <w:rPr>
              <w:rFonts w:eastAsiaTheme="minorEastAsia" w:cstheme="minorBidi"/>
              <w:i w:val="0"/>
              <w:iCs w:val="0"/>
              <w:noProof/>
              <w:color w:val="auto"/>
              <w:sz w:val="22"/>
              <w:szCs w:val="22"/>
              <w:lang w:val="en-US" w:eastAsia="en-US" w:bidi="ar-SA"/>
            </w:rPr>
          </w:pPr>
          <w:hyperlink w:anchor="_Toc112073838" w:history="1">
            <w:r w:rsidR="00727312" w:rsidRPr="00B40846">
              <w:rPr>
                <w:rStyle w:val="Hyperlink"/>
                <w:noProof/>
                <w:lang w:val="en-GB"/>
              </w:rPr>
              <w:t>Data</w:t>
            </w:r>
            <w:r w:rsidR="00727312">
              <w:rPr>
                <w:noProof/>
                <w:webHidden/>
              </w:rPr>
              <w:tab/>
            </w:r>
            <w:r w:rsidR="00727312">
              <w:rPr>
                <w:noProof/>
                <w:webHidden/>
              </w:rPr>
              <w:fldChar w:fldCharType="begin"/>
            </w:r>
            <w:r w:rsidR="00727312">
              <w:rPr>
                <w:noProof/>
                <w:webHidden/>
              </w:rPr>
              <w:instrText xml:space="preserve"> PAGEREF _Toc112073838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5659398C" w14:textId="593B147A" w:rsidR="00727312" w:rsidRDefault="00BD0D14">
          <w:pPr>
            <w:pStyle w:val="TOC2"/>
            <w:tabs>
              <w:tab w:val="right" w:leader="dot" w:pos="9219"/>
            </w:tabs>
            <w:rPr>
              <w:rFonts w:eastAsiaTheme="minorEastAsia" w:cstheme="minorBidi"/>
              <w:i w:val="0"/>
              <w:iCs w:val="0"/>
              <w:noProof/>
              <w:color w:val="auto"/>
              <w:sz w:val="22"/>
              <w:szCs w:val="22"/>
              <w:lang w:val="en-US" w:eastAsia="en-US" w:bidi="ar-SA"/>
            </w:rPr>
          </w:pPr>
          <w:hyperlink w:anchor="_Toc112073839" w:history="1">
            <w:r w:rsidR="00727312" w:rsidRPr="00B40846">
              <w:rPr>
                <w:rStyle w:val="Hyperlink"/>
                <w:noProof/>
                <w:lang w:val="en-GB"/>
              </w:rPr>
              <w:t>Settings</w:t>
            </w:r>
            <w:r w:rsidR="00727312">
              <w:rPr>
                <w:noProof/>
                <w:webHidden/>
              </w:rPr>
              <w:tab/>
            </w:r>
            <w:r w:rsidR="00727312">
              <w:rPr>
                <w:noProof/>
                <w:webHidden/>
              </w:rPr>
              <w:fldChar w:fldCharType="begin"/>
            </w:r>
            <w:r w:rsidR="00727312">
              <w:rPr>
                <w:noProof/>
                <w:webHidden/>
              </w:rPr>
              <w:instrText xml:space="preserve"> PAGEREF _Toc112073839 \h </w:instrText>
            </w:r>
            <w:r w:rsidR="00727312">
              <w:rPr>
                <w:noProof/>
                <w:webHidden/>
              </w:rPr>
            </w:r>
            <w:r w:rsidR="00727312">
              <w:rPr>
                <w:noProof/>
                <w:webHidden/>
              </w:rPr>
              <w:fldChar w:fldCharType="separate"/>
            </w:r>
            <w:r w:rsidR="00727312">
              <w:rPr>
                <w:noProof/>
                <w:webHidden/>
              </w:rPr>
              <w:t>12</w:t>
            </w:r>
            <w:r w:rsidR="00727312">
              <w:rPr>
                <w:noProof/>
                <w:webHidden/>
              </w:rPr>
              <w:fldChar w:fldCharType="end"/>
            </w:r>
          </w:hyperlink>
        </w:p>
        <w:p w14:paraId="3801A293" w14:textId="5F5A1105"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40" w:history="1">
            <w:r w:rsidR="00727312" w:rsidRPr="00B40846">
              <w:rPr>
                <w:rStyle w:val="Hyperlink"/>
                <w:noProof/>
                <w:lang w:val="en-GB"/>
              </w:rPr>
              <w:t>Results and Discussion</w:t>
            </w:r>
            <w:r w:rsidR="00727312">
              <w:rPr>
                <w:noProof/>
                <w:webHidden/>
              </w:rPr>
              <w:tab/>
            </w:r>
            <w:r w:rsidR="00727312">
              <w:rPr>
                <w:noProof/>
                <w:webHidden/>
              </w:rPr>
              <w:fldChar w:fldCharType="begin"/>
            </w:r>
            <w:r w:rsidR="00727312">
              <w:rPr>
                <w:noProof/>
                <w:webHidden/>
              </w:rPr>
              <w:instrText xml:space="preserve"> PAGEREF _Toc112073840 \h </w:instrText>
            </w:r>
            <w:r w:rsidR="00727312">
              <w:rPr>
                <w:noProof/>
                <w:webHidden/>
              </w:rPr>
            </w:r>
            <w:r w:rsidR="00727312">
              <w:rPr>
                <w:noProof/>
                <w:webHidden/>
              </w:rPr>
              <w:fldChar w:fldCharType="separate"/>
            </w:r>
            <w:r w:rsidR="00727312">
              <w:rPr>
                <w:noProof/>
                <w:webHidden/>
              </w:rPr>
              <w:t>13</w:t>
            </w:r>
            <w:r w:rsidR="00727312">
              <w:rPr>
                <w:noProof/>
                <w:webHidden/>
              </w:rPr>
              <w:fldChar w:fldCharType="end"/>
            </w:r>
          </w:hyperlink>
        </w:p>
        <w:p w14:paraId="31C6BEC4" w14:textId="4E0EE90B"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41" w:history="1">
            <w:r w:rsidR="00727312" w:rsidRPr="00B40846">
              <w:rPr>
                <w:rStyle w:val="Hyperlink"/>
                <w:noProof/>
                <w:lang w:val="en-GB"/>
              </w:rPr>
              <w:t>Conclusions</w:t>
            </w:r>
            <w:r w:rsidR="00727312">
              <w:rPr>
                <w:noProof/>
                <w:webHidden/>
              </w:rPr>
              <w:tab/>
            </w:r>
            <w:r w:rsidR="00727312">
              <w:rPr>
                <w:noProof/>
                <w:webHidden/>
              </w:rPr>
              <w:fldChar w:fldCharType="begin"/>
            </w:r>
            <w:r w:rsidR="00727312">
              <w:rPr>
                <w:noProof/>
                <w:webHidden/>
              </w:rPr>
              <w:instrText xml:space="preserve"> PAGEREF _Toc112073841 \h </w:instrText>
            </w:r>
            <w:r w:rsidR="00727312">
              <w:rPr>
                <w:noProof/>
                <w:webHidden/>
              </w:rPr>
            </w:r>
            <w:r w:rsidR="00727312">
              <w:rPr>
                <w:noProof/>
                <w:webHidden/>
              </w:rPr>
              <w:fldChar w:fldCharType="separate"/>
            </w:r>
            <w:r w:rsidR="00727312">
              <w:rPr>
                <w:noProof/>
                <w:webHidden/>
              </w:rPr>
              <w:t>16</w:t>
            </w:r>
            <w:r w:rsidR="00727312">
              <w:rPr>
                <w:noProof/>
                <w:webHidden/>
              </w:rPr>
              <w:fldChar w:fldCharType="end"/>
            </w:r>
          </w:hyperlink>
        </w:p>
        <w:p w14:paraId="3091251E" w14:textId="7A3F4E8A"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42" w:history="1">
            <w:r w:rsidR="00727312" w:rsidRPr="00B40846">
              <w:rPr>
                <w:rStyle w:val="Hyperlink"/>
                <w:noProof/>
                <w:lang w:val="en-GB"/>
              </w:rPr>
              <w:t>Bibliography</w:t>
            </w:r>
            <w:r w:rsidR="00727312">
              <w:rPr>
                <w:noProof/>
                <w:webHidden/>
              </w:rPr>
              <w:tab/>
            </w:r>
            <w:r w:rsidR="00727312">
              <w:rPr>
                <w:noProof/>
                <w:webHidden/>
              </w:rPr>
              <w:fldChar w:fldCharType="begin"/>
            </w:r>
            <w:r w:rsidR="00727312">
              <w:rPr>
                <w:noProof/>
                <w:webHidden/>
              </w:rPr>
              <w:instrText xml:space="preserve"> PAGEREF _Toc112073842 \h </w:instrText>
            </w:r>
            <w:r w:rsidR="00727312">
              <w:rPr>
                <w:noProof/>
                <w:webHidden/>
              </w:rPr>
            </w:r>
            <w:r w:rsidR="00727312">
              <w:rPr>
                <w:noProof/>
                <w:webHidden/>
              </w:rPr>
              <w:fldChar w:fldCharType="separate"/>
            </w:r>
            <w:r w:rsidR="00727312">
              <w:rPr>
                <w:noProof/>
                <w:webHidden/>
              </w:rPr>
              <w:t>17</w:t>
            </w:r>
            <w:r w:rsidR="00727312">
              <w:rPr>
                <w:noProof/>
                <w:webHidden/>
              </w:rPr>
              <w:fldChar w:fldCharType="end"/>
            </w:r>
          </w:hyperlink>
        </w:p>
        <w:p w14:paraId="4B49C76A" w14:textId="057558EF" w:rsidR="00727312" w:rsidRDefault="00BD0D14">
          <w:pPr>
            <w:pStyle w:val="TOC1"/>
            <w:tabs>
              <w:tab w:val="right" w:leader="dot" w:pos="9219"/>
            </w:tabs>
            <w:rPr>
              <w:rFonts w:eastAsiaTheme="minorEastAsia" w:cstheme="minorBidi"/>
              <w:b w:val="0"/>
              <w:bCs w:val="0"/>
              <w:noProof/>
              <w:color w:val="auto"/>
              <w:sz w:val="22"/>
              <w:szCs w:val="22"/>
              <w:lang w:val="en-US" w:eastAsia="en-US" w:bidi="ar-SA"/>
            </w:rPr>
          </w:pPr>
          <w:hyperlink w:anchor="_Toc112073843" w:history="1">
            <w:r w:rsidR="00727312" w:rsidRPr="00B40846">
              <w:rPr>
                <w:rStyle w:val="Hyperlink"/>
                <w:noProof/>
                <w:lang w:val="en-GB"/>
              </w:rPr>
              <w:t>Appendix</w:t>
            </w:r>
            <w:r w:rsidR="00727312">
              <w:rPr>
                <w:noProof/>
                <w:webHidden/>
              </w:rPr>
              <w:tab/>
            </w:r>
            <w:r w:rsidR="00727312">
              <w:rPr>
                <w:noProof/>
                <w:webHidden/>
              </w:rPr>
              <w:fldChar w:fldCharType="begin"/>
            </w:r>
            <w:r w:rsidR="00727312">
              <w:rPr>
                <w:noProof/>
                <w:webHidden/>
              </w:rPr>
              <w:instrText xml:space="preserve"> PAGEREF _Toc112073843 \h </w:instrText>
            </w:r>
            <w:r w:rsidR="00727312">
              <w:rPr>
                <w:noProof/>
                <w:webHidden/>
              </w:rPr>
            </w:r>
            <w:r w:rsidR="00727312">
              <w:rPr>
                <w:noProof/>
                <w:webHidden/>
              </w:rPr>
              <w:fldChar w:fldCharType="separate"/>
            </w:r>
            <w:r w:rsidR="00727312">
              <w:rPr>
                <w:noProof/>
                <w:webHidden/>
              </w:rPr>
              <w:t>18</w:t>
            </w:r>
            <w:r w:rsidR="00727312">
              <w:rPr>
                <w:noProof/>
                <w:webHidden/>
              </w:rPr>
              <w:fldChar w:fldCharType="end"/>
            </w:r>
          </w:hyperlink>
        </w:p>
        <w:p w14:paraId="559D4175" w14:textId="4CE21C48"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073833"/>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3EDED354"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332AF8" w:rsidRPr="00332AF8">
            <w:rPr>
              <w:rFonts w:eastAsia="Times New Roman"/>
              <w:lang w:val="en-US"/>
            </w:rPr>
            <w:t>(</w:t>
          </w:r>
          <w:proofErr w:type="spellStart"/>
          <w:r w:rsidR="00332AF8" w:rsidRPr="00332AF8">
            <w:rPr>
              <w:rFonts w:eastAsia="Times New Roman"/>
              <w:lang w:val="en-US"/>
            </w:rPr>
            <w:t>Trentin</w:t>
          </w:r>
          <w:proofErr w:type="spellEnd"/>
          <w:r w:rsidR="00332AF8" w:rsidRPr="00332AF8">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Content>
          <w:r w:rsidR="00332AF8" w:rsidRPr="00332AF8">
            <w:rPr>
              <w:color w:val="000000"/>
              <w:lang w:val="en-US"/>
            </w:rPr>
            <w:t>(</w:t>
          </w:r>
          <w:proofErr w:type="spellStart"/>
          <w:r w:rsidR="00332AF8" w:rsidRPr="00332AF8">
            <w:rPr>
              <w:color w:val="000000"/>
              <w:lang w:val="en-US"/>
            </w:rPr>
            <w:t>Zuluaga</w:t>
          </w:r>
          <w:proofErr w:type="spellEnd"/>
          <w:r w:rsidR="00332AF8" w:rsidRPr="00332AF8">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Content>
          <w:r w:rsidR="00332AF8" w:rsidRPr="00332AF8">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Content>
          <w:r w:rsidR="00332AF8" w:rsidRPr="00332AF8">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Content>
          <w:r w:rsidR="00332AF8" w:rsidRPr="00332AF8">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24C95124" w:rsidR="002B283E" w:rsidRPr="009B17F7" w:rsidRDefault="009B17F7" w:rsidP="002B283E">
      <w:pPr>
        <w:rPr>
          <w:color w:val="FF0000"/>
          <w:lang w:val="en-US"/>
        </w:rPr>
      </w:pPr>
      <w:r w:rsidRPr="009B17F7">
        <w:rPr>
          <w:color w:val="FF0000"/>
          <w:lang w:val="en-US"/>
        </w:rPr>
        <w:t>The collection of ATC data is challenging and costly due to noise conditions, data privacy, rate of speech and language accent.</w:t>
      </w: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2073834"/>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08BBCDA" w:rsidR="007E20D4" w:rsidRDefault="00413B5B" w:rsidP="00413B5B">
      <w:pPr>
        <w:pStyle w:val="ListParagraph"/>
        <w:numPr>
          <w:ilvl w:val="0"/>
          <w:numId w:val="28"/>
        </w:numPr>
        <w:rPr>
          <w:lang w:val="en-GB"/>
        </w:rPr>
      </w:pPr>
      <w:r>
        <w:rPr>
          <w:lang w:val="en-GB"/>
        </w:rPr>
        <w:t>Hugging</w:t>
      </w:r>
      <w:r w:rsidR="00CF25CB">
        <w:rPr>
          <w:lang w:val="en-GB"/>
        </w:rPr>
        <w:t>F</w:t>
      </w:r>
      <w:r>
        <w:rPr>
          <w:lang w:val="en-GB"/>
        </w:rPr>
        <w:t>ace</w:t>
      </w:r>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073835"/>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073836"/>
      <w:r>
        <w:rPr>
          <w:lang w:val="en-GB"/>
        </w:rPr>
        <w:t>Methodology</w:t>
      </w:r>
      <w:bookmarkEnd w:id="3"/>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78A620B"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w:t>
      </w:r>
      <w:r>
        <w:rPr>
          <w:lang w:val="en-GB"/>
        </w:rPr>
        <w:lastRenderedPageBreak/>
        <w:t xml:space="preserve">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Content>
          <w:r w:rsidR="00332AF8" w:rsidRPr="00332AF8">
            <w:rPr>
              <w:color w:val="000000"/>
              <w:lang w:val="en-GB"/>
            </w:rPr>
            <w:t>(</w:t>
          </w:r>
          <w:proofErr w:type="spellStart"/>
          <w:r w:rsidR="00332AF8" w:rsidRPr="00332AF8">
            <w:rPr>
              <w:color w:val="000000"/>
              <w:lang w:val="en-GB"/>
            </w:rPr>
            <w:t>Hofbauer</w:t>
          </w:r>
          <w:proofErr w:type="spellEnd"/>
          <w:r w:rsidR="00332AF8" w:rsidRPr="00332AF8">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lastRenderedPageBreak/>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7BA8AE7F"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332AF8" w:rsidRPr="00332AF8">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CE190D1"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332AF8" w:rsidRPr="00332AF8">
            <w:rPr>
              <w:rFonts w:eastAsia="Times New Roman"/>
              <w:lang w:val="en-US"/>
            </w:rPr>
            <w:t>(Pascal &amp; Dominique, 2021)</w:t>
          </w:r>
        </w:sdtContent>
      </w:sdt>
      <w:r w:rsidR="00684E01">
        <w:rPr>
          <w:lang w:val="en-GB"/>
        </w:rPr>
        <w:t xml:space="preserve">. These challenges are </w:t>
      </w:r>
      <w:r w:rsidR="00684E01">
        <w:rPr>
          <w:lang w:val="en-GB"/>
        </w:rPr>
        <w:lastRenderedPageBreak/>
        <w:t xml:space="preserve">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267B6D95" w:rsidR="00541D81" w:rsidRPr="00727312" w:rsidRDefault="00694CD2" w:rsidP="000D3679">
      <w:pPr>
        <w:rPr>
          <w:b/>
          <w:bCs/>
          <w:lang w:val="en-GB"/>
        </w:rPr>
      </w:pPr>
      <w:r>
        <w:rPr>
          <w:b/>
          <w:bCs/>
          <w:lang w:val="en-GB"/>
        </w:rPr>
        <w:lastRenderedPageBreak/>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332AF8" w:rsidRPr="00332AF8">
            <w:rPr>
              <w:color w:val="000000"/>
              <w:lang w:val="en-GB"/>
            </w:rPr>
            <w:t>(</w:t>
          </w:r>
          <w:proofErr w:type="spellStart"/>
          <w:r w:rsidR="00332AF8" w:rsidRPr="00332AF8">
            <w:rPr>
              <w:color w:val="000000"/>
              <w:lang w:val="en-GB"/>
            </w:rPr>
            <w:t>Babu</w:t>
          </w:r>
          <w:proofErr w:type="spellEnd"/>
          <w:r w:rsidR="00332AF8" w:rsidRPr="00332AF8">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2073837"/>
      <w:r>
        <w:rPr>
          <w:lang w:val="en-GB"/>
        </w:rPr>
        <w:t>Experiments</w:t>
      </w:r>
      <w:bookmarkEnd w:id="4"/>
    </w:p>
    <w:p w14:paraId="6A9DAA0B" w14:textId="68D71755" w:rsidR="00D42F15" w:rsidRPr="005A1486" w:rsidRDefault="000D3679" w:rsidP="005A1486">
      <w:pPr>
        <w:pStyle w:val="Heading2"/>
        <w:rPr>
          <w:lang w:val="en-GB"/>
        </w:rPr>
      </w:pPr>
      <w:bookmarkStart w:id="5" w:name="_Toc112073838"/>
      <w:r>
        <w:rPr>
          <w:lang w:val="en-GB"/>
        </w:rPr>
        <w:t>Data</w:t>
      </w:r>
      <w:bookmarkEnd w:id="5"/>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2073839"/>
      <w:r>
        <w:rPr>
          <w:lang w:val="en-GB"/>
        </w:rPr>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33C09B33" w14:textId="54A7D494" w:rsidR="00C3655D" w:rsidRPr="00C3655D" w:rsidRDefault="000130B6" w:rsidP="000130B6">
      <w:pPr>
        <w:pStyle w:val="Heading1"/>
        <w:rPr>
          <w:lang w:val="en-GB"/>
        </w:rPr>
      </w:pPr>
      <w:bookmarkStart w:id="7" w:name="_Toc112073840"/>
      <w:r>
        <w:rPr>
          <w:lang w:val="en-GB"/>
        </w:rPr>
        <w:t>Results</w:t>
      </w:r>
      <w:r w:rsidR="00DD40C3">
        <w:rPr>
          <w:lang w:val="en-GB"/>
        </w:rPr>
        <w:t xml:space="preserve"> and Discussion</w:t>
      </w:r>
      <w:bookmarkEnd w:id="7"/>
    </w:p>
    <w:p w14:paraId="4EE5CE88" w14:textId="77777777" w:rsidR="00541D81" w:rsidRPr="00E3678C" w:rsidRDefault="00541D81" w:rsidP="00541D81">
      <w:pPr>
        <w:pStyle w:val="ListParagraph"/>
        <w:numPr>
          <w:ilvl w:val="0"/>
          <w:numId w:val="29"/>
        </w:numPr>
        <w:rPr>
          <w:strike/>
          <w:lang w:val="en-GB"/>
        </w:rPr>
      </w:pPr>
      <w:r w:rsidRPr="00E3678C">
        <w:rPr>
          <w:strike/>
          <w:lang w:val="en-GB"/>
        </w:rPr>
        <w:t>Performance of pretrained models</w:t>
      </w:r>
    </w:p>
    <w:p w14:paraId="61312879" w14:textId="77777777" w:rsidR="00541D81" w:rsidRPr="00A81F76" w:rsidRDefault="00541D81" w:rsidP="00541D81">
      <w:pPr>
        <w:pStyle w:val="ListParagraph"/>
        <w:numPr>
          <w:ilvl w:val="0"/>
          <w:numId w:val="29"/>
        </w:numPr>
        <w:rPr>
          <w:strike/>
          <w:lang w:val="en-GB"/>
        </w:rPr>
      </w:pPr>
      <w:r w:rsidRPr="00A81F76">
        <w:rPr>
          <w:strike/>
          <w:lang w:val="en-GB"/>
        </w:rPr>
        <w:t>Performance of finetuned models</w:t>
      </w:r>
    </w:p>
    <w:p w14:paraId="311DC4FC" w14:textId="7F273182" w:rsidR="00500B7D" w:rsidRPr="00A81F76" w:rsidRDefault="00541D81" w:rsidP="00E20271">
      <w:pPr>
        <w:pStyle w:val="ListParagraph"/>
        <w:numPr>
          <w:ilvl w:val="0"/>
          <w:numId w:val="29"/>
        </w:numPr>
        <w:rPr>
          <w:strike/>
          <w:lang w:val="en-GB"/>
        </w:rPr>
      </w:pPr>
      <w:r w:rsidRPr="00A81F76">
        <w:rPr>
          <w:strike/>
          <w:lang w:val="en-GB"/>
        </w:rPr>
        <w:t>Performance of finetuned model with language model</w:t>
      </w:r>
    </w:p>
    <w:p w14:paraId="1DA33E17" w14:textId="14ED62BC" w:rsidR="00E20271" w:rsidRPr="00A81F76" w:rsidRDefault="00E20271" w:rsidP="00E20271">
      <w:pPr>
        <w:pStyle w:val="ListParagraph"/>
        <w:numPr>
          <w:ilvl w:val="0"/>
          <w:numId w:val="29"/>
        </w:numPr>
        <w:rPr>
          <w:strike/>
          <w:lang w:val="en-GB"/>
        </w:rPr>
      </w:pPr>
      <w:r w:rsidRPr="00A81F76">
        <w:rPr>
          <w:strike/>
          <w:lang w:val="en-GB"/>
        </w:rPr>
        <w:t xml:space="preserve">Performance of </w:t>
      </w:r>
      <w:proofErr w:type="spellStart"/>
      <w:r w:rsidRPr="00A81F76">
        <w:rPr>
          <w:strike/>
          <w:lang w:val="en-GB"/>
        </w:rPr>
        <w:t>xls</w:t>
      </w:r>
      <w:proofErr w:type="spellEnd"/>
      <w:r w:rsidRPr="00A81F76">
        <w:rPr>
          <w:strike/>
          <w:lang w:val="en-GB"/>
        </w:rPr>
        <w:t>-r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4F31FF50" w14:textId="38431155"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w:t>
      </w:r>
      <w:r w:rsidR="00B60A2D">
        <w:rPr>
          <w:lang w:val="en-GB"/>
        </w:rPr>
        <w:lastRenderedPageBreak/>
        <w:t xml:space="preserve">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332AF8" w:rsidRPr="00332AF8">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 xml:space="preserve">Reduction CERR for the XLS-R-1000 model is significant as well </w:t>
      </w:r>
      <w:r w:rsidR="00BF06A3">
        <w:rPr>
          <w:lang w:val="en-US"/>
        </w:rPr>
        <w:lastRenderedPageBreak/>
        <w:t>(~</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lastRenderedPageBreak/>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505014FC"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332AF8" w:rsidRPr="00332AF8">
            <w:rPr>
              <w:color w:val="000000"/>
              <w:lang w:val="en-US"/>
            </w:rPr>
            <w:t>(</w:t>
          </w:r>
          <w:proofErr w:type="spellStart"/>
          <w:r w:rsidR="00332AF8" w:rsidRPr="00332AF8">
            <w:rPr>
              <w:color w:val="000000"/>
              <w:lang w:val="en-US"/>
            </w:rPr>
            <w:t>Zuluaga</w:t>
          </w:r>
          <w:proofErr w:type="spellEnd"/>
          <w:r w:rsidR="00332AF8" w:rsidRPr="00332AF8">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3000C2C4"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This can lead to </w:t>
      </w:r>
      <w:r w:rsidR="00F82409">
        <w:rPr>
          <w:lang w:val="en-US"/>
        </w:rPr>
        <w:t>overfitting;</w:t>
      </w:r>
      <w:r w:rsidR="00024222">
        <w:rPr>
          <w:lang w:val="en-US"/>
        </w:rPr>
        <w:t xml:space="preserve"> 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r>
      <w:r w:rsidR="007A6990">
        <w:rPr>
          <w:lang w:val="en-US"/>
        </w:rPr>
        <w:lastRenderedPageBreak/>
        <w:t xml:space="preserve">Another reason for high performance is overfitting of the language model. Since the model was constructed on 90% of available ATCOSIM data. To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bookmarkStart w:id="8" w:name="_GoBack"/>
      <w:bookmarkEnd w:id="8"/>
    </w:p>
    <w:p w14:paraId="6340396A" w14:textId="060968B5" w:rsidR="00223A48" w:rsidRPr="00223A48" w:rsidRDefault="00223A48" w:rsidP="00223A48">
      <w:pPr>
        <w:rPr>
          <w:lang w:val="en-GB"/>
        </w:rPr>
      </w:pPr>
      <w:r>
        <w:rPr>
          <w:b/>
          <w:bCs/>
          <w:lang w:val="en-GB"/>
        </w:rPr>
        <w:t>Evaluation Metric</w:t>
      </w:r>
      <w:r>
        <w:rPr>
          <w:lang w:val="en-GB"/>
        </w:rPr>
        <w:br/>
      </w:r>
      <w:r w:rsidRPr="00223A48">
        <w:rPr>
          <w:lang w:val="en-GB"/>
        </w:rPr>
        <w:t>should we have a different metric than WER and CER? Command error rate may be better.</w:t>
      </w:r>
      <w:r w:rsidR="002A1FE0">
        <w:rPr>
          <w:lang w:val="en-GB"/>
        </w:rPr>
        <w:br/>
        <w:t>It has been shown above that the model makes different errors, but where does the essence lie?</w:t>
      </w:r>
      <w:r w:rsidR="00765573">
        <w:rPr>
          <w:lang w:val="en-GB"/>
        </w:rPr>
        <w:br/>
        <w:t>Command error rate</w:t>
      </w:r>
    </w:p>
    <w:p w14:paraId="79CA5C34" w14:textId="77777777" w:rsidR="00223A48" w:rsidRPr="00223A48" w:rsidRDefault="00223A48" w:rsidP="00541D81">
      <w:pPr>
        <w:rPr>
          <w:color w:val="auto"/>
          <w:lang w:val="en-GB"/>
        </w:rPr>
      </w:pPr>
    </w:p>
    <w:p w14:paraId="6456FB10" w14:textId="0E72F264" w:rsidR="006E13AC" w:rsidRPr="006E13AC"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2073841"/>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73BCD59" w14:textId="521A0FED" w:rsidR="00E20271" w:rsidRDefault="00E20271" w:rsidP="000130B6">
      <w:pPr>
        <w:pStyle w:val="ListParagraph"/>
        <w:numPr>
          <w:ilvl w:val="0"/>
          <w:numId w:val="30"/>
        </w:numPr>
        <w:rPr>
          <w:color w:val="FF0000"/>
          <w:lang w:val="en-GB"/>
        </w:rPr>
      </w:pPr>
      <w:r>
        <w:rPr>
          <w:color w:val="FF0000"/>
          <w:lang w:val="en-GB"/>
        </w:rPr>
        <w:t>Tune hyperparameters for training</w:t>
      </w:r>
    </w:p>
    <w:p w14:paraId="4CE1D4AF" w14:textId="4849D588" w:rsidR="00EA1EFE" w:rsidRDefault="00EA1EFE" w:rsidP="000130B6">
      <w:pPr>
        <w:pStyle w:val="ListParagraph"/>
        <w:numPr>
          <w:ilvl w:val="0"/>
          <w:numId w:val="30"/>
        </w:numPr>
        <w:rPr>
          <w:color w:val="FF0000"/>
          <w:lang w:val="en-GB"/>
        </w:rPr>
      </w:pPr>
      <w:r>
        <w:rPr>
          <w:color w:val="FF0000"/>
          <w:lang w:val="en-GB"/>
        </w:rPr>
        <w:t>Finetune with better steps</w:t>
      </w:r>
    </w:p>
    <w:p w14:paraId="1693B27F" w14:textId="6E04F9D3" w:rsidR="00943699" w:rsidRPr="00943699" w:rsidRDefault="00943699" w:rsidP="00943699">
      <w:pPr>
        <w:pStyle w:val="ListParagraph"/>
        <w:numPr>
          <w:ilvl w:val="0"/>
          <w:numId w:val="30"/>
        </w:numPr>
        <w:rPr>
          <w:color w:val="FF0000"/>
          <w:lang w:val="en-GB"/>
        </w:rPr>
      </w:pPr>
      <w:r w:rsidRPr="00943699">
        <w:rPr>
          <w:color w:val="FF0000"/>
          <w:lang w:val="en-GB"/>
        </w:rPr>
        <w:t>To -&gt; two can be solved by adding a model that knows the grammar of callsigns</w:t>
      </w:r>
      <w:r w:rsidR="002A1FE0">
        <w:rPr>
          <w:color w:val="FF0000"/>
          <w:lang w:val="en-GB"/>
        </w:rPr>
        <w:t>. I</w:t>
      </w:r>
      <w:r w:rsidR="002A1FE0" w:rsidRPr="002A1FE0">
        <w:rPr>
          <w:color w:val="FF0000"/>
          <w:lang w:val="en-GB"/>
        </w:rPr>
        <w:t>n practice, all airline names are known to ATC, so the names can be added to the language model for completeness and might increase model accuracy.</w:t>
      </w:r>
    </w:p>
    <w:p w14:paraId="5391AC81" w14:textId="77777777" w:rsidR="00943699" w:rsidRDefault="00943699" w:rsidP="000130B6">
      <w:pPr>
        <w:pStyle w:val="ListParagraph"/>
        <w:numPr>
          <w:ilvl w:val="0"/>
          <w:numId w:val="30"/>
        </w:numPr>
        <w:rPr>
          <w:color w:val="FF0000"/>
          <w:lang w:val="en-GB"/>
        </w:rPr>
      </w:pP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073842"/>
      <w:r>
        <w:rPr>
          <w:lang w:val="en-GB"/>
        </w:rPr>
        <w:lastRenderedPageBreak/>
        <w:t>Bibliography</w:t>
      </w:r>
      <w:bookmarkEnd w:id="10"/>
    </w:p>
    <w:sdt>
      <w:sdtPr>
        <w:rPr>
          <w:lang w:val="en-GB"/>
        </w:rPr>
        <w:tag w:val="MENDELEY_BIBLIOGRAPHY"/>
        <w:id w:val="-270096865"/>
        <w:placeholder>
          <w:docPart w:val="DefaultPlaceholder_-1854013440"/>
        </w:placeholder>
      </w:sdtPr>
      <w:sdtContent>
        <w:p w14:paraId="3081BF06" w14:textId="77777777" w:rsidR="00332AF8" w:rsidRPr="00332AF8" w:rsidRDefault="00332AF8">
          <w:pPr>
            <w:autoSpaceDE w:val="0"/>
            <w:autoSpaceDN w:val="0"/>
            <w:ind w:hanging="480"/>
            <w:divId w:val="126776962"/>
            <w:rPr>
              <w:rFonts w:eastAsia="Times New Roman"/>
              <w:lang w:val="en-US"/>
            </w:rPr>
          </w:pPr>
          <w:proofErr w:type="spellStart"/>
          <w:r w:rsidRPr="00332AF8">
            <w:rPr>
              <w:rFonts w:eastAsia="Times New Roman"/>
              <w:lang w:val="en-GB"/>
            </w:rPr>
            <w:t>Babu</w:t>
          </w:r>
          <w:proofErr w:type="spellEnd"/>
          <w:r w:rsidRPr="00332AF8">
            <w:rPr>
              <w:rFonts w:eastAsia="Times New Roman"/>
              <w:lang w:val="en-GB"/>
            </w:rPr>
            <w:t xml:space="preserve">, A., Wang, C., </w:t>
          </w:r>
          <w:proofErr w:type="spellStart"/>
          <w:r w:rsidRPr="00332AF8">
            <w:rPr>
              <w:rFonts w:eastAsia="Times New Roman"/>
              <w:lang w:val="en-GB"/>
            </w:rPr>
            <w:t>Tjandra</w:t>
          </w:r>
          <w:proofErr w:type="spellEnd"/>
          <w:r w:rsidRPr="00332AF8">
            <w:rPr>
              <w:rFonts w:eastAsia="Times New Roman"/>
              <w:lang w:val="en-GB"/>
            </w:rPr>
            <w:t xml:space="preserve">, A., </w:t>
          </w:r>
          <w:proofErr w:type="spellStart"/>
          <w:r w:rsidRPr="00332AF8">
            <w:rPr>
              <w:rFonts w:eastAsia="Times New Roman"/>
              <w:lang w:val="en-GB"/>
            </w:rPr>
            <w:t>Lakhotia</w:t>
          </w:r>
          <w:proofErr w:type="spellEnd"/>
          <w:r w:rsidRPr="00332AF8">
            <w:rPr>
              <w:rFonts w:eastAsia="Times New Roman"/>
              <w:lang w:val="en-GB"/>
            </w:rPr>
            <w:t xml:space="preserve">, K., Xu, Q., Goyal, N., Singh, K., von Platen, P., Saraf, Y., Pino, J., </w:t>
          </w:r>
          <w:proofErr w:type="spellStart"/>
          <w:r w:rsidRPr="00332AF8">
            <w:rPr>
              <w:rFonts w:eastAsia="Times New Roman"/>
              <w:lang w:val="en-GB"/>
            </w:rPr>
            <w:t>Baevski</w:t>
          </w:r>
          <w:proofErr w:type="spellEnd"/>
          <w:r w:rsidRPr="00332AF8">
            <w:rPr>
              <w:rFonts w:eastAsia="Times New Roman"/>
              <w:lang w:val="en-GB"/>
            </w:rPr>
            <w:t xml:space="preserve">, A., </w:t>
          </w:r>
          <w:proofErr w:type="spellStart"/>
          <w:r w:rsidRPr="00332AF8">
            <w:rPr>
              <w:rFonts w:eastAsia="Times New Roman"/>
              <w:lang w:val="en-GB"/>
            </w:rPr>
            <w:t>Conneau</w:t>
          </w:r>
          <w:proofErr w:type="spellEnd"/>
          <w:r w:rsidRPr="00332AF8">
            <w:rPr>
              <w:rFonts w:eastAsia="Times New Roman"/>
              <w:lang w:val="en-GB"/>
            </w:rPr>
            <w:t xml:space="preserve">, A., &amp; </w:t>
          </w:r>
          <w:proofErr w:type="spellStart"/>
          <w:r w:rsidRPr="00332AF8">
            <w:rPr>
              <w:rFonts w:eastAsia="Times New Roman"/>
              <w:lang w:val="en-GB"/>
            </w:rPr>
            <w:t>Auli</w:t>
          </w:r>
          <w:proofErr w:type="spellEnd"/>
          <w:r w:rsidRPr="00332AF8">
            <w:rPr>
              <w:rFonts w:eastAsia="Times New Roman"/>
              <w:lang w:val="en-GB"/>
            </w:rPr>
            <w:t xml:space="preserve">, M. (2021). </w:t>
          </w:r>
          <w:r w:rsidRPr="00332AF8">
            <w:rPr>
              <w:rFonts w:eastAsia="Times New Roman"/>
              <w:i/>
              <w:iCs/>
              <w:lang w:val="en-US"/>
            </w:rPr>
            <w:t>XLS-R: Self-supervised Cross-lingual Speech Representation Learning at Scale</w:t>
          </w:r>
          <w:r w:rsidRPr="00332AF8">
            <w:rPr>
              <w:rFonts w:eastAsia="Times New Roman"/>
              <w:lang w:val="en-US"/>
            </w:rPr>
            <w:t>. http://arxiv.org/abs/2111.09296</w:t>
          </w:r>
        </w:p>
        <w:p w14:paraId="7C8A1D40" w14:textId="77777777" w:rsidR="00332AF8" w:rsidRPr="00332AF8" w:rsidRDefault="00332AF8">
          <w:pPr>
            <w:autoSpaceDE w:val="0"/>
            <w:autoSpaceDN w:val="0"/>
            <w:ind w:hanging="480"/>
            <w:divId w:val="356464452"/>
            <w:rPr>
              <w:rFonts w:eastAsia="Times New Roman"/>
              <w:lang w:val="en-US"/>
            </w:rPr>
          </w:pPr>
          <w:r>
            <w:rPr>
              <w:rFonts w:eastAsia="Times New Roman"/>
            </w:rPr>
            <w:t xml:space="preserve">Hofbauer, K., Petrik, S., &amp; Hering, H. (n.d.). </w:t>
          </w:r>
          <w:r w:rsidRPr="00332AF8">
            <w:rPr>
              <w:rFonts w:eastAsia="Times New Roman"/>
              <w:i/>
              <w:iCs/>
              <w:lang w:val="en-US"/>
            </w:rPr>
            <w:t>The ATCOSIM Corpus of Non-Prompted Clean Air Traffic Control Speech</w:t>
          </w:r>
          <w:r w:rsidRPr="00332AF8">
            <w:rPr>
              <w:rFonts w:eastAsia="Times New Roman"/>
              <w:lang w:val="en-US"/>
            </w:rPr>
            <w:t>.</w:t>
          </w:r>
        </w:p>
        <w:p w14:paraId="59910973" w14:textId="77777777" w:rsidR="00332AF8" w:rsidRPr="00332AF8" w:rsidRDefault="00332AF8">
          <w:pPr>
            <w:autoSpaceDE w:val="0"/>
            <w:autoSpaceDN w:val="0"/>
            <w:ind w:hanging="480"/>
            <w:divId w:val="1024866054"/>
            <w:rPr>
              <w:rFonts w:eastAsia="Times New Roman"/>
              <w:lang w:val="en-US"/>
            </w:rPr>
          </w:pPr>
          <w:r w:rsidRPr="00332AF8">
            <w:rPr>
              <w:rFonts w:eastAsia="Times New Roman"/>
              <w:lang w:val="en-US"/>
            </w:rPr>
            <w:t xml:space="preserve">Hsu, W. N., Bolte, B., Tsai, Y. H. H., </w:t>
          </w:r>
          <w:proofErr w:type="spellStart"/>
          <w:r w:rsidRPr="00332AF8">
            <w:rPr>
              <w:rFonts w:eastAsia="Times New Roman"/>
              <w:lang w:val="en-US"/>
            </w:rPr>
            <w:t>Lakhotia</w:t>
          </w:r>
          <w:proofErr w:type="spellEnd"/>
          <w:r w:rsidRPr="00332AF8">
            <w:rPr>
              <w:rFonts w:eastAsia="Times New Roman"/>
              <w:lang w:val="en-US"/>
            </w:rPr>
            <w:t xml:space="preserve">, K., </w:t>
          </w:r>
          <w:proofErr w:type="spellStart"/>
          <w:r w:rsidRPr="00332AF8">
            <w:rPr>
              <w:rFonts w:eastAsia="Times New Roman"/>
              <w:lang w:val="en-US"/>
            </w:rPr>
            <w:t>Salakhutdinov</w:t>
          </w:r>
          <w:proofErr w:type="spellEnd"/>
          <w:r w:rsidRPr="00332AF8">
            <w:rPr>
              <w:rFonts w:eastAsia="Times New Roman"/>
              <w:lang w:val="en-US"/>
            </w:rPr>
            <w:t xml:space="preserve">, R., &amp; Mohamed, A. (2021). </w:t>
          </w:r>
          <w:proofErr w:type="spellStart"/>
          <w:r w:rsidRPr="00332AF8">
            <w:rPr>
              <w:rFonts w:eastAsia="Times New Roman"/>
              <w:lang w:val="en-US"/>
            </w:rPr>
            <w:t>HuBERT</w:t>
          </w:r>
          <w:proofErr w:type="spellEnd"/>
          <w:r w:rsidRPr="00332AF8">
            <w:rPr>
              <w:rFonts w:eastAsia="Times New Roman"/>
              <w:lang w:val="en-US"/>
            </w:rPr>
            <w:t xml:space="preserve">: Self-Supervised Speech Representation Learning by Masked Prediction of Hidden Units. </w:t>
          </w:r>
          <w:r w:rsidRPr="00332AF8">
            <w:rPr>
              <w:rFonts w:eastAsia="Times New Roman"/>
              <w:i/>
              <w:iCs/>
              <w:lang w:val="en-US"/>
            </w:rPr>
            <w:t>IEEE/ACM Transactions on Audio Speech and Language Processing</w:t>
          </w:r>
          <w:r w:rsidRPr="00332AF8">
            <w:rPr>
              <w:rFonts w:eastAsia="Times New Roman"/>
              <w:lang w:val="en-US"/>
            </w:rPr>
            <w:t xml:space="preserve">, </w:t>
          </w:r>
          <w:r w:rsidRPr="00332AF8">
            <w:rPr>
              <w:rFonts w:eastAsia="Times New Roman"/>
              <w:i/>
              <w:iCs/>
              <w:lang w:val="en-US"/>
            </w:rPr>
            <w:t>29</w:t>
          </w:r>
          <w:r w:rsidRPr="00332AF8">
            <w:rPr>
              <w:rFonts w:eastAsia="Times New Roman"/>
              <w:lang w:val="en-US"/>
            </w:rPr>
            <w:t>, 3451–3460. https://doi.org/10.1109/TASLP.2021.3122291</w:t>
          </w:r>
        </w:p>
        <w:p w14:paraId="2C245B84" w14:textId="77777777" w:rsidR="00332AF8" w:rsidRPr="00332AF8" w:rsidRDefault="00332AF8">
          <w:pPr>
            <w:autoSpaceDE w:val="0"/>
            <w:autoSpaceDN w:val="0"/>
            <w:ind w:hanging="480"/>
            <w:divId w:val="1969970433"/>
            <w:rPr>
              <w:rFonts w:eastAsia="Times New Roman"/>
              <w:lang w:val="en-US"/>
            </w:rPr>
          </w:pPr>
          <w:r w:rsidRPr="00332AF8">
            <w:rPr>
              <w:rFonts w:eastAsia="Times New Roman"/>
              <w:lang w:val="en-US"/>
            </w:rPr>
            <w:t xml:space="preserve">JIA, G., CHENG, F., YANG, J., &amp; LI, D. (2018). Intelligent checking model of Chinese radiotelephony read-backs in civil aviation air traffic control. </w:t>
          </w:r>
          <w:r w:rsidRPr="00332AF8">
            <w:rPr>
              <w:rFonts w:eastAsia="Times New Roman"/>
              <w:i/>
              <w:iCs/>
              <w:lang w:val="en-US"/>
            </w:rPr>
            <w:t>Chinese Journal of Aeronautics</w:t>
          </w:r>
          <w:r w:rsidRPr="00332AF8">
            <w:rPr>
              <w:rFonts w:eastAsia="Times New Roman"/>
              <w:lang w:val="en-US"/>
            </w:rPr>
            <w:t xml:space="preserve">, </w:t>
          </w:r>
          <w:r w:rsidRPr="00332AF8">
            <w:rPr>
              <w:rFonts w:eastAsia="Times New Roman"/>
              <w:i/>
              <w:iCs/>
              <w:lang w:val="en-US"/>
            </w:rPr>
            <w:t>31</w:t>
          </w:r>
          <w:r w:rsidRPr="00332AF8">
            <w:rPr>
              <w:rFonts w:eastAsia="Times New Roman"/>
              <w:lang w:val="en-US"/>
            </w:rPr>
            <w:t>(12), 2280–2289. https://doi.org/10.1016/j.cja.2018.10.001</w:t>
          </w:r>
        </w:p>
        <w:p w14:paraId="09D7AF86" w14:textId="77777777" w:rsidR="00332AF8" w:rsidRPr="00332AF8" w:rsidRDefault="00332AF8">
          <w:pPr>
            <w:autoSpaceDE w:val="0"/>
            <w:autoSpaceDN w:val="0"/>
            <w:ind w:hanging="480"/>
            <w:divId w:val="239408277"/>
            <w:rPr>
              <w:rFonts w:eastAsia="Times New Roman"/>
              <w:lang w:val="en-US"/>
            </w:rPr>
          </w:pPr>
          <w:r w:rsidRPr="00332AF8">
            <w:rPr>
              <w:rFonts w:eastAsia="Times New Roman"/>
              <w:lang w:val="en-US"/>
            </w:rPr>
            <w:t xml:space="preserve">Lin, Y., Guo, D., Zhang, J., Chen, Z., &amp; Yang, B. (2021). A Unified Framework for Multilingual Speech Recognition in Air Traffic Control Systems. </w:t>
          </w:r>
          <w:r w:rsidRPr="00332AF8">
            <w:rPr>
              <w:rFonts w:eastAsia="Times New Roman"/>
              <w:i/>
              <w:iCs/>
              <w:lang w:val="en-US"/>
            </w:rPr>
            <w:t>IEEE Transactions on Neural Networks and Learning Systems</w:t>
          </w:r>
          <w:r w:rsidRPr="00332AF8">
            <w:rPr>
              <w:rFonts w:eastAsia="Times New Roman"/>
              <w:lang w:val="en-US"/>
            </w:rPr>
            <w:t xml:space="preserve">, </w:t>
          </w:r>
          <w:r w:rsidRPr="00332AF8">
            <w:rPr>
              <w:rFonts w:eastAsia="Times New Roman"/>
              <w:i/>
              <w:iCs/>
              <w:lang w:val="en-US"/>
            </w:rPr>
            <w:t>32</w:t>
          </w:r>
          <w:r w:rsidRPr="00332AF8">
            <w:rPr>
              <w:rFonts w:eastAsia="Times New Roman"/>
              <w:lang w:val="en-US"/>
            </w:rPr>
            <w:t>(8), 3608–3620. https://doi.org/10.1109/TNNLS.2020.3015830</w:t>
          </w:r>
        </w:p>
        <w:p w14:paraId="32754F9E" w14:textId="77777777" w:rsidR="00332AF8" w:rsidRPr="00332AF8" w:rsidRDefault="00332AF8">
          <w:pPr>
            <w:autoSpaceDE w:val="0"/>
            <w:autoSpaceDN w:val="0"/>
            <w:ind w:hanging="480"/>
            <w:divId w:val="855195533"/>
            <w:rPr>
              <w:rFonts w:eastAsia="Times New Roman"/>
              <w:lang w:val="en-US"/>
            </w:rPr>
          </w:pPr>
          <w:r w:rsidRPr="00332AF8">
            <w:rPr>
              <w:rFonts w:eastAsia="Times New Roman"/>
              <w:lang w:val="en-US"/>
            </w:rPr>
            <w:t xml:space="preserve">Moritz, N., Hori, T., &amp; le Roux, J. (2020). </w:t>
          </w:r>
          <w:r w:rsidRPr="00332AF8">
            <w:rPr>
              <w:rFonts w:eastAsia="Times New Roman"/>
              <w:i/>
              <w:iCs/>
              <w:lang w:val="en-US"/>
            </w:rPr>
            <w:t>ICASSP 2020 - 2020 IEEE International Conference on Acoustics, Speech and Signal Processing (ICASSP)</w:t>
          </w:r>
          <w:r w:rsidRPr="00332AF8">
            <w:rPr>
              <w:rFonts w:eastAsia="Times New Roman"/>
              <w:lang w:val="en-US"/>
            </w:rPr>
            <w:t>. IEEE.</w:t>
          </w:r>
        </w:p>
        <w:p w14:paraId="597C331E" w14:textId="77777777" w:rsidR="00332AF8" w:rsidRPr="00332AF8" w:rsidRDefault="00332AF8">
          <w:pPr>
            <w:autoSpaceDE w:val="0"/>
            <w:autoSpaceDN w:val="0"/>
            <w:ind w:hanging="480"/>
            <w:divId w:val="813642457"/>
            <w:rPr>
              <w:rFonts w:eastAsia="Times New Roman"/>
              <w:lang w:val="en-US"/>
            </w:rPr>
          </w:pPr>
          <w:r w:rsidRPr="00332AF8">
            <w:rPr>
              <w:rFonts w:eastAsia="Times New Roman"/>
              <w:lang w:val="en-US"/>
            </w:rPr>
            <w:t xml:space="preserve">Pascal, F., &amp; Dominique, R. (2021). </w:t>
          </w:r>
          <w:proofErr w:type="spellStart"/>
          <w:r w:rsidRPr="00332AF8">
            <w:rPr>
              <w:rFonts w:eastAsia="Times New Roman"/>
              <w:i/>
              <w:iCs/>
              <w:lang w:val="en-US"/>
            </w:rPr>
            <w:t>Bachelorarbeit</w:t>
          </w:r>
          <w:proofErr w:type="spellEnd"/>
          <w:r w:rsidRPr="00332AF8">
            <w:rPr>
              <w:rFonts w:eastAsia="Times New Roman"/>
              <w:i/>
              <w:iCs/>
              <w:lang w:val="en-US"/>
            </w:rPr>
            <w:t xml:space="preserve"> (</w:t>
          </w:r>
          <w:proofErr w:type="spellStart"/>
          <w:r w:rsidRPr="00332AF8">
            <w:rPr>
              <w:rFonts w:eastAsia="Times New Roman"/>
              <w:i/>
              <w:iCs/>
              <w:lang w:val="en-US"/>
            </w:rPr>
            <w:t>Informatik</w:t>
          </w:r>
          <w:proofErr w:type="spellEnd"/>
          <w:r w:rsidRPr="00332AF8">
            <w:rPr>
              <w:rFonts w:eastAsia="Times New Roman"/>
              <w:i/>
              <w:iCs/>
              <w:lang w:val="en-US"/>
            </w:rPr>
            <w:t>) Speech Classification using wav2vec 2.0</w:t>
          </w:r>
          <w:r w:rsidRPr="00332AF8">
            <w:rPr>
              <w:rFonts w:eastAsia="Times New Roman"/>
              <w:lang w:val="en-US"/>
            </w:rPr>
            <w:t>.</w:t>
          </w:r>
        </w:p>
        <w:p w14:paraId="0CC1F41F" w14:textId="77777777" w:rsidR="00332AF8" w:rsidRPr="00332AF8" w:rsidRDefault="00332AF8">
          <w:pPr>
            <w:autoSpaceDE w:val="0"/>
            <w:autoSpaceDN w:val="0"/>
            <w:ind w:hanging="480"/>
            <w:divId w:val="1416517448"/>
            <w:rPr>
              <w:rFonts w:eastAsia="Times New Roman"/>
              <w:lang w:val="en-US"/>
            </w:rPr>
          </w:pPr>
          <w:proofErr w:type="spellStart"/>
          <w:r w:rsidRPr="00332AF8">
            <w:rPr>
              <w:rFonts w:eastAsia="Times New Roman"/>
              <w:lang w:val="en-US"/>
            </w:rPr>
            <w:t>Trentin</w:t>
          </w:r>
          <w:proofErr w:type="spellEnd"/>
          <w:r w:rsidRPr="00332AF8">
            <w:rPr>
              <w:rFonts w:eastAsia="Times New Roman"/>
              <w:lang w:val="en-US"/>
            </w:rPr>
            <w:t xml:space="preserve">, E., &amp; Gori, M. (2001). A survey of hybrid ANN/HMM models for automatic speech recognition. In </w:t>
          </w:r>
          <w:r w:rsidRPr="00332AF8">
            <w:rPr>
              <w:rFonts w:eastAsia="Times New Roman"/>
              <w:i/>
              <w:iCs/>
              <w:lang w:val="en-US"/>
            </w:rPr>
            <w:t>Neurocomputing</w:t>
          </w:r>
          <w:r w:rsidRPr="00332AF8">
            <w:rPr>
              <w:rFonts w:eastAsia="Times New Roman"/>
              <w:lang w:val="en-US"/>
            </w:rPr>
            <w:t xml:space="preserve"> (Vol. 37).</w:t>
          </w:r>
        </w:p>
        <w:p w14:paraId="07BF0429" w14:textId="77777777" w:rsidR="00332AF8" w:rsidRPr="00332AF8" w:rsidRDefault="00332AF8">
          <w:pPr>
            <w:autoSpaceDE w:val="0"/>
            <w:autoSpaceDN w:val="0"/>
            <w:ind w:hanging="480"/>
            <w:divId w:val="302007284"/>
            <w:rPr>
              <w:rFonts w:eastAsia="Times New Roman"/>
              <w:lang w:val="en-US"/>
            </w:rPr>
          </w:pPr>
          <w:proofErr w:type="spellStart"/>
          <w:r w:rsidRPr="00332AF8">
            <w:rPr>
              <w:rFonts w:eastAsia="Times New Roman"/>
              <w:lang w:val="en-US"/>
            </w:rPr>
            <w:t>Zuluaga</w:t>
          </w:r>
          <w:proofErr w:type="spellEnd"/>
          <w:r w:rsidRPr="00332AF8">
            <w:rPr>
              <w:rFonts w:eastAsia="Times New Roman"/>
              <w:lang w:val="en-US"/>
            </w:rPr>
            <w:t xml:space="preserve">-Gomez, J., Prasad, A., </w:t>
          </w:r>
          <w:proofErr w:type="spellStart"/>
          <w:r w:rsidRPr="00332AF8">
            <w:rPr>
              <w:rFonts w:eastAsia="Times New Roman"/>
              <w:lang w:val="en-US"/>
            </w:rPr>
            <w:t>Nigmatulina</w:t>
          </w:r>
          <w:proofErr w:type="spellEnd"/>
          <w:r w:rsidRPr="00332AF8">
            <w:rPr>
              <w:rFonts w:eastAsia="Times New Roman"/>
              <w:lang w:val="en-US"/>
            </w:rPr>
            <w:t xml:space="preserve">, I., </w:t>
          </w:r>
          <w:proofErr w:type="spellStart"/>
          <w:r w:rsidRPr="00332AF8">
            <w:rPr>
              <w:rFonts w:eastAsia="Times New Roman"/>
              <w:lang w:val="en-US"/>
            </w:rPr>
            <w:t>Sarfjoo</w:t>
          </w:r>
          <w:proofErr w:type="spellEnd"/>
          <w:r w:rsidRPr="00332AF8">
            <w:rPr>
              <w:rFonts w:eastAsia="Times New Roman"/>
              <w:lang w:val="en-US"/>
            </w:rPr>
            <w:t xml:space="preserve">, S., </w:t>
          </w:r>
          <w:proofErr w:type="spellStart"/>
          <w:r w:rsidRPr="00332AF8">
            <w:rPr>
              <w:rFonts w:eastAsia="Times New Roman"/>
              <w:lang w:val="en-US"/>
            </w:rPr>
            <w:t>Motlicek</w:t>
          </w:r>
          <w:proofErr w:type="spellEnd"/>
          <w:r w:rsidRPr="00332AF8">
            <w:rPr>
              <w:rFonts w:eastAsia="Times New Roman"/>
              <w:lang w:val="en-US"/>
            </w:rPr>
            <w:t xml:space="preserve">, P., Kleinert, M., Helmke, H., </w:t>
          </w:r>
          <w:proofErr w:type="spellStart"/>
          <w:r w:rsidRPr="00332AF8">
            <w:rPr>
              <w:rFonts w:eastAsia="Times New Roman"/>
              <w:lang w:val="en-US"/>
            </w:rPr>
            <w:t>Ohneiser</w:t>
          </w:r>
          <w:proofErr w:type="spellEnd"/>
          <w:r w:rsidRPr="00332AF8">
            <w:rPr>
              <w:rFonts w:eastAsia="Times New Roman"/>
              <w:lang w:val="en-US"/>
            </w:rPr>
            <w:t xml:space="preserve">, O., &amp; Zhan, Q. (2022). </w:t>
          </w:r>
          <w:r w:rsidRPr="00332AF8">
            <w:rPr>
              <w:rFonts w:eastAsia="Times New Roman"/>
              <w:i/>
              <w:iCs/>
              <w:lang w:val="en-US"/>
            </w:rPr>
            <w:t>How Does Pre-trained Wav2Vec2.0 Perform on Domain Shifted ASR? An Extensive Benchmark on Air Traffic Control Communications</w:t>
          </w:r>
          <w:r w:rsidRPr="00332AF8">
            <w:rPr>
              <w:rFonts w:eastAsia="Times New Roman"/>
              <w:lang w:val="en-US"/>
            </w:rPr>
            <w:t>. http://arxiv.org/abs/2203.16822</w:t>
          </w:r>
        </w:p>
        <w:p w14:paraId="460F4387" w14:textId="77777777" w:rsidR="00332AF8" w:rsidRDefault="00332AF8">
          <w:pPr>
            <w:autoSpaceDE w:val="0"/>
            <w:autoSpaceDN w:val="0"/>
            <w:ind w:hanging="480"/>
            <w:divId w:val="2072774276"/>
            <w:rPr>
              <w:rFonts w:eastAsia="Times New Roman"/>
            </w:rPr>
          </w:pPr>
          <w:proofErr w:type="spellStart"/>
          <w:r w:rsidRPr="00332AF8">
            <w:rPr>
              <w:rFonts w:eastAsia="Times New Roman"/>
              <w:lang w:val="en-US"/>
            </w:rPr>
            <w:t>Zuluaga</w:t>
          </w:r>
          <w:proofErr w:type="spellEnd"/>
          <w:r w:rsidRPr="00332AF8">
            <w:rPr>
              <w:rFonts w:eastAsia="Times New Roman"/>
              <w:lang w:val="en-US"/>
            </w:rPr>
            <w:t xml:space="preserve">-Gomez, J., </w:t>
          </w:r>
          <w:proofErr w:type="spellStart"/>
          <w:r w:rsidRPr="00332AF8">
            <w:rPr>
              <w:rFonts w:eastAsia="Times New Roman"/>
              <w:lang w:val="en-US"/>
            </w:rPr>
            <w:t>Veselý</w:t>
          </w:r>
          <w:proofErr w:type="spellEnd"/>
          <w:r w:rsidRPr="00332AF8">
            <w:rPr>
              <w:rFonts w:eastAsia="Times New Roman"/>
              <w:lang w:val="en-US"/>
            </w:rPr>
            <w:t xml:space="preserve">, K., Blatt, A., </w:t>
          </w:r>
          <w:proofErr w:type="spellStart"/>
          <w:r w:rsidRPr="00332AF8">
            <w:rPr>
              <w:rFonts w:eastAsia="Times New Roman"/>
              <w:lang w:val="en-US"/>
            </w:rPr>
            <w:t>Motlicek</w:t>
          </w:r>
          <w:proofErr w:type="spellEnd"/>
          <w:r w:rsidRPr="00332AF8">
            <w:rPr>
              <w:rFonts w:eastAsia="Times New Roman"/>
              <w:lang w:val="en-US"/>
            </w:rPr>
            <w:t xml:space="preserve">, P., </w:t>
          </w:r>
          <w:proofErr w:type="spellStart"/>
          <w:r w:rsidRPr="00332AF8">
            <w:rPr>
              <w:rFonts w:eastAsia="Times New Roman"/>
              <w:lang w:val="en-US"/>
            </w:rPr>
            <w:t>Klakow</w:t>
          </w:r>
          <w:proofErr w:type="spellEnd"/>
          <w:r w:rsidRPr="00332AF8">
            <w:rPr>
              <w:rFonts w:eastAsia="Times New Roman"/>
              <w:lang w:val="en-US"/>
            </w:rPr>
            <w:t xml:space="preserve">, D., Tart, A., </w:t>
          </w:r>
          <w:proofErr w:type="spellStart"/>
          <w:r w:rsidRPr="00332AF8">
            <w:rPr>
              <w:rFonts w:eastAsia="Times New Roman"/>
              <w:lang w:val="en-US"/>
            </w:rPr>
            <w:t>Szöke</w:t>
          </w:r>
          <w:proofErr w:type="spellEnd"/>
          <w:r w:rsidRPr="00332AF8">
            <w:rPr>
              <w:rFonts w:eastAsia="Times New Roman"/>
              <w:lang w:val="en-US"/>
            </w:rPr>
            <w:t xml:space="preserve">, I., Prasad, A., </w:t>
          </w:r>
          <w:proofErr w:type="spellStart"/>
          <w:r w:rsidRPr="00332AF8">
            <w:rPr>
              <w:rFonts w:eastAsia="Times New Roman"/>
              <w:lang w:val="en-US"/>
            </w:rPr>
            <w:t>Sarfjoo</w:t>
          </w:r>
          <w:proofErr w:type="spellEnd"/>
          <w:r w:rsidRPr="00332AF8">
            <w:rPr>
              <w:rFonts w:eastAsia="Times New Roman"/>
              <w:lang w:val="en-US"/>
            </w:rPr>
            <w:t xml:space="preserve">, S., </w:t>
          </w:r>
          <w:proofErr w:type="spellStart"/>
          <w:r w:rsidRPr="00332AF8">
            <w:rPr>
              <w:rFonts w:eastAsia="Times New Roman"/>
              <w:lang w:val="en-US"/>
            </w:rPr>
            <w:t>Kolčárek</w:t>
          </w:r>
          <w:proofErr w:type="spellEnd"/>
          <w:r w:rsidRPr="00332AF8">
            <w:rPr>
              <w:rFonts w:eastAsia="Times New Roman"/>
              <w:lang w:val="en-US"/>
            </w:rPr>
            <w:t xml:space="preserve">, P., </w:t>
          </w:r>
          <w:proofErr w:type="spellStart"/>
          <w:r w:rsidRPr="00332AF8">
            <w:rPr>
              <w:rFonts w:eastAsia="Times New Roman"/>
              <w:lang w:val="en-US"/>
            </w:rPr>
            <w:t>Kocour</w:t>
          </w:r>
          <w:proofErr w:type="spellEnd"/>
          <w:r w:rsidRPr="00332AF8">
            <w:rPr>
              <w:rFonts w:eastAsia="Times New Roman"/>
              <w:lang w:val="en-US"/>
            </w:rPr>
            <w:t xml:space="preserve">, M., </w:t>
          </w:r>
          <w:proofErr w:type="spellStart"/>
          <w:r w:rsidRPr="00332AF8">
            <w:rPr>
              <w:rFonts w:eastAsia="Times New Roman"/>
              <w:lang w:val="en-US"/>
            </w:rPr>
            <w:t>Černocký</w:t>
          </w:r>
          <w:proofErr w:type="spellEnd"/>
          <w:r w:rsidRPr="00332AF8">
            <w:rPr>
              <w:rFonts w:eastAsia="Times New Roman"/>
              <w:lang w:val="en-US"/>
            </w:rPr>
            <w:t xml:space="preserve">, H., </w:t>
          </w:r>
          <w:proofErr w:type="spellStart"/>
          <w:r w:rsidRPr="00332AF8">
            <w:rPr>
              <w:rFonts w:eastAsia="Times New Roman"/>
              <w:lang w:val="en-US"/>
            </w:rPr>
            <w:t>Cevenini</w:t>
          </w:r>
          <w:proofErr w:type="spellEnd"/>
          <w:r w:rsidRPr="00332AF8">
            <w:rPr>
              <w:rFonts w:eastAsia="Times New Roman"/>
              <w:lang w:val="en-US"/>
            </w:rPr>
            <w:t xml:space="preserve">, C., Choukri, K., </w:t>
          </w:r>
          <w:proofErr w:type="spellStart"/>
          <w:r w:rsidRPr="00332AF8">
            <w:rPr>
              <w:rFonts w:eastAsia="Times New Roman"/>
              <w:lang w:val="en-US"/>
            </w:rPr>
            <w:t>Rigault</w:t>
          </w:r>
          <w:proofErr w:type="spellEnd"/>
          <w:r w:rsidRPr="00332AF8">
            <w:rPr>
              <w:rFonts w:eastAsia="Times New Roman"/>
              <w:lang w:val="en-US"/>
            </w:rPr>
            <w:t xml:space="preserve">, M., &amp; Landis, F. (2020). </w:t>
          </w:r>
          <w:r w:rsidRPr="00332AF8">
            <w:rPr>
              <w:rFonts w:eastAsia="Times New Roman"/>
              <w:i/>
              <w:iCs/>
              <w:lang w:val="en-US"/>
            </w:rPr>
            <w:t xml:space="preserve">Automatic Call Sign Detection: </w:t>
          </w:r>
          <w:r w:rsidRPr="00332AF8">
            <w:rPr>
              <w:rFonts w:eastAsia="Times New Roman"/>
              <w:i/>
              <w:iCs/>
              <w:lang w:val="en-US"/>
            </w:rPr>
            <w:lastRenderedPageBreak/>
            <w:t>Matching Air Surveillance Data with Air Traffic Spoken Communications</w:t>
          </w:r>
          <w:r w:rsidRPr="00332AF8">
            <w:rPr>
              <w:rFonts w:eastAsia="Times New Roman"/>
              <w:lang w:val="en-US"/>
            </w:rPr>
            <w:t xml:space="preserve">. </w:t>
          </w:r>
          <w:r>
            <w:rPr>
              <w:rFonts w:eastAsia="Times New Roman"/>
            </w:rPr>
            <w:t>14. https://doi.org/10.3390/proceedings2020059014</w:t>
          </w:r>
        </w:p>
        <w:p w14:paraId="09F82C3D" w14:textId="529E7971" w:rsidR="00C85E1B" w:rsidRDefault="00332AF8"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073843"/>
      <w:r>
        <w:rPr>
          <w:lang w:val="en-GB"/>
        </w:rPr>
        <w:lastRenderedPageBreak/>
        <w:t>Appendix</w:t>
      </w:r>
      <w:bookmarkEnd w:id="11"/>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A24C" w14:textId="77777777" w:rsidR="00B01220" w:rsidRDefault="00B01220">
      <w:pPr>
        <w:spacing w:after="0" w:line="240" w:lineRule="auto"/>
      </w:pPr>
      <w:r>
        <w:separator/>
      </w:r>
    </w:p>
    <w:p w14:paraId="15EE11D5" w14:textId="77777777" w:rsidR="00B01220" w:rsidRDefault="00B01220"/>
    <w:p w14:paraId="692ED225" w14:textId="77777777" w:rsidR="00B01220" w:rsidRDefault="00B01220"/>
  </w:endnote>
  <w:endnote w:type="continuationSeparator" w:id="0">
    <w:p w14:paraId="069309A5" w14:textId="77777777" w:rsidR="00B01220" w:rsidRDefault="00B01220">
      <w:pPr>
        <w:spacing w:after="0" w:line="240" w:lineRule="auto"/>
      </w:pPr>
      <w:r>
        <w:continuationSeparator/>
      </w:r>
    </w:p>
    <w:p w14:paraId="51E59FE9" w14:textId="77777777" w:rsidR="00B01220" w:rsidRDefault="00B01220"/>
    <w:p w14:paraId="7134847C" w14:textId="77777777" w:rsidR="00B01220" w:rsidRDefault="00B01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BD0D14" w:rsidRDefault="00BD0D1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95653" w14:textId="77777777" w:rsidR="00B01220" w:rsidRDefault="00B01220">
      <w:pPr>
        <w:spacing w:after="0" w:line="240" w:lineRule="auto"/>
      </w:pPr>
      <w:r>
        <w:separator/>
      </w:r>
    </w:p>
    <w:p w14:paraId="4B6174CF" w14:textId="77777777" w:rsidR="00B01220" w:rsidRDefault="00B01220"/>
    <w:p w14:paraId="74CB0E0D" w14:textId="77777777" w:rsidR="00B01220" w:rsidRDefault="00B01220"/>
  </w:footnote>
  <w:footnote w:type="continuationSeparator" w:id="0">
    <w:p w14:paraId="335D1FBB" w14:textId="77777777" w:rsidR="00B01220" w:rsidRDefault="00B01220">
      <w:pPr>
        <w:spacing w:after="0" w:line="240" w:lineRule="auto"/>
      </w:pPr>
      <w:r>
        <w:continuationSeparator/>
      </w:r>
    </w:p>
    <w:p w14:paraId="1697087A" w14:textId="77777777" w:rsidR="00B01220" w:rsidRDefault="00B01220"/>
    <w:p w14:paraId="3B2CE4FF" w14:textId="77777777" w:rsidR="00B01220" w:rsidRDefault="00B01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30"/>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4"/>
  </w:num>
  <w:num w:numId="17">
    <w:abstractNumId w:val="33"/>
  </w:num>
  <w:num w:numId="18">
    <w:abstractNumId w:val="16"/>
  </w:num>
  <w:num w:numId="19">
    <w:abstractNumId w:val="10"/>
  </w:num>
  <w:num w:numId="20">
    <w:abstractNumId w:val="13"/>
  </w:num>
  <w:num w:numId="21">
    <w:abstractNumId w:val="20"/>
  </w:num>
  <w:num w:numId="22">
    <w:abstractNumId w:val="32"/>
  </w:num>
  <w:num w:numId="23">
    <w:abstractNumId w:val="14"/>
  </w:num>
  <w:num w:numId="24">
    <w:abstractNumId w:val="11"/>
  </w:num>
  <w:num w:numId="25">
    <w:abstractNumId w:val="37"/>
  </w:num>
  <w:num w:numId="26">
    <w:abstractNumId w:val="22"/>
  </w:num>
  <w:num w:numId="27">
    <w:abstractNumId w:val="28"/>
  </w:num>
  <w:num w:numId="28">
    <w:abstractNumId w:val="29"/>
  </w:num>
  <w:num w:numId="29">
    <w:abstractNumId w:val="21"/>
  </w:num>
  <w:num w:numId="30">
    <w:abstractNumId w:val="31"/>
  </w:num>
  <w:num w:numId="31">
    <w:abstractNumId w:val="36"/>
  </w:num>
  <w:num w:numId="32">
    <w:abstractNumId w:val="17"/>
  </w:num>
  <w:num w:numId="33">
    <w:abstractNumId w:val="12"/>
  </w:num>
  <w:num w:numId="34">
    <w:abstractNumId w:val="25"/>
  </w:num>
  <w:num w:numId="35">
    <w:abstractNumId w:val="19"/>
  </w:num>
  <w:num w:numId="36">
    <w:abstractNumId w:val="18"/>
  </w:num>
  <w:num w:numId="37">
    <w:abstractNumId w:val="3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7F76"/>
    <w:rsid w:val="00024222"/>
    <w:rsid w:val="000A12B1"/>
    <w:rsid w:val="000A5BE6"/>
    <w:rsid w:val="000D3679"/>
    <w:rsid w:val="000D4A56"/>
    <w:rsid w:val="000E20C1"/>
    <w:rsid w:val="000F6893"/>
    <w:rsid w:val="00101007"/>
    <w:rsid w:val="00101EF4"/>
    <w:rsid w:val="001064EA"/>
    <w:rsid w:val="001237F5"/>
    <w:rsid w:val="00144480"/>
    <w:rsid w:val="001549B5"/>
    <w:rsid w:val="00164158"/>
    <w:rsid w:val="0017336C"/>
    <w:rsid w:val="0018532F"/>
    <w:rsid w:val="00195EAD"/>
    <w:rsid w:val="001A5A50"/>
    <w:rsid w:val="001C519A"/>
    <w:rsid w:val="001E676E"/>
    <w:rsid w:val="001F29BF"/>
    <w:rsid w:val="00207CB6"/>
    <w:rsid w:val="002132EE"/>
    <w:rsid w:val="00223A48"/>
    <w:rsid w:val="00237089"/>
    <w:rsid w:val="002431EF"/>
    <w:rsid w:val="002516AF"/>
    <w:rsid w:val="00257119"/>
    <w:rsid w:val="002613F8"/>
    <w:rsid w:val="002718CD"/>
    <w:rsid w:val="002752C6"/>
    <w:rsid w:val="002764B0"/>
    <w:rsid w:val="002857D3"/>
    <w:rsid w:val="00286BAE"/>
    <w:rsid w:val="0028716C"/>
    <w:rsid w:val="002A1FE0"/>
    <w:rsid w:val="002B283E"/>
    <w:rsid w:val="002F47E0"/>
    <w:rsid w:val="00302792"/>
    <w:rsid w:val="00313A3D"/>
    <w:rsid w:val="00327AA2"/>
    <w:rsid w:val="00332AF8"/>
    <w:rsid w:val="00335770"/>
    <w:rsid w:val="00347AE3"/>
    <w:rsid w:val="00350EE6"/>
    <w:rsid w:val="00367384"/>
    <w:rsid w:val="003B3AC4"/>
    <w:rsid w:val="003B3DB3"/>
    <w:rsid w:val="003B52F4"/>
    <w:rsid w:val="003B72D3"/>
    <w:rsid w:val="0040716F"/>
    <w:rsid w:val="00413B5B"/>
    <w:rsid w:val="0042254F"/>
    <w:rsid w:val="00424975"/>
    <w:rsid w:val="00427658"/>
    <w:rsid w:val="004434A2"/>
    <w:rsid w:val="0045272E"/>
    <w:rsid w:val="004537DD"/>
    <w:rsid w:val="00453C76"/>
    <w:rsid w:val="00472370"/>
    <w:rsid w:val="004A196C"/>
    <w:rsid w:val="004B57DF"/>
    <w:rsid w:val="004F379B"/>
    <w:rsid w:val="004F7A9D"/>
    <w:rsid w:val="00500B7D"/>
    <w:rsid w:val="00512BD6"/>
    <w:rsid w:val="00515486"/>
    <w:rsid w:val="005238AD"/>
    <w:rsid w:val="005368A2"/>
    <w:rsid w:val="00541D81"/>
    <w:rsid w:val="0056649B"/>
    <w:rsid w:val="00570CBB"/>
    <w:rsid w:val="0058099B"/>
    <w:rsid w:val="005A1486"/>
    <w:rsid w:val="005A41A9"/>
    <w:rsid w:val="005F02EB"/>
    <w:rsid w:val="00600314"/>
    <w:rsid w:val="00611890"/>
    <w:rsid w:val="006216F0"/>
    <w:rsid w:val="00634632"/>
    <w:rsid w:val="00664697"/>
    <w:rsid w:val="006669D5"/>
    <w:rsid w:val="00675400"/>
    <w:rsid w:val="00684E01"/>
    <w:rsid w:val="00691EA4"/>
    <w:rsid w:val="00694CD2"/>
    <w:rsid w:val="006A79AA"/>
    <w:rsid w:val="006B5A53"/>
    <w:rsid w:val="006C4373"/>
    <w:rsid w:val="006D0BB3"/>
    <w:rsid w:val="006E13AC"/>
    <w:rsid w:val="006E2BF1"/>
    <w:rsid w:val="007017E4"/>
    <w:rsid w:val="0071322F"/>
    <w:rsid w:val="0072149F"/>
    <w:rsid w:val="00727312"/>
    <w:rsid w:val="00747416"/>
    <w:rsid w:val="00753584"/>
    <w:rsid w:val="007637EA"/>
    <w:rsid w:val="00765573"/>
    <w:rsid w:val="00787024"/>
    <w:rsid w:val="00790B08"/>
    <w:rsid w:val="007A6990"/>
    <w:rsid w:val="007B6C74"/>
    <w:rsid w:val="007D59D9"/>
    <w:rsid w:val="007D7DA1"/>
    <w:rsid w:val="007E20D4"/>
    <w:rsid w:val="008032E0"/>
    <w:rsid w:val="008538C0"/>
    <w:rsid w:val="00860B81"/>
    <w:rsid w:val="008641D6"/>
    <w:rsid w:val="008717C3"/>
    <w:rsid w:val="008B1A29"/>
    <w:rsid w:val="008F7855"/>
    <w:rsid w:val="00943699"/>
    <w:rsid w:val="0095541C"/>
    <w:rsid w:val="0097628D"/>
    <w:rsid w:val="00976F9E"/>
    <w:rsid w:val="0099193D"/>
    <w:rsid w:val="00992A8D"/>
    <w:rsid w:val="009A3A38"/>
    <w:rsid w:val="009A5703"/>
    <w:rsid w:val="009B17F7"/>
    <w:rsid w:val="009B61B6"/>
    <w:rsid w:val="009C2D29"/>
    <w:rsid w:val="00A07AD0"/>
    <w:rsid w:val="00A50969"/>
    <w:rsid w:val="00A609EF"/>
    <w:rsid w:val="00A71D62"/>
    <w:rsid w:val="00A81F76"/>
    <w:rsid w:val="00A83E16"/>
    <w:rsid w:val="00AA132B"/>
    <w:rsid w:val="00AA64F2"/>
    <w:rsid w:val="00AA75DD"/>
    <w:rsid w:val="00AB0EB6"/>
    <w:rsid w:val="00AC488D"/>
    <w:rsid w:val="00AC6F75"/>
    <w:rsid w:val="00AE7B79"/>
    <w:rsid w:val="00AF7E11"/>
    <w:rsid w:val="00B01220"/>
    <w:rsid w:val="00B0289B"/>
    <w:rsid w:val="00B43A01"/>
    <w:rsid w:val="00B5529C"/>
    <w:rsid w:val="00B60A2D"/>
    <w:rsid w:val="00B82717"/>
    <w:rsid w:val="00BB03F9"/>
    <w:rsid w:val="00BC193C"/>
    <w:rsid w:val="00BC2F60"/>
    <w:rsid w:val="00BD0D14"/>
    <w:rsid w:val="00BF06A3"/>
    <w:rsid w:val="00C13E56"/>
    <w:rsid w:val="00C16678"/>
    <w:rsid w:val="00C23F95"/>
    <w:rsid w:val="00C35A6A"/>
    <w:rsid w:val="00C3655D"/>
    <w:rsid w:val="00C37F74"/>
    <w:rsid w:val="00C51422"/>
    <w:rsid w:val="00C733E6"/>
    <w:rsid w:val="00C85E1B"/>
    <w:rsid w:val="00C940FF"/>
    <w:rsid w:val="00CC072E"/>
    <w:rsid w:val="00CD7A04"/>
    <w:rsid w:val="00CE0D2C"/>
    <w:rsid w:val="00CF25CB"/>
    <w:rsid w:val="00CF56E5"/>
    <w:rsid w:val="00D25985"/>
    <w:rsid w:val="00D26D7D"/>
    <w:rsid w:val="00D42F15"/>
    <w:rsid w:val="00D77B2D"/>
    <w:rsid w:val="00D8341C"/>
    <w:rsid w:val="00DC4487"/>
    <w:rsid w:val="00DC56EC"/>
    <w:rsid w:val="00DC7174"/>
    <w:rsid w:val="00DD40C3"/>
    <w:rsid w:val="00DD56E9"/>
    <w:rsid w:val="00DE45E7"/>
    <w:rsid w:val="00E20271"/>
    <w:rsid w:val="00E27BA3"/>
    <w:rsid w:val="00E3678C"/>
    <w:rsid w:val="00E4139E"/>
    <w:rsid w:val="00EA1EFE"/>
    <w:rsid w:val="00EB408A"/>
    <w:rsid w:val="00EC0A41"/>
    <w:rsid w:val="00EE52A5"/>
    <w:rsid w:val="00F02882"/>
    <w:rsid w:val="00F1116A"/>
    <w:rsid w:val="00F116AA"/>
    <w:rsid w:val="00F434A7"/>
    <w:rsid w:val="00F64D43"/>
    <w:rsid w:val="00F72E9B"/>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C5705"/>
    <w:rsid w:val="0025566A"/>
    <w:rsid w:val="002B3B32"/>
    <w:rsid w:val="00440F6F"/>
    <w:rsid w:val="00573ED7"/>
    <w:rsid w:val="00603F1B"/>
    <w:rsid w:val="008062DB"/>
    <w:rsid w:val="00A11B28"/>
    <w:rsid w:val="00AE16AB"/>
    <w:rsid w:val="00AE4D3D"/>
    <w:rsid w:val="00AF2C43"/>
    <w:rsid w:val="00CE10B5"/>
    <w:rsid w:val="00D303F6"/>
    <w:rsid w:val="00D35D0A"/>
    <w:rsid w:val="00D675D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572D46FD-B700-4B71-9066-4F7A73C0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20</Pages>
  <Words>4558</Words>
  <Characters>25987</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52</cp:revision>
  <dcterms:created xsi:type="dcterms:W3CDTF">2020-09-28T09:50:00Z</dcterms:created>
  <dcterms:modified xsi:type="dcterms:W3CDTF">2022-08-26T14:19:00Z</dcterms:modified>
</cp:coreProperties>
</file>