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page" w:tblpX="1630" w:tblpY="544"/>
        <w:tblW w:w="0" w:type="auto"/>
        <w:tblLook w:val="04A0" w:firstRow="1" w:lastRow="0" w:firstColumn="1" w:lastColumn="0" w:noHBand="0" w:noVBand="1"/>
      </w:tblPr>
      <w:tblGrid>
        <w:gridCol w:w="3003"/>
        <w:gridCol w:w="3003"/>
        <w:gridCol w:w="3004"/>
      </w:tblGrid>
      <w:tr w:rsidR="00453BC1" w14:paraId="71D6A149" w14:textId="77777777" w:rsidTr="00453BC1">
        <w:tc>
          <w:tcPr>
            <w:tcW w:w="3003" w:type="dxa"/>
          </w:tcPr>
          <w:p w14:paraId="673168F5" w14:textId="77777777" w:rsidR="00453BC1" w:rsidRDefault="00453BC1" w:rsidP="00453BC1">
            <w:r>
              <w:t xml:space="preserve">Action/Choice </w:t>
            </w:r>
          </w:p>
          <w:p w14:paraId="6D947D1B" w14:textId="77777777" w:rsidR="00453BC1" w:rsidRPr="00453BC1" w:rsidRDefault="00453BC1" w:rsidP="00453BC1">
            <w:pPr>
              <w:jc w:val="center"/>
            </w:pPr>
          </w:p>
        </w:tc>
        <w:tc>
          <w:tcPr>
            <w:tcW w:w="3003" w:type="dxa"/>
          </w:tcPr>
          <w:p w14:paraId="4316CF38" w14:textId="0D92AB8F" w:rsidR="005814ED" w:rsidRDefault="00453BC1" w:rsidP="005814ED">
            <w:pPr>
              <w:widowControl w:val="0"/>
              <w:autoSpaceDE w:val="0"/>
              <w:autoSpaceDN w:val="0"/>
              <w:adjustRightInd w:val="0"/>
              <w:rPr>
                <w:rFonts w:ascii="Times New Roman" w:hAnsi="Times New Roman" w:cs="Times New Roman"/>
              </w:rPr>
            </w:pPr>
            <w:r>
              <w:t xml:space="preserve">Party_#1: </w:t>
            </w:r>
            <w:r w:rsidR="005814ED">
              <w:rPr>
                <w:rFonts w:ascii="Times New Roman" w:hAnsi="Times New Roman" w:cs="Times New Roman"/>
              </w:rPr>
              <w:t xml:space="preserve"> </w:t>
            </w:r>
            <w:r w:rsidR="005814ED">
              <w:rPr>
                <w:rFonts w:ascii="Times New Roman" w:hAnsi="Times New Roman" w:cs="Times New Roman"/>
              </w:rPr>
              <w:t xml:space="preserve">Managers </w:t>
            </w:r>
            <w:proofErr w:type="spellStart"/>
            <w:r w:rsidR="005814ED">
              <w:rPr>
                <w:rFonts w:ascii="Times New Roman" w:hAnsi="Times New Roman" w:cs="Times New Roman"/>
              </w:rPr>
              <w:t>Gepp</w:t>
            </w:r>
            <w:proofErr w:type="spellEnd"/>
            <w:r w:rsidR="005814ED">
              <w:rPr>
                <w:rFonts w:ascii="Times New Roman" w:hAnsi="Times New Roman" w:cs="Times New Roman"/>
              </w:rPr>
              <w:t>,</w:t>
            </w:r>
          </w:p>
          <w:p w14:paraId="632DF9B2" w14:textId="5D187022" w:rsidR="00453BC1" w:rsidRDefault="005814ED" w:rsidP="005814ED">
            <w:r>
              <w:rPr>
                <w:rFonts w:ascii="Times New Roman" w:hAnsi="Times New Roman" w:cs="Times New Roman"/>
              </w:rPr>
              <w:t>Dee and Lentz</w:t>
            </w:r>
          </w:p>
        </w:tc>
        <w:tc>
          <w:tcPr>
            <w:tcW w:w="3004" w:type="dxa"/>
          </w:tcPr>
          <w:p w14:paraId="51D4CC17" w14:textId="1E99CBFB" w:rsidR="005814ED" w:rsidRDefault="00453BC1" w:rsidP="005814ED">
            <w:pPr>
              <w:widowControl w:val="0"/>
              <w:autoSpaceDE w:val="0"/>
              <w:autoSpaceDN w:val="0"/>
              <w:adjustRightInd w:val="0"/>
              <w:rPr>
                <w:rFonts w:ascii="Times New Roman" w:hAnsi="Times New Roman" w:cs="Times New Roman"/>
              </w:rPr>
            </w:pPr>
            <w:r>
              <w:rPr>
                <w:rFonts w:ascii="Times New Roman" w:hAnsi="Times New Roman" w:cs="Times New Roman"/>
              </w:rPr>
              <w:t xml:space="preserve">Party_#2: </w:t>
            </w:r>
            <w:r w:rsidR="005814ED">
              <w:rPr>
                <w:rFonts w:ascii="Times New Roman" w:hAnsi="Times New Roman" w:cs="Times New Roman"/>
              </w:rPr>
              <w:t xml:space="preserve"> </w:t>
            </w:r>
            <w:r w:rsidR="005814ED">
              <w:rPr>
                <w:rFonts w:ascii="Times New Roman" w:hAnsi="Times New Roman" w:cs="Times New Roman"/>
              </w:rPr>
              <w:t>Workers at</w:t>
            </w:r>
          </w:p>
          <w:p w14:paraId="6BA6760E" w14:textId="77777777" w:rsidR="005814ED" w:rsidRDefault="005814ED" w:rsidP="005814ED">
            <w:pPr>
              <w:widowControl w:val="0"/>
              <w:autoSpaceDE w:val="0"/>
              <w:autoSpaceDN w:val="0"/>
              <w:adjustRightInd w:val="0"/>
              <w:rPr>
                <w:rFonts w:ascii="Times New Roman" w:hAnsi="Times New Roman" w:cs="Times New Roman"/>
              </w:rPr>
            </w:pPr>
            <w:r>
              <w:rPr>
                <w:rFonts w:ascii="Times New Roman" w:hAnsi="Times New Roman" w:cs="Times New Roman"/>
              </w:rPr>
              <w:t>Aberdeen Proving</w:t>
            </w:r>
          </w:p>
          <w:p w14:paraId="75D119C5" w14:textId="6C0BDFE9" w:rsidR="00453BC1" w:rsidRDefault="005814ED" w:rsidP="005814ED">
            <w:r>
              <w:rPr>
                <w:rFonts w:ascii="Times New Roman" w:hAnsi="Times New Roman" w:cs="Times New Roman"/>
              </w:rPr>
              <w:t>Ground</w:t>
            </w:r>
          </w:p>
        </w:tc>
      </w:tr>
      <w:tr w:rsidR="00453BC1" w14:paraId="1BDC8A14" w14:textId="77777777" w:rsidTr="00453BC1">
        <w:tc>
          <w:tcPr>
            <w:tcW w:w="3003" w:type="dxa"/>
          </w:tcPr>
          <w:p w14:paraId="0281BF4E" w14:textId="77777777" w:rsidR="005814ED" w:rsidRPr="005814ED" w:rsidRDefault="005814ED" w:rsidP="005814ED">
            <w:pPr>
              <w:widowControl w:val="0"/>
              <w:autoSpaceDE w:val="0"/>
              <w:autoSpaceDN w:val="0"/>
              <w:adjustRightInd w:val="0"/>
              <w:rPr>
                <w:rFonts w:ascii="Times New Roman" w:hAnsi="Times New Roman" w:cs="Times New Roman"/>
              </w:rPr>
            </w:pPr>
            <w:r w:rsidRPr="005814ED">
              <w:rPr>
                <w:rFonts w:ascii="Times New Roman" w:hAnsi="Times New Roman" w:cs="Times New Roman"/>
              </w:rPr>
              <w:t xml:space="preserve">Managers </w:t>
            </w:r>
            <w:proofErr w:type="spellStart"/>
            <w:r w:rsidRPr="005814ED">
              <w:rPr>
                <w:rFonts w:ascii="Times New Roman" w:hAnsi="Times New Roman" w:cs="Times New Roman"/>
              </w:rPr>
              <w:t>Gepp</w:t>
            </w:r>
            <w:proofErr w:type="spellEnd"/>
            <w:r w:rsidRPr="005814ED">
              <w:rPr>
                <w:rFonts w:ascii="Times New Roman" w:hAnsi="Times New Roman" w:cs="Times New Roman"/>
              </w:rPr>
              <w:t>, Dee and</w:t>
            </w:r>
          </w:p>
          <w:p w14:paraId="4694C89C" w14:textId="77777777" w:rsidR="005814ED" w:rsidRPr="005814ED" w:rsidRDefault="005814ED" w:rsidP="005814ED">
            <w:pPr>
              <w:widowControl w:val="0"/>
              <w:autoSpaceDE w:val="0"/>
              <w:autoSpaceDN w:val="0"/>
              <w:adjustRightInd w:val="0"/>
              <w:rPr>
                <w:rFonts w:ascii="Times New Roman" w:hAnsi="Times New Roman" w:cs="Times New Roman"/>
              </w:rPr>
            </w:pPr>
            <w:r w:rsidRPr="005814ED">
              <w:rPr>
                <w:rFonts w:ascii="Times New Roman" w:hAnsi="Times New Roman" w:cs="Times New Roman"/>
              </w:rPr>
              <w:t>Lentz --- managing and</w:t>
            </w:r>
          </w:p>
          <w:p w14:paraId="54E0E822" w14:textId="77777777" w:rsidR="005814ED" w:rsidRPr="005814ED" w:rsidRDefault="005814ED" w:rsidP="005814ED">
            <w:pPr>
              <w:widowControl w:val="0"/>
              <w:autoSpaceDE w:val="0"/>
              <w:autoSpaceDN w:val="0"/>
              <w:adjustRightInd w:val="0"/>
              <w:rPr>
                <w:rFonts w:ascii="Times New Roman" w:hAnsi="Times New Roman" w:cs="Times New Roman"/>
              </w:rPr>
            </w:pPr>
            <w:r w:rsidRPr="005814ED">
              <w:rPr>
                <w:rFonts w:ascii="Times New Roman" w:hAnsi="Times New Roman" w:cs="Times New Roman"/>
              </w:rPr>
              <w:t>operating the facility, but</w:t>
            </w:r>
          </w:p>
          <w:p w14:paraId="53363A90" w14:textId="77777777" w:rsidR="005814ED" w:rsidRPr="005814ED" w:rsidRDefault="005814ED" w:rsidP="005814ED">
            <w:pPr>
              <w:widowControl w:val="0"/>
              <w:autoSpaceDE w:val="0"/>
              <w:autoSpaceDN w:val="0"/>
              <w:adjustRightInd w:val="0"/>
              <w:rPr>
                <w:rFonts w:ascii="Times New Roman" w:hAnsi="Times New Roman" w:cs="Times New Roman"/>
              </w:rPr>
            </w:pPr>
            <w:r w:rsidRPr="005814ED">
              <w:rPr>
                <w:rFonts w:ascii="Times New Roman" w:hAnsi="Times New Roman" w:cs="Times New Roman"/>
              </w:rPr>
              <w:t>having “hazards… left in</w:t>
            </w:r>
          </w:p>
          <w:p w14:paraId="62719AD3" w14:textId="77777777" w:rsidR="005814ED" w:rsidRPr="005814ED" w:rsidRDefault="005814ED" w:rsidP="005814ED">
            <w:pPr>
              <w:widowControl w:val="0"/>
              <w:autoSpaceDE w:val="0"/>
              <w:autoSpaceDN w:val="0"/>
              <w:adjustRightInd w:val="0"/>
              <w:rPr>
                <w:rFonts w:ascii="Times New Roman" w:hAnsi="Times New Roman" w:cs="Times New Roman"/>
              </w:rPr>
            </w:pPr>
            <w:r w:rsidRPr="005814ED">
              <w:rPr>
                <w:rFonts w:ascii="Times New Roman" w:hAnsi="Times New Roman" w:cs="Times New Roman"/>
              </w:rPr>
              <w:t>open containers; chemicals</w:t>
            </w:r>
          </w:p>
          <w:p w14:paraId="3B4D7BCD" w14:textId="77777777" w:rsidR="005814ED" w:rsidRPr="005814ED" w:rsidRDefault="005814ED" w:rsidP="005814ED">
            <w:pPr>
              <w:widowControl w:val="0"/>
              <w:autoSpaceDE w:val="0"/>
              <w:autoSpaceDN w:val="0"/>
              <w:adjustRightInd w:val="0"/>
              <w:rPr>
                <w:rFonts w:ascii="Times New Roman" w:hAnsi="Times New Roman" w:cs="Times New Roman"/>
              </w:rPr>
            </w:pPr>
            <w:r w:rsidRPr="005814ED">
              <w:rPr>
                <w:rFonts w:ascii="Times New Roman" w:hAnsi="Times New Roman" w:cs="Times New Roman"/>
              </w:rPr>
              <w:t>that can become lethal when</w:t>
            </w:r>
          </w:p>
          <w:p w14:paraId="26933793" w14:textId="77777777" w:rsidR="005814ED" w:rsidRPr="005814ED" w:rsidRDefault="005814ED" w:rsidP="005814ED">
            <w:pPr>
              <w:widowControl w:val="0"/>
              <w:autoSpaceDE w:val="0"/>
              <w:autoSpaceDN w:val="0"/>
              <w:adjustRightInd w:val="0"/>
              <w:rPr>
                <w:rFonts w:ascii="Times New Roman" w:hAnsi="Times New Roman" w:cs="Times New Roman"/>
              </w:rPr>
            </w:pPr>
            <w:r w:rsidRPr="005814ED">
              <w:rPr>
                <w:rFonts w:ascii="Times New Roman" w:hAnsi="Times New Roman" w:cs="Times New Roman"/>
              </w:rPr>
              <w:t>mixed together stored in the</w:t>
            </w:r>
          </w:p>
          <w:p w14:paraId="78C7BC8B" w14:textId="77777777" w:rsidR="005814ED" w:rsidRPr="005814ED" w:rsidRDefault="005814ED" w:rsidP="005814ED">
            <w:pPr>
              <w:widowControl w:val="0"/>
              <w:autoSpaceDE w:val="0"/>
              <w:autoSpaceDN w:val="0"/>
              <w:adjustRightInd w:val="0"/>
              <w:rPr>
                <w:rFonts w:ascii="Times New Roman" w:hAnsi="Times New Roman" w:cs="Times New Roman"/>
              </w:rPr>
            </w:pPr>
            <w:r w:rsidRPr="005814ED">
              <w:rPr>
                <w:rFonts w:ascii="Times New Roman" w:hAnsi="Times New Roman" w:cs="Times New Roman"/>
              </w:rPr>
              <w:t>same rooms; barrels of toxic</w:t>
            </w:r>
          </w:p>
          <w:p w14:paraId="21991EE7" w14:textId="77777777" w:rsidR="005814ED" w:rsidRPr="005814ED" w:rsidRDefault="005814ED" w:rsidP="005814ED">
            <w:pPr>
              <w:widowControl w:val="0"/>
              <w:autoSpaceDE w:val="0"/>
              <w:autoSpaceDN w:val="0"/>
              <w:adjustRightInd w:val="0"/>
              <w:rPr>
                <w:rFonts w:ascii="Times New Roman" w:hAnsi="Times New Roman" w:cs="Times New Roman"/>
              </w:rPr>
            </w:pPr>
            <w:r w:rsidRPr="005814ED">
              <w:rPr>
                <w:rFonts w:ascii="Times New Roman" w:hAnsi="Times New Roman" w:cs="Times New Roman"/>
              </w:rPr>
              <w:t>chemicals that were leaking;</w:t>
            </w:r>
          </w:p>
          <w:p w14:paraId="46600D0F" w14:textId="77777777" w:rsidR="005814ED" w:rsidRDefault="005814ED" w:rsidP="005814ED">
            <w:pPr>
              <w:widowControl w:val="0"/>
              <w:autoSpaceDE w:val="0"/>
              <w:autoSpaceDN w:val="0"/>
              <w:adjustRightInd w:val="0"/>
              <w:rPr>
                <w:rFonts w:ascii="Times New Roman" w:hAnsi="Times New Roman" w:cs="Times New Roman"/>
              </w:rPr>
            </w:pPr>
            <w:r w:rsidRPr="005814ED">
              <w:rPr>
                <w:rFonts w:ascii="Times New Roman" w:hAnsi="Times New Roman" w:cs="Times New Roman"/>
              </w:rPr>
              <w:t>… an external tank used to</w:t>
            </w:r>
            <w:r>
              <w:rPr>
                <w:rFonts w:ascii="Times New Roman" w:hAnsi="Times New Roman" w:cs="Times New Roman"/>
              </w:rPr>
              <w:t xml:space="preserve"> </w:t>
            </w:r>
            <w:r>
              <w:rPr>
                <w:rFonts w:ascii="Times New Roman" w:hAnsi="Times New Roman" w:cs="Times New Roman"/>
              </w:rPr>
              <w:t>store sulfuric acid that had</w:t>
            </w:r>
          </w:p>
          <w:p w14:paraId="6DE1C1BA" w14:textId="77777777" w:rsidR="005814ED" w:rsidRDefault="005814ED" w:rsidP="005814ED">
            <w:pPr>
              <w:widowControl w:val="0"/>
              <w:autoSpaceDE w:val="0"/>
              <w:autoSpaceDN w:val="0"/>
              <w:adjustRightInd w:val="0"/>
              <w:rPr>
                <w:rFonts w:ascii="Times New Roman" w:hAnsi="Times New Roman" w:cs="Times New Roman"/>
              </w:rPr>
            </w:pPr>
            <w:r>
              <w:rPr>
                <w:rFonts w:ascii="Times New Roman" w:hAnsi="Times New Roman" w:cs="Times New Roman"/>
              </w:rPr>
              <w:t>leaked 200 gallons of acid</w:t>
            </w:r>
          </w:p>
          <w:p w14:paraId="2371B9AB" w14:textId="78CFE136" w:rsidR="00453BC1" w:rsidRDefault="005814ED" w:rsidP="005814ED">
            <w:r>
              <w:rPr>
                <w:rFonts w:ascii="Times New Roman" w:hAnsi="Times New Roman" w:cs="Times New Roman"/>
              </w:rPr>
              <w:t>into a local river.</w:t>
            </w:r>
          </w:p>
        </w:tc>
        <w:tc>
          <w:tcPr>
            <w:tcW w:w="3003" w:type="dxa"/>
          </w:tcPr>
          <w:p w14:paraId="5CEC9E79" w14:textId="59A1D959" w:rsidR="00453BC1" w:rsidRDefault="005814ED" w:rsidP="00453BC1">
            <w:r>
              <w:t xml:space="preserve">Managers violated their duty of being vigilant and managing the facility properly. They violated their duty of ensuring proper storage and disposal of chemicals. </w:t>
            </w:r>
          </w:p>
        </w:tc>
        <w:tc>
          <w:tcPr>
            <w:tcW w:w="3004" w:type="dxa"/>
          </w:tcPr>
          <w:p w14:paraId="7C88817D" w14:textId="19E0D986" w:rsidR="00453BC1" w:rsidRDefault="005814ED" w:rsidP="00453BC1">
            <w:r>
              <w:t>Managers violated the duty</w:t>
            </w:r>
            <w:r w:rsidR="00204E4C">
              <w:t xml:space="preserve"> of being responsible managers by not</w:t>
            </w:r>
            <w:r>
              <w:t xml:space="preserve"> providing a safe working environment for the workers at Aberdeen Proving Ground</w:t>
            </w:r>
            <w:r w:rsidR="00204E4C">
              <w:t>.</w:t>
            </w:r>
          </w:p>
        </w:tc>
      </w:tr>
      <w:tr w:rsidR="00453BC1" w14:paraId="29CD521C" w14:textId="77777777" w:rsidTr="00453BC1">
        <w:tc>
          <w:tcPr>
            <w:tcW w:w="3003" w:type="dxa"/>
          </w:tcPr>
          <w:p w14:paraId="0C4F9043" w14:textId="77777777" w:rsidR="005814ED" w:rsidRDefault="005814ED" w:rsidP="005814ED">
            <w:pPr>
              <w:widowControl w:val="0"/>
              <w:autoSpaceDE w:val="0"/>
              <w:autoSpaceDN w:val="0"/>
              <w:adjustRightInd w:val="0"/>
              <w:rPr>
                <w:rFonts w:ascii="Times New Roman" w:hAnsi="Times New Roman" w:cs="Times New Roman"/>
              </w:rPr>
            </w:pPr>
            <w:r>
              <w:rPr>
                <w:rFonts w:ascii="Times New Roman" w:hAnsi="Times New Roman" w:cs="Times New Roman"/>
              </w:rPr>
              <w:t>Workers at the Aberdeen</w:t>
            </w:r>
          </w:p>
          <w:p w14:paraId="635E069F" w14:textId="77777777" w:rsidR="005814ED" w:rsidRDefault="005814ED" w:rsidP="005814ED">
            <w:pPr>
              <w:widowControl w:val="0"/>
              <w:autoSpaceDE w:val="0"/>
              <w:autoSpaceDN w:val="0"/>
              <w:adjustRightInd w:val="0"/>
              <w:rPr>
                <w:rFonts w:ascii="Times New Roman" w:hAnsi="Times New Roman" w:cs="Times New Roman"/>
              </w:rPr>
            </w:pPr>
            <w:r>
              <w:rPr>
                <w:rFonts w:ascii="Times New Roman" w:hAnsi="Times New Roman" w:cs="Times New Roman"/>
              </w:rPr>
              <w:t>Proving Ground facility ---</w:t>
            </w:r>
          </w:p>
          <w:p w14:paraId="2930E904" w14:textId="77777777" w:rsidR="005814ED" w:rsidRDefault="005814ED" w:rsidP="005814ED">
            <w:pPr>
              <w:widowControl w:val="0"/>
              <w:autoSpaceDE w:val="0"/>
              <w:autoSpaceDN w:val="0"/>
              <w:adjustRightInd w:val="0"/>
              <w:rPr>
                <w:rFonts w:ascii="Times New Roman" w:hAnsi="Times New Roman" w:cs="Times New Roman"/>
              </w:rPr>
            </w:pPr>
            <w:r>
              <w:rPr>
                <w:rFonts w:ascii="Times New Roman" w:hAnsi="Times New Roman" w:cs="Times New Roman"/>
              </w:rPr>
              <w:t>working at the facility, but</w:t>
            </w:r>
          </w:p>
          <w:p w14:paraId="5467FD78" w14:textId="77777777" w:rsidR="005814ED" w:rsidRDefault="005814ED" w:rsidP="005814ED">
            <w:pPr>
              <w:widowControl w:val="0"/>
              <w:autoSpaceDE w:val="0"/>
              <w:autoSpaceDN w:val="0"/>
              <w:adjustRightInd w:val="0"/>
              <w:rPr>
                <w:rFonts w:ascii="Times New Roman" w:hAnsi="Times New Roman" w:cs="Times New Roman"/>
              </w:rPr>
            </w:pPr>
            <w:r>
              <w:rPr>
                <w:rFonts w:ascii="Times New Roman" w:hAnsi="Times New Roman" w:cs="Times New Roman"/>
              </w:rPr>
              <w:t>having to face the situation</w:t>
            </w:r>
          </w:p>
          <w:p w14:paraId="3473B538" w14:textId="77777777" w:rsidR="005814ED" w:rsidRDefault="005814ED" w:rsidP="005814ED">
            <w:pPr>
              <w:widowControl w:val="0"/>
              <w:autoSpaceDE w:val="0"/>
              <w:autoSpaceDN w:val="0"/>
              <w:adjustRightInd w:val="0"/>
              <w:rPr>
                <w:rFonts w:ascii="Times New Roman" w:hAnsi="Times New Roman" w:cs="Times New Roman"/>
              </w:rPr>
            </w:pPr>
            <w:r>
              <w:rPr>
                <w:rFonts w:ascii="Times New Roman" w:hAnsi="Times New Roman" w:cs="Times New Roman"/>
              </w:rPr>
              <w:t>of being “exposed to</w:t>
            </w:r>
          </w:p>
          <w:p w14:paraId="55FBE9E7" w14:textId="77777777" w:rsidR="005814ED" w:rsidRDefault="005814ED" w:rsidP="005814ED">
            <w:pPr>
              <w:widowControl w:val="0"/>
              <w:autoSpaceDE w:val="0"/>
              <w:autoSpaceDN w:val="0"/>
              <w:adjustRightInd w:val="0"/>
              <w:rPr>
                <w:rFonts w:ascii="Times New Roman" w:hAnsi="Times New Roman" w:cs="Times New Roman"/>
              </w:rPr>
            </w:pPr>
            <w:r>
              <w:rPr>
                <w:rFonts w:ascii="Times New Roman" w:hAnsi="Times New Roman" w:cs="Times New Roman"/>
              </w:rPr>
              <w:t>hazardous and toxic</w:t>
            </w:r>
          </w:p>
          <w:p w14:paraId="712345CF" w14:textId="3C49247A" w:rsidR="00453BC1" w:rsidRDefault="005814ED" w:rsidP="005814ED">
            <w:r>
              <w:rPr>
                <w:rFonts w:ascii="Times New Roman" w:hAnsi="Times New Roman" w:cs="Times New Roman"/>
              </w:rPr>
              <w:t>chemicals.”</w:t>
            </w:r>
          </w:p>
        </w:tc>
        <w:tc>
          <w:tcPr>
            <w:tcW w:w="3003" w:type="dxa"/>
          </w:tcPr>
          <w:p w14:paraId="713A03AB" w14:textId="163C4669" w:rsidR="00453BC1" w:rsidRDefault="00204E4C" w:rsidP="00453BC1">
            <w:r>
              <w:t>Managers violated the duty of providing a safe working environment for the workers at Aberdeen Proving Ground</w:t>
            </w:r>
          </w:p>
        </w:tc>
        <w:tc>
          <w:tcPr>
            <w:tcW w:w="3004" w:type="dxa"/>
          </w:tcPr>
          <w:p w14:paraId="59ABAB09" w14:textId="59BA56F9" w:rsidR="00453BC1" w:rsidRDefault="005814ED" w:rsidP="00204E4C">
            <w:r>
              <w:t>Workers violated the duty of being</w:t>
            </w:r>
            <w:r w:rsidR="00204E4C">
              <w:t xml:space="preserve"> self</w:t>
            </w:r>
            <w:r>
              <w:t xml:space="preserve"> vigilant and reporting</w:t>
            </w:r>
            <w:r>
              <w:t xml:space="preserve"> any defects on the </w:t>
            </w:r>
            <w:r w:rsidR="00204E4C">
              <w:t>facility.</w:t>
            </w:r>
          </w:p>
        </w:tc>
      </w:tr>
    </w:tbl>
    <w:p w14:paraId="44D3CDD8" w14:textId="4617A208" w:rsidR="00BB3B5B" w:rsidRDefault="005814ED">
      <w:r>
        <w:t>Duty Ethics</w:t>
      </w:r>
    </w:p>
    <w:p w14:paraId="0C8CB0DD" w14:textId="77777777" w:rsidR="00453BC1" w:rsidRDefault="00453BC1"/>
    <w:p w14:paraId="5DFA1940" w14:textId="77777777" w:rsidR="005814ED" w:rsidRDefault="005814ED"/>
    <w:p w14:paraId="5EA79A8B" w14:textId="77777777" w:rsidR="005814ED" w:rsidRDefault="005814ED"/>
    <w:p w14:paraId="5EE0AEB8" w14:textId="77777777" w:rsidR="005814ED" w:rsidRDefault="005814ED"/>
    <w:p w14:paraId="6C9BBC15" w14:textId="77777777" w:rsidR="005814ED" w:rsidRDefault="005814ED"/>
    <w:p w14:paraId="2D8B5968" w14:textId="77777777" w:rsidR="005814ED" w:rsidRDefault="005814ED"/>
    <w:p w14:paraId="55F1B449" w14:textId="77777777" w:rsidR="005814ED" w:rsidRDefault="005814ED"/>
    <w:p w14:paraId="349E35A1" w14:textId="77777777" w:rsidR="005814ED" w:rsidRDefault="005814ED"/>
    <w:p w14:paraId="347C248D" w14:textId="77777777" w:rsidR="005814ED" w:rsidRDefault="005814ED"/>
    <w:p w14:paraId="1992FE81" w14:textId="77777777" w:rsidR="005814ED" w:rsidRDefault="005814ED"/>
    <w:p w14:paraId="373A6711" w14:textId="77777777" w:rsidR="005814ED" w:rsidRDefault="005814ED"/>
    <w:p w14:paraId="5690C699" w14:textId="77777777" w:rsidR="005814ED" w:rsidRDefault="005814ED"/>
    <w:p w14:paraId="0B1FCA1B" w14:textId="77777777" w:rsidR="005814ED" w:rsidRDefault="005814ED"/>
    <w:p w14:paraId="5D991E36" w14:textId="77777777" w:rsidR="005814ED" w:rsidRDefault="005814ED"/>
    <w:p w14:paraId="5628E47E" w14:textId="77777777" w:rsidR="005814ED" w:rsidRDefault="005814ED"/>
    <w:p w14:paraId="79D29EAB" w14:textId="77777777" w:rsidR="005814ED" w:rsidRDefault="005814ED"/>
    <w:p w14:paraId="201E11B7" w14:textId="77777777" w:rsidR="005814ED" w:rsidRDefault="005814ED"/>
    <w:p w14:paraId="3C9A5C3E" w14:textId="77777777" w:rsidR="005814ED" w:rsidRDefault="005814ED"/>
    <w:p w14:paraId="08D18A4C" w14:textId="77777777" w:rsidR="005814ED" w:rsidRDefault="005814ED"/>
    <w:p w14:paraId="69B33BEE" w14:textId="77777777" w:rsidR="005814ED" w:rsidRDefault="005814ED"/>
    <w:p w14:paraId="1C0F0DC1" w14:textId="77777777" w:rsidR="005814ED" w:rsidRDefault="005814ED"/>
    <w:p w14:paraId="088F54FF" w14:textId="77777777" w:rsidR="005814ED" w:rsidRDefault="005814ED"/>
    <w:p w14:paraId="7DBC70BB" w14:textId="77777777" w:rsidR="005814ED" w:rsidRDefault="005814ED"/>
    <w:p w14:paraId="7855E4E3" w14:textId="77777777" w:rsidR="005814ED" w:rsidRDefault="005814ED"/>
    <w:p w14:paraId="5C516233" w14:textId="1BA9D917" w:rsidR="005814ED" w:rsidRDefault="005814ED">
      <w:r>
        <w:t>Rights Ethics</w:t>
      </w:r>
    </w:p>
    <w:tbl>
      <w:tblPr>
        <w:tblStyle w:val="TableGrid"/>
        <w:tblpPr w:leftFromText="180" w:rightFromText="180" w:horzAnchor="page" w:tblpX="1630" w:tblpY="544"/>
        <w:tblW w:w="0" w:type="auto"/>
        <w:tblLook w:val="04A0" w:firstRow="1" w:lastRow="0" w:firstColumn="1" w:lastColumn="0" w:noHBand="0" w:noVBand="1"/>
      </w:tblPr>
      <w:tblGrid>
        <w:gridCol w:w="3003"/>
        <w:gridCol w:w="3003"/>
        <w:gridCol w:w="3004"/>
      </w:tblGrid>
      <w:tr w:rsidR="005814ED" w:rsidRPr="005814ED" w14:paraId="72CADA55" w14:textId="77777777" w:rsidTr="00C07A50">
        <w:tc>
          <w:tcPr>
            <w:tcW w:w="3003" w:type="dxa"/>
          </w:tcPr>
          <w:p w14:paraId="1C2BEEC2" w14:textId="77777777" w:rsidR="005814ED" w:rsidRPr="005814ED" w:rsidRDefault="005814ED" w:rsidP="005814ED">
            <w:r w:rsidRPr="005814ED">
              <w:t xml:space="preserve">Action/Choice </w:t>
            </w:r>
          </w:p>
          <w:p w14:paraId="5C73368E" w14:textId="77777777" w:rsidR="005814ED" w:rsidRPr="005814ED" w:rsidRDefault="005814ED" w:rsidP="005814ED"/>
        </w:tc>
        <w:tc>
          <w:tcPr>
            <w:tcW w:w="3003" w:type="dxa"/>
          </w:tcPr>
          <w:p w14:paraId="677598D3" w14:textId="0B838257" w:rsidR="005814ED" w:rsidRDefault="005814ED" w:rsidP="005814ED">
            <w:pPr>
              <w:widowControl w:val="0"/>
              <w:autoSpaceDE w:val="0"/>
              <w:autoSpaceDN w:val="0"/>
              <w:adjustRightInd w:val="0"/>
              <w:rPr>
                <w:rFonts w:ascii="Times New Roman" w:hAnsi="Times New Roman" w:cs="Times New Roman"/>
              </w:rPr>
            </w:pPr>
            <w:r w:rsidRPr="005814ED">
              <w:t xml:space="preserve">Party_#1: </w:t>
            </w:r>
            <w:r>
              <w:rPr>
                <w:rFonts w:ascii="Times New Roman" w:hAnsi="Times New Roman" w:cs="Times New Roman"/>
              </w:rPr>
              <w:t xml:space="preserve"> </w:t>
            </w:r>
            <w:r>
              <w:rPr>
                <w:rFonts w:ascii="Times New Roman" w:hAnsi="Times New Roman" w:cs="Times New Roman"/>
              </w:rPr>
              <w:t xml:space="preserve">Managers </w:t>
            </w:r>
            <w:proofErr w:type="spellStart"/>
            <w:r>
              <w:rPr>
                <w:rFonts w:ascii="Times New Roman" w:hAnsi="Times New Roman" w:cs="Times New Roman"/>
              </w:rPr>
              <w:t>Gepp</w:t>
            </w:r>
            <w:proofErr w:type="spellEnd"/>
            <w:r>
              <w:rPr>
                <w:rFonts w:ascii="Times New Roman" w:hAnsi="Times New Roman" w:cs="Times New Roman"/>
              </w:rPr>
              <w:t>,</w:t>
            </w:r>
          </w:p>
          <w:p w14:paraId="7ACFFB52" w14:textId="2574C3AD" w:rsidR="005814ED" w:rsidRPr="005814ED" w:rsidRDefault="005814ED" w:rsidP="005814ED">
            <w:r>
              <w:rPr>
                <w:rFonts w:ascii="Times New Roman" w:hAnsi="Times New Roman" w:cs="Times New Roman"/>
              </w:rPr>
              <w:t>Dee and Lentz</w:t>
            </w:r>
          </w:p>
        </w:tc>
        <w:tc>
          <w:tcPr>
            <w:tcW w:w="3004" w:type="dxa"/>
          </w:tcPr>
          <w:p w14:paraId="3A0A6A88" w14:textId="6939D73D" w:rsidR="00204E4C" w:rsidRDefault="005814ED" w:rsidP="00204E4C">
            <w:pPr>
              <w:widowControl w:val="0"/>
              <w:autoSpaceDE w:val="0"/>
              <w:autoSpaceDN w:val="0"/>
              <w:adjustRightInd w:val="0"/>
              <w:rPr>
                <w:rFonts w:ascii="Times New Roman" w:hAnsi="Times New Roman" w:cs="Times New Roman"/>
              </w:rPr>
            </w:pPr>
            <w:r w:rsidRPr="005814ED">
              <w:t xml:space="preserve">Party_#2: </w:t>
            </w:r>
            <w:r w:rsidR="00204E4C">
              <w:rPr>
                <w:rFonts w:ascii="Times New Roman" w:hAnsi="Times New Roman" w:cs="Times New Roman"/>
              </w:rPr>
              <w:t xml:space="preserve"> </w:t>
            </w:r>
            <w:r w:rsidR="00204E4C">
              <w:rPr>
                <w:rFonts w:ascii="Times New Roman" w:hAnsi="Times New Roman" w:cs="Times New Roman"/>
              </w:rPr>
              <w:t>Workers at</w:t>
            </w:r>
          </w:p>
          <w:p w14:paraId="3CA5B467" w14:textId="77777777" w:rsidR="00204E4C" w:rsidRDefault="00204E4C" w:rsidP="00204E4C">
            <w:pPr>
              <w:widowControl w:val="0"/>
              <w:autoSpaceDE w:val="0"/>
              <w:autoSpaceDN w:val="0"/>
              <w:adjustRightInd w:val="0"/>
              <w:rPr>
                <w:rFonts w:ascii="Times New Roman" w:hAnsi="Times New Roman" w:cs="Times New Roman"/>
              </w:rPr>
            </w:pPr>
            <w:r>
              <w:rPr>
                <w:rFonts w:ascii="Times New Roman" w:hAnsi="Times New Roman" w:cs="Times New Roman"/>
              </w:rPr>
              <w:t>Aberdeen Proving</w:t>
            </w:r>
          </w:p>
          <w:p w14:paraId="17E978C5" w14:textId="3C06BAD2" w:rsidR="005814ED" w:rsidRPr="005814ED" w:rsidRDefault="00204E4C" w:rsidP="00204E4C">
            <w:r>
              <w:rPr>
                <w:rFonts w:ascii="Times New Roman" w:hAnsi="Times New Roman" w:cs="Times New Roman"/>
              </w:rPr>
              <w:t>Ground</w:t>
            </w:r>
          </w:p>
        </w:tc>
      </w:tr>
      <w:tr w:rsidR="005814ED" w:rsidRPr="005814ED" w14:paraId="120ACF49" w14:textId="77777777" w:rsidTr="00C07A50">
        <w:tc>
          <w:tcPr>
            <w:tcW w:w="3003" w:type="dxa"/>
          </w:tcPr>
          <w:p w14:paraId="6B26D4A1" w14:textId="77777777" w:rsidR="005814ED" w:rsidRPr="005814ED" w:rsidRDefault="005814ED" w:rsidP="005814ED">
            <w:r w:rsidRPr="005814ED">
              <w:t xml:space="preserve">Managers </w:t>
            </w:r>
            <w:proofErr w:type="spellStart"/>
            <w:r w:rsidRPr="005814ED">
              <w:t>Gepp</w:t>
            </w:r>
            <w:proofErr w:type="spellEnd"/>
            <w:r w:rsidRPr="005814ED">
              <w:t>, Dee and</w:t>
            </w:r>
          </w:p>
          <w:p w14:paraId="4BB8181A" w14:textId="77777777" w:rsidR="005814ED" w:rsidRPr="005814ED" w:rsidRDefault="005814ED" w:rsidP="005814ED">
            <w:r w:rsidRPr="005814ED">
              <w:t>Lentz --- managing and</w:t>
            </w:r>
          </w:p>
          <w:p w14:paraId="708181C6" w14:textId="77777777" w:rsidR="005814ED" w:rsidRPr="005814ED" w:rsidRDefault="005814ED" w:rsidP="005814ED">
            <w:r w:rsidRPr="005814ED">
              <w:t>operating the facility, but</w:t>
            </w:r>
          </w:p>
          <w:p w14:paraId="335C6B16" w14:textId="77777777" w:rsidR="005814ED" w:rsidRPr="005814ED" w:rsidRDefault="005814ED" w:rsidP="005814ED">
            <w:r w:rsidRPr="005814ED">
              <w:t>having “hazards… left in</w:t>
            </w:r>
          </w:p>
          <w:p w14:paraId="7B850308" w14:textId="77777777" w:rsidR="005814ED" w:rsidRPr="005814ED" w:rsidRDefault="005814ED" w:rsidP="005814ED">
            <w:r w:rsidRPr="005814ED">
              <w:t>open containers; chemicals</w:t>
            </w:r>
          </w:p>
          <w:p w14:paraId="1DC43DF2" w14:textId="67088767" w:rsidR="005814ED" w:rsidRPr="005814ED" w:rsidRDefault="005814ED" w:rsidP="005814ED">
            <w:r w:rsidRPr="005814ED">
              <w:t>that can become lethal when</w:t>
            </w:r>
            <w:r>
              <w:t xml:space="preserve"> </w:t>
            </w:r>
            <w:r w:rsidRPr="005814ED">
              <w:t>mixed together stored in the</w:t>
            </w:r>
            <w:r>
              <w:t xml:space="preserve"> </w:t>
            </w:r>
            <w:r w:rsidRPr="005814ED">
              <w:t>same rooms; barrels of toxic</w:t>
            </w:r>
            <w:r>
              <w:t xml:space="preserve"> </w:t>
            </w:r>
            <w:r w:rsidRPr="005814ED">
              <w:t>chemicals that were leaking;… an external tank used to store sulfuric acid that had</w:t>
            </w:r>
            <w:r>
              <w:t xml:space="preserve"> </w:t>
            </w:r>
            <w:r w:rsidRPr="005814ED">
              <w:t>leaked 200 gallons of acid</w:t>
            </w:r>
            <w:r>
              <w:t xml:space="preserve"> </w:t>
            </w:r>
            <w:r w:rsidRPr="005814ED">
              <w:t>into a local river.</w:t>
            </w:r>
          </w:p>
        </w:tc>
        <w:tc>
          <w:tcPr>
            <w:tcW w:w="3003" w:type="dxa"/>
          </w:tcPr>
          <w:p w14:paraId="0C89415D" w14:textId="1242F405" w:rsidR="005814ED" w:rsidRPr="005814ED" w:rsidRDefault="00B1265D" w:rsidP="0095407C">
            <w:r>
              <w:t xml:space="preserve">Managers can argue that did not violate any right as these were common practices at that point of time. But ignorance is weak argument for violation of rights. </w:t>
            </w:r>
          </w:p>
        </w:tc>
        <w:tc>
          <w:tcPr>
            <w:tcW w:w="3004" w:type="dxa"/>
          </w:tcPr>
          <w:p w14:paraId="089D351A" w14:textId="42D501DA" w:rsidR="005814ED" w:rsidRPr="005814ED" w:rsidRDefault="00B1265D" w:rsidP="005814ED">
            <w:r>
              <w:t>Managers violated the right of</w:t>
            </w:r>
            <w:r>
              <w:t xml:space="preserve"> employees to have a safe working env</w:t>
            </w:r>
            <w:bookmarkStart w:id="0" w:name="_GoBack"/>
            <w:r>
              <w:t>i</w:t>
            </w:r>
            <w:bookmarkEnd w:id="0"/>
            <w:r>
              <w:t xml:space="preserve">ronment. </w:t>
            </w:r>
          </w:p>
        </w:tc>
      </w:tr>
      <w:tr w:rsidR="005814ED" w:rsidRPr="005814ED" w14:paraId="6CE2A1F6" w14:textId="77777777" w:rsidTr="00C07A50">
        <w:tc>
          <w:tcPr>
            <w:tcW w:w="3003" w:type="dxa"/>
          </w:tcPr>
          <w:p w14:paraId="43BED6C5" w14:textId="77777777" w:rsidR="005814ED" w:rsidRPr="005814ED" w:rsidRDefault="005814ED" w:rsidP="005814ED">
            <w:r w:rsidRPr="005814ED">
              <w:t>Workers at the Aberdeen</w:t>
            </w:r>
          </w:p>
          <w:p w14:paraId="0B4226B3" w14:textId="77777777" w:rsidR="005814ED" w:rsidRPr="005814ED" w:rsidRDefault="005814ED" w:rsidP="005814ED">
            <w:r w:rsidRPr="005814ED">
              <w:t>Proving Ground facility ---</w:t>
            </w:r>
          </w:p>
          <w:p w14:paraId="03D3606C" w14:textId="77777777" w:rsidR="005814ED" w:rsidRPr="005814ED" w:rsidRDefault="005814ED" w:rsidP="005814ED">
            <w:r w:rsidRPr="005814ED">
              <w:t>working at the facility, but</w:t>
            </w:r>
          </w:p>
          <w:p w14:paraId="5F26B5F9" w14:textId="77777777" w:rsidR="005814ED" w:rsidRPr="005814ED" w:rsidRDefault="005814ED" w:rsidP="005814ED">
            <w:r w:rsidRPr="005814ED">
              <w:t>having to face the situation</w:t>
            </w:r>
          </w:p>
          <w:p w14:paraId="6B1FE7C6" w14:textId="77777777" w:rsidR="005814ED" w:rsidRPr="005814ED" w:rsidRDefault="005814ED" w:rsidP="005814ED">
            <w:r w:rsidRPr="005814ED">
              <w:t>of being “exposed to</w:t>
            </w:r>
          </w:p>
          <w:p w14:paraId="420B7A5C" w14:textId="77777777" w:rsidR="005814ED" w:rsidRPr="005814ED" w:rsidRDefault="005814ED" w:rsidP="005814ED">
            <w:r w:rsidRPr="005814ED">
              <w:t>hazardous and toxic</w:t>
            </w:r>
          </w:p>
          <w:p w14:paraId="4D61F6C2" w14:textId="77777777" w:rsidR="005814ED" w:rsidRPr="005814ED" w:rsidRDefault="005814ED" w:rsidP="005814ED">
            <w:r w:rsidRPr="005814ED">
              <w:t>chemicals.”</w:t>
            </w:r>
          </w:p>
        </w:tc>
        <w:tc>
          <w:tcPr>
            <w:tcW w:w="3003" w:type="dxa"/>
          </w:tcPr>
          <w:p w14:paraId="42445A6D" w14:textId="52884927" w:rsidR="005814ED" w:rsidRPr="005814ED" w:rsidRDefault="00B1265D" w:rsidP="005814ED">
            <w:r>
              <w:t xml:space="preserve">Managers’ violated the rights of workers to have safe working environment. However, it can also be argued that managers’ right to be aware of their plant was violated by workers as managers were not the one who were handling the chemicals. </w:t>
            </w:r>
          </w:p>
        </w:tc>
        <w:tc>
          <w:tcPr>
            <w:tcW w:w="3004" w:type="dxa"/>
          </w:tcPr>
          <w:p w14:paraId="534DDB4B" w14:textId="78047270" w:rsidR="005814ED" w:rsidRPr="005814ED" w:rsidRDefault="00B1265D" w:rsidP="005814ED">
            <w:r>
              <w:t>Workers’ right to have safe environment was violated.</w:t>
            </w:r>
          </w:p>
        </w:tc>
      </w:tr>
    </w:tbl>
    <w:p w14:paraId="4D6C52C7" w14:textId="7C2E6A1D" w:rsidR="005814ED" w:rsidRPr="005814ED" w:rsidRDefault="005814ED" w:rsidP="005814ED"/>
    <w:p w14:paraId="2AF985E6" w14:textId="77777777" w:rsidR="005814ED" w:rsidRDefault="005814ED"/>
    <w:sectPr w:rsidR="005814ED" w:rsidSect="00122D9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255A0" w14:textId="77777777" w:rsidR="00263D5D" w:rsidRDefault="00263D5D" w:rsidP="00453BC1">
      <w:r>
        <w:separator/>
      </w:r>
    </w:p>
  </w:endnote>
  <w:endnote w:type="continuationSeparator" w:id="0">
    <w:p w14:paraId="6BA10274" w14:textId="77777777" w:rsidR="00263D5D" w:rsidRDefault="00263D5D" w:rsidP="00453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E01A3" w14:textId="77777777" w:rsidR="00263D5D" w:rsidRDefault="00263D5D" w:rsidP="00453BC1">
      <w:r>
        <w:separator/>
      </w:r>
    </w:p>
  </w:footnote>
  <w:footnote w:type="continuationSeparator" w:id="0">
    <w:p w14:paraId="2632DB02" w14:textId="77777777" w:rsidR="00263D5D" w:rsidRDefault="00263D5D" w:rsidP="00453B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6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BC1"/>
    <w:rsid w:val="000A5433"/>
    <w:rsid w:val="00122D9E"/>
    <w:rsid w:val="00204E4C"/>
    <w:rsid w:val="00263D5D"/>
    <w:rsid w:val="00313F35"/>
    <w:rsid w:val="00435D66"/>
    <w:rsid w:val="00453BC1"/>
    <w:rsid w:val="005814ED"/>
    <w:rsid w:val="005F39B7"/>
    <w:rsid w:val="0095407C"/>
    <w:rsid w:val="00A86225"/>
    <w:rsid w:val="00B1265D"/>
    <w:rsid w:val="00B8056B"/>
    <w:rsid w:val="00BE0A28"/>
    <w:rsid w:val="00DF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7710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3B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53BC1"/>
    <w:pPr>
      <w:tabs>
        <w:tab w:val="center" w:pos="4513"/>
        <w:tab w:val="right" w:pos="9026"/>
      </w:tabs>
    </w:pPr>
  </w:style>
  <w:style w:type="character" w:customStyle="1" w:styleId="HeaderChar">
    <w:name w:val="Header Char"/>
    <w:basedOn w:val="DefaultParagraphFont"/>
    <w:link w:val="Header"/>
    <w:uiPriority w:val="99"/>
    <w:rsid w:val="00453BC1"/>
  </w:style>
  <w:style w:type="paragraph" w:styleId="Footer">
    <w:name w:val="footer"/>
    <w:basedOn w:val="Normal"/>
    <w:link w:val="FooterChar"/>
    <w:uiPriority w:val="99"/>
    <w:unhideWhenUsed/>
    <w:rsid w:val="00453BC1"/>
    <w:pPr>
      <w:tabs>
        <w:tab w:val="center" w:pos="4513"/>
        <w:tab w:val="right" w:pos="9026"/>
      </w:tabs>
    </w:pPr>
  </w:style>
  <w:style w:type="character" w:customStyle="1" w:styleId="FooterChar">
    <w:name w:val="Footer Char"/>
    <w:basedOn w:val="DefaultParagraphFont"/>
    <w:link w:val="Footer"/>
    <w:uiPriority w:val="99"/>
    <w:rsid w:val="00453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346</Words>
  <Characters>1973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Swami</dc:creator>
  <cp:keywords/>
  <dc:description/>
  <cp:lastModifiedBy>Aditya Swami</cp:lastModifiedBy>
  <cp:revision>4</cp:revision>
  <dcterms:created xsi:type="dcterms:W3CDTF">2016-02-04T05:38:00Z</dcterms:created>
  <dcterms:modified xsi:type="dcterms:W3CDTF">2016-02-11T07:38:00Z</dcterms:modified>
</cp:coreProperties>
</file>