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Experiment 6</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before="2" w:lineRule="auto"/>
        <w:ind w:left="23" w:right="1197" w:hanging="15"/>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4">
      <w:pPr>
        <w:spacing w:before="2" w:lineRule="auto"/>
        <w:ind w:left="23" w:right="1197" w:hanging="15"/>
        <w:rPr>
          <w:rFonts w:ascii="Times New Roman" w:cs="Times New Roman" w:eastAsia="Times New Roman" w:hAnsi="Times New Roman"/>
          <w:b w:val="1"/>
          <w:bCs w:val="1"/>
          <w:color w:val="111f00"/>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AIM: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111f00"/>
          <w:sz w:val="24"/>
          <w:szCs w:val="24"/>
          <w:rtl w:val="0"/>
        </w:rPr>
        <w:t xml:space="preserve">To Study Agile Methodology and Test case Management using JIRA  Tool</w:t>
      </w:r>
    </w:p>
    <w:p w:rsidR="00000000" w:rsidDel="00000000" w:rsidP="00000000" w:rsidRDefault="00000000" w:rsidRPr="00000000" w14:paraId="00000005">
      <w:pPr>
        <w:spacing w:before="2" w:lineRule="auto"/>
        <w:ind w:left="23" w:right="1197" w:hanging="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Theory:</w:t>
      </w:r>
      <w:r w:rsidDel="00000000" w:rsidR="00000000" w:rsidRPr="00000000">
        <w:rPr>
          <w:rtl w:val="0"/>
        </w:rPr>
      </w:r>
    </w:p>
    <w:p w:rsidR="00000000" w:rsidDel="00000000" w:rsidP="00000000" w:rsidRDefault="00000000" w:rsidRPr="00000000" w14:paraId="00000007">
      <w:pPr>
        <w:spacing w:before="1" w:lineRule="auto"/>
        <w:ind w:left="23" w:right="1197"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f00"/>
          <w:sz w:val="24"/>
          <w:szCs w:val="24"/>
          <w:rtl w:val="0"/>
        </w:rPr>
        <w:t xml:space="preserve">Jira is a software development tool that helps team’s plan, track, and release software projects. It's a popular tool among software development teams.</w:t>
      </w:r>
      <w:r w:rsidDel="00000000" w:rsidR="00000000" w:rsidRPr="00000000">
        <w:rPr>
          <w:rtl w:val="0"/>
        </w:rPr>
      </w:r>
    </w:p>
    <w:p w:rsidR="00000000" w:rsidDel="00000000" w:rsidP="00000000" w:rsidRDefault="00000000" w:rsidRPr="00000000" w14:paraId="00000008">
      <w:pPr>
        <w:ind w:left="23" w:right="1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f00"/>
          <w:sz w:val="24"/>
          <w:szCs w:val="24"/>
          <w:rtl w:val="0"/>
        </w:rPr>
        <w:t xml:space="preserve">JIRA is a widely used issue tracking and project management software developed by Atlassian.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ind w:left="38" w:right="1197" w:hanging="30"/>
        <w:rPr>
          <w:rFonts w:ascii="Times New Roman" w:cs="Times New Roman" w:eastAsia="Times New Roman" w:hAnsi="Times New Roman"/>
          <w:color w:val="111f00"/>
          <w:sz w:val="24"/>
          <w:szCs w:val="24"/>
        </w:rPr>
      </w:pPr>
      <w:r w:rsidDel="00000000" w:rsidR="00000000" w:rsidRPr="00000000">
        <w:rPr>
          <w:rFonts w:ascii="Times New Roman" w:cs="Times New Roman" w:eastAsia="Times New Roman" w:hAnsi="Times New Roman"/>
          <w:color w:val="111f00"/>
          <w:sz w:val="24"/>
          <w:szCs w:val="24"/>
          <w:rtl w:val="0"/>
        </w:rPr>
        <w:t xml:space="preserve">The theory behind JIRA revolves around several key principles and concepts: </w:t>
      </w:r>
    </w:p>
    <w:p w:rsidR="00000000" w:rsidDel="00000000" w:rsidP="00000000" w:rsidRDefault="00000000" w:rsidRPr="00000000" w14:paraId="0000000B">
      <w:pPr>
        <w:ind w:left="38" w:right="1197" w:hanging="30"/>
        <w:rPr>
          <w:rFonts w:ascii="Times New Roman" w:cs="Times New Roman" w:eastAsia="Times New Roman" w:hAnsi="Times New Roman"/>
          <w:color w:val="111f00"/>
          <w:sz w:val="24"/>
          <w:szCs w:val="24"/>
        </w:rPr>
      </w:pPr>
      <w:r w:rsidDel="00000000" w:rsidR="00000000" w:rsidRPr="00000000">
        <w:rPr>
          <w:rtl w:val="0"/>
        </w:rPr>
      </w:r>
    </w:p>
    <w:p w:rsidR="00000000" w:rsidDel="00000000" w:rsidP="00000000" w:rsidRDefault="00000000" w:rsidRPr="00000000" w14:paraId="0000000C">
      <w:pPr>
        <w:ind w:left="38" w:right="1197" w:hanging="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11f00"/>
          <w:sz w:val="24"/>
          <w:szCs w:val="24"/>
          <w:rtl w:val="0"/>
        </w:rPr>
        <w:t xml:space="preserve">Issue Tracking: </w:t>
      </w:r>
      <w:r w:rsidDel="00000000" w:rsidR="00000000" w:rsidRPr="00000000">
        <w:rPr>
          <w:rFonts w:ascii="Times New Roman" w:cs="Times New Roman" w:eastAsia="Times New Roman" w:hAnsi="Times New Roman"/>
          <w:color w:val="111f00"/>
          <w:sz w:val="24"/>
          <w:szCs w:val="24"/>
          <w:rtl w:val="0"/>
        </w:rPr>
        <w:t xml:space="preserve">At its core, JIRA is designed to help teams track tasks, bugs, features, and other issues within a project. It provides a centralised platform for capturing, organising, and prioritising these items.</w:t>
      </w:r>
      <w:r w:rsidDel="00000000" w:rsidR="00000000" w:rsidRPr="00000000">
        <w:rPr>
          <w:rtl w:val="0"/>
        </w:rPr>
      </w:r>
    </w:p>
    <w:p w:rsidR="00000000" w:rsidDel="00000000" w:rsidP="00000000" w:rsidRDefault="00000000" w:rsidRPr="00000000" w14:paraId="0000000D">
      <w:pPr>
        <w:ind w:left="38" w:right="1197" w:firstLine="0"/>
        <w:rPr>
          <w:rFonts w:ascii="Times New Roman" w:cs="Times New Roman" w:eastAsia="Times New Roman" w:hAnsi="Times New Roman"/>
          <w:b w:val="1"/>
          <w:bCs w:val="1"/>
          <w:color w:val="111f00"/>
          <w:sz w:val="24"/>
          <w:szCs w:val="24"/>
        </w:rPr>
      </w:pPr>
      <w:r w:rsidDel="00000000" w:rsidR="00000000" w:rsidRPr="00000000">
        <w:rPr>
          <w:rtl w:val="0"/>
        </w:rPr>
      </w:r>
    </w:p>
    <w:p w:rsidR="00000000" w:rsidDel="00000000" w:rsidP="00000000" w:rsidRDefault="00000000" w:rsidRPr="00000000" w14:paraId="0000000E">
      <w:pPr>
        <w:ind w:left="38" w:right="1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11f00"/>
          <w:sz w:val="24"/>
          <w:szCs w:val="24"/>
          <w:rtl w:val="0"/>
        </w:rPr>
        <w:t xml:space="preserve">Agile Methodologies: </w:t>
      </w:r>
      <w:r w:rsidDel="00000000" w:rsidR="00000000" w:rsidRPr="00000000">
        <w:rPr>
          <w:rFonts w:ascii="Times New Roman" w:cs="Times New Roman" w:eastAsia="Times New Roman" w:hAnsi="Times New Roman"/>
          <w:color w:val="111f00"/>
          <w:sz w:val="24"/>
          <w:szCs w:val="24"/>
          <w:rtl w:val="0"/>
        </w:rPr>
        <w:t xml:space="preserve">JIRA supports agile methodologies such as Scrum and Kanban, enabling teams to plan, track, and deliver work in iterative cycles.</w:t>
      </w:r>
      <w:r w:rsidDel="00000000" w:rsidR="00000000" w:rsidRPr="00000000">
        <w:rPr>
          <w:rtl w:val="0"/>
        </w:rPr>
      </w:r>
    </w:p>
    <w:p w:rsidR="00000000" w:rsidDel="00000000" w:rsidP="00000000" w:rsidRDefault="00000000" w:rsidRPr="00000000" w14:paraId="0000000F">
      <w:pPr>
        <w:ind w:left="38" w:right="1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f00"/>
          <w:sz w:val="24"/>
          <w:szCs w:val="24"/>
          <w:rtl w:val="0"/>
        </w:rPr>
        <w:t xml:space="preserve">Agile principles emphasise collaboration, adaptability, and delivering value to customers.</w:t>
      </w:r>
      <w:r w:rsidDel="00000000" w:rsidR="00000000" w:rsidRPr="00000000">
        <w:rPr>
          <w:rtl w:val="0"/>
        </w:rPr>
      </w:r>
    </w:p>
    <w:p w:rsidR="00000000" w:rsidDel="00000000" w:rsidP="00000000" w:rsidRDefault="00000000" w:rsidRPr="00000000" w14:paraId="00000010">
      <w:pPr>
        <w:ind w:left="38" w:right="1033" w:firstLine="0"/>
        <w:rPr>
          <w:rFonts w:ascii="Times New Roman" w:cs="Times New Roman" w:eastAsia="Times New Roman" w:hAnsi="Times New Roman"/>
          <w:b w:val="1"/>
          <w:bCs w:val="1"/>
          <w:color w:val="111f00"/>
          <w:sz w:val="24"/>
          <w:szCs w:val="24"/>
        </w:rPr>
      </w:pPr>
      <w:r w:rsidDel="00000000" w:rsidR="00000000" w:rsidRPr="00000000">
        <w:rPr>
          <w:rtl w:val="0"/>
        </w:rPr>
      </w:r>
    </w:p>
    <w:p w:rsidR="00000000" w:rsidDel="00000000" w:rsidP="00000000" w:rsidRDefault="00000000" w:rsidRPr="00000000" w14:paraId="00000011">
      <w:pPr>
        <w:ind w:left="38" w:right="10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11f00"/>
          <w:sz w:val="24"/>
          <w:szCs w:val="24"/>
          <w:rtl w:val="0"/>
        </w:rPr>
        <w:t xml:space="preserve">Workflow Management: </w:t>
      </w:r>
      <w:r w:rsidDel="00000000" w:rsidR="00000000" w:rsidRPr="00000000">
        <w:rPr>
          <w:rFonts w:ascii="Times New Roman" w:cs="Times New Roman" w:eastAsia="Times New Roman" w:hAnsi="Times New Roman"/>
          <w:color w:val="111f00"/>
          <w:sz w:val="24"/>
          <w:szCs w:val="24"/>
          <w:rtl w:val="0"/>
        </w:rPr>
        <w:t xml:space="preserve">JIRA allows teams to define custom workflows that represent the lifecycle of an issue from creation to completion. Workflows can include various statuses, transitions, and conditions to reflect the specific processes followed by the team.</w:t>
      </w:r>
      <w:r w:rsidDel="00000000" w:rsidR="00000000" w:rsidRPr="00000000">
        <w:rPr>
          <w:rtl w:val="0"/>
        </w:rPr>
      </w:r>
    </w:p>
    <w:p w:rsidR="00000000" w:rsidDel="00000000" w:rsidP="00000000" w:rsidRDefault="00000000" w:rsidRPr="00000000" w14:paraId="00000012">
      <w:pPr>
        <w:ind w:left="38" w:right="1033" w:firstLine="0"/>
        <w:rPr>
          <w:rFonts w:ascii="Times New Roman" w:cs="Times New Roman" w:eastAsia="Times New Roman" w:hAnsi="Times New Roman"/>
          <w:b w:val="1"/>
          <w:bCs w:val="1"/>
          <w:color w:val="111f00"/>
          <w:sz w:val="24"/>
          <w:szCs w:val="24"/>
        </w:rPr>
      </w:pPr>
      <w:r w:rsidDel="00000000" w:rsidR="00000000" w:rsidRPr="00000000">
        <w:rPr>
          <w:rtl w:val="0"/>
        </w:rPr>
      </w:r>
    </w:p>
    <w:p w:rsidR="00000000" w:rsidDel="00000000" w:rsidP="00000000" w:rsidRDefault="00000000" w:rsidRPr="00000000" w14:paraId="00000013">
      <w:pPr>
        <w:ind w:left="38" w:right="10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11f00"/>
          <w:sz w:val="24"/>
          <w:szCs w:val="24"/>
          <w:rtl w:val="0"/>
        </w:rPr>
        <w:t xml:space="preserve">Customization: </w:t>
      </w:r>
      <w:r w:rsidDel="00000000" w:rsidR="00000000" w:rsidRPr="00000000">
        <w:rPr>
          <w:rFonts w:ascii="Times New Roman" w:cs="Times New Roman" w:eastAsia="Times New Roman" w:hAnsi="Times New Roman"/>
          <w:color w:val="111f00"/>
          <w:sz w:val="24"/>
          <w:szCs w:val="24"/>
          <w:rtl w:val="0"/>
        </w:rPr>
        <w:t xml:space="preserve">One of the key strengths of JIRA is its flexibility and customization options. Teams can tailor JIRA to their specific needs by creating custom issue types, fields, workflows, and project configurations.</w:t>
      </w:r>
      <w:r w:rsidDel="00000000" w:rsidR="00000000" w:rsidRPr="00000000">
        <w:rPr>
          <w:rtl w:val="0"/>
        </w:rPr>
      </w:r>
    </w:p>
    <w:p w:rsidR="00000000" w:rsidDel="00000000" w:rsidP="00000000" w:rsidRDefault="00000000" w:rsidRPr="00000000" w14:paraId="00000014">
      <w:pPr>
        <w:ind w:left="8" w:right="1197" w:firstLine="30"/>
        <w:rPr>
          <w:rFonts w:ascii="Times New Roman" w:cs="Times New Roman" w:eastAsia="Times New Roman" w:hAnsi="Times New Roman"/>
          <w:b w:val="1"/>
          <w:bCs w:val="1"/>
          <w:color w:val="111f00"/>
          <w:sz w:val="24"/>
          <w:szCs w:val="24"/>
        </w:rPr>
      </w:pPr>
      <w:r w:rsidDel="00000000" w:rsidR="00000000" w:rsidRPr="00000000">
        <w:rPr>
          <w:rtl w:val="0"/>
        </w:rPr>
      </w:r>
    </w:p>
    <w:p w:rsidR="00000000" w:rsidDel="00000000" w:rsidP="00000000" w:rsidRDefault="00000000" w:rsidRPr="00000000" w14:paraId="00000015">
      <w:pPr>
        <w:ind w:left="8" w:right="1197" w:firstLine="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11f00"/>
          <w:sz w:val="24"/>
          <w:szCs w:val="24"/>
          <w:rtl w:val="0"/>
        </w:rPr>
        <w:t xml:space="preserve">Collaboration and Communication: </w:t>
      </w:r>
      <w:r w:rsidDel="00000000" w:rsidR="00000000" w:rsidRPr="00000000">
        <w:rPr>
          <w:rFonts w:ascii="Times New Roman" w:cs="Times New Roman" w:eastAsia="Times New Roman" w:hAnsi="Times New Roman"/>
          <w:color w:val="111f00"/>
          <w:sz w:val="24"/>
          <w:szCs w:val="24"/>
          <w:rtl w:val="0"/>
        </w:rPr>
        <w:t xml:space="preserve">JIRA facilitates collaboration among team members by providing features such as commenting, mentioning, and attaching files to issues. It also integrates with other Atlassian products like Confluence and Bit bucket for seamless communication and knowledge sharing.</w:t>
      </w:r>
      <w:r w:rsidDel="00000000" w:rsidR="00000000" w:rsidRPr="00000000">
        <w:rPr>
          <w:rtl w:val="0"/>
        </w:rPr>
      </w:r>
    </w:p>
    <w:p w:rsidR="00000000" w:rsidDel="00000000" w:rsidP="00000000" w:rsidRDefault="00000000" w:rsidRPr="00000000" w14:paraId="00000016">
      <w:pPr>
        <w:ind w:right="1042"/>
        <w:rPr>
          <w:rFonts w:ascii="Times New Roman" w:cs="Times New Roman" w:eastAsia="Times New Roman" w:hAnsi="Times New Roman"/>
          <w:b w:val="1"/>
          <w:bCs w:val="1"/>
          <w:color w:val="111f00"/>
          <w:sz w:val="24"/>
          <w:szCs w:val="24"/>
        </w:rPr>
      </w:pPr>
      <w:r w:rsidDel="00000000" w:rsidR="00000000" w:rsidRPr="00000000">
        <w:rPr>
          <w:rtl w:val="0"/>
        </w:rPr>
      </w:r>
    </w:p>
    <w:p w:rsidR="00000000" w:rsidDel="00000000" w:rsidP="00000000" w:rsidRDefault="00000000" w:rsidRPr="00000000" w14:paraId="00000017">
      <w:pPr>
        <w:ind w:left="38" w:right="10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11f00"/>
          <w:sz w:val="24"/>
          <w:szCs w:val="24"/>
          <w:rtl w:val="0"/>
        </w:rPr>
        <w:t xml:space="preserve">Reporting and Analytics: </w:t>
      </w:r>
      <w:r w:rsidDel="00000000" w:rsidR="00000000" w:rsidRPr="00000000">
        <w:rPr>
          <w:rFonts w:ascii="Times New Roman" w:cs="Times New Roman" w:eastAsia="Times New Roman" w:hAnsi="Times New Roman"/>
          <w:color w:val="111f00"/>
          <w:sz w:val="24"/>
          <w:szCs w:val="24"/>
          <w:rtl w:val="0"/>
        </w:rPr>
        <w:t xml:space="preserve">JIRA offers robust reporting and analytics capabilities, allowing teams to gain insights into their project progress, team performance, and other key metrics. Users can create custom dashboards, charts, and reports to monitor and analyse project data.</w:t>
      </w:r>
      <w:r w:rsidDel="00000000" w:rsidR="00000000" w:rsidRPr="00000000">
        <w:rPr>
          <w:rtl w:val="0"/>
        </w:rPr>
      </w:r>
    </w:p>
    <w:p w:rsidR="00000000" w:rsidDel="00000000" w:rsidP="00000000" w:rsidRDefault="00000000" w:rsidRPr="00000000" w14:paraId="00000018">
      <w:pPr>
        <w:spacing w:before="1" w:lineRule="auto"/>
        <w:ind w:left="38" w:right="873" w:firstLine="0"/>
        <w:rPr>
          <w:rFonts w:ascii="Times New Roman" w:cs="Times New Roman" w:eastAsia="Times New Roman" w:hAnsi="Times New Roman"/>
          <w:b w:val="1"/>
          <w:bCs w:val="1"/>
          <w:color w:val="111f00"/>
          <w:sz w:val="24"/>
          <w:szCs w:val="24"/>
        </w:rPr>
      </w:pPr>
      <w:r w:rsidDel="00000000" w:rsidR="00000000" w:rsidRPr="00000000">
        <w:rPr>
          <w:rtl w:val="0"/>
        </w:rPr>
      </w:r>
    </w:p>
    <w:p w:rsidR="00000000" w:rsidDel="00000000" w:rsidP="00000000" w:rsidRDefault="00000000" w:rsidRPr="00000000" w14:paraId="00000019">
      <w:pPr>
        <w:spacing w:before="1" w:lineRule="auto"/>
        <w:ind w:left="38" w:right="873" w:firstLine="0"/>
        <w:rPr>
          <w:rFonts w:ascii="Times New Roman" w:cs="Times New Roman" w:eastAsia="Times New Roman" w:hAnsi="Times New Roman"/>
          <w:color w:val="111f00"/>
          <w:sz w:val="24"/>
          <w:szCs w:val="24"/>
        </w:rPr>
      </w:pPr>
      <w:r w:rsidDel="00000000" w:rsidR="00000000" w:rsidRPr="00000000">
        <w:rPr>
          <w:rFonts w:ascii="Times New Roman" w:cs="Times New Roman" w:eastAsia="Times New Roman" w:hAnsi="Times New Roman"/>
          <w:b w:val="1"/>
          <w:bCs w:val="1"/>
          <w:color w:val="111f00"/>
          <w:sz w:val="24"/>
          <w:szCs w:val="24"/>
          <w:rtl w:val="0"/>
        </w:rPr>
        <w:t xml:space="preserve">Integration: </w:t>
      </w:r>
      <w:r w:rsidDel="00000000" w:rsidR="00000000" w:rsidRPr="00000000">
        <w:rPr>
          <w:rFonts w:ascii="Times New Roman" w:cs="Times New Roman" w:eastAsia="Times New Roman" w:hAnsi="Times New Roman"/>
          <w:color w:val="111f00"/>
          <w:sz w:val="24"/>
          <w:szCs w:val="24"/>
          <w:rtl w:val="0"/>
        </w:rPr>
        <w:t xml:space="preserve">JIRA integrates with a wide range of third-party tools and services, including development tools, CI/CD pipelines, customer support systems, and more. This integration ecosystem enables teams to streamline their workflows and improve productivity</w:t>
      </w:r>
    </w:p>
    <w:p w:rsidR="00000000" w:rsidDel="00000000" w:rsidP="00000000" w:rsidRDefault="00000000" w:rsidRPr="00000000" w14:paraId="0000001A">
      <w:pPr>
        <w:spacing w:before="1" w:lineRule="auto"/>
        <w:ind w:left="38" w:right="873" w:firstLine="0"/>
        <w:rPr>
          <w:rFonts w:ascii="Times New Roman" w:cs="Times New Roman" w:eastAsia="Times New Roman" w:hAnsi="Times New Roman"/>
          <w:color w:val="111f00"/>
          <w:sz w:val="24"/>
          <w:szCs w:val="24"/>
        </w:rPr>
      </w:pPr>
      <w:r w:rsidDel="00000000" w:rsidR="00000000" w:rsidRPr="00000000">
        <w:rPr>
          <w:rtl w:val="0"/>
        </w:rPr>
      </w:r>
    </w:p>
    <w:p w:rsidR="00000000" w:rsidDel="00000000" w:rsidP="00000000" w:rsidRDefault="00000000" w:rsidRPr="00000000" w14:paraId="0000001B">
      <w:pPr>
        <w:spacing w:before="28" w:lineRule="auto"/>
        <w:ind w:right="11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11f00"/>
          <w:sz w:val="24"/>
          <w:szCs w:val="24"/>
          <w:rtl w:val="0"/>
        </w:rPr>
        <w:t xml:space="preserve">Scalability and Performance: </w:t>
      </w:r>
      <w:r w:rsidDel="00000000" w:rsidR="00000000" w:rsidRPr="00000000">
        <w:rPr>
          <w:rFonts w:ascii="Times New Roman" w:cs="Times New Roman" w:eastAsia="Times New Roman" w:hAnsi="Times New Roman"/>
          <w:color w:val="111f00"/>
          <w:sz w:val="24"/>
          <w:szCs w:val="24"/>
          <w:rtl w:val="0"/>
        </w:rPr>
        <w:t xml:space="preserve">JIRA is designed to scale with the needs of growing teams and organisations. It can handle large volumes of data and users while maintaining performance and reliability.</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spacing w:before="1" w:lineRule="auto"/>
        <w:ind w:left="38" w:right="873" w:firstLine="0"/>
        <w:rPr>
          <w:rFonts w:ascii="Calibri" w:cs="Calibri" w:eastAsia="Calibri" w:hAnsi="Calibri"/>
          <w:color w:val="111f00"/>
          <w:sz w:val="28"/>
          <w:szCs w:val="28"/>
        </w:rPr>
      </w:pPr>
      <w:r w:rsidDel="00000000" w:rsidR="00000000" w:rsidRPr="00000000">
        <w:rPr>
          <w:rtl w:val="0"/>
        </w:rPr>
      </w:r>
    </w:p>
    <w:p w:rsidR="00000000" w:rsidDel="00000000" w:rsidP="00000000" w:rsidRDefault="00000000" w:rsidRPr="00000000" w14:paraId="0000001E">
      <w:pPr>
        <w:rPr>
          <w:rFonts w:ascii="Calibri" w:cs="Calibri" w:eastAsia="Calibri" w:hAnsi="Calibri"/>
          <w:color w:val="111f00"/>
          <w:sz w:val="28"/>
          <w:szCs w:val="28"/>
        </w:rPr>
      </w:pPr>
      <w:r w:rsidDel="00000000" w:rsidR="00000000" w:rsidRPr="00000000">
        <w:rPr>
          <w:rtl w:val="0"/>
        </w:rPr>
      </w:r>
    </w:p>
    <w:p w:rsidR="00000000" w:rsidDel="00000000" w:rsidP="00000000" w:rsidRDefault="00000000" w:rsidRPr="00000000" w14:paraId="0000001F">
      <w:pPr>
        <w:rPr>
          <w:rFonts w:ascii="Calibri" w:cs="Calibri" w:eastAsia="Calibri" w:hAnsi="Calibri"/>
          <w:color w:val="111f00"/>
          <w:sz w:val="28"/>
          <w:szCs w:val="28"/>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8"/>
          <w:szCs w:val="28"/>
        </w:rPr>
        <w:sectPr>
          <w:pgSz w:h="16840" w:w="11920" w:orient="portrait"/>
          <w:pgMar w:bottom="280" w:top="1520" w:left="1417" w:right="425" w:header="720" w:footer="720"/>
          <w:pgNumType w:start="1"/>
        </w:sect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751824" cy="295485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51824" cy="295485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731200" cy="35814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3581400"/>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1200" cy="35814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35814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555295" cy="3581400"/>
            <wp:effectExtent b="0" l="0" r="0" t="0"/>
            <wp:docPr id="7" name="image11.png"/>
            <a:graphic>
              <a:graphicData uri="http://schemas.openxmlformats.org/drawingml/2006/picture">
                <pic:pic>
                  <pic:nvPicPr>
                    <pic:cNvPr id="0" name="image11.png"/>
                    <pic:cNvPicPr preferRelativeResize="0"/>
                  </pic:nvPicPr>
                  <pic:blipFill>
                    <a:blip r:embed="rId11"/>
                    <a:srcRect b="0" l="0" r="3069" t="0"/>
                    <a:stretch>
                      <a:fillRect/>
                    </a:stretch>
                  </pic:blipFill>
                  <pic:spPr>
                    <a:xfrm>
                      <a:off x="0" y="0"/>
                      <a:ext cx="555529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731200" cy="35814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35814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562915" cy="3581400"/>
            <wp:effectExtent b="0" l="0" r="0" t="0"/>
            <wp:docPr id="8" name="image5.png"/>
            <a:graphic>
              <a:graphicData uri="http://schemas.openxmlformats.org/drawingml/2006/picture">
                <pic:pic>
                  <pic:nvPicPr>
                    <pic:cNvPr id="0" name="image5.png"/>
                    <pic:cNvPicPr preferRelativeResize="0"/>
                  </pic:nvPicPr>
                  <pic:blipFill>
                    <a:blip r:embed="rId14"/>
                    <a:srcRect b="0" l="0" r="2937" t="0"/>
                    <a:stretch>
                      <a:fillRect/>
                    </a:stretch>
                  </pic:blipFill>
                  <pic:spPr>
                    <a:xfrm>
                      <a:off x="0" y="0"/>
                      <a:ext cx="556291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562915" cy="3581400"/>
            <wp:effectExtent b="0" l="0" r="0" t="0"/>
            <wp:docPr id="12" name="image4.png"/>
            <a:graphic>
              <a:graphicData uri="http://schemas.openxmlformats.org/drawingml/2006/picture">
                <pic:pic>
                  <pic:nvPicPr>
                    <pic:cNvPr id="0" name="image4.png"/>
                    <pic:cNvPicPr preferRelativeResize="0"/>
                  </pic:nvPicPr>
                  <pic:blipFill>
                    <a:blip r:embed="rId15"/>
                    <a:srcRect b="0" l="0" r="2937" t="0"/>
                    <a:stretch>
                      <a:fillRect/>
                    </a:stretch>
                  </pic:blipFill>
                  <pic:spPr>
                    <a:xfrm>
                      <a:off x="0" y="0"/>
                      <a:ext cx="556291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547675" cy="3581400"/>
            <wp:effectExtent b="0" l="0" r="0" t="0"/>
            <wp:docPr id="10" name="image9.png"/>
            <a:graphic>
              <a:graphicData uri="http://schemas.openxmlformats.org/drawingml/2006/picture">
                <pic:pic>
                  <pic:nvPicPr>
                    <pic:cNvPr id="0" name="image9.png"/>
                    <pic:cNvPicPr preferRelativeResize="0"/>
                  </pic:nvPicPr>
                  <pic:blipFill>
                    <a:blip r:embed="rId16"/>
                    <a:srcRect b="0" l="0" r="3202" t="0"/>
                    <a:stretch>
                      <a:fillRect/>
                    </a:stretch>
                  </pic:blipFill>
                  <pic:spPr>
                    <a:xfrm>
                      <a:off x="0" y="0"/>
                      <a:ext cx="554767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547675" cy="3581400"/>
            <wp:effectExtent b="0" l="0" r="0" t="0"/>
            <wp:docPr id="11" name="image7.png"/>
            <a:graphic>
              <a:graphicData uri="http://schemas.openxmlformats.org/drawingml/2006/picture">
                <pic:pic>
                  <pic:nvPicPr>
                    <pic:cNvPr id="0" name="image7.png"/>
                    <pic:cNvPicPr preferRelativeResize="0"/>
                  </pic:nvPicPr>
                  <pic:blipFill>
                    <a:blip r:embed="rId17"/>
                    <a:srcRect b="0" l="0" r="3202" t="0"/>
                    <a:stretch>
                      <a:fillRect/>
                    </a:stretch>
                  </pic:blipFill>
                  <pic:spPr>
                    <a:xfrm>
                      <a:off x="0" y="0"/>
                      <a:ext cx="554767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left="53" w:firstLine="0"/>
        <w:rPr>
          <w:rFonts w:ascii="Calibri" w:cs="Calibri" w:eastAsia="Calibri" w:hAnsi="Calibri"/>
          <w:b w:val="1"/>
          <w:bCs w:val="1"/>
          <w:color w:val="111f00"/>
          <w:sz w:val="28"/>
          <w:szCs w:val="28"/>
          <w:u w:val="single"/>
        </w:rPr>
      </w:pPr>
      <w:r w:rsidDel="00000000" w:rsidR="00000000" w:rsidRPr="00000000">
        <w:rPr>
          <w:rtl w:val="0"/>
        </w:rPr>
      </w:r>
    </w:p>
    <w:p w:rsidR="00000000" w:rsidDel="00000000" w:rsidP="00000000" w:rsidRDefault="00000000" w:rsidRPr="00000000" w14:paraId="00000040">
      <w:pPr>
        <w:ind w:left="53" w:firstLine="0"/>
        <w:rPr>
          <w:rFonts w:ascii="Calibri" w:cs="Calibri" w:eastAsia="Calibri" w:hAnsi="Calibri"/>
          <w:sz w:val="28"/>
          <w:szCs w:val="28"/>
        </w:rPr>
      </w:pPr>
      <w:r w:rsidDel="00000000" w:rsidR="00000000" w:rsidRPr="00000000">
        <w:rPr>
          <w:rFonts w:ascii="Calibri" w:cs="Calibri" w:eastAsia="Calibri" w:hAnsi="Calibri"/>
          <w:b w:val="1"/>
          <w:bCs w:val="1"/>
          <w:color w:val="111f00"/>
          <w:sz w:val="28"/>
          <w:szCs w:val="28"/>
          <w:u w:val="single"/>
          <w:rtl w:val="0"/>
        </w:rPr>
        <w:t xml:space="preserve">Conclusion:</w:t>
      </w:r>
      <w:r w:rsidDel="00000000" w:rsidR="00000000" w:rsidRPr="00000000">
        <w:rPr>
          <w:rFonts w:ascii="Calibri" w:cs="Calibri" w:eastAsia="Calibri" w:hAnsi="Calibri"/>
          <w:b w:val="1"/>
          <w:bCs w:val="1"/>
          <w:color w:val="111f00"/>
          <w:sz w:val="28"/>
          <w:szCs w:val="28"/>
          <w:rtl w:val="0"/>
        </w:rPr>
        <w:t xml:space="preserve"> </w:t>
      </w:r>
      <w:r w:rsidDel="00000000" w:rsidR="00000000" w:rsidRPr="00000000">
        <w:rPr>
          <w:rFonts w:ascii="Calibri" w:cs="Calibri" w:eastAsia="Calibri" w:hAnsi="Calibri"/>
          <w:color w:val="111f00"/>
          <w:sz w:val="28"/>
          <w:szCs w:val="28"/>
          <w:rtl w:val="0"/>
        </w:rPr>
        <w:t xml:space="preserve">Hence, we have successfully implemented Agile Methodologies in JIRA.</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headerReference r:id="rId18" w:type="default"/>
      <w:type w:val="nextPage"/>
      <w:pgSz w:h="16840" w:w="1192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