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Cupid’s Arrow – Product Requirements Document (v3 – Final)</w:t>
      </w:r>
    </w:p>
    <w:p>
      <w:pPr>
        <w:pStyle w:val="Heading1"/>
      </w:pPr>
      <w:r>
        <w:t>Executive Summary</w:t>
      </w:r>
    </w:p>
    <w:p>
      <w:r>
        <w:t>Cupid’s Arrow is an India-first romantic web application that enables users to express love through immersive, interactive landing pages delivered via email.</w:t>
      </w:r>
    </w:p>
    <w:p>
      <w:r>
        <w:t>The product supports two experience modes: Crush Mode for confessions and Couple Mode for relationship celebrations.</w:t>
      </w:r>
    </w:p>
    <w:p>
      <w:r>
        <w:t>The platform uses a preview-first, pay-to-send model. Emails are sent only after successful payment confirmation.</w:t>
      </w:r>
    </w:p>
    <w:p>
      <w:pPr>
        <w:pStyle w:val="Heading1"/>
      </w:pPr>
      <w:r>
        <w:t>Target Audience</w:t>
      </w:r>
    </w:p>
    <w:p>
      <w:r>
        <w:t>Singles (18–35) expressing romantic interest.</w:t>
      </w:r>
    </w:p>
    <w:p>
      <w:r>
        <w:t>Couples celebrating Valentine’s Day, anniversaries, or emotional milestones.</w:t>
      </w:r>
    </w:p>
    <w:p>
      <w:r>
        <w:t>India-first users, with future global expansion planned.</w:t>
      </w:r>
    </w:p>
    <w:p>
      <w:pPr>
        <w:pStyle w:val="Heading1"/>
      </w:pPr>
      <w:r>
        <w:t>Core Product Principles</w:t>
      </w:r>
    </w:p>
    <w:p>
      <w:r>
        <w:t>Emotion-first UX.</w:t>
      </w:r>
    </w:p>
    <w:p>
      <w:r>
        <w:t>Low friction and high trust.</w:t>
      </w:r>
    </w:p>
    <w:p>
      <w:r>
        <w:t>Clear consent and graceful exits.</w:t>
      </w:r>
    </w:p>
    <w:p>
      <w:r>
        <w:t>No user accounts required.</w:t>
      </w:r>
    </w:p>
    <w:p>
      <w:pPr>
        <w:pStyle w:val="Heading1"/>
      </w:pPr>
      <w:r>
        <w:t>Experience Modes</w:t>
      </w:r>
    </w:p>
    <w:p>
      <w:r>
        <w:t>Crush Mode: Name reveal, admiration slides, playful Valentine proposal with Yes/No interaction.</w:t>
      </w:r>
    </w:p>
    <w:p>
      <w:r>
        <w:t>Couple Mode: Relationship journey, memory timeline, appreciation, reaffirmation CTA.</w:t>
      </w:r>
    </w:p>
    <w:p>
      <w:pPr>
        <w:pStyle w:val="Heading1"/>
      </w:pPr>
      <w:r>
        <w:t>Monetization Strategy</w:t>
      </w:r>
    </w:p>
    <w:p>
      <w:r>
        <w:t>One-time payment per experience.</w:t>
      </w:r>
    </w:p>
    <w:p>
      <w:r>
        <w:t>Crush Mode priced lower for impulse purchase.</w:t>
      </w:r>
    </w:p>
    <w:p>
      <w:r>
        <w:t>Couple Mode priced higher for premium storytelling.</w:t>
      </w:r>
    </w:p>
    <w:p>
      <w:r>
        <w:t>UPI-first payments via Razorpay.</w:t>
      </w:r>
    </w:p>
    <w:p>
      <w:pPr>
        <w:pStyle w:val="Heading1"/>
      </w:pPr>
      <w:r>
        <w:t>Success Metrics</w:t>
      </w:r>
    </w:p>
    <w:p>
      <w:r>
        <w:t>Preview → payment conversion rate.</w:t>
      </w:r>
    </w:p>
    <w:p>
      <w:r>
        <w:t>Email open rate.</w:t>
      </w:r>
    </w:p>
    <w:p>
      <w:r>
        <w:t>Experience completion rate.</w:t>
      </w:r>
    </w:p>
    <w:p>
      <w:r>
        <w:t>Positive response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