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751AEA" w14:textId="619630DD" w:rsidR="00365E21" w:rsidRDefault="00365E21" w:rsidP="00365E21">
      <w:pPr>
        <w:jc w:val="center"/>
        <w:rPr>
          <w:rFonts w:ascii="Times New Roman" w:hAnsi="Times New Roman" w:cs="Times New Roman"/>
          <w:b/>
          <w:sz w:val="24"/>
          <w:szCs w:val="20"/>
        </w:rPr>
      </w:pPr>
      <w:r>
        <w:rPr>
          <w:noProof/>
          <w:lang w:val="en-IN" w:eastAsia="en-IN" w:bidi="ta-IN"/>
        </w:rPr>
        <w:drawing>
          <wp:inline distT="0" distB="0" distL="0" distR="0" wp14:anchorId="5CF8251C" wp14:editId="36B491B1">
            <wp:extent cx="5857240" cy="733406"/>
            <wp:effectExtent l="0" t="0" r="0"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57240" cy="733406"/>
                    </a:xfrm>
                    <a:prstGeom prst="rect">
                      <a:avLst/>
                    </a:prstGeom>
                    <a:noFill/>
                    <a:ln>
                      <a:noFill/>
                    </a:ln>
                  </pic:spPr>
                </pic:pic>
              </a:graphicData>
            </a:graphic>
          </wp:inline>
        </w:drawing>
      </w:r>
    </w:p>
    <w:p w14:paraId="42E3BB10" w14:textId="77777777" w:rsidR="00365E21" w:rsidRPr="00863992" w:rsidRDefault="00365E21" w:rsidP="00365E21">
      <w:pPr>
        <w:jc w:val="center"/>
        <w:rPr>
          <w:rFonts w:ascii="Times New Roman" w:hAnsi="Times New Roman" w:cs="Times New Roman"/>
          <w:b/>
          <w:sz w:val="24"/>
          <w:szCs w:val="20"/>
        </w:rPr>
      </w:pPr>
      <w:r w:rsidRPr="00863992">
        <w:rPr>
          <w:rFonts w:ascii="Times New Roman" w:hAnsi="Times New Roman" w:cs="Times New Roman"/>
          <w:b/>
          <w:sz w:val="24"/>
          <w:szCs w:val="20"/>
        </w:rPr>
        <w:t xml:space="preserve">Department of </w:t>
      </w:r>
      <w:r>
        <w:rPr>
          <w:rFonts w:ascii="Times New Roman" w:hAnsi="Times New Roman" w:cs="Times New Roman"/>
          <w:b/>
          <w:sz w:val="24"/>
          <w:szCs w:val="20"/>
        </w:rPr>
        <w:t xml:space="preserve">Civil </w:t>
      </w:r>
      <w:r w:rsidRPr="00863992">
        <w:rPr>
          <w:rFonts w:ascii="Times New Roman" w:hAnsi="Times New Roman" w:cs="Times New Roman"/>
          <w:b/>
          <w:sz w:val="24"/>
          <w:szCs w:val="20"/>
        </w:rPr>
        <w:t>Engineering</w:t>
      </w:r>
    </w:p>
    <w:p w14:paraId="358C35C5" w14:textId="72F752DB" w:rsidR="00365E21" w:rsidRPr="00863992" w:rsidRDefault="009A3145" w:rsidP="009A3145">
      <w:pPr>
        <w:pStyle w:val="Heading1"/>
        <w:spacing w:after="240"/>
        <w:jc w:val="center"/>
        <w:rPr>
          <w:rFonts w:ascii="Times New Roman" w:hAnsi="Times New Roman" w:cs="Times New Roman"/>
          <w:b w:val="0"/>
          <w:sz w:val="24"/>
          <w:szCs w:val="20"/>
        </w:rPr>
      </w:pPr>
      <w:r w:rsidRPr="003F2680">
        <w:rPr>
          <w:rFonts w:ascii="Cambria" w:hAnsi="Cambria"/>
          <w:color w:val="auto"/>
          <w:sz w:val="24"/>
          <w:szCs w:val="24"/>
        </w:rPr>
        <w:t>Program Educational Objectives (PEOs)</w:t>
      </w:r>
      <w:r>
        <w:rPr>
          <w:rFonts w:ascii="Cambria" w:hAnsi="Cambria"/>
          <w:color w:val="auto"/>
          <w:sz w:val="24"/>
          <w:szCs w:val="24"/>
        </w:rPr>
        <w:t xml:space="preserve">, </w:t>
      </w:r>
      <w:r w:rsidR="00365E21" w:rsidRPr="009A3145">
        <w:rPr>
          <w:rFonts w:ascii="Cambria" w:hAnsi="Cambria"/>
          <w:color w:val="auto"/>
          <w:sz w:val="24"/>
          <w:szCs w:val="24"/>
        </w:rPr>
        <w:t>Program Outcomes (POs) and Program Specific Outcomes (PSOs)</w:t>
      </w:r>
    </w:p>
    <w:p w14:paraId="5EF7A20D" w14:textId="77777777" w:rsidR="00365E21" w:rsidRPr="003F2680" w:rsidRDefault="00365E21" w:rsidP="00365E21">
      <w:pPr>
        <w:pStyle w:val="Heading1"/>
        <w:spacing w:after="240"/>
        <w:rPr>
          <w:rFonts w:ascii="Cambria" w:hAnsi="Cambria"/>
          <w:b w:val="0"/>
          <w:color w:val="auto"/>
          <w:sz w:val="24"/>
          <w:szCs w:val="24"/>
        </w:rPr>
      </w:pPr>
      <w:r w:rsidRPr="003F2680">
        <w:rPr>
          <w:rFonts w:ascii="Cambria" w:hAnsi="Cambria"/>
          <w:color w:val="auto"/>
          <w:sz w:val="24"/>
          <w:szCs w:val="24"/>
        </w:rPr>
        <w:t>Program Educational Objectives (PEOs)</w:t>
      </w:r>
    </w:p>
    <w:p w14:paraId="5D10C49B" w14:textId="77777777" w:rsidR="00365E21" w:rsidRPr="00B87498" w:rsidRDefault="00365E21" w:rsidP="00365E21">
      <w:pPr>
        <w:pStyle w:val="BodyText"/>
        <w:tabs>
          <w:tab w:val="left" w:pos="1808"/>
          <w:tab w:val="left" w:pos="1890"/>
          <w:tab w:val="left" w:pos="9000"/>
        </w:tabs>
        <w:spacing w:line="276" w:lineRule="auto"/>
        <w:ind w:left="1134" w:right="30" w:hanging="810"/>
        <w:jc w:val="both"/>
        <w:rPr>
          <w:rFonts w:ascii="Cambria" w:hAnsi="Cambria"/>
          <w:sz w:val="24"/>
          <w:szCs w:val="24"/>
          <w:highlight w:val="yellow"/>
        </w:rPr>
      </w:pPr>
      <w:r w:rsidRPr="00B87498">
        <w:rPr>
          <w:rFonts w:ascii="Cambria" w:hAnsi="Cambria"/>
          <w:sz w:val="24"/>
          <w:szCs w:val="24"/>
          <w:highlight w:val="yellow"/>
        </w:rPr>
        <w:t>PEO</w:t>
      </w:r>
      <w:r w:rsidRPr="00B87498">
        <w:rPr>
          <w:rFonts w:ascii="Cambria" w:hAnsi="Cambria"/>
          <w:spacing w:val="1"/>
          <w:sz w:val="24"/>
          <w:szCs w:val="24"/>
          <w:highlight w:val="yellow"/>
        </w:rPr>
        <w:t xml:space="preserve"> </w:t>
      </w:r>
      <w:r w:rsidRPr="00B87498">
        <w:rPr>
          <w:rFonts w:ascii="Cambria" w:hAnsi="Cambria"/>
          <w:sz w:val="24"/>
          <w:szCs w:val="24"/>
          <w:highlight w:val="yellow"/>
        </w:rPr>
        <w:t>1:</w:t>
      </w:r>
      <w:r w:rsidRPr="00B87498">
        <w:rPr>
          <w:rFonts w:ascii="Cambria" w:hAnsi="Cambria"/>
          <w:sz w:val="24"/>
          <w:szCs w:val="24"/>
          <w:highlight w:val="yellow"/>
        </w:rPr>
        <w:tab/>
        <w:t>Graduates with ability to solve core engineering problems through continuous self-paced learning in tune with changing technologies.</w:t>
      </w:r>
    </w:p>
    <w:p w14:paraId="6753601F" w14:textId="77777777" w:rsidR="00365E21" w:rsidRPr="00B87498" w:rsidRDefault="00365E21" w:rsidP="00365E21">
      <w:pPr>
        <w:pStyle w:val="BodyText"/>
        <w:tabs>
          <w:tab w:val="left" w:pos="1823"/>
        </w:tabs>
        <w:spacing w:before="92" w:line="276" w:lineRule="auto"/>
        <w:ind w:left="1134" w:right="30" w:hanging="810"/>
        <w:jc w:val="both"/>
        <w:rPr>
          <w:rFonts w:ascii="Cambria" w:hAnsi="Cambria"/>
          <w:sz w:val="24"/>
          <w:szCs w:val="24"/>
          <w:highlight w:val="yellow"/>
        </w:rPr>
      </w:pPr>
      <w:r w:rsidRPr="00B87498">
        <w:rPr>
          <w:rFonts w:ascii="Cambria" w:hAnsi="Cambria"/>
          <w:sz w:val="24"/>
          <w:szCs w:val="24"/>
          <w:highlight w:val="yellow"/>
        </w:rPr>
        <w:t xml:space="preserve">PEO </w:t>
      </w:r>
      <w:r w:rsidRPr="00B87498">
        <w:rPr>
          <w:rFonts w:ascii="Cambria" w:hAnsi="Cambria"/>
          <w:spacing w:val="12"/>
          <w:sz w:val="24"/>
          <w:szCs w:val="24"/>
          <w:highlight w:val="yellow"/>
        </w:rPr>
        <w:t>2</w:t>
      </w:r>
      <w:r w:rsidRPr="00B87498">
        <w:rPr>
          <w:rFonts w:ascii="Cambria" w:hAnsi="Cambria"/>
          <w:sz w:val="24"/>
          <w:szCs w:val="24"/>
          <w:highlight w:val="yellow"/>
        </w:rPr>
        <w:t>:</w:t>
      </w:r>
      <w:r w:rsidRPr="00B87498">
        <w:rPr>
          <w:rFonts w:ascii="Cambria" w:hAnsi="Cambria"/>
          <w:sz w:val="24"/>
          <w:szCs w:val="24"/>
          <w:highlight w:val="yellow"/>
        </w:rPr>
        <w:tab/>
      </w:r>
      <w:r w:rsidRPr="00B87498">
        <w:rPr>
          <w:rFonts w:ascii="Cambria" w:hAnsi="Cambria" w:cs="Times New Roman"/>
          <w:sz w:val="24"/>
          <w:szCs w:val="24"/>
          <w:highlight w:val="yellow"/>
        </w:rPr>
        <w:t>Reinforce engineering skills, critical thinking and problem-solving skills in professional engineering practices and deal with socio-economical, technical and business challenges.</w:t>
      </w:r>
    </w:p>
    <w:p w14:paraId="049B8219" w14:textId="7BBD6D71" w:rsidR="00365E21" w:rsidRPr="003F2680" w:rsidRDefault="00365E21" w:rsidP="00365E21">
      <w:pPr>
        <w:pStyle w:val="ListParagraph"/>
        <w:ind w:left="1134" w:hanging="810"/>
        <w:jc w:val="both"/>
        <w:rPr>
          <w:rFonts w:ascii="Cambria" w:hAnsi="Cambria"/>
          <w:bCs/>
        </w:rPr>
      </w:pPr>
      <w:r w:rsidRPr="00B87498">
        <w:rPr>
          <w:rFonts w:ascii="Cambria" w:hAnsi="Cambria"/>
          <w:highlight w:val="yellow"/>
        </w:rPr>
        <w:t>PEO</w:t>
      </w:r>
      <w:r w:rsidRPr="00B87498">
        <w:rPr>
          <w:rFonts w:ascii="Cambria" w:hAnsi="Cambria"/>
          <w:spacing w:val="1"/>
          <w:highlight w:val="yellow"/>
        </w:rPr>
        <w:t xml:space="preserve"> </w:t>
      </w:r>
      <w:r w:rsidRPr="00B87498">
        <w:rPr>
          <w:rFonts w:ascii="Cambria" w:hAnsi="Cambria"/>
          <w:highlight w:val="yellow"/>
        </w:rPr>
        <w:t>3:</w:t>
      </w:r>
      <w:r w:rsidRPr="00B87498">
        <w:rPr>
          <w:rFonts w:ascii="Cambria" w:hAnsi="Cambria"/>
          <w:highlight w:val="yellow"/>
        </w:rPr>
        <w:tab/>
      </w:r>
      <w:r w:rsidRPr="00B87498">
        <w:rPr>
          <w:rFonts w:ascii="Cambria" w:hAnsi="Cambria"/>
          <w:bCs/>
          <w:highlight w:val="yellow"/>
        </w:rPr>
        <w:t>Nurture professionalism with soft skills, managerial &amp; leadership skills and ethical values.</w:t>
      </w:r>
      <w:r w:rsidRPr="003F2680">
        <w:rPr>
          <w:rFonts w:ascii="Cambria" w:hAnsi="Cambria"/>
          <w:bCs/>
        </w:rPr>
        <w:t xml:space="preserve"> </w:t>
      </w:r>
      <w:bookmarkStart w:id="0" w:name="_GoBack"/>
      <w:bookmarkEnd w:id="0"/>
      <w:r w:rsidR="00B87498" w:rsidRPr="00B87498">
        <w:rPr>
          <w:rFonts w:ascii="Cambria" w:hAnsi="Cambria"/>
          <w:bCs/>
          <w:highlight w:val="red"/>
        </w:rPr>
        <w:t>(Need to Change)</w:t>
      </w:r>
    </w:p>
    <w:p w14:paraId="5CDA9DB8" w14:textId="77777777" w:rsidR="00365E21" w:rsidRPr="003F2680" w:rsidRDefault="00365E21" w:rsidP="00365E21">
      <w:pPr>
        <w:pStyle w:val="Heading1"/>
        <w:spacing w:after="240"/>
        <w:rPr>
          <w:rFonts w:ascii="Cambria" w:hAnsi="Cambria"/>
          <w:b w:val="0"/>
          <w:color w:val="auto"/>
          <w:sz w:val="24"/>
          <w:szCs w:val="24"/>
        </w:rPr>
      </w:pPr>
      <w:r w:rsidRPr="003F2680">
        <w:rPr>
          <w:rFonts w:ascii="Cambria" w:hAnsi="Cambria"/>
          <w:color w:val="auto"/>
          <w:sz w:val="24"/>
          <w:szCs w:val="24"/>
        </w:rPr>
        <w:t>Program Outcomes (POs):</w:t>
      </w:r>
    </w:p>
    <w:p w14:paraId="49E1953A" w14:textId="77777777" w:rsidR="00365E21" w:rsidRPr="003F2680" w:rsidRDefault="00365E21" w:rsidP="00365E21">
      <w:pPr>
        <w:pStyle w:val="BodyText"/>
        <w:spacing w:before="212" w:line="276" w:lineRule="auto"/>
        <w:ind w:left="284"/>
        <w:jc w:val="both"/>
        <w:rPr>
          <w:rFonts w:ascii="Cambria" w:hAnsi="Cambria"/>
          <w:sz w:val="24"/>
          <w:szCs w:val="24"/>
        </w:rPr>
      </w:pPr>
      <w:r w:rsidRPr="003F2680">
        <w:rPr>
          <w:rFonts w:ascii="Cambria" w:hAnsi="Cambria"/>
          <w:sz w:val="24"/>
          <w:szCs w:val="24"/>
        </w:rPr>
        <w:t>Engineering graduate will be able to:</w:t>
      </w:r>
    </w:p>
    <w:p w14:paraId="6E26B5CC" w14:textId="77777777" w:rsidR="00365E21" w:rsidRPr="003F2680" w:rsidRDefault="00365E21" w:rsidP="00365E21">
      <w:pPr>
        <w:pStyle w:val="BodyText"/>
        <w:numPr>
          <w:ilvl w:val="0"/>
          <w:numId w:val="11"/>
        </w:numPr>
        <w:spacing w:line="276" w:lineRule="auto"/>
        <w:ind w:left="1134" w:right="30" w:hanging="850"/>
        <w:jc w:val="both"/>
        <w:rPr>
          <w:rFonts w:ascii="Cambria" w:hAnsi="Cambria"/>
          <w:sz w:val="24"/>
          <w:szCs w:val="24"/>
        </w:rPr>
      </w:pPr>
      <w:r w:rsidRPr="003F2680">
        <w:rPr>
          <w:rFonts w:ascii="Cambria" w:hAnsi="Cambria"/>
          <w:sz w:val="24"/>
          <w:szCs w:val="24"/>
        </w:rPr>
        <w:t>Apply the knowledge of basic sciences and fundamental engineering concepts in solving civil engineering problems (</w:t>
      </w:r>
      <w:r w:rsidRPr="003F2680">
        <w:rPr>
          <w:rFonts w:ascii="Cambria" w:hAnsi="Cambria"/>
          <w:b/>
          <w:sz w:val="24"/>
          <w:szCs w:val="24"/>
        </w:rPr>
        <w:t>Engineering knowledge</w:t>
      </w:r>
      <w:r w:rsidRPr="003F2680">
        <w:rPr>
          <w:rFonts w:ascii="Cambria" w:hAnsi="Cambria"/>
          <w:sz w:val="24"/>
          <w:szCs w:val="24"/>
        </w:rPr>
        <w:t>)</w:t>
      </w:r>
    </w:p>
    <w:p w14:paraId="5E194A3E" w14:textId="77777777" w:rsidR="00365E21" w:rsidRPr="003F2680" w:rsidRDefault="00365E21" w:rsidP="00365E21">
      <w:pPr>
        <w:pStyle w:val="BodyText"/>
        <w:numPr>
          <w:ilvl w:val="0"/>
          <w:numId w:val="11"/>
        </w:numPr>
        <w:spacing w:line="276" w:lineRule="auto"/>
        <w:ind w:left="1134" w:right="30" w:hanging="850"/>
        <w:jc w:val="both"/>
        <w:rPr>
          <w:rFonts w:ascii="Cambria" w:hAnsi="Cambria"/>
          <w:sz w:val="24"/>
          <w:szCs w:val="24"/>
        </w:rPr>
      </w:pPr>
      <w:r w:rsidRPr="003F2680">
        <w:rPr>
          <w:rFonts w:ascii="Cambria" w:hAnsi="Cambria"/>
          <w:sz w:val="24"/>
          <w:szCs w:val="24"/>
        </w:rPr>
        <w:t>Identify and define civil engineering problems and investigate to analyze and interpret data to arrive at substantial conclusions. (</w:t>
      </w:r>
      <w:r w:rsidRPr="003F2680">
        <w:rPr>
          <w:rFonts w:ascii="Cambria" w:hAnsi="Cambria"/>
          <w:b/>
          <w:sz w:val="24"/>
          <w:szCs w:val="24"/>
        </w:rPr>
        <w:t>Problem analysis</w:t>
      </w:r>
      <w:r w:rsidRPr="003F2680">
        <w:rPr>
          <w:rFonts w:ascii="Cambria" w:hAnsi="Cambria"/>
          <w:sz w:val="24"/>
          <w:szCs w:val="24"/>
        </w:rPr>
        <w:t>)</w:t>
      </w:r>
    </w:p>
    <w:p w14:paraId="0B422563" w14:textId="77777777" w:rsidR="00365E21" w:rsidRPr="003F2680" w:rsidRDefault="00365E21" w:rsidP="00365E21">
      <w:pPr>
        <w:pStyle w:val="BodyText"/>
        <w:numPr>
          <w:ilvl w:val="0"/>
          <w:numId w:val="11"/>
        </w:numPr>
        <w:spacing w:line="276" w:lineRule="auto"/>
        <w:ind w:left="1134" w:right="30" w:hanging="850"/>
        <w:jc w:val="both"/>
        <w:rPr>
          <w:rFonts w:ascii="Cambria" w:hAnsi="Cambria"/>
          <w:sz w:val="24"/>
          <w:szCs w:val="24"/>
        </w:rPr>
      </w:pPr>
      <w:r w:rsidRPr="003F2680">
        <w:rPr>
          <w:rFonts w:ascii="Cambria" w:hAnsi="Cambria"/>
          <w:sz w:val="24"/>
          <w:szCs w:val="24"/>
        </w:rPr>
        <w:t>Propose appropriate solutions for engineering problems complying with functional constraints such as economic, environmental, societal, ethical, safety and sustainability in accordance with Indian standard codes of practices. (</w:t>
      </w:r>
      <w:r w:rsidRPr="003F2680">
        <w:rPr>
          <w:rFonts w:ascii="Cambria" w:hAnsi="Cambria"/>
          <w:b/>
          <w:sz w:val="24"/>
          <w:szCs w:val="24"/>
        </w:rPr>
        <w:t>Design/development of solutions</w:t>
      </w:r>
      <w:r w:rsidRPr="003F2680">
        <w:rPr>
          <w:rFonts w:ascii="Cambria" w:hAnsi="Cambria"/>
          <w:sz w:val="24"/>
          <w:szCs w:val="24"/>
        </w:rPr>
        <w:t>)</w:t>
      </w:r>
    </w:p>
    <w:p w14:paraId="03A0F9EC" w14:textId="77777777" w:rsidR="00365E21" w:rsidRPr="003F2680" w:rsidRDefault="00365E21" w:rsidP="00365E21">
      <w:pPr>
        <w:pStyle w:val="BodyText"/>
        <w:numPr>
          <w:ilvl w:val="0"/>
          <w:numId w:val="11"/>
        </w:numPr>
        <w:spacing w:line="276" w:lineRule="auto"/>
        <w:ind w:left="1134" w:right="30" w:hanging="850"/>
        <w:jc w:val="both"/>
        <w:rPr>
          <w:rFonts w:ascii="Cambria" w:hAnsi="Cambria"/>
          <w:sz w:val="24"/>
          <w:szCs w:val="24"/>
        </w:rPr>
      </w:pPr>
      <w:r w:rsidRPr="003F2680">
        <w:rPr>
          <w:rFonts w:ascii="Cambria" w:hAnsi="Cambria"/>
          <w:sz w:val="24"/>
          <w:szCs w:val="24"/>
        </w:rPr>
        <w:t>Perform investigations, design and conduct experiments, analyze and interpret the results to provide valid conclusions. (</w:t>
      </w:r>
      <w:r w:rsidRPr="003F2680">
        <w:rPr>
          <w:rFonts w:ascii="Cambria" w:hAnsi="Cambria"/>
          <w:b/>
          <w:sz w:val="24"/>
          <w:szCs w:val="24"/>
        </w:rPr>
        <w:t>Conduct investigations of complex problems</w:t>
      </w:r>
      <w:r w:rsidRPr="003F2680">
        <w:rPr>
          <w:rFonts w:ascii="Cambria" w:hAnsi="Cambria"/>
          <w:sz w:val="24"/>
          <w:szCs w:val="24"/>
        </w:rPr>
        <w:t>)</w:t>
      </w:r>
    </w:p>
    <w:p w14:paraId="51A073A1" w14:textId="77777777" w:rsidR="00365E21" w:rsidRPr="003F2680" w:rsidRDefault="00365E21" w:rsidP="00365E21">
      <w:pPr>
        <w:pStyle w:val="BodyText"/>
        <w:numPr>
          <w:ilvl w:val="0"/>
          <w:numId w:val="11"/>
        </w:numPr>
        <w:spacing w:line="276" w:lineRule="auto"/>
        <w:ind w:left="1134" w:right="30" w:hanging="850"/>
        <w:jc w:val="both"/>
        <w:rPr>
          <w:rFonts w:ascii="Cambria" w:hAnsi="Cambria"/>
          <w:sz w:val="24"/>
          <w:szCs w:val="24"/>
        </w:rPr>
      </w:pPr>
      <w:r w:rsidRPr="003F2680">
        <w:rPr>
          <w:rFonts w:ascii="Cambria" w:hAnsi="Cambria"/>
          <w:sz w:val="24"/>
          <w:szCs w:val="24"/>
        </w:rPr>
        <w:t>Select/develop and apply appropriate techniques and IT tools to analyze, design and scheduling of activities with an understanding of the limitations and successfully implement and adopt to technological changes in civil engineering with intervention of IT industries (</w:t>
      </w:r>
      <w:r w:rsidRPr="003F2680">
        <w:rPr>
          <w:rFonts w:ascii="Cambria" w:hAnsi="Cambria"/>
          <w:b/>
          <w:sz w:val="24"/>
          <w:szCs w:val="24"/>
        </w:rPr>
        <w:t>Modern tool usage</w:t>
      </w:r>
      <w:r w:rsidRPr="003F2680">
        <w:rPr>
          <w:rFonts w:ascii="Cambria" w:hAnsi="Cambria"/>
          <w:sz w:val="24"/>
          <w:szCs w:val="24"/>
        </w:rPr>
        <w:t>)</w:t>
      </w:r>
    </w:p>
    <w:p w14:paraId="1380B75D" w14:textId="77777777" w:rsidR="00365E21" w:rsidRPr="003F2680" w:rsidRDefault="00365E21" w:rsidP="00365E21">
      <w:pPr>
        <w:pStyle w:val="BodyText"/>
        <w:numPr>
          <w:ilvl w:val="0"/>
          <w:numId w:val="11"/>
        </w:numPr>
        <w:spacing w:line="276" w:lineRule="auto"/>
        <w:ind w:left="1134" w:right="30" w:hanging="850"/>
        <w:jc w:val="both"/>
        <w:rPr>
          <w:rFonts w:ascii="Cambria" w:hAnsi="Cambria"/>
          <w:sz w:val="24"/>
          <w:szCs w:val="24"/>
        </w:rPr>
      </w:pPr>
      <w:r w:rsidRPr="003F2680">
        <w:rPr>
          <w:rFonts w:ascii="Cambria" w:hAnsi="Cambria"/>
          <w:sz w:val="24"/>
          <w:szCs w:val="24"/>
        </w:rPr>
        <w:t>Give reasoning and assess societal, health, legal and cultural issues with competency in professional engineering practice. (</w:t>
      </w:r>
      <w:r w:rsidRPr="003F2680">
        <w:rPr>
          <w:rFonts w:ascii="Cambria" w:hAnsi="Cambria"/>
          <w:b/>
          <w:sz w:val="24"/>
          <w:szCs w:val="24"/>
        </w:rPr>
        <w:t>The engineer and society</w:t>
      </w:r>
      <w:r w:rsidRPr="003F2680">
        <w:rPr>
          <w:rFonts w:ascii="Cambria" w:hAnsi="Cambria"/>
          <w:sz w:val="24"/>
          <w:szCs w:val="24"/>
        </w:rPr>
        <w:t>)</w:t>
      </w:r>
    </w:p>
    <w:p w14:paraId="4C073663" w14:textId="77777777" w:rsidR="00365E21" w:rsidRPr="003F2680" w:rsidRDefault="00365E21" w:rsidP="00365E21">
      <w:pPr>
        <w:pStyle w:val="BodyText"/>
        <w:numPr>
          <w:ilvl w:val="0"/>
          <w:numId w:val="11"/>
        </w:numPr>
        <w:spacing w:line="276" w:lineRule="auto"/>
        <w:ind w:left="1134" w:right="30" w:hanging="850"/>
        <w:jc w:val="both"/>
        <w:rPr>
          <w:rFonts w:ascii="Cambria" w:hAnsi="Cambria"/>
          <w:sz w:val="24"/>
          <w:szCs w:val="24"/>
        </w:rPr>
      </w:pPr>
      <w:r w:rsidRPr="003F2680">
        <w:rPr>
          <w:rFonts w:ascii="Cambria" w:hAnsi="Cambria"/>
          <w:sz w:val="24"/>
          <w:szCs w:val="24"/>
        </w:rPr>
        <w:t xml:space="preserve">Demonstrate professional skills and contextual reasoning to assess </w:t>
      </w:r>
      <w:r w:rsidRPr="003F2680">
        <w:rPr>
          <w:rFonts w:ascii="Cambria" w:hAnsi="Cambria"/>
          <w:sz w:val="24"/>
          <w:szCs w:val="24"/>
        </w:rPr>
        <w:lastRenderedPageBreak/>
        <w:t>environmental/societal issues for sustainable development. (</w:t>
      </w:r>
      <w:r w:rsidRPr="003F2680">
        <w:rPr>
          <w:rFonts w:ascii="Cambria" w:hAnsi="Cambria"/>
          <w:b/>
          <w:sz w:val="24"/>
          <w:szCs w:val="24"/>
        </w:rPr>
        <w:t>Environment and sustainability</w:t>
      </w:r>
      <w:r w:rsidRPr="003F2680">
        <w:rPr>
          <w:rFonts w:ascii="Cambria" w:hAnsi="Cambria"/>
          <w:sz w:val="24"/>
          <w:szCs w:val="24"/>
        </w:rPr>
        <w:t>)</w:t>
      </w:r>
    </w:p>
    <w:p w14:paraId="4BBE585E" w14:textId="77777777" w:rsidR="00365E21" w:rsidRPr="003F2680" w:rsidRDefault="00365E21" w:rsidP="00365E21">
      <w:pPr>
        <w:pStyle w:val="BodyText"/>
        <w:numPr>
          <w:ilvl w:val="0"/>
          <w:numId w:val="11"/>
        </w:numPr>
        <w:spacing w:line="276" w:lineRule="auto"/>
        <w:ind w:left="1134" w:right="30" w:hanging="850"/>
        <w:jc w:val="both"/>
        <w:rPr>
          <w:rFonts w:ascii="Cambria" w:hAnsi="Cambria"/>
          <w:sz w:val="24"/>
          <w:szCs w:val="24"/>
        </w:rPr>
      </w:pPr>
      <w:r w:rsidRPr="003F2680">
        <w:rPr>
          <w:rFonts w:ascii="Cambria" w:hAnsi="Cambria"/>
          <w:sz w:val="24"/>
          <w:szCs w:val="24"/>
        </w:rPr>
        <w:t>Demonstrate knowledge of professional and ethical practices. (</w:t>
      </w:r>
      <w:r w:rsidRPr="003F2680">
        <w:rPr>
          <w:rFonts w:ascii="Cambria" w:hAnsi="Cambria"/>
          <w:b/>
          <w:sz w:val="24"/>
          <w:szCs w:val="24"/>
        </w:rPr>
        <w:t>Ethics</w:t>
      </w:r>
      <w:r w:rsidRPr="003F2680">
        <w:rPr>
          <w:rFonts w:ascii="Cambria" w:hAnsi="Cambria"/>
          <w:sz w:val="24"/>
          <w:szCs w:val="24"/>
        </w:rPr>
        <w:t>)</w:t>
      </w:r>
    </w:p>
    <w:p w14:paraId="6050F745" w14:textId="77777777" w:rsidR="00365E21" w:rsidRPr="003F2680" w:rsidRDefault="00365E21" w:rsidP="00365E21">
      <w:pPr>
        <w:pStyle w:val="BodyText"/>
        <w:numPr>
          <w:ilvl w:val="0"/>
          <w:numId w:val="11"/>
        </w:numPr>
        <w:spacing w:line="276" w:lineRule="auto"/>
        <w:ind w:left="1134" w:right="30" w:hanging="850"/>
        <w:jc w:val="both"/>
        <w:rPr>
          <w:rFonts w:ascii="Cambria" w:hAnsi="Cambria"/>
          <w:sz w:val="24"/>
          <w:szCs w:val="24"/>
        </w:rPr>
      </w:pPr>
      <w:r w:rsidRPr="003F2680">
        <w:rPr>
          <w:rFonts w:ascii="Cambria" w:hAnsi="Cambria"/>
          <w:sz w:val="24"/>
          <w:szCs w:val="24"/>
        </w:rPr>
        <w:t>Function effectively as an individual, and as a member or leader in diverse teams, and in multi- disciplinary situations. (</w:t>
      </w:r>
      <w:r w:rsidRPr="003F2680">
        <w:rPr>
          <w:rFonts w:ascii="Cambria" w:hAnsi="Cambria"/>
          <w:b/>
          <w:sz w:val="24"/>
          <w:szCs w:val="24"/>
        </w:rPr>
        <w:t>Individual and team work</w:t>
      </w:r>
      <w:r w:rsidRPr="003F2680">
        <w:rPr>
          <w:rFonts w:ascii="Cambria" w:hAnsi="Cambria"/>
          <w:sz w:val="24"/>
          <w:szCs w:val="24"/>
        </w:rPr>
        <w:t>)</w:t>
      </w:r>
    </w:p>
    <w:p w14:paraId="1D2B0C34" w14:textId="77777777" w:rsidR="00365E21" w:rsidRPr="003F2680" w:rsidRDefault="00365E21" w:rsidP="00365E21">
      <w:pPr>
        <w:pStyle w:val="BodyText"/>
        <w:numPr>
          <w:ilvl w:val="0"/>
          <w:numId w:val="11"/>
        </w:numPr>
        <w:spacing w:line="276" w:lineRule="auto"/>
        <w:ind w:left="1134" w:right="30" w:hanging="850"/>
        <w:jc w:val="both"/>
        <w:rPr>
          <w:rFonts w:ascii="Cambria" w:hAnsi="Cambria"/>
          <w:sz w:val="24"/>
          <w:szCs w:val="24"/>
        </w:rPr>
      </w:pPr>
      <w:r w:rsidRPr="003F2680">
        <w:rPr>
          <w:rFonts w:ascii="Cambria" w:hAnsi="Cambria"/>
          <w:sz w:val="24"/>
          <w:szCs w:val="24"/>
        </w:rPr>
        <w:t>Communicate effectively with respect to oral, written and graphical communication (</w:t>
      </w:r>
      <w:r w:rsidRPr="003F2680">
        <w:rPr>
          <w:rFonts w:ascii="Cambria" w:hAnsi="Cambria"/>
          <w:b/>
          <w:sz w:val="24"/>
          <w:szCs w:val="24"/>
        </w:rPr>
        <w:t>Communication</w:t>
      </w:r>
      <w:r w:rsidRPr="003F2680">
        <w:rPr>
          <w:rFonts w:ascii="Cambria" w:hAnsi="Cambria"/>
          <w:sz w:val="24"/>
          <w:szCs w:val="24"/>
        </w:rPr>
        <w:t>)</w:t>
      </w:r>
    </w:p>
    <w:p w14:paraId="177FDD37" w14:textId="77777777" w:rsidR="00365E21" w:rsidRPr="003F2680" w:rsidRDefault="00365E21" w:rsidP="00365E21">
      <w:pPr>
        <w:pStyle w:val="BodyText"/>
        <w:numPr>
          <w:ilvl w:val="0"/>
          <w:numId w:val="11"/>
        </w:numPr>
        <w:spacing w:line="276" w:lineRule="auto"/>
        <w:ind w:left="1134" w:right="30" w:hanging="850"/>
        <w:jc w:val="both"/>
        <w:rPr>
          <w:rFonts w:ascii="Cambria" w:hAnsi="Cambria"/>
          <w:sz w:val="24"/>
          <w:szCs w:val="24"/>
        </w:rPr>
      </w:pPr>
      <w:r w:rsidRPr="003F2680">
        <w:rPr>
          <w:rFonts w:ascii="Cambria" w:hAnsi="Cambria"/>
          <w:sz w:val="24"/>
          <w:szCs w:val="24"/>
        </w:rPr>
        <w:t xml:space="preserve">Demonstrate and apply engineering &amp; management principles </w:t>
      </w:r>
      <w:proofErr w:type="gramStart"/>
      <w:r w:rsidRPr="003F2680">
        <w:rPr>
          <w:rFonts w:ascii="Cambria" w:hAnsi="Cambria"/>
          <w:sz w:val="24"/>
          <w:szCs w:val="24"/>
        </w:rPr>
        <w:t>in their own</w:t>
      </w:r>
      <w:proofErr w:type="gramEnd"/>
      <w:r w:rsidRPr="003F2680">
        <w:rPr>
          <w:rFonts w:ascii="Cambria" w:hAnsi="Cambria"/>
          <w:sz w:val="24"/>
          <w:szCs w:val="24"/>
        </w:rPr>
        <w:t xml:space="preserve"> / team projects in multidisciplinary environment. (</w:t>
      </w:r>
      <w:r w:rsidRPr="003F2680">
        <w:rPr>
          <w:rFonts w:ascii="Cambria" w:hAnsi="Cambria"/>
          <w:b/>
          <w:sz w:val="24"/>
          <w:szCs w:val="24"/>
        </w:rPr>
        <w:t>Project management and finance</w:t>
      </w:r>
      <w:r w:rsidRPr="003F2680">
        <w:rPr>
          <w:rFonts w:ascii="Cambria" w:hAnsi="Cambria"/>
          <w:sz w:val="24"/>
          <w:szCs w:val="24"/>
        </w:rPr>
        <w:t>)</w:t>
      </w:r>
    </w:p>
    <w:p w14:paraId="1F5654E9" w14:textId="77777777" w:rsidR="00365E21" w:rsidRPr="003F2680" w:rsidRDefault="00365E21" w:rsidP="00365E21">
      <w:pPr>
        <w:pStyle w:val="BodyText"/>
        <w:numPr>
          <w:ilvl w:val="0"/>
          <w:numId w:val="11"/>
        </w:numPr>
        <w:spacing w:line="276" w:lineRule="auto"/>
        <w:ind w:left="1134" w:right="30" w:hanging="850"/>
        <w:jc w:val="both"/>
        <w:rPr>
          <w:rFonts w:ascii="Cambria" w:hAnsi="Cambria"/>
          <w:sz w:val="24"/>
          <w:szCs w:val="24"/>
        </w:rPr>
      </w:pPr>
      <w:r w:rsidRPr="003F2680">
        <w:rPr>
          <w:rFonts w:ascii="Cambria" w:hAnsi="Cambria"/>
          <w:sz w:val="24"/>
          <w:szCs w:val="24"/>
        </w:rPr>
        <w:t>Recognize the need for, and have the ability to engage in independent and lifelong learning. (</w:t>
      </w:r>
      <w:r w:rsidRPr="003F2680">
        <w:rPr>
          <w:rFonts w:ascii="Cambria" w:hAnsi="Cambria"/>
          <w:b/>
          <w:sz w:val="24"/>
          <w:szCs w:val="24"/>
        </w:rPr>
        <w:t>Life-long learning</w:t>
      </w:r>
      <w:r w:rsidRPr="003F2680">
        <w:rPr>
          <w:rFonts w:ascii="Cambria" w:hAnsi="Cambria"/>
          <w:sz w:val="24"/>
          <w:szCs w:val="24"/>
        </w:rPr>
        <w:t>)</w:t>
      </w:r>
    </w:p>
    <w:p w14:paraId="4E041E86" w14:textId="77777777" w:rsidR="00365E21" w:rsidRPr="003F2680" w:rsidRDefault="00365E21" w:rsidP="00365E21">
      <w:pPr>
        <w:pStyle w:val="Heading1"/>
        <w:spacing w:after="240"/>
        <w:rPr>
          <w:rFonts w:ascii="Cambria" w:hAnsi="Cambria"/>
          <w:b w:val="0"/>
          <w:color w:val="auto"/>
          <w:sz w:val="24"/>
          <w:szCs w:val="24"/>
        </w:rPr>
      </w:pPr>
      <w:r w:rsidRPr="003F2680">
        <w:rPr>
          <w:rFonts w:ascii="Cambria" w:hAnsi="Cambria"/>
          <w:color w:val="auto"/>
          <w:sz w:val="24"/>
          <w:szCs w:val="24"/>
        </w:rPr>
        <w:t>Program Specific Outcomes (PSOs):</w:t>
      </w:r>
    </w:p>
    <w:p w14:paraId="0F13D725" w14:textId="77777777" w:rsidR="00365E21" w:rsidRPr="003F2680" w:rsidRDefault="00365E21" w:rsidP="00365E21">
      <w:pPr>
        <w:pStyle w:val="BodyText"/>
        <w:spacing w:before="212" w:line="276" w:lineRule="auto"/>
        <w:ind w:left="284"/>
        <w:jc w:val="both"/>
        <w:rPr>
          <w:rFonts w:ascii="Cambria" w:hAnsi="Cambria"/>
          <w:sz w:val="24"/>
          <w:szCs w:val="24"/>
        </w:rPr>
      </w:pPr>
      <w:r w:rsidRPr="003F2680">
        <w:rPr>
          <w:rFonts w:ascii="Cambria" w:hAnsi="Cambria"/>
          <w:sz w:val="24"/>
          <w:szCs w:val="24"/>
        </w:rPr>
        <w:t>Engineering graduate will be able to:</w:t>
      </w:r>
    </w:p>
    <w:p w14:paraId="07315F77" w14:textId="77777777" w:rsidR="00365E21" w:rsidRPr="003F2680" w:rsidRDefault="00365E21" w:rsidP="00365E21">
      <w:pPr>
        <w:pStyle w:val="BodyText"/>
        <w:numPr>
          <w:ilvl w:val="0"/>
          <w:numId w:val="12"/>
        </w:numPr>
        <w:spacing w:line="276" w:lineRule="auto"/>
        <w:ind w:left="1134" w:right="30" w:hanging="850"/>
        <w:jc w:val="both"/>
        <w:rPr>
          <w:rFonts w:ascii="Cambria" w:hAnsi="Cambria"/>
          <w:sz w:val="24"/>
          <w:szCs w:val="24"/>
        </w:rPr>
      </w:pPr>
      <w:r w:rsidRPr="003F2680">
        <w:rPr>
          <w:rFonts w:ascii="Cambria" w:hAnsi="Cambria"/>
          <w:sz w:val="24"/>
          <w:szCs w:val="24"/>
        </w:rPr>
        <w:t>Demonstrate the quality and suitability of construction materials (</w:t>
      </w:r>
      <w:r w:rsidRPr="003F2680">
        <w:rPr>
          <w:rFonts w:ascii="Cambria" w:hAnsi="Cambria"/>
          <w:b/>
          <w:sz w:val="24"/>
          <w:szCs w:val="24"/>
        </w:rPr>
        <w:t>Program Specific</w:t>
      </w:r>
      <w:r w:rsidRPr="003F2680">
        <w:rPr>
          <w:rFonts w:ascii="Cambria" w:hAnsi="Cambria"/>
          <w:sz w:val="24"/>
          <w:szCs w:val="24"/>
        </w:rPr>
        <w:t>)</w:t>
      </w:r>
    </w:p>
    <w:p w14:paraId="0C28147A" w14:textId="77777777" w:rsidR="00365E21" w:rsidRPr="003F2680" w:rsidRDefault="00365E21" w:rsidP="00365E21">
      <w:pPr>
        <w:pStyle w:val="BodyText"/>
        <w:numPr>
          <w:ilvl w:val="0"/>
          <w:numId w:val="12"/>
        </w:numPr>
        <w:spacing w:line="276" w:lineRule="auto"/>
        <w:ind w:left="1134" w:right="30" w:hanging="850"/>
        <w:jc w:val="both"/>
        <w:rPr>
          <w:rFonts w:ascii="Cambria" w:hAnsi="Cambria"/>
          <w:sz w:val="24"/>
          <w:szCs w:val="24"/>
        </w:rPr>
      </w:pPr>
      <w:r w:rsidRPr="003F2680">
        <w:rPr>
          <w:rFonts w:ascii="Cambria" w:hAnsi="Cambria"/>
          <w:sz w:val="24"/>
          <w:szCs w:val="24"/>
        </w:rPr>
        <w:t>Ability to apply the practical aspect of analysis, design and safe construction practices (</w:t>
      </w:r>
      <w:r w:rsidRPr="003F2680">
        <w:rPr>
          <w:rFonts w:ascii="Cambria" w:hAnsi="Cambria"/>
          <w:b/>
          <w:sz w:val="24"/>
          <w:szCs w:val="24"/>
        </w:rPr>
        <w:t>Program Specific</w:t>
      </w:r>
      <w:r w:rsidRPr="003F2680">
        <w:rPr>
          <w:rFonts w:ascii="Cambria" w:hAnsi="Cambria"/>
          <w:sz w:val="24"/>
          <w:szCs w:val="24"/>
        </w:rPr>
        <w:t>)</w:t>
      </w:r>
    </w:p>
    <w:p w14:paraId="78A6414B" w14:textId="77777777" w:rsidR="00365E21" w:rsidRPr="003F2680" w:rsidRDefault="00365E21" w:rsidP="00365E21">
      <w:pPr>
        <w:spacing w:after="0" w:line="360" w:lineRule="auto"/>
        <w:ind w:right="27"/>
        <w:jc w:val="both"/>
        <w:rPr>
          <w:rFonts w:ascii="Arial Narrow" w:hAnsi="Arial Narrow" w:cs="Arial"/>
          <w:b/>
          <w:bCs/>
          <w:sz w:val="24"/>
          <w:szCs w:val="24"/>
        </w:rPr>
      </w:pPr>
    </w:p>
    <w:p w14:paraId="1D23C432" w14:textId="77777777" w:rsidR="00365E21" w:rsidRPr="003F2680" w:rsidRDefault="00365E21" w:rsidP="00365E21">
      <w:pPr>
        <w:spacing w:after="0" w:line="360" w:lineRule="auto"/>
        <w:ind w:right="27"/>
        <w:jc w:val="both"/>
        <w:rPr>
          <w:rFonts w:ascii="Cambria" w:eastAsia="Calibri" w:hAnsi="Cambria" w:cs="Arial"/>
          <w:b/>
          <w:bCs/>
          <w:sz w:val="24"/>
          <w:szCs w:val="24"/>
          <w:lang w:val="en-IN"/>
        </w:rPr>
      </w:pPr>
      <w:r w:rsidRPr="003F2680">
        <w:rPr>
          <w:rFonts w:ascii="Cambria" w:eastAsia="Calibri" w:hAnsi="Cambria" w:cs="Arial"/>
          <w:b/>
          <w:bCs/>
          <w:sz w:val="24"/>
          <w:szCs w:val="24"/>
          <w:lang w:val="en-IN"/>
        </w:rPr>
        <w:t>Local relevance:</w:t>
      </w:r>
    </w:p>
    <w:p w14:paraId="002A85DD" w14:textId="77777777" w:rsidR="00365E21" w:rsidRPr="003F2680" w:rsidRDefault="00365E21" w:rsidP="00365E21">
      <w:pPr>
        <w:jc w:val="both"/>
        <w:rPr>
          <w:rFonts w:ascii="Cambria" w:eastAsia="Calibri" w:hAnsi="Cambria" w:cs="Arial"/>
          <w:sz w:val="24"/>
          <w:szCs w:val="24"/>
          <w:lang w:val="en-IN"/>
        </w:rPr>
      </w:pPr>
      <w:r w:rsidRPr="003F2680">
        <w:rPr>
          <w:rFonts w:ascii="Cambria" w:eastAsia="Calibri" w:hAnsi="Cambria" w:cs="Arial"/>
          <w:sz w:val="24"/>
          <w:szCs w:val="24"/>
          <w:lang w:val="en-IN"/>
        </w:rPr>
        <w:t>The need for proper MSW collection &amp; transportation as well as processing &amp; disposal has been realized by all the residents, service providers and the hospitality industry of Rajam. Courses like Environmental Engineering, Environmental Impact Assessment, Environmental Pollution and Solid Waste Management are aligned with MSW issues. Moreover, there are around 80 industries like fertilizer, rice mills, Sugar Industries around Rajam, to address the ground water contamination caused by these industries courses like Water resources Engineering, Hydrology, Environmental Studies are framed to address these issues. Courses like Communicative skills and language electives will help the students to develop the communicative skills of students as major part of students are from rural background</w:t>
      </w:r>
    </w:p>
    <w:p w14:paraId="07CA4BA1" w14:textId="77777777" w:rsidR="00365E21" w:rsidRPr="003F2680" w:rsidRDefault="00365E21" w:rsidP="00365E21">
      <w:pPr>
        <w:jc w:val="both"/>
        <w:rPr>
          <w:rFonts w:ascii="Cambria" w:eastAsia="Calibri" w:hAnsi="Cambria" w:cs="Arial"/>
          <w:b/>
          <w:bCs/>
          <w:sz w:val="24"/>
          <w:szCs w:val="24"/>
          <w:lang w:val="en-IN"/>
        </w:rPr>
      </w:pPr>
      <w:r w:rsidRPr="003F2680">
        <w:rPr>
          <w:rFonts w:ascii="Cambria" w:eastAsia="Calibri" w:hAnsi="Cambria" w:cs="Arial"/>
          <w:b/>
          <w:bCs/>
          <w:sz w:val="24"/>
          <w:szCs w:val="24"/>
          <w:lang w:val="en-IN"/>
        </w:rPr>
        <w:t>Regional relevance:</w:t>
      </w:r>
    </w:p>
    <w:p w14:paraId="76C41D4D" w14:textId="77777777" w:rsidR="00365E21" w:rsidRPr="003F2680" w:rsidRDefault="00365E21" w:rsidP="00365E21">
      <w:pPr>
        <w:jc w:val="both"/>
        <w:rPr>
          <w:rFonts w:ascii="Cambria" w:eastAsia="Calibri" w:hAnsi="Cambria" w:cs="Arial"/>
          <w:sz w:val="24"/>
          <w:szCs w:val="24"/>
          <w:lang w:val="en-IN"/>
        </w:rPr>
      </w:pPr>
      <w:r w:rsidRPr="003F2680">
        <w:rPr>
          <w:rFonts w:ascii="Cambria" w:eastAsia="Calibri" w:hAnsi="Cambria" w:cs="Arial"/>
          <w:sz w:val="24"/>
          <w:szCs w:val="24"/>
          <w:lang w:val="en-IN"/>
        </w:rPr>
        <w:t xml:space="preserve">The meet out the regional requirements of Srikakulam district like ground water recharge, earthquake resistant structures (Seismic zone III) rehabilitation of distressed RC structures, courses like Repair and Rehabilitation of structures, Earthquake resistant design of structures, Prefabricated structures are designed to meet out the needs </w:t>
      </w:r>
    </w:p>
    <w:p w14:paraId="251D7CA0" w14:textId="77777777" w:rsidR="00365E21" w:rsidRDefault="00365E21">
      <w:pPr>
        <w:rPr>
          <w:rFonts w:ascii="Cambria" w:eastAsia="Calibri" w:hAnsi="Cambria" w:cs="Arial"/>
          <w:b/>
          <w:bCs/>
          <w:sz w:val="24"/>
          <w:szCs w:val="24"/>
          <w:lang w:val="en-IN"/>
        </w:rPr>
      </w:pPr>
      <w:r>
        <w:rPr>
          <w:rFonts w:ascii="Cambria" w:eastAsia="Calibri" w:hAnsi="Cambria" w:cs="Arial"/>
          <w:b/>
          <w:bCs/>
          <w:sz w:val="24"/>
          <w:szCs w:val="24"/>
          <w:lang w:val="en-IN"/>
        </w:rPr>
        <w:br w:type="page"/>
      </w:r>
    </w:p>
    <w:p w14:paraId="5CA50D8E" w14:textId="41FD150D" w:rsidR="00365E21" w:rsidRPr="003F2680" w:rsidRDefault="00365E21" w:rsidP="00365E21">
      <w:pPr>
        <w:jc w:val="both"/>
        <w:rPr>
          <w:rFonts w:ascii="Cambria" w:eastAsia="Calibri" w:hAnsi="Cambria" w:cs="Arial"/>
          <w:b/>
          <w:bCs/>
          <w:sz w:val="24"/>
          <w:szCs w:val="24"/>
          <w:lang w:val="en-IN"/>
        </w:rPr>
      </w:pPr>
      <w:r w:rsidRPr="003F2680">
        <w:rPr>
          <w:rFonts w:ascii="Cambria" w:eastAsia="Calibri" w:hAnsi="Cambria" w:cs="Arial"/>
          <w:b/>
          <w:bCs/>
          <w:sz w:val="24"/>
          <w:szCs w:val="24"/>
          <w:lang w:val="en-IN"/>
        </w:rPr>
        <w:lastRenderedPageBreak/>
        <w:t>National relevance:</w:t>
      </w:r>
    </w:p>
    <w:p w14:paraId="4305E0B8" w14:textId="77777777" w:rsidR="00365E21" w:rsidRPr="003F2680" w:rsidRDefault="00365E21" w:rsidP="00365E21">
      <w:pPr>
        <w:jc w:val="both"/>
        <w:rPr>
          <w:rFonts w:ascii="Cambria" w:eastAsia="Times New Roman" w:hAnsi="Cambria" w:cs="Arial"/>
          <w:sz w:val="24"/>
          <w:szCs w:val="24"/>
          <w:lang w:val="en-IN" w:eastAsia="en-IN"/>
        </w:rPr>
      </w:pPr>
      <w:r w:rsidRPr="003F2680">
        <w:rPr>
          <w:rFonts w:ascii="Cambria" w:eastAsia="Calibri" w:hAnsi="Cambria" w:cs="Arial"/>
          <w:sz w:val="24"/>
          <w:szCs w:val="24"/>
          <w:lang w:val="en-IN"/>
        </w:rPr>
        <w:t xml:space="preserve">Considering the initiatives taken by Government of India like National River Conservation scheme, swatch </w:t>
      </w:r>
      <w:proofErr w:type="spellStart"/>
      <w:r w:rsidRPr="003F2680">
        <w:rPr>
          <w:rFonts w:ascii="Cambria" w:eastAsia="Calibri" w:hAnsi="Cambria" w:cs="Arial"/>
          <w:sz w:val="24"/>
          <w:szCs w:val="24"/>
          <w:lang w:val="en-IN"/>
        </w:rPr>
        <w:t>Bharath</w:t>
      </w:r>
      <w:proofErr w:type="spellEnd"/>
      <w:r w:rsidRPr="003F2680">
        <w:rPr>
          <w:rFonts w:ascii="Cambria" w:eastAsia="Calibri" w:hAnsi="Cambria" w:cs="Arial"/>
          <w:sz w:val="24"/>
          <w:szCs w:val="24"/>
          <w:lang w:val="en-IN"/>
        </w:rPr>
        <w:t xml:space="preserve"> mission, smart cities,</w:t>
      </w:r>
      <w:r w:rsidRPr="003F2680">
        <w:rPr>
          <w:rFonts w:ascii="Cambria" w:eastAsia="Times New Roman" w:hAnsi="Cambria" w:cs="Arial"/>
          <w:sz w:val="24"/>
          <w:szCs w:val="24"/>
          <w:lang w:val="en-IN" w:eastAsia="en-IN"/>
        </w:rPr>
        <w:t xml:space="preserve"> National Disaster management plan courses like Transportation Engineering, Geometric design &amp; Highway Materials, Highway Project formulation and economics, Disaster management courses are designed</w:t>
      </w:r>
    </w:p>
    <w:p w14:paraId="538ACE68" w14:textId="77777777" w:rsidR="00365E21" w:rsidRPr="003F2680" w:rsidRDefault="00365E21" w:rsidP="00365E21">
      <w:pPr>
        <w:jc w:val="both"/>
        <w:rPr>
          <w:rFonts w:ascii="Cambria" w:eastAsia="Times New Roman" w:hAnsi="Cambria" w:cs="Arial"/>
          <w:b/>
          <w:bCs/>
          <w:sz w:val="24"/>
          <w:szCs w:val="24"/>
          <w:lang w:val="en-IN" w:eastAsia="en-IN"/>
        </w:rPr>
      </w:pPr>
      <w:r w:rsidRPr="003F2680">
        <w:rPr>
          <w:rFonts w:ascii="Cambria" w:eastAsia="Times New Roman" w:hAnsi="Cambria" w:cs="Arial"/>
          <w:b/>
          <w:bCs/>
          <w:sz w:val="24"/>
          <w:szCs w:val="24"/>
          <w:lang w:val="en-IN" w:eastAsia="en-IN"/>
        </w:rPr>
        <w:t>Global Relevance:</w:t>
      </w:r>
    </w:p>
    <w:p w14:paraId="0F1D4446" w14:textId="77777777" w:rsidR="00365E21" w:rsidRPr="003F2680" w:rsidRDefault="00365E21" w:rsidP="00365E21">
      <w:pPr>
        <w:jc w:val="both"/>
        <w:rPr>
          <w:rFonts w:ascii="Cambria" w:eastAsia="Times New Roman" w:hAnsi="Cambria" w:cs="Arial"/>
          <w:sz w:val="24"/>
          <w:szCs w:val="24"/>
          <w:lang w:val="en-IN" w:eastAsia="en-IN"/>
        </w:rPr>
      </w:pPr>
      <w:r w:rsidRPr="003F2680">
        <w:rPr>
          <w:rFonts w:ascii="Cambria" w:eastAsia="Times New Roman" w:hAnsi="Cambria" w:cs="Arial"/>
          <w:sz w:val="24"/>
          <w:szCs w:val="24"/>
          <w:lang w:val="en-IN" w:eastAsia="en-IN"/>
        </w:rPr>
        <w:t xml:space="preserve">For implementation of new technologies and Integrated technology in live hood for global needs courses like Design of Industrial structures, Geospatial Techniques, Bridge Engineering, </w:t>
      </w:r>
      <w:proofErr w:type="spellStart"/>
      <w:r w:rsidRPr="003F2680">
        <w:rPr>
          <w:rFonts w:ascii="Cambria" w:eastAsia="Times New Roman" w:hAnsi="Cambria" w:cs="Arial"/>
          <w:sz w:val="24"/>
          <w:szCs w:val="24"/>
          <w:lang w:val="en-IN" w:eastAsia="en-IN"/>
        </w:rPr>
        <w:t>Prestressed</w:t>
      </w:r>
      <w:proofErr w:type="spellEnd"/>
      <w:r w:rsidRPr="003F2680">
        <w:rPr>
          <w:rFonts w:ascii="Cambria" w:eastAsia="Times New Roman" w:hAnsi="Cambria" w:cs="Arial"/>
          <w:sz w:val="24"/>
          <w:szCs w:val="24"/>
          <w:lang w:val="en-IN" w:eastAsia="en-IN"/>
        </w:rPr>
        <w:t xml:space="preserve"> Concrete Structure, Green Buildings</w:t>
      </w:r>
    </w:p>
    <w:p w14:paraId="70D0F8C2" w14:textId="77777777" w:rsidR="00365E21" w:rsidRDefault="00365E21" w:rsidP="00365E21">
      <w:pPr>
        <w:jc w:val="both"/>
        <w:rPr>
          <w:rFonts w:asciiTheme="majorHAnsi" w:eastAsia="Times New Roman" w:hAnsiTheme="majorHAnsi" w:cs="Calibri"/>
          <w:b/>
          <w:bCs/>
          <w:sz w:val="24"/>
          <w:szCs w:val="24"/>
          <w:lang w:eastAsia="en-IN"/>
        </w:rPr>
      </w:pPr>
      <w:r w:rsidRPr="00C5208F">
        <w:rPr>
          <w:rFonts w:ascii="Cambria" w:eastAsia="Caladea" w:hAnsi="Cambria" w:cs="Caladea"/>
          <w:sz w:val="24"/>
          <w:szCs w:val="24"/>
        </w:rPr>
        <w:tab/>
      </w:r>
      <w:r w:rsidRPr="00C5208F">
        <w:rPr>
          <w:rFonts w:ascii="Cambria" w:eastAsia="Caladea" w:hAnsi="Cambria" w:cs="Caladea"/>
          <w:sz w:val="24"/>
          <w:szCs w:val="24"/>
        </w:rPr>
        <w:tab/>
      </w:r>
      <w:r w:rsidRPr="00C5208F">
        <w:rPr>
          <w:rFonts w:ascii="Cambria" w:eastAsia="Caladea" w:hAnsi="Cambria" w:cs="Caladea"/>
          <w:sz w:val="24"/>
          <w:szCs w:val="24"/>
        </w:rPr>
        <w:tab/>
      </w:r>
      <w:r w:rsidRPr="00C5208F">
        <w:rPr>
          <w:rFonts w:ascii="Cambria" w:eastAsia="Caladea" w:hAnsi="Cambria" w:cs="Caladea"/>
          <w:sz w:val="24"/>
          <w:szCs w:val="24"/>
        </w:rPr>
        <w:tab/>
      </w:r>
      <w:r w:rsidRPr="00C5208F">
        <w:rPr>
          <w:rFonts w:ascii="Cambria" w:eastAsia="Caladea" w:hAnsi="Cambria" w:cs="Caladea"/>
          <w:sz w:val="24"/>
          <w:szCs w:val="24"/>
        </w:rPr>
        <w:tab/>
      </w:r>
      <w:r w:rsidRPr="00C5208F">
        <w:rPr>
          <w:rFonts w:ascii="Cambria" w:eastAsia="Caladea" w:hAnsi="Cambria" w:cs="Caladea"/>
          <w:sz w:val="24"/>
          <w:szCs w:val="24"/>
        </w:rPr>
        <w:tab/>
      </w:r>
      <w:r w:rsidRPr="00C5208F">
        <w:rPr>
          <w:rFonts w:ascii="Cambria" w:eastAsia="Caladea" w:hAnsi="Cambria" w:cs="Caladea"/>
          <w:sz w:val="24"/>
          <w:szCs w:val="24"/>
        </w:rPr>
        <w:tab/>
      </w:r>
      <w:r w:rsidRPr="00C5208F">
        <w:rPr>
          <w:rFonts w:ascii="Cambria" w:eastAsia="Caladea" w:hAnsi="Cambria" w:cs="Caladea"/>
          <w:sz w:val="24"/>
          <w:szCs w:val="24"/>
        </w:rPr>
        <w:tab/>
      </w:r>
      <w:r w:rsidRPr="00C5208F">
        <w:rPr>
          <w:rFonts w:ascii="Cambria" w:eastAsia="Caladea" w:hAnsi="Cambria" w:cs="Caladea"/>
          <w:sz w:val="24"/>
          <w:szCs w:val="24"/>
        </w:rPr>
        <w:tab/>
      </w:r>
      <w:r w:rsidRPr="00C5208F">
        <w:rPr>
          <w:rFonts w:ascii="Cambria" w:eastAsia="Caladea" w:hAnsi="Cambria" w:cs="Caladea"/>
          <w:sz w:val="24"/>
          <w:szCs w:val="24"/>
        </w:rPr>
        <w:tab/>
      </w:r>
      <w:r>
        <w:rPr>
          <w:rFonts w:asciiTheme="majorHAnsi" w:eastAsia="Times New Roman" w:hAnsiTheme="majorHAnsi" w:cs="Calibri"/>
          <w:b/>
          <w:bCs/>
          <w:sz w:val="24"/>
          <w:szCs w:val="24"/>
          <w:lang w:eastAsia="en-IN"/>
        </w:rPr>
        <w:tab/>
      </w:r>
    </w:p>
    <w:p w14:paraId="1BE427AF" w14:textId="77777777" w:rsidR="00365E21" w:rsidRDefault="00365E21" w:rsidP="00365E21">
      <w:pPr>
        <w:jc w:val="both"/>
        <w:rPr>
          <w:rFonts w:asciiTheme="majorHAnsi" w:eastAsia="Times New Roman" w:hAnsiTheme="majorHAnsi" w:cs="Calibri"/>
          <w:b/>
          <w:bCs/>
          <w:sz w:val="24"/>
          <w:szCs w:val="24"/>
          <w:lang w:eastAsia="en-IN"/>
        </w:rPr>
      </w:pPr>
    </w:p>
    <w:p w14:paraId="3250D9BC" w14:textId="7742C4FD" w:rsidR="00365E21" w:rsidRPr="00AD1B4F" w:rsidRDefault="00365E21" w:rsidP="00365E21">
      <w:pPr>
        <w:jc w:val="both"/>
        <w:rPr>
          <w:rFonts w:asciiTheme="majorHAnsi" w:eastAsia="Times New Roman" w:hAnsiTheme="majorHAnsi" w:cs="Calibri"/>
          <w:b/>
          <w:bCs/>
          <w:sz w:val="24"/>
          <w:szCs w:val="24"/>
          <w:lang w:eastAsia="en-IN"/>
        </w:rPr>
      </w:pP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r>
      <w:r>
        <w:rPr>
          <w:rFonts w:asciiTheme="majorHAnsi" w:eastAsia="Times New Roman" w:hAnsiTheme="majorHAnsi" w:cs="Calibri"/>
          <w:b/>
          <w:bCs/>
          <w:sz w:val="24"/>
          <w:szCs w:val="24"/>
          <w:lang w:eastAsia="en-IN"/>
        </w:rPr>
        <w:tab/>
        <w:t>HOD-CE</w:t>
      </w:r>
    </w:p>
    <w:p w14:paraId="238145D8" w14:textId="3BD461F0" w:rsidR="00123F75" w:rsidRDefault="00547202" w:rsidP="00AD62F9">
      <w:pPr>
        <w:spacing w:after="0"/>
        <w:jc w:val="center"/>
        <w:rPr>
          <w:b/>
          <w:bCs/>
          <w:sz w:val="32"/>
          <w:szCs w:val="32"/>
        </w:rPr>
      </w:pPr>
      <w:r>
        <w:rPr>
          <w:b/>
          <w:bCs/>
          <w:sz w:val="32"/>
          <w:szCs w:val="32"/>
        </w:rPr>
        <w:t xml:space="preserve">                                                       </w:t>
      </w:r>
      <w:r w:rsidRPr="00547202">
        <w:rPr>
          <w:b/>
          <w:bCs/>
          <w:sz w:val="32"/>
          <w:szCs w:val="32"/>
          <w:highlight w:val="yellow"/>
        </w:rPr>
        <w:t xml:space="preserve">(Please Keep Department seal </w:t>
      </w:r>
      <w:proofErr w:type="gramStart"/>
      <w:r w:rsidRPr="00547202">
        <w:rPr>
          <w:b/>
          <w:bCs/>
          <w:sz w:val="32"/>
          <w:szCs w:val="32"/>
          <w:highlight w:val="yellow"/>
        </w:rPr>
        <w:t>Here</w:t>
      </w:r>
      <w:proofErr w:type="gramEnd"/>
      <w:r w:rsidRPr="00547202">
        <w:rPr>
          <w:b/>
          <w:bCs/>
          <w:sz w:val="32"/>
          <w:szCs w:val="32"/>
          <w:highlight w:val="yellow"/>
        </w:rPr>
        <w:t>)</w:t>
      </w:r>
    </w:p>
    <w:sectPr w:rsidR="00123F75" w:rsidSect="00472F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adea">
    <w:altName w:val="Times New Roman"/>
    <w:charset w:val="00"/>
    <w:family w:val="roman"/>
    <w:pitch w:val="variable"/>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127D8"/>
    <w:multiLevelType w:val="hybridMultilevel"/>
    <w:tmpl w:val="AA843278"/>
    <w:lvl w:ilvl="0" w:tplc="04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nsid w:val="075B5A3A"/>
    <w:multiLevelType w:val="hybridMultilevel"/>
    <w:tmpl w:val="E514C5A6"/>
    <w:lvl w:ilvl="0" w:tplc="87681346">
      <w:start w:val="1"/>
      <w:numFmt w:val="decimal"/>
      <w:lvlText w:val="PO %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nsid w:val="0A435076"/>
    <w:multiLevelType w:val="hybridMultilevel"/>
    <w:tmpl w:val="9FDAFFF0"/>
    <w:lvl w:ilvl="0" w:tplc="12E08B0A">
      <w:start w:val="1"/>
      <w:numFmt w:val="decimal"/>
      <w:lvlText w:val="PSO  %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nsid w:val="0C247D3F"/>
    <w:multiLevelType w:val="hybridMultilevel"/>
    <w:tmpl w:val="758043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422A7D8F"/>
    <w:multiLevelType w:val="hybridMultilevel"/>
    <w:tmpl w:val="7AD240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3345E52"/>
    <w:multiLevelType w:val="hybridMultilevel"/>
    <w:tmpl w:val="758043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44B76360"/>
    <w:multiLevelType w:val="hybridMultilevel"/>
    <w:tmpl w:val="C4DE11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483678D3"/>
    <w:multiLevelType w:val="hybridMultilevel"/>
    <w:tmpl w:val="14068D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573329"/>
    <w:multiLevelType w:val="hybridMultilevel"/>
    <w:tmpl w:val="75804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A981E07"/>
    <w:multiLevelType w:val="hybridMultilevel"/>
    <w:tmpl w:val="43EC3C3A"/>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4D60DDE"/>
    <w:multiLevelType w:val="hybridMultilevel"/>
    <w:tmpl w:val="C4DE11D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CFE66EA"/>
    <w:multiLevelType w:val="hybridMultilevel"/>
    <w:tmpl w:val="B3BE167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8"/>
  </w:num>
  <w:num w:numId="3">
    <w:abstractNumId w:val="3"/>
  </w:num>
  <w:num w:numId="4">
    <w:abstractNumId w:val="5"/>
  </w:num>
  <w:num w:numId="5">
    <w:abstractNumId w:val="10"/>
  </w:num>
  <w:num w:numId="6">
    <w:abstractNumId w:val="6"/>
  </w:num>
  <w:num w:numId="7">
    <w:abstractNumId w:val="4"/>
  </w:num>
  <w:num w:numId="8">
    <w:abstractNumId w:val="9"/>
  </w:num>
  <w:num w:numId="9">
    <w:abstractNumId w:val="11"/>
  </w:num>
  <w:num w:numId="10">
    <w:abstractNumId w:val="0"/>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6268"/>
    <w:rsid w:val="00050016"/>
    <w:rsid w:val="000E0059"/>
    <w:rsid w:val="001070CE"/>
    <w:rsid w:val="00111C2A"/>
    <w:rsid w:val="00123F75"/>
    <w:rsid w:val="00132221"/>
    <w:rsid w:val="001A3FA2"/>
    <w:rsid w:val="00206908"/>
    <w:rsid w:val="002533E7"/>
    <w:rsid w:val="002666F7"/>
    <w:rsid w:val="00364693"/>
    <w:rsid w:val="00365E21"/>
    <w:rsid w:val="00385CA0"/>
    <w:rsid w:val="00387C13"/>
    <w:rsid w:val="00392C6E"/>
    <w:rsid w:val="003F731C"/>
    <w:rsid w:val="00472F52"/>
    <w:rsid w:val="00547202"/>
    <w:rsid w:val="005B3CBA"/>
    <w:rsid w:val="005C2143"/>
    <w:rsid w:val="005C2349"/>
    <w:rsid w:val="005E1F78"/>
    <w:rsid w:val="00656AB8"/>
    <w:rsid w:val="006D74DA"/>
    <w:rsid w:val="006E5E9B"/>
    <w:rsid w:val="0070190E"/>
    <w:rsid w:val="007908F4"/>
    <w:rsid w:val="00886268"/>
    <w:rsid w:val="00942D2C"/>
    <w:rsid w:val="009A3145"/>
    <w:rsid w:val="00A3662B"/>
    <w:rsid w:val="00A7529B"/>
    <w:rsid w:val="00AD62F9"/>
    <w:rsid w:val="00B87498"/>
    <w:rsid w:val="00C0783C"/>
    <w:rsid w:val="00C57C26"/>
    <w:rsid w:val="00CA557A"/>
    <w:rsid w:val="00D82025"/>
    <w:rsid w:val="00DA6A73"/>
    <w:rsid w:val="00DB2AE1"/>
    <w:rsid w:val="00EA71D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9A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5E21"/>
    <w:rPr>
      <w:rFonts w:eastAsiaTheme="minorEastAsia"/>
    </w:rPr>
  </w:style>
  <w:style w:type="paragraph" w:styleId="Heading1">
    <w:name w:val="heading 1"/>
    <w:basedOn w:val="Normal"/>
    <w:next w:val="Normal"/>
    <w:link w:val="Heading1Char"/>
    <w:uiPriority w:val="9"/>
    <w:qFormat/>
    <w:rsid w:val="00365E2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752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529B"/>
    <w:rPr>
      <w:rFonts w:ascii="Tahoma" w:hAnsi="Tahoma" w:cs="Tahoma"/>
      <w:sz w:val="16"/>
      <w:szCs w:val="16"/>
    </w:rPr>
  </w:style>
  <w:style w:type="character" w:styleId="Hyperlink">
    <w:name w:val="Hyperlink"/>
    <w:basedOn w:val="DefaultParagraphFont"/>
    <w:uiPriority w:val="99"/>
    <w:unhideWhenUsed/>
    <w:rsid w:val="00DA6A73"/>
    <w:rPr>
      <w:color w:val="0000FF" w:themeColor="hyperlink"/>
      <w:u w:val="single"/>
    </w:rPr>
  </w:style>
  <w:style w:type="paragraph" w:styleId="ListParagraph">
    <w:name w:val="List Paragraph"/>
    <w:basedOn w:val="Normal"/>
    <w:link w:val="ListParagraphChar"/>
    <w:uiPriority w:val="34"/>
    <w:qFormat/>
    <w:rsid w:val="00DA6A73"/>
    <w:pPr>
      <w:ind w:left="720"/>
      <w:contextualSpacing/>
    </w:pPr>
  </w:style>
  <w:style w:type="table" w:styleId="TableGrid">
    <w:name w:val="Table Grid"/>
    <w:basedOn w:val="TableNormal"/>
    <w:uiPriority w:val="59"/>
    <w:rsid w:val="003F73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656AB8"/>
    <w:rPr>
      <w:color w:val="605E5C"/>
      <w:shd w:val="clear" w:color="auto" w:fill="E1DFDD"/>
    </w:rPr>
  </w:style>
  <w:style w:type="character" w:customStyle="1" w:styleId="Heading1Char">
    <w:name w:val="Heading 1 Char"/>
    <w:basedOn w:val="DefaultParagraphFont"/>
    <w:link w:val="Heading1"/>
    <w:uiPriority w:val="9"/>
    <w:rsid w:val="00365E21"/>
    <w:rPr>
      <w:rFonts w:asciiTheme="majorHAnsi" w:eastAsiaTheme="majorEastAsia" w:hAnsiTheme="majorHAnsi" w:cstheme="majorBidi"/>
      <w:b/>
      <w:bCs/>
      <w:color w:val="365F91" w:themeColor="accent1" w:themeShade="BF"/>
      <w:sz w:val="28"/>
      <w:szCs w:val="28"/>
    </w:rPr>
  </w:style>
  <w:style w:type="character" w:customStyle="1" w:styleId="ListParagraphChar">
    <w:name w:val="List Paragraph Char"/>
    <w:link w:val="ListParagraph"/>
    <w:uiPriority w:val="34"/>
    <w:qFormat/>
    <w:locked/>
    <w:rsid w:val="00365E21"/>
  </w:style>
  <w:style w:type="paragraph" w:styleId="BodyText">
    <w:name w:val="Body Text"/>
    <w:basedOn w:val="Normal"/>
    <w:link w:val="BodyTextChar"/>
    <w:uiPriority w:val="99"/>
    <w:qFormat/>
    <w:rsid w:val="00365E21"/>
    <w:pPr>
      <w:widowControl w:val="0"/>
      <w:autoSpaceDE w:val="0"/>
      <w:autoSpaceDN w:val="0"/>
      <w:spacing w:after="0" w:line="240" w:lineRule="auto"/>
    </w:pPr>
    <w:rPr>
      <w:rFonts w:ascii="Caladea" w:eastAsia="Caladea" w:hAnsi="Caladea" w:cs="Caladea"/>
      <w:sz w:val="21"/>
      <w:szCs w:val="21"/>
    </w:rPr>
  </w:style>
  <w:style w:type="character" w:customStyle="1" w:styleId="BodyTextChar">
    <w:name w:val="Body Text Char"/>
    <w:basedOn w:val="DefaultParagraphFont"/>
    <w:link w:val="BodyText"/>
    <w:uiPriority w:val="99"/>
    <w:rsid w:val="00365E21"/>
    <w:rPr>
      <w:rFonts w:ascii="Caladea" w:eastAsia="Caladea" w:hAnsi="Caladea" w:cs="Caladea"/>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5E21"/>
    <w:rPr>
      <w:rFonts w:eastAsiaTheme="minorEastAsia"/>
    </w:rPr>
  </w:style>
  <w:style w:type="paragraph" w:styleId="Heading1">
    <w:name w:val="heading 1"/>
    <w:basedOn w:val="Normal"/>
    <w:next w:val="Normal"/>
    <w:link w:val="Heading1Char"/>
    <w:uiPriority w:val="9"/>
    <w:qFormat/>
    <w:rsid w:val="00365E2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752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529B"/>
    <w:rPr>
      <w:rFonts w:ascii="Tahoma" w:hAnsi="Tahoma" w:cs="Tahoma"/>
      <w:sz w:val="16"/>
      <w:szCs w:val="16"/>
    </w:rPr>
  </w:style>
  <w:style w:type="character" w:styleId="Hyperlink">
    <w:name w:val="Hyperlink"/>
    <w:basedOn w:val="DefaultParagraphFont"/>
    <w:uiPriority w:val="99"/>
    <w:unhideWhenUsed/>
    <w:rsid w:val="00DA6A73"/>
    <w:rPr>
      <w:color w:val="0000FF" w:themeColor="hyperlink"/>
      <w:u w:val="single"/>
    </w:rPr>
  </w:style>
  <w:style w:type="paragraph" w:styleId="ListParagraph">
    <w:name w:val="List Paragraph"/>
    <w:basedOn w:val="Normal"/>
    <w:link w:val="ListParagraphChar"/>
    <w:uiPriority w:val="34"/>
    <w:qFormat/>
    <w:rsid w:val="00DA6A73"/>
    <w:pPr>
      <w:ind w:left="720"/>
      <w:contextualSpacing/>
    </w:pPr>
  </w:style>
  <w:style w:type="table" w:styleId="TableGrid">
    <w:name w:val="Table Grid"/>
    <w:basedOn w:val="TableNormal"/>
    <w:uiPriority w:val="59"/>
    <w:rsid w:val="003F73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656AB8"/>
    <w:rPr>
      <w:color w:val="605E5C"/>
      <w:shd w:val="clear" w:color="auto" w:fill="E1DFDD"/>
    </w:rPr>
  </w:style>
  <w:style w:type="character" w:customStyle="1" w:styleId="Heading1Char">
    <w:name w:val="Heading 1 Char"/>
    <w:basedOn w:val="DefaultParagraphFont"/>
    <w:link w:val="Heading1"/>
    <w:uiPriority w:val="9"/>
    <w:rsid w:val="00365E21"/>
    <w:rPr>
      <w:rFonts w:asciiTheme="majorHAnsi" w:eastAsiaTheme="majorEastAsia" w:hAnsiTheme="majorHAnsi" w:cstheme="majorBidi"/>
      <w:b/>
      <w:bCs/>
      <w:color w:val="365F91" w:themeColor="accent1" w:themeShade="BF"/>
      <w:sz w:val="28"/>
      <w:szCs w:val="28"/>
    </w:rPr>
  </w:style>
  <w:style w:type="character" w:customStyle="1" w:styleId="ListParagraphChar">
    <w:name w:val="List Paragraph Char"/>
    <w:link w:val="ListParagraph"/>
    <w:uiPriority w:val="34"/>
    <w:qFormat/>
    <w:locked/>
    <w:rsid w:val="00365E21"/>
  </w:style>
  <w:style w:type="paragraph" w:styleId="BodyText">
    <w:name w:val="Body Text"/>
    <w:basedOn w:val="Normal"/>
    <w:link w:val="BodyTextChar"/>
    <w:uiPriority w:val="99"/>
    <w:qFormat/>
    <w:rsid w:val="00365E21"/>
    <w:pPr>
      <w:widowControl w:val="0"/>
      <w:autoSpaceDE w:val="0"/>
      <w:autoSpaceDN w:val="0"/>
      <w:spacing w:after="0" w:line="240" w:lineRule="auto"/>
    </w:pPr>
    <w:rPr>
      <w:rFonts w:ascii="Caladea" w:eastAsia="Caladea" w:hAnsi="Caladea" w:cs="Caladea"/>
      <w:sz w:val="21"/>
      <w:szCs w:val="21"/>
    </w:rPr>
  </w:style>
  <w:style w:type="character" w:customStyle="1" w:styleId="BodyTextChar">
    <w:name w:val="Body Text Char"/>
    <w:basedOn w:val="DefaultParagraphFont"/>
    <w:link w:val="BodyText"/>
    <w:uiPriority w:val="99"/>
    <w:rsid w:val="00365E21"/>
    <w:rPr>
      <w:rFonts w:ascii="Caladea" w:eastAsia="Caladea" w:hAnsi="Caladea" w:cs="Caladea"/>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lenovo</cp:lastModifiedBy>
  <cp:revision>8</cp:revision>
  <dcterms:created xsi:type="dcterms:W3CDTF">2023-12-14T09:10:00Z</dcterms:created>
  <dcterms:modified xsi:type="dcterms:W3CDTF">2025-03-15T11:13:00Z</dcterms:modified>
</cp:coreProperties>
</file>