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1EA25AD5" w:rsidR="00CF4826" w:rsidRPr="000E397D" w:rsidRDefault="00460AFE">
      <w:pPr>
        <w:rPr>
          <w:b/>
          <w:bCs/>
          <w:sz w:val="36"/>
          <w:szCs w:val="36"/>
        </w:rPr>
      </w:pPr>
      <w:r w:rsidRPr="000E397D">
        <w:rPr>
          <w:sz w:val="36"/>
          <w:szCs w:val="36"/>
        </w:rPr>
        <w:t>6.1.1(C)</w:t>
      </w:r>
      <w:r w:rsidRPr="000E397D">
        <w:rPr>
          <w:sz w:val="36"/>
          <w:szCs w:val="36"/>
        </w:rPr>
        <w:tab/>
        <w:t>SAC - coordinators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460AFE"/>
    <w:rsid w:val="005B0EAA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Raivada Lokesh</cp:lastModifiedBy>
  <cp:revision>3</cp:revision>
  <dcterms:created xsi:type="dcterms:W3CDTF">2025-07-11T14:32:00Z</dcterms:created>
  <dcterms:modified xsi:type="dcterms:W3CDTF">2025-07-11T14:45:00Z</dcterms:modified>
</cp:coreProperties>
</file>