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85043E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85043E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85043E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85043E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85043E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>БТ-1.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>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>БТ-1.2</w:t>
      </w:r>
      <w:r w:rsidR="00163388">
        <w:rPr>
          <w:rFonts w:eastAsiaTheme="minorEastAsia"/>
          <w:lang w:val="ru-RU" w:eastAsia="zh-TW"/>
        </w:rPr>
        <w:t>.1</w:t>
      </w:r>
      <w:r w:rsidR="00163388">
        <w:rPr>
          <w:rFonts w:eastAsiaTheme="minorEastAsia"/>
          <w:lang w:val="ru-RU" w:eastAsia="zh-TW"/>
        </w:rPr>
        <w:t xml:space="preserve">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3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БТ-1.2.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3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1C0988A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</w:p>
    <w:p w14:paraId="34CC4104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ПТ-4: Архетипы пользователей (User Personas)</w:t>
      </w:r>
    </w:p>
    <w:p w14:paraId="2B3E17E1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46246AB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7E1EAD7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79F2B1C2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6E9A4A6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63FB5A2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3CBF3B0D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0F493F3D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080BAEA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4337E594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526F3F59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НФТ-7: Совместимость (Compatibility)</w:t>
      </w:r>
    </w:p>
    <w:p w14:paraId="10DE1858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6A53997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СТ-5: Требования к развертыванию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6CA62366" w:rsid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50C1D542" w14:textId="0DB42D1F" w:rsidR="004B14FD" w:rsidRPr="004B14FD" w:rsidRDefault="004B14FD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Локальное законодательство</w:t>
      </w:r>
    </w:p>
    <w:p w14:paraId="371F239D" w14:textId="6D559F42" w:rsidR="004B14FD" w:rsidRPr="004B14FD" w:rsidRDefault="004B14FD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Соблюдение российского Федерального закона «О персональных данных» (ФЗ-152) при сборе, хранении и обработке пользовательских данных.</w:t>
      </w:r>
    </w:p>
    <w:p w14:paraId="40A60152" w14:textId="37F0CCBE" w:rsidR="004B14FD" w:rsidRPr="004B14FD" w:rsidRDefault="004B14FD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Учет положений Закона «О защите прав потребителей».</w:t>
      </w:r>
    </w:p>
    <w:p w14:paraId="3F332AA9" w14:textId="2BEB6832" w:rsidR="004B14FD" w:rsidRPr="004B14FD" w:rsidRDefault="004B14FD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Международные требования</w:t>
      </w:r>
    </w:p>
    <w:p w14:paraId="28F865F2" w14:textId="173470B8" w:rsidR="004B14FD" w:rsidRPr="004B14FD" w:rsidRDefault="004B14FD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При выходе на зарубежные рынки обеспечить соответствие местным требованиям в области защиты данных (например, если будут пользователи из стран ЕС, рассмотреть элементы GDPR, даже если базовая версия не требует полной сертификации).</w:t>
      </w:r>
    </w:p>
    <w:p w14:paraId="2AABE48B" w14:textId="01091179" w:rsidR="004B14FD" w:rsidRPr="004B14FD" w:rsidRDefault="004B14FD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Лицензионные и авторские вопросы</w:t>
      </w:r>
    </w:p>
    <w:p w14:paraId="1F6B6EA2" w14:textId="7DFFA3F6" w:rsidR="004B14FD" w:rsidRPr="004B14FD" w:rsidRDefault="004B14FD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Проверка используемых библиотек и фреймворков на соответствие лицензиям, исключающим нарушения авторских прав.</w:t>
      </w:r>
    </w:p>
    <w:p w14:paraId="3CA9026C" w14:textId="0B31502A" w:rsidR="004B14FD" w:rsidRPr="009E570A" w:rsidRDefault="004B14FD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Обеспечение правомерного использования внешнего контента (например, изображений, иконок, шрифтов).</w:t>
      </w:r>
    </w:p>
    <w:p w14:paraId="387830DF" w14:textId="7DDD1805" w:rsid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2884033" w14:textId="42767F0D" w:rsidR="004B14FD" w:rsidRPr="004B14FD" w:rsidRDefault="004B14FD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Безопасность разработки</w:t>
      </w:r>
    </w:p>
    <w:p w14:paraId="5013C483" w14:textId="26EE5D1C" w:rsidR="004B14FD" w:rsidRPr="004B14FD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рекомендаций OWASP (например, защита от SQL-инъекций, XSS и CSRF).</w:t>
      </w:r>
    </w:p>
    <w:p w14:paraId="2166A338" w14:textId="46E673B0" w:rsidR="004B14FD" w:rsidRPr="004B14FD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</w:t>
      </w:r>
      <w:r>
        <w:rPr>
          <w:rFonts w:eastAsiaTheme="minorEastAsia"/>
          <w:lang w:val="ru-RU" w:eastAsia="zh-TW"/>
        </w:rPr>
        <w:t>2.1.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Регулярное проведение аудита безопасности и тестирования уязвимостей.</w:t>
      </w:r>
    </w:p>
    <w:p w14:paraId="31351410" w14:textId="1492E2B7" w:rsidR="004B14FD" w:rsidRPr="004B14FD" w:rsidRDefault="004B14FD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Качество кода и процессов</w:t>
      </w:r>
    </w:p>
    <w:p w14:paraId="5C4F87D9" w14:textId="0B174FCE" w:rsidR="004B14FD" w:rsidRPr="004B14FD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 xml:space="preserve">Использование стандартов </w:t>
      </w:r>
      <w:r>
        <w:rPr>
          <w:rFonts w:eastAsiaTheme="minorEastAsia"/>
          <w:lang w:val="ru-RU" w:eastAsia="zh-TW"/>
        </w:rPr>
        <w:t xml:space="preserve">написания </w:t>
      </w:r>
      <w:r w:rsidR="004B14FD" w:rsidRPr="004B14FD">
        <w:rPr>
          <w:rFonts w:eastAsiaTheme="minorEastAsia"/>
          <w:lang w:val="ru-RU" w:eastAsia="zh-TW"/>
        </w:rPr>
        <w:t>код</w:t>
      </w:r>
      <w:r>
        <w:rPr>
          <w:rFonts w:eastAsiaTheme="minorEastAsia"/>
          <w:lang w:val="ru-RU" w:eastAsia="zh-TW"/>
        </w:rPr>
        <w:t>а</w:t>
      </w:r>
      <w:r w:rsidR="004B14FD" w:rsidRPr="004B14FD">
        <w:rPr>
          <w:rFonts w:eastAsiaTheme="minorEastAsia"/>
          <w:lang w:val="ru-RU" w:eastAsia="zh-TW"/>
        </w:rPr>
        <w:t xml:space="preserve"> и документирование архитектуры приложения.</w:t>
      </w:r>
    </w:p>
    <w:p w14:paraId="721B6818" w14:textId="36C675FC" w:rsidR="004B14FD" w:rsidRPr="004B14FD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методологий Agile, а также внедрение процессов CI/CD для контроля качества и оперативного исправления ошибок.</w:t>
      </w:r>
    </w:p>
    <w:p w14:paraId="51EBD14A" w14:textId="68F8B749" w:rsidR="004B14FD" w:rsidRPr="004B14FD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Доступность и совместимость</w:t>
      </w:r>
    </w:p>
    <w:p w14:paraId="5EC8F792" w14:textId="1A238540" w:rsidR="004B14FD" w:rsidRPr="004B14FD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Соблюдение стандартов WCAG 2.0/2.1 для обеспечения доступности интерфейса пользователям с ограниченными возможностями.</w:t>
      </w:r>
    </w:p>
    <w:p w14:paraId="25EF83EF" w14:textId="53D05800" w:rsidR="004B14FD" w:rsidRPr="009E570A" w:rsidRDefault="000B7E17" w:rsidP="004B14F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Обеспечение кроссбраузерной совместимости и адаптивного дизайна для различных устройств.</w:t>
      </w:r>
    </w:p>
    <w:p w14:paraId="53C9556F" w14:textId="1D5EC501" w:rsidR="00742122" w:rsidRDefault="009E570A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1CB8DCEB" w14:textId="33D33FCE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Документация и прозрачность</w:t>
      </w:r>
    </w:p>
    <w:p w14:paraId="7AFFF723" w14:textId="23522898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Разработка и публикация «Политики конфиденциальности», в которой подробно описывается, какие данные собираются, с какой целью и как они используются.</w:t>
      </w:r>
    </w:p>
    <w:p w14:paraId="48B8FCC4" w14:textId="7317728B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Информирование пользователей о возможных изменениях в политике.</w:t>
      </w:r>
    </w:p>
    <w:p w14:paraId="6B5EDD19" w14:textId="44325CC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Права пользователей</w:t>
      </w:r>
    </w:p>
    <w:p w14:paraId="315506C9" w14:textId="19059CDA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Предоставление возможности пользователям запрашивать, изменять или удалять свои персональные данные.</w:t>
      </w:r>
    </w:p>
    <w:p w14:paraId="25F22CDB" w14:textId="5BD04652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механизмов для отзыва согласия на обработку данных.</w:t>
      </w:r>
    </w:p>
    <w:p w14:paraId="27CA92DD" w14:textId="5B1E342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Технические меры защиты:</w:t>
      </w:r>
    </w:p>
    <w:p w14:paraId="2170EE1F" w14:textId="383BD611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защищенной передачи данных с использованием HTTPS и других современных протоколов безопасности.</w:t>
      </w:r>
    </w:p>
    <w:p w14:paraId="046BD9D5" w14:textId="39447E3E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ПиНТ-3</w:t>
      </w:r>
      <w:r>
        <w:rPr>
          <w:rFonts w:eastAsiaTheme="minorEastAsia"/>
          <w:lang w:val="ru-RU" w:eastAsia="zh-TW"/>
        </w:rPr>
        <w:t>.3.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Организация безопасного хранения данных с учетом принципов минимизации: сбор только необходимой информации и её регулярное обновление/удаление согласно внутренним регламентам.</w:t>
      </w:r>
    </w:p>
    <w:p w14:paraId="16D3A017" w14:textId="4B679162" w:rsidR="000B7E17" w:rsidRPr="000B7E17" w:rsidRDefault="000B7E17" w:rsidP="008C15F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Регулярный аудит:</w:t>
      </w:r>
    </w:p>
    <w:p w14:paraId="4FB14B4D" w14:textId="136712B4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Проведение периодических проверок на соответствие актуальным требованиям законодательства и стандартам индустрии.</w:t>
      </w:r>
    </w:p>
    <w:p w14:paraId="57B889B5" w14:textId="7B73E2C8" w:rsid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Актуализация внутренних политик защиты данных с учетом изменений в нормативной базе.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2" w:name="_Toc158403013"/>
      <w:r w:rsidRPr="008A767C">
        <w:rPr>
          <w:lang w:val="ru-RU"/>
        </w:rPr>
        <w:t>Вывод</w:t>
      </w:r>
      <w:bookmarkEnd w:id="2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2F50" w14:textId="77777777" w:rsidR="007F3D34" w:rsidRDefault="007F3D34">
      <w:pPr>
        <w:spacing w:after="0" w:line="240" w:lineRule="auto"/>
      </w:pPr>
      <w:r>
        <w:separator/>
      </w:r>
    </w:p>
  </w:endnote>
  <w:endnote w:type="continuationSeparator" w:id="0">
    <w:p w14:paraId="14908692" w14:textId="77777777" w:rsidR="007F3D34" w:rsidRDefault="007F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F758" w14:textId="77777777" w:rsidR="007F3D34" w:rsidRDefault="007F3D34">
      <w:pPr>
        <w:spacing w:after="0" w:line="240" w:lineRule="auto"/>
      </w:pPr>
      <w:r>
        <w:separator/>
      </w:r>
    </w:p>
  </w:footnote>
  <w:footnote w:type="continuationSeparator" w:id="0">
    <w:p w14:paraId="5B16DE53" w14:textId="77777777" w:rsidR="007F3D34" w:rsidRDefault="007F3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B7E17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E01"/>
    <w:rsid w:val="003F5307"/>
    <w:rsid w:val="003F7398"/>
    <w:rsid w:val="003F750E"/>
    <w:rsid w:val="00401BB0"/>
    <w:rsid w:val="00401D95"/>
    <w:rsid w:val="0040362D"/>
    <w:rsid w:val="004050E8"/>
    <w:rsid w:val="004068E1"/>
    <w:rsid w:val="0040698A"/>
    <w:rsid w:val="00406B18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14FD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88B"/>
    <w:rsid w:val="004D06CA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57F7"/>
    <w:rsid w:val="00646110"/>
    <w:rsid w:val="00654FA2"/>
    <w:rsid w:val="00660051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F80"/>
    <w:rsid w:val="007E1379"/>
    <w:rsid w:val="007E1A7A"/>
    <w:rsid w:val="007E22E9"/>
    <w:rsid w:val="007E4C7B"/>
    <w:rsid w:val="007E58E4"/>
    <w:rsid w:val="007E6D7B"/>
    <w:rsid w:val="007E7120"/>
    <w:rsid w:val="007F118D"/>
    <w:rsid w:val="007F1BE9"/>
    <w:rsid w:val="007F3160"/>
    <w:rsid w:val="007F3D34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FDB"/>
    <w:rsid w:val="00857F23"/>
    <w:rsid w:val="00860167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F6B"/>
    <w:rsid w:val="008811C4"/>
    <w:rsid w:val="008826F8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15FF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37DF"/>
    <w:rsid w:val="00903B9F"/>
    <w:rsid w:val="00905D38"/>
    <w:rsid w:val="00905E0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3592"/>
    <w:rsid w:val="00983767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705C"/>
    <w:rsid w:val="00A073F9"/>
    <w:rsid w:val="00A11616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70CAF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12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1409</cp:revision>
  <dcterms:created xsi:type="dcterms:W3CDTF">2023-09-11T12:25:00Z</dcterms:created>
  <dcterms:modified xsi:type="dcterms:W3CDTF">2025-02-19T11:17:00Z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