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60"/>
          <w:szCs w:val="60"/>
        </w:rPr>
      </w:pPr>
      <w:r w:rsidDel="00000000" w:rsidR="00000000" w:rsidRPr="00000000">
        <w:rPr>
          <w:b w:val="1"/>
          <w:color w:val="980000"/>
          <w:sz w:val="60"/>
          <w:szCs w:val="60"/>
          <w:rtl w:val="0"/>
        </w:rPr>
        <w:t xml:space="preserve">Etap3: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Début Entier x, y, S, Pe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Afficher "Entrez la valeur de x :" Attendre la saisie de x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Afficher "Entrez la valeur de y :" Attendre la saisie de y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= x + y P = x * y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Afficher "La somme des deux nombres est :" Afficher 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Afficher "Le produit des deux nombres est :" Afficher P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S &gt; 0 Alors Afficher "La somme est positive" Sinon Afficher "La somme est négative" Fin Si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 P &gt; 0 Alors Afficher "Le produit est positif" Sinon Afficher "Le produit est négatif" Fin Si Fin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