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15232b"/>
          <w:sz w:val="23"/>
          <w:szCs w:val="23"/>
          <w:rtl w:val="0"/>
        </w:rPr>
        <w:t xml:space="preserve">Waiver of Deemed </w:t>
      </w:r>
      <w:r w:rsidDel="00000000" w:rsidR="00000000" w:rsidRPr="00000000">
        <w:rPr>
          <w:b w:val="1"/>
          <w:color w:val="15232b"/>
          <w:sz w:val="23"/>
          <w:szCs w:val="23"/>
          <w:rtl w:val="0"/>
        </w:rPr>
        <w:t xml:space="preserve">Early Termination</w:t>
      </w:r>
      <w:r w:rsidDel="00000000" w:rsidR="00000000" w:rsidRPr="00000000">
        <w:rPr>
          <w:color w:val="15232b"/>
          <w:sz w:val="23"/>
          <w:szCs w:val="23"/>
          <w:rtl w:val="0"/>
        </w:rPr>
        <w:t xml:space="preserve">. A TRA Holder may elect to waive the acceleration of obligations under this Agreement triggered by a Deemed </w:t>
      </w:r>
      <w:r w:rsidDel="00000000" w:rsidR="00000000" w:rsidRPr="00000000">
        <w:rPr>
          <w:b w:val="1"/>
          <w:color w:val="15232b"/>
          <w:sz w:val="23"/>
          <w:szCs w:val="23"/>
          <w:rtl w:val="0"/>
        </w:rPr>
        <w:t xml:space="preserve">Early Termination</w:t>
      </w:r>
      <w:r w:rsidDel="00000000" w:rsidR="00000000" w:rsidRPr="00000000">
        <w:rPr>
          <w:color w:val="15232b"/>
          <w:sz w:val="23"/>
          <w:szCs w:val="23"/>
          <w:rtl w:val="0"/>
        </w:rPr>
        <w:t xml:space="preserve"> Event by submitting a waiver in writing to the Corporation within 30 days after the date of the </w:t>
      </w:r>
      <w:r w:rsidDel="00000000" w:rsidR="00000000" w:rsidRPr="00000000">
        <w:rPr>
          <w:b w:val="1"/>
          <w:color w:val="15232b"/>
          <w:sz w:val="23"/>
          <w:szCs w:val="23"/>
          <w:rtl w:val="0"/>
        </w:rPr>
        <w:t xml:space="preserve">Early Termination</w:t>
      </w:r>
      <w:r w:rsidDel="00000000" w:rsidR="00000000" w:rsidRPr="00000000">
        <w:rPr>
          <w:color w:val="15232b"/>
          <w:sz w:val="23"/>
          <w:szCs w:val="23"/>
          <w:rtl w:val="0"/>
        </w:rPr>
        <w:t xml:space="preserve"> Notice. If a TRA Holder elects to waive the acceleration of obligations pursuant to the preceding sentence, this Agreement shall continue to apply with respect to that TRA Holder as though no Deemed </w:t>
      </w:r>
      <w:r w:rsidDel="00000000" w:rsidR="00000000" w:rsidRPr="00000000">
        <w:rPr>
          <w:b w:val="1"/>
          <w:color w:val="15232b"/>
          <w:sz w:val="23"/>
          <w:szCs w:val="23"/>
          <w:rtl w:val="0"/>
        </w:rPr>
        <w:t xml:space="preserve">Early Termination</w:t>
      </w:r>
      <w:r w:rsidDel="00000000" w:rsidR="00000000" w:rsidRPr="00000000">
        <w:rPr>
          <w:color w:val="15232b"/>
          <w:sz w:val="23"/>
          <w:szCs w:val="23"/>
          <w:rtl w:val="0"/>
        </w:rPr>
        <w:t xml:space="preserve"> Event had occurred, and, if there are any due and unpaid amounts with respect to that TRA Holder, the Corporation shall pay those amounts to the TRA Holder in the manner provided in this Agreement.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