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97C5" w14:textId="77777777" w:rsidR="000F72CE" w:rsidRDefault="000F72CE">
      <w:pPr>
        <w:spacing w:before="2000"/>
      </w:pPr>
    </w:p>
    <w:p w14:paraId="2C524C9D" w14:textId="77777777" w:rsidR="000F72CE" w:rsidRDefault="003E037C">
      <w:pPr>
        <w:spacing w:after="600"/>
        <w:jc w:val="center"/>
      </w:pPr>
      <w:r>
        <w:rPr>
          <w:b/>
          <w:bCs/>
          <w:sz w:val="40"/>
          <w:szCs w:val="40"/>
        </w:rPr>
        <w:t>OMNICHANNEL AI E-COMMERCE MARKETING</w:t>
      </w:r>
    </w:p>
    <w:p w14:paraId="6C51FA06" w14:textId="77777777" w:rsidR="000F72CE" w:rsidRDefault="003E037C">
      <w:pPr>
        <w:spacing w:after="1200"/>
        <w:jc w:val="center"/>
      </w:pPr>
      <w:r>
        <w:rPr>
          <w:b/>
          <w:bCs/>
          <w:sz w:val="40"/>
          <w:szCs w:val="40"/>
        </w:rPr>
        <w:t>FORECASTER &amp; OPTIMIZER</w:t>
      </w:r>
    </w:p>
    <w:p w14:paraId="2A5A0143" w14:textId="77777777" w:rsidR="000F72CE" w:rsidRDefault="000F72CE">
      <w:pPr>
        <w:sectPr w:rsidR="000F72CE">
          <w:pgSz w:w="12240" w:h="15840"/>
          <w:pgMar w:top="1440" w:right="1440" w:bottom="1440" w:left="1440" w:header="708" w:footer="708" w:gutter="0"/>
          <w:cols w:space="720"/>
          <w:docGrid w:linePitch="360"/>
        </w:sectPr>
      </w:pPr>
    </w:p>
    <w:p w14:paraId="59EF2B39" w14:textId="77777777" w:rsidR="000F72CE" w:rsidRDefault="003E037C">
      <w:pPr>
        <w:pStyle w:val="Heading1"/>
        <w:spacing w:before="400" w:after="200" w:line="360" w:lineRule="auto"/>
      </w:pPr>
      <w:bookmarkStart w:id="0" w:name="_Toc235386517"/>
      <w:r>
        <w:rPr>
          <w:b/>
          <w:bCs/>
          <w:color w:val="000000"/>
        </w:rPr>
        <w:lastRenderedPageBreak/>
        <w:t>Table of Contents</w:t>
      </w:r>
      <w:bookmarkEnd w:id="0"/>
    </w:p>
    <w:sdt>
      <w:sdtPr>
        <w:alias w:val="Table of Contents"/>
        <w:id w:val="1366255136"/>
      </w:sdtPr>
      <w:sdtEndPr/>
      <w:sdtContent>
        <w:p w14:paraId="475A1946" w14:textId="77777777" w:rsidR="00422790" w:rsidRDefault="003E037C">
          <w:pPr>
            <w:pStyle w:val="TOC1"/>
            <w:tabs>
              <w:tab w:val="right" w:leader="dot" w:pos="9350"/>
            </w:tabs>
            <w:rPr>
              <w:noProof/>
            </w:rPr>
          </w:pPr>
          <w:r>
            <w:fldChar w:fldCharType="begin"/>
          </w:r>
          <w:r>
            <w:instrText>TOC \h \o "1-2"</w:instrText>
          </w:r>
          <w:r>
            <w:fldChar w:fldCharType="separate"/>
          </w:r>
          <w:hyperlink w:anchor="_Toc235386517" w:history="1">
            <w:r w:rsidR="00422790" w:rsidRPr="00F9624C">
              <w:rPr>
                <w:rStyle w:val="Hyperlink"/>
                <w:b/>
                <w:bCs/>
                <w:noProof/>
              </w:rPr>
              <w:t>Table of Contents</w:t>
            </w:r>
            <w:r w:rsidR="00422790">
              <w:rPr>
                <w:noProof/>
              </w:rPr>
              <w:tab/>
            </w:r>
            <w:r w:rsidR="00422790">
              <w:rPr>
                <w:noProof/>
              </w:rPr>
              <w:fldChar w:fldCharType="begin"/>
            </w:r>
            <w:r w:rsidR="00422790">
              <w:rPr>
                <w:noProof/>
              </w:rPr>
              <w:instrText xml:space="preserve"> PAGEREF _Toc235386517 \h </w:instrText>
            </w:r>
            <w:r w:rsidR="00422790">
              <w:rPr>
                <w:noProof/>
              </w:rPr>
            </w:r>
            <w:r w:rsidR="00422790">
              <w:rPr>
                <w:noProof/>
              </w:rPr>
              <w:fldChar w:fldCharType="separate"/>
            </w:r>
            <w:r w:rsidR="00422790">
              <w:rPr>
                <w:noProof/>
              </w:rPr>
              <w:t>1</w:t>
            </w:r>
            <w:r w:rsidR="00422790">
              <w:rPr>
                <w:noProof/>
              </w:rPr>
              <w:fldChar w:fldCharType="end"/>
            </w:r>
          </w:hyperlink>
        </w:p>
        <w:p w14:paraId="66887E06" w14:textId="77777777" w:rsidR="00422790" w:rsidRDefault="00422790">
          <w:pPr>
            <w:pStyle w:val="TOC1"/>
            <w:tabs>
              <w:tab w:val="right" w:leader="dot" w:pos="9350"/>
            </w:tabs>
            <w:rPr>
              <w:noProof/>
            </w:rPr>
          </w:pPr>
          <w:hyperlink w:anchor="_Toc235386518" w:history="1">
            <w:r w:rsidRPr="00F9624C">
              <w:rPr>
                <w:rStyle w:val="Hyperlink"/>
                <w:b/>
                <w:bCs/>
                <w:noProof/>
              </w:rPr>
              <w:t>1. Executive Summary</w:t>
            </w:r>
            <w:r>
              <w:rPr>
                <w:noProof/>
              </w:rPr>
              <w:tab/>
            </w:r>
            <w:r>
              <w:rPr>
                <w:noProof/>
              </w:rPr>
              <w:fldChar w:fldCharType="begin"/>
            </w:r>
            <w:r>
              <w:rPr>
                <w:noProof/>
              </w:rPr>
              <w:instrText xml:space="preserve"> PAGEREF _Toc235386518 \h </w:instrText>
            </w:r>
            <w:r>
              <w:rPr>
                <w:noProof/>
              </w:rPr>
            </w:r>
            <w:r>
              <w:rPr>
                <w:noProof/>
              </w:rPr>
              <w:fldChar w:fldCharType="separate"/>
            </w:r>
            <w:r>
              <w:rPr>
                <w:noProof/>
              </w:rPr>
              <w:t>1</w:t>
            </w:r>
            <w:r>
              <w:rPr>
                <w:noProof/>
              </w:rPr>
              <w:fldChar w:fldCharType="end"/>
            </w:r>
          </w:hyperlink>
        </w:p>
        <w:p w14:paraId="1D57A617" w14:textId="77777777" w:rsidR="00422790" w:rsidRDefault="00422790">
          <w:pPr>
            <w:pStyle w:val="TOC2"/>
            <w:tabs>
              <w:tab w:val="right" w:leader="dot" w:pos="9350"/>
            </w:tabs>
            <w:rPr>
              <w:noProof/>
            </w:rPr>
          </w:pPr>
          <w:hyperlink w:anchor="_Toc235386519" w:history="1">
            <w:r w:rsidRPr="00F9624C">
              <w:rPr>
                <w:rStyle w:val="Hyperlink"/>
                <w:b/>
                <w:bCs/>
                <w:noProof/>
              </w:rPr>
              <w:t>Problem Statement</w:t>
            </w:r>
            <w:r>
              <w:rPr>
                <w:noProof/>
              </w:rPr>
              <w:tab/>
            </w:r>
            <w:r>
              <w:rPr>
                <w:noProof/>
              </w:rPr>
              <w:fldChar w:fldCharType="begin"/>
            </w:r>
            <w:r>
              <w:rPr>
                <w:noProof/>
              </w:rPr>
              <w:instrText xml:space="preserve"> PAGEREF _Toc235386519 \h </w:instrText>
            </w:r>
            <w:r>
              <w:rPr>
                <w:noProof/>
              </w:rPr>
            </w:r>
            <w:r>
              <w:rPr>
                <w:noProof/>
              </w:rPr>
              <w:fldChar w:fldCharType="separate"/>
            </w:r>
            <w:r>
              <w:rPr>
                <w:noProof/>
              </w:rPr>
              <w:t>1</w:t>
            </w:r>
            <w:r>
              <w:rPr>
                <w:noProof/>
              </w:rPr>
              <w:fldChar w:fldCharType="end"/>
            </w:r>
          </w:hyperlink>
        </w:p>
        <w:p w14:paraId="468B8823" w14:textId="77777777" w:rsidR="00422790" w:rsidRDefault="00422790">
          <w:pPr>
            <w:pStyle w:val="TOC2"/>
            <w:tabs>
              <w:tab w:val="right" w:leader="dot" w:pos="9350"/>
            </w:tabs>
            <w:rPr>
              <w:noProof/>
            </w:rPr>
          </w:pPr>
          <w:hyperlink w:anchor="_Toc235386520" w:history="1">
            <w:r w:rsidRPr="00F9624C">
              <w:rPr>
                <w:rStyle w:val="Hyperlink"/>
                <w:b/>
                <w:bCs/>
                <w:noProof/>
              </w:rPr>
              <w:t>Existing Challenges</w:t>
            </w:r>
            <w:r>
              <w:rPr>
                <w:noProof/>
              </w:rPr>
              <w:tab/>
            </w:r>
            <w:r>
              <w:rPr>
                <w:noProof/>
              </w:rPr>
              <w:fldChar w:fldCharType="begin"/>
            </w:r>
            <w:r>
              <w:rPr>
                <w:noProof/>
              </w:rPr>
              <w:instrText xml:space="preserve"> PAGEREF _Toc235386520 \h </w:instrText>
            </w:r>
            <w:r>
              <w:rPr>
                <w:noProof/>
              </w:rPr>
            </w:r>
            <w:r>
              <w:rPr>
                <w:noProof/>
              </w:rPr>
              <w:fldChar w:fldCharType="separate"/>
            </w:r>
            <w:r>
              <w:rPr>
                <w:noProof/>
              </w:rPr>
              <w:t>1</w:t>
            </w:r>
            <w:r>
              <w:rPr>
                <w:noProof/>
              </w:rPr>
              <w:fldChar w:fldCharType="end"/>
            </w:r>
          </w:hyperlink>
        </w:p>
        <w:p w14:paraId="71F28100" w14:textId="77777777" w:rsidR="00422790" w:rsidRDefault="00422790">
          <w:pPr>
            <w:pStyle w:val="TOC2"/>
            <w:tabs>
              <w:tab w:val="right" w:leader="dot" w:pos="9350"/>
            </w:tabs>
            <w:rPr>
              <w:noProof/>
            </w:rPr>
          </w:pPr>
          <w:hyperlink w:anchor="_Toc235386521" w:history="1">
            <w:r w:rsidRPr="00F9624C">
              <w:rPr>
                <w:rStyle w:val="Hyperlink"/>
                <w:b/>
                <w:bCs/>
                <w:noProof/>
              </w:rPr>
              <w:t>Proposed Solution</w:t>
            </w:r>
            <w:r>
              <w:rPr>
                <w:noProof/>
              </w:rPr>
              <w:tab/>
            </w:r>
            <w:r>
              <w:rPr>
                <w:noProof/>
              </w:rPr>
              <w:fldChar w:fldCharType="begin"/>
            </w:r>
            <w:r>
              <w:rPr>
                <w:noProof/>
              </w:rPr>
              <w:instrText xml:space="preserve"> PAGEREF _Toc235386521 \h </w:instrText>
            </w:r>
            <w:r>
              <w:rPr>
                <w:noProof/>
              </w:rPr>
            </w:r>
            <w:r>
              <w:rPr>
                <w:noProof/>
              </w:rPr>
              <w:fldChar w:fldCharType="separate"/>
            </w:r>
            <w:r>
              <w:rPr>
                <w:noProof/>
              </w:rPr>
              <w:t>1</w:t>
            </w:r>
            <w:r>
              <w:rPr>
                <w:noProof/>
              </w:rPr>
              <w:fldChar w:fldCharType="end"/>
            </w:r>
          </w:hyperlink>
        </w:p>
        <w:p w14:paraId="7F4BD87A" w14:textId="77777777" w:rsidR="00422790" w:rsidRDefault="00422790">
          <w:pPr>
            <w:pStyle w:val="TOC2"/>
            <w:tabs>
              <w:tab w:val="right" w:leader="dot" w:pos="9350"/>
            </w:tabs>
            <w:rPr>
              <w:noProof/>
            </w:rPr>
          </w:pPr>
          <w:hyperlink w:anchor="_Toc235386522" w:history="1">
            <w:r w:rsidRPr="00F9624C">
              <w:rPr>
                <w:rStyle w:val="Hyperlink"/>
                <w:b/>
                <w:bCs/>
                <w:noProof/>
              </w:rPr>
              <w:t>Expected Benefits</w:t>
            </w:r>
            <w:r>
              <w:rPr>
                <w:noProof/>
              </w:rPr>
              <w:tab/>
            </w:r>
            <w:r>
              <w:rPr>
                <w:noProof/>
              </w:rPr>
              <w:fldChar w:fldCharType="begin"/>
            </w:r>
            <w:r>
              <w:rPr>
                <w:noProof/>
              </w:rPr>
              <w:instrText xml:space="preserve"> PAGEREF _Toc235386522 \h </w:instrText>
            </w:r>
            <w:r>
              <w:rPr>
                <w:noProof/>
              </w:rPr>
            </w:r>
            <w:r>
              <w:rPr>
                <w:noProof/>
              </w:rPr>
              <w:fldChar w:fldCharType="separate"/>
            </w:r>
            <w:r>
              <w:rPr>
                <w:noProof/>
              </w:rPr>
              <w:t>1</w:t>
            </w:r>
            <w:r>
              <w:rPr>
                <w:noProof/>
              </w:rPr>
              <w:fldChar w:fldCharType="end"/>
            </w:r>
          </w:hyperlink>
        </w:p>
        <w:p w14:paraId="1BBCCDB6" w14:textId="77777777" w:rsidR="00422790" w:rsidRDefault="00422790">
          <w:pPr>
            <w:pStyle w:val="TOC1"/>
            <w:tabs>
              <w:tab w:val="right" w:leader="dot" w:pos="9350"/>
            </w:tabs>
            <w:rPr>
              <w:noProof/>
            </w:rPr>
          </w:pPr>
          <w:hyperlink w:anchor="_Toc235386523" w:history="1">
            <w:r w:rsidRPr="00F9624C">
              <w:rPr>
                <w:rStyle w:val="Hyperlink"/>
                <w:b/>
                <w:bCs/>
                <w:noProof/>
              </w:rPr>
              <w:t>2. Introduction</w:t>
            </w:r>
            <w:r>
              <w:rPr>
                <w:noProof/>
              </w:rPr>
              <w:tab/>
            </w:r>
            <w:r>
              <w:rPr>
                <w:noProof/>
              </w:rPr>
              <w:fldChar w:fldCharType="begin"/>
            </w:r>
            <w:r>
              <w:rPr>
                <w:noProof/>
              </w:rPr>
              <w:instrText xml:space="preserve"> PAGEREF _Toc235386523 \h </w:instrText>
            </w:r>
            <w:r>
              <w:rPr>
                <w:noProof/>
              </w:rPr>
            </w:r>
            <w:r>
              <w:rPr>
                <w:noProof/>
              </w:rPr>
              <w:fldChar w:fldCharType="separate"/>
            </w:r>
            <w:r>
              <w:rPr>
                <w:noProof/>
              </w:rPr>
              <w:t>1</w:t>
            </w:r>
            <w:r>
              <w:rPr>
                <w:noProof/>
              </w:rPr>
              <w:fldChar w:fldCharType="end"/>
            </w:r>
          </w:hyperlink>
        </w:p>
        <w:p w14:paraId="352C8FAB" w14:textId="77777777" w:rsidR="00422790" w:rsidRDefault="00422790">
          <w:pPr>
            <w:pStyle w:val="TOC1"/>
            <w:tabs>
              <w:tab w:val="right" w:leader="dot" w:pos="9350"/>
            </w:tabs>
            <w:rPr>
              <w:noProof/>
            </w:rPr>
          </w:pPr>
          <w:hyperlink w:anchor="_Toc235386524" w:history="1">
            <w:r w:rsidRPr="00F9624C">
              <w:rPr>
                <w:rStyle w:val="Hyperlink"/>
                <w:b/>
                <w:bCs/>
                <w:noProof/>
              </w:rPr>
              <w:t>3. Problem Statement</w:t>
            </w:r>
            <w:r>
              <w:rPr>
                <w:noProof/>
              </w:rPr>
              <w:tab/>
            </w:r>
            <w:r>
              <w:rPr>
                <w:noProof/>
              </w:rPr>
              <w:fldChar w:fldCharType="begin"/>
            </w:r>
            <w:r>
              <w:rPr>
                <w:noProof/>
              </w:rPr>
              <w:instrText xml:space="preserve"> PAGEREF _Toc235386524 \h </w:instrText>
            </w:r>
            <w:r>
              <w:rPr>
                <w:noProof/>
              </w:rPr>
            </w:r>
            <w:r>
              <w:rPr>
                <w:noProof/>
              </w:rPr>
              <w:fldChar w:fldCharType="separate"/>
            </w:r>
            <w:r>
              <w:rPr>
                <w:noProof/>
              </w:rPr>
              <w:t>1</w:t>
            </w:r>
            <w:r>
              <w:rPr>
                <w:noProof/>
              </w:rPr>
              <w:fldChar w:fldCharType="end"/>
            </w:r>
          </w:hyperlink>
        </w:p>
        <w:p w14:paraId="099050B7" w14:textId="77777777" w:rsidR="00422790" w:rsidRDefault="00422790">
          <w:pPr>
            <w:pStyle w:val="TOC1"/>
            <w:tabs>
              <w:tab w:val="right" w:leader="dot" w:pos="9350"/>
            </w:tabs>
            <w:rPr>
              <w:noProof/>
            </w:rPr>
          </w:pPr>
          <w:hyperlink w:anchor="_Toc235386525" w:history="1">
            <w:r w:rsidRPr="00F9624C">
              <w:rPr>
                <w:rStyle w:val="Hyperlink"/>
                <w:b/>
                <w:bCs/>
                <w:noProof/>
              </w:rPr>
              <w:t>4. Objectives</w:t>
            </w:r>
            <w:r>
              <w:rPr>
                <w:noProof/>
              </w:rPr>
              <w:tab/>
            </w:r>
            <w:r>
              <w:rPr>
                <w:noProof/>
              </w:rPr>
              <w:fldChar w:fldCharType="begin"/>
            </w:r>
            <w:r>
              <w:rPr>
                <w:noProof/>
              </w:rPr>
              <w:instrText xml:space="preserve"> PAGEREF _Toc235386525 \h </w:instrText>
            </w:r>
            <w:r>
              <w:rPr>
                <w:noProof/>
              </w:rPr>
            </w:r>
            <w:r>
              <w:rPr>
                <w:noProof/>
              </w:rPr>
              <w:fldChar w:fldCharType="separate"/>
            </w:r>
            <w:r>
              <w:rPr>
                <w:noProof/>
              </w:rPr>
              <w:t>1</w:t>
            </w:r>
            <w:r>
              <w:rPr>
                <w:noProof/>
              </w:rPr>
              <w:fldChar w:fldCharType="end"/>
            </w:r>
          </w:hyperlink>
        </w:p>
        <w:p w14:paraId="00753BCD" w14:textId="77777777" w:rsidR="00422790" w:rsidRDefault="00422790">
          <w:pPr>
            <w:pStyle w:val="TOC1"/>
            <w:tabs>
              <w:tab w:val="right" w:leader="dot" w:pos="9350"/>
            </w:tabs>
            <w:rPr>
              <w:noProof/>
            </w:rPr>
          </w:pPr>
          <w:hyperlink w:anchor="_Toc235386526" w:history="1">
            <w:r w:rsidRPr="00F9624C">
              <w:rPr>
                <w:rStyle w:val="Hyperlink"/>
                <w:b/>
                <w:bCs/>
                <w:noProof/>
              </w:rPr>
              <w:t>5. Proposed Solution</w:t>
            </w:r>
            <w:r>
              <w:rPr>
                <w:noProof/>
              </w:rPr>
              <w:tab/>
            </w:r>
            <w:r>
              <w:rPr>
                <w:noProof/>
              </w:rPr>
              <w:fldChar w:fldCharType="begin"/>
            </w:r>
            <w:r>
              <w:rPr>
                <w:noProof/>
              </w:rPr>
              <w:instrText xml:space="preserve"> PAGEREF _Toc235386526 \h </w:instrText>
            </w:r>
            <w:r>
              <w:rPr>
                <w:noProof/>
              </w:rPr>
            </w:r>
            <w:r>
              <w:rPr>
                <w:noProof/>
              </w:rPr>
              <w:fldChar w:fldCharType="separate"/>
            </w:r>
            <w:r>
              <w:rPr>
                <w:noProof/>
              </w:rPr>
              <w:t>1</w:t>
            </w:r>
            <w:r>
              <w:rPr>
                <w:noProof/>
              </w:rPr>
              <w:fldChar w:fldCharType="end"/>
            </w:r>
          </w:hyperlink>
        </w:p>
        <w:p w14:paraId="2C83C73E" w14:textId="77777777" w:rsidR="00422790" w:rsidRDefault="00422790">
          <w:pPr>
            <w:pStyle w:val="TOC1"/>
            <w:tabs>
              <w:tab w:val="right" w:leader="dot" w:pos="9350"/>
            </w:tabs>
            <w:rPr>
              <w:noProof/>
            </w:rPr>
          </w:pPr>
          <w:hyperlink w:anchor="_Toc235386527" w:history="1">
            <w:r w:rsidRPr="00F9624C">
              <w:rPr>
                <w:rStyle w:val="Hyperlink"/>
                <w:b/>
                <w:bCs/>
                <w:noProof/>
              </w:rPr>
              <w:t>6. Overall System Architecture</w:t>
            </w:r>
            <w:r>
              <w:rPr>
                <w:noProof/>
              </w:rPr>
              <w:tab/>
            </w:r>
            <w:r>
              <w:rPr>
                <w:noProof/>
              </w:rPr>
              <w:fldChar w:fldCharType="begin"/>
            </w:r>
            <w:r>
              <w:rPr>
                <w:noProof/>
              </w:rPr>
              <w:instrText xml:space="preserve"> PAGEREF _Toc235386527 \h </w:instrText>
            </w:r>
            <w:r>
              <w:rPr>
                <w:noProof/>
              </w:rPr>
            </w:r>
            <w:r>
              <w:rPr>
                <w:noProof/>
              </w:rPr>
              <w:fldChar w:fldCharType="separate"/>
            </w:r>
            <w:r>
              <w:rPr>
                <w:noProof/>
              </w:rPr>
              <w:t>1</w:t>
            </w:r>
            <w:r>
              <w:rPr>
                <w:noProof/>
              </w:rPr>
              <w:fldChar w:fldCharType="end"/>
            </w:r>
          </w:hyperlink>
        </w:p>
        <w:p w14:paraId="567F6FF6" w14:textId="77777777" w:rsidR="00422790" w:rsidRDefault="00422790">
          <w:pPr>
            <w:pStyle w:val="TOC2"/>
            <w:tabs>
              <w:tab w:val="right" w:leader="dot" w:pos="9350"/>
            </w:tabs>
            <w:rPr>
              <w:noProof/>
            </w:rPr>
          </w:pPr>
          <w:hyperlink w:anchor="_Toc235386528" w:history="1">
            <w:r w:rsidRPr="00F9624C">
              <w:rPr>
                <w:rStyle w:val="Hyperlink"/>
                <w:b/>
                <w:bCs/>
                <w:noProof/>
              </w:rPr>
              <w:t>Predictive Campaign Data Input</w:t>
            </w:r>
            <w:r>
              <w:rPr>
                <w:noProof/>
              </w:rPr>
              <w:tab/>
            </w:r>
            <w:r>
              <w:rPr>
                <w:noProof/>
              </w:rPr>
              <w:fldChar w:fldCharType="begin"/>
            </w:r>
            <w:r>
              <w:rPr>
                <w:noProof/>
              </w:rPr>
              <w:instrText xml:space="preserve"> PAGEREF _Toc235386528 \h </w:instrText>
            </w:r>
            <w:r>
              <w:rPr>
                <w:noProof/>
              </w:rPr>
            </w:r>
            <w:r>
              <w:rPr>
                <w:noProof/>
              </w:rPr>
              <w:fldChar w:fldCharType="separate"/>
            </w:r>
            <w:r>
              <w:rPr>
                <w:noProof/>
              </w:rPr>
              <w:t>1</w:t>
            </w:r>
            <w:r>
              <w:rPr>
                <w:noProof/>
              </w:rPr>
              <w:fldChar w:fldCharType="end"/>
            </w:r>
          </w:hyperlink>
        </w:p>
        <w:p w14:paraId="71F71EEC" w14:textId="77777777" w:rsidR="00422790" w:rsidRDefault="00422790">
          <w:pPr>
            <w:pStyle w:val="TOC2"/>
            <w:tabs>
              <w:tab w:val="right" w:leader="dot" w:pos="9350"/>
            </w:tabs>
            <w:rPr>
              <w:noProof/>
            </w:rPr>
          </w:pPr>
          <w:hyperlink w:anchor="_Toc235386529" w:history="1">
            <w:r w:rsidRPr="00F9624C">
              <w:rPr>
                <w:rStyle w:val="Hyperlink"/>
                <w:b/>
                <w:bCs/>
                <w:noProof/>
              </w:rPr>
              <w:t>Data Ingestion Layer</w:t>
            </w:r>
            <w:r>
              <w:rPr>
                <w:noProof/>
              </w:rPr>
              <w:tab/>
            </w:r>
            <w:r>
              <w:rPr>
                <w:noProof/>
              </w:rPr>
              <w:fldChar w:fldCharType="begin"/>
            </w:r>
            <w:r>
              <w:rPr>
                <w:noProof/>
              </w:rPr>
              <w:instrText xml:space="preserve"> PAGEREF _Toc235386529 \h </w:instrText>
            </w:r>
            <w:r>
              <w:rPr>
                <w:noProof/>
              </w:rPr>
            </w:r>
            <w:r>
              <w:rPr>
                <w:noProof/>
              </w:rPr>
              <w:fldChar w:fldCharType="separate"/>
            </w:r>
            <w:r>
              <w:rPr>
                <w:noProof/>
              </w:rPr>
              <w:t>1</w:t>
            </w:r>
            <w:r>
              <w:rPr>
                <w:noProof/>
              </w:rPr>
              <w:fldChar w:fldCharType="end"/>
            </w:r>
          </w:hyperlink>
        </w:p>
        <w:p w14:paraId="306A3122" w14:textId="77777777" w:rsidR="00422790" w:rsidRDefault="00422790">
          <w:pPr>
            <w:pStyle w:val="TOC2"/>
            <w:tabs>
              <w:tab w:val="right" w:leader="dot" w:pos="9350"/>
            </w:tabs>
            <w:rPr>
              <w:noProof/>
            </w:rPr>
          </w:pPr>
          <w:hyperlink w:anchor="_Toc235386530" w:history="1">
            <w:r w:rsidRPr="00F9624C">
              <w:rPr>
                <w:rStyle w:val="Hyperlink"/>
                <w:b/>
                <w:bCs/>
                <w:noProof/>
              </w:rPr>
              <w:t>Data Standardization &amp; KPI Engine</w:t>
            </w:r>
            <w:r>
              <w:rPr>
                <w:noProof/>
              </w:rPr>
              <w:tab/>
            </w:r>
            <w:r>
              <w:rPr>
                <w:noProof/>
              </w:rPr>
              <w:fldChar w:fldCharType="begin"/>
            </w:r>
            <w:r>
              <w:rPr>
                <w:noProof/>
              </w:rPr>
              <w:instrText xml:space="preserve"> PAGEREF _Toc235386530 \h </w:instrText>
            </w:r>
            <w:r>
              <w:rPr>
                <w:noProof/>
              </w:rPr>
            </w:r>
            <w:r>
              <w:rPr>
                <w:noProof/>
              </w:rPr>
              <w:fldChar w:fldCharType="separate"/>
            </w:r>
            <w:r>
              <w:rPr>
                <w:noProof/>
              </w:rPr>
              <w:t>1</w:t>
            </w:r>
            <w:r>
              <w:rPr>
                <w:noProof/>
              </w:rPr>
              <w:fldChar w:fldCharType="end"/>
            </w:r>
          </w:hyperlink>
        </w:p>
        <w:p w14:paraId="74EBA051" w14:textId="77777777" w:rsidR="00422790" w:rsidRDefault="00422790">
          <w:pPr>
            <w:pStyle w:val="TOC2"/>
            <w:tabs>
              <w:tab w:val="right" w:leader="dot" w:pos="9350"/>
            </w:tabs>
            <w:rPr>
              <w:noProof/>
            </w:rPr>
          </w:pPr>
          <w:hyperlink w:anchor="_Toc235386531" w:history="1">
            <w:r w:rsidRPr="00F9624C">
              <w:rPr>
                <w:rStyle w:val="Hyperlink"/>
                <w:b/>
                <w:bCs/>
                <w:noProof/>
              </w:rPr>
              <w:t>Time-Series Forecasting Engine</w:t>
            </w:r>
            <w:r>
              <w:rPr>
                <w:noProof/>
              </w:rPr>
              <w:tab/>
            </w:r>
            <w:r>
              <w:rPr>
                <w:noProof/>
              </w:rPr>
              <w:fldChar w:fldCharType="begin"/>
            </w:r>
            <w:r>
              <w:rPr>
                <w:noProof/>
              </w:rPr>
              <w:instrText xml:space="preserve"> PAGEREF _Toc235386531 \h </w:instrText>
            </w:r>
            <w:r>
              <w:rPr>
                <w:noProof/>
              </w:rPr>
            </w:r>
            <w:r>
              <w:rPr>
                <w:noProof/>
              </w:rPr>
              <w:fldChar w:fldCharType="separate"/>
            </w:r>
            <w:r>
              <w:rPr>
                <w:noProof/>
              </w:rPr>
              <w:t>1</w:t>
            </w:r>
            <w:r>
              <w:rPr>
                <w:noProof/>
              </w:rPr>
              <w:fldChar w:fldCharType="end"/>
            </w:r>
          </w:hyperlink>
        </w:p>
        <w:p w14:paraId="0E7241C2" w14:textId="77777777" w:rsidR="00422790" w:rsidRDefault="00422790">
          <w:pPr>
            <w:pStyle w:val="TOC2"/>
            <w:tabs>
              <w:tab w:val="right" w:leader="dot" w:pos="9350"/>
            </w:tabs>
            <w:rPr>
              <w:noProof/>
            </w:rPr>
          </w:pPr>
          <w:hyperlink w:anchor="_Toc235386532" w:history="1">
            <w:r w:rsidRPr="00F9624C">
              <w:rPr>
                <w:rStyle w:val="Hyperlink"/>
                <w:b/>
                <w:bCs/>
                <w:noProof/>
              </w:rPr>
              <w:t>AI Strategy Synthesis Layer</w:t>
            </w:r>
            <w:r>
              <w:rPr>
                <w:noProof/>
              </w:rPr>
              <w:tab/>
            </w:r>
            <w:r>
              <w:rPr>
                <w:noProof/>
              </w:rPr>
              <w:fldChar w:fldCharType="begin"/>
            </w:r>
            <w:r>
              <w:rPr>
                <w:noProof/>
              </w:rPr>
              <w:instrText xml:space="preserve"> PAGEREF _Toc235386532 \h </w:instrText>
            </w:r>
            <w:r>
              <w:rPr>
                <w:noProof/>
              </w:rPr>
            </w:r>
            <w:r>
              <w:rPr>
                <w:noProof/>
              </w:rPr>
              <w:fldChar w:fldCharType="separate"/>
            </w:r>
            <w:r>
              <w:rPr>
                <w:noProof/>
              </w:rPr>
              <w:t>1</w:t>
            </w:r>
            <w:r>
              <w:rPr>
                <w:noProof/>
              </w:rPr>
              <w:fldChar w:fldCharType="end"/>
            </w:r>
          </w:hyperlink>
        </w:p>
        <w:p w14:paraId="50516C8B" w14:textId="77777777" w:rsidR="00422790" w:rsidRDefault="00422790">
          <w:pPr>
            <w:pStyle w:val="TOC2"/>
            <w:tabs>
              <w:tab w:val="right" w:leader="dot" w:pos="9350"/>
            </w:tabs>
            <w:rPr>
              <w:noProof/>
            </w:rPr>
          </w:pPr>
          <w:hyperlink w:anchor="_Toc235386533" w:history="1">
            <w:r w:rsidRPr="00F9624C">
              <w:rPr>
                <w:rStyle w:val="Hyperlink"/>
                <w:b/>
                <w:bCs/>
                <w:noProof/>
              </w:rPr>
              <w:t>Output Layer</w:t>
            </w:r>
            <w:r>
              <w:rPr>
                <w:noProof/>
              </w:rPr>
              <w:tab/>
            </w:r>
            <w:r>
              <w:rPr>
                <w:noProof/>
              </w:rPr>
              <w:fldChar w:fldCharType="begin"/>
            </w:r>
            <w:r>
              <w:rPr>
                <w:noProof/>
              </w:rPr>
              <w:instrText xml:space="preserve"> PAGEREF _Toc235386533 \h </w:instrText>
            </w:r>
            <w:r>
              <w:rPr>
                <w:noProof/>
              </w:rPr>
            </w:r>
            <w:r>
              <w:rPr>
                <w:noProof/>
              </w:rPr>
              <w:fldChar w:fldCharType="separate"/>
            </w:r>
            <w:r>
              <w:rPr>
                <w:noProof/>
              </w:rPr>
              <w:t>1</w:t>
            </w:r>
            <w:r>
              <w:rPr>
                <w:noProof/>
              </w:rPr>
              <w:fldChar w:fldCharType="end"/>
            </w:r>
          </w:hyperlink>
        </w:p>
        <w:p w14:paraId="5EBDEBC2" w14:textId="77777777" w:rsidR="00422790" w:rsidRDefault="00422790">
          <w:pPr>
            <w:pStyle w:val="TOC2"/>
            <w:tabs>
              <w:tab w:val="right" w:leader="dot" w:pos="9350"/>
            </w:tabs>
            <w:rPr>
              <w:noProof/>
            </w:rPr>
          </w:pPr>
          <w:hyperlink w:anchor="_Toc235386534" w:history="1">
            <w:r w:rsidRPr="00F9624C">
              <w:rPr>
                <w:rStyle w:val="Hyperlink"/>
                <w:b/>
                <w:bCs/>
                <w:noProof/>
              </w:rPr>
              <w:t>Enterprise Security &amp; Compliance</w:t>
            </w:r>
            <w:r>
              <w:rPr>
                <w:noProof/>
              </w:rPr>
              <w:tab/>
            </w:r>
            <w:r>
              <w:rPr>
                <w:noProof/>
              </w:rPr>
              <w:fldChar w:fldCharType="begin"/>
            </w:r>
            <w:r>
              <w:rPr>
                <w:noProof/>
              </w:rPr>
              <w:instrText xml:space="preserve"> PAGEREF _Toc235386534 \h </w:instrText>
            </w:r>
            <w:r>
              <w:rPr>
                <w:noProof/>
              </w:rPr>
            </w:r>
            <w:r>
              <w:rPr>
                <w:noProof/>
              </w:rPr>
              <w:fldChar w:fldCharType="separate"/>
            </w:r>
            <w:r>
              <w:rPr>
                <w:noProof/>
              </w:rPr>
              <w:t>1</w:t>
            </w:r>
            <w:r>
              <w:rPr>
                <w:noProof/>
              </w:rPr>
              <w:fldChar w:fldCharType="end"/>
            </w:r>
          </w:hyperlink>
        </w:p>
        <w:p w14:paraId="370A5475" w14:textId="77777777" w:rsidR="00422790" w:rsidRDefault="00422790">
          <w:pPr>
            <w:pStyle w:val="TOC1"/>
            <w:tabs>
              <w:tab w:val="right" w:leader="dot" w:pos="9350"/>
            </w:tabs>
            <w:rPr>
              <w:noProof/>
            </w:rPr>
          </w:pPr>
          <w:hyperlink w:anchor="_Toc235386535" w:history="1">
            <w:r w:rsidRPr="00F9624C">
              <w:rPr>
                <w:rStyle w:val="Hyperlink"/>
                <w:b/>
                <w:bCs/>
                <w:noProof/>
              </w:rPr>
              <w:t>7. Working Principle</w:t>
            </w:r>
            <w:r>
              <w:rPr>
                <w:noProof/>
              </w:rPr>
              <w:tab/>
            </w:r>
            <w:r>
              <w:rPr>
                <w:noProof/>
              </w:rPr>
              <w:fldChar w:fldCharType="begin"/>
            </w:r>
            <w:r>
              <w:rPr>
                <w:noProof/>
              </w:rPr>
              <w:instrText xml:space="preserve"> PAGEREF _Toc235386535 \h </w:instrText>
            </w:r>
            <w:r>
              <w:rPr>
                <w:noProof/>
              </w:rPr>
            </w:r>
            <w:r>
              <w:rPr>
                <w:noProof/>
              </w:rPr>
              <w:fldChar w:fldCharType="separate"/>
            </w:r>
            <w:r>
              <w:rPr>
                <w:noProof/>
              </w:rPr>
              <w:t>1</w:t>
            </w:r>
            <w:r>
              <w:rPr>
                <w:noProof/>
              </w:rPr>
              <w:fldChar w:fldCharType="end"/>
            </w:r>
          </w:hyperlink>
        </w:p>
        <w:p w14:paraId="2256E452" w14:textId="77777777" w:rsidR="00422790" w:rsidRDefault="00422790">
          <w:pPr>
            <w:pStyle w:val="TOC1"/>
            <w:tabs>
              <w:tab w:val="right" w:leader="dot" w:pos="9350"/>
            </w:tabs>
            <w:rPr>
              <w:noProof/>
            </w:rPr>
          </w:pPr>
          <w:hyperlink w:anchor="_Toc235386536" w:history="1">
            <w:r w:rsidRPr="00F9624C">
              <w:rPr>
                <w:rStyle w:val="Hyperlink"/>
                <w:b/>
                <w:bCs/>
                <w:noProof/>
              </w:rPr>
              <w:t>8. Functional Modules</w:t>
            </w:r>
            <w:r>
              <w:rPr>
                <w:noProof/>
              </w:rPr>
              <w:tab/>
            </w:r>
            <w:r>
              <w:rPr>
                <w:noProof/>
              </w:rPr>
              <w:fldChar w:fldCharType="begin"/>
            </w:r>
            <w:r>
              <w:rPr>
                <w:noProof/>
              </w:rPr>
              <w:instrText xml:space="preserve"> PAGEREF _Toc235386536 \h </w:instrText>
            </w:r>
            <w:r>
              <w:rPr>
                <w:noProof/>
              </w:rPr>
            </w:r>
            <w:r>
              <w:rPr>
                <w:noProof/>
              </w:rPr>
              <w:fldChar w:fldCharType="separate"/>
            </w:r>
            <w:r>
              <w:rPr>
                <w:noProof/>
              </w:rPr>
              <w:t>1</w:t>
            </w:r>
            <w:r>
              <w:rPr>
                <w:noProof/>
              </w:rPr>
              <w:fldChar w:fldCharType="end"/>
            </w:r>
          </w:hyperlink>
        </w:p>
        <w:p w14:paraId="7A81F321" w14:textId="77777777" w:rsidR="00422790" w:rsidRDefault="00422790">
          <w:pPr>
            <w:pStyle w:val="TOC2"/>
            <w:tabs>
              <w:tab w:val="right" w:leader="dot" w:pos="9350"/>
            </w:tabs>
            <w:rPr>
              <w:noProof/>
            </w:rPr>
          </w:pPr>
          <w:hyperlink w:anchor="_Toc235386537" w:history="1">
            <w:r w:rsidRPr="00F9624C">
              <w:rPr>
                <w:rStyle w:val="Hyperlink"/>
                <w:b/>
                <w:bCs/>
                <w:noProof/>
              </w:rPr>
              <w:t>Intelligent OmniChannel Data Ingestion</w:t>
            </w:r>
            <w:r>
              <w:rPr>
                <w:noProof/>
              </w:rPr>
              <w:tab/>
            </w:r>
            <w:r>
              <w:rPr>
                <w:noProof/>
              </w:rPr>
              <w:fldChar w:fldCharType="begin"/>
            </w:r>
            <w:r>
              <w:rPr>
                <w:noProof/>
              </w:rPr>
              <w:instrText xml:space="preserve"> PAGEREF _Toc235386537 \h </w:instrText>
            </w:r>
            <w:r>
              <w:rPr>
                <w:noProof/>
              </w:rPr>
            </w:r>
            <w:r>
              <w:rPr>
                <w:noProof/>
              </w:rPr>
              <w:fldChar w:fldCharType="separate"/>
            </w:r>
            <w:r>
              <w:rPr>
                <w:noProof/>
              </w:rPr>
              <w:t>1</w:t>
            </w:r>
            <w:r>
              <w:rPr>
                <w:noProof/>
              </w:rPr>
              <w:fldChar w:fldCharType="end"/>
            </w:r>
          </w:hyperlink>
        </w:p>
        <w:p w14:paraId="665934EB" w14:textId="77777777" w:rsidR="00422790" w:rsidRDefault="00422790">
          <w:pPr>
            <w:pStyle w:val="TOC2"/>
            <w:tabs>
              <w:tab w:val="right" w:leader="dot" w:pos="9350"/>
            </w:tabs>
            <w:rPr>
              <w:noProof/>
            </w:rPr>
          </w:pPr>
          <w:hyperlink w:anchor="_Toc235386538" w:history="1">
            <w:r w:rsidRPr="00F9624C">
              <w:rPr>
                <w:rStyle w:val="Hyperlink"/>
                <w:b/>
                <w:bCs/>
                <w:noProof/>
              </w:rPr>
              <w:t>Cross-Channel Performance Matrix</w:t>
            </w:r>
            <w:r>
              <w:rPr>
                <w:noProof/>
              </w:rPr>
              <w:tab/>
            </w:r>
            <w:r>
              <w:rPr>
                <w:noProof/>
              </w:rPr>
              <w:fldChar w:fldCharType="begin"/>
            </w:r>
            <w:r>
              <w:rPr>
                <w:noProof/>
              </w:rPr>
              <w:instrText xml:space="preserve"> PAGEREF _Toc235386538 \h </w:instrText>
            </w:r>
            <w:r>
              <w:rPr>
                <w:noProof/>
              </w:rPr>
            </w:r>
            <w:r>
              <w:rPr>
                <w:noProof/>
              </w:rPr>
              <w:fldChar w:fldCharType="separate"/>
            </w:r>
            <w:r>
              <w:rPr>
                <w:noProof/>
              </w:rPr>
              <w:t>1</w:t>
            </w:r>
            <w:r>
              <w:rPr>
                <w:noProof/>
              </w:rPr>
              <w:fldChar w:fldCharType="end"/>
            </w:r>
          </w:hyperlink>
        </w:p>
        <w:p w14:paraId="075005FF" w14:textId="77777777" w:rsidR="00422790" w:rsidRDefault="00422790">
          <w:pPr>
            <w:pStyle w:val="TOC2"/>
            <w:tabs>
              <w:tab w:val="right" w:leader="dot" w:pos="9350"/>
            </w:tabs>
            <w:rPr>
              <w:noProof/>
            </w:rPr>
          </w:pPr>
          <w:hyperlink w:anchor="_Toc235386539" w:history="1">
            <w:r w:rsidRPr="00F9624C">
              <w:rPr>
                <w:rStyle w:val="Hyperlink"/>
                <w:b/>
                <w:bCs/>
                <w:noProof/>
              </w:rPr>
              <w:t>Predictive Portfolio Optimization Engine</w:t>
            </w:r>
            <w:r>
              <w:rPr>
                <w:noProof/>
              </w:rPr>
              <w:tab/>
            </w:r>
            <w:r>
              <w:rPr>
                <w:noProof/>
              </w:rPr>
              <w:fldChar w:fldCharType="begin"/>
            </w:r>
            <w:r>
              <w:rPr>
                <w:noProof/>
              </w:rPr>
              <w:instrText xml:space="preserve"> PAGEREF _Toc235386539 \h </w:instrText>
            </w:r>
            <w:r>
              <w:rPr>
                <w:noProof/>
              </w:rPr>
            </w:r>
            <w:r>
              <w:rPr>
                <w:noProof/>
              </w:rPr>
              <w:fldChar w:fldCharType="separate"/>
            </w:r>
            <w:r>
              <w:rPr>
                <w:noProof/>
              </w:rPr>
              <w:t>1</w:t>
            </w:r>
            <w:r>
              <w:rPr>
                <w:noProof/>
              </w:rPr>
              <w:fldChar w:fldCharType="end"/>
            </w:r>
          </w:hyperlink>
        </w:p>
        <w:p w14:paraId="2402CD52" w14:textId="77777777" w:rsidR="00422790" w:rsidRDefault="00422790">
          <w:pPr>
            <w:pStyle w:val="TOC2"/>
            <w:tabs>
              <w:tab w:val="right" w:leader="dot" w:pos="9350"/>
            </w:tabs>
            <w:rPr>
              <w:noProof/>
            </w:rPr>
          </w:pPr>
          <w:hyperlink w:anchor="_Toc235386540" w:history="1">
            <w:r w:rsidRPr="00F9624C">
              <w:rPr>
                <w:rStyle w:val="Hyperlink"/>
                <w:b/>
                <w:bCs/>
                <w:noProof/>
              </w:rPr>
              <w:t>Probabilistic Risk &amp; Volatility Guardrails</w:t>
            </w:r>
            <w:r>
              <w:rPr>
                <w:noProof/>
              </w:rPr>
              <w:tab/>
            </w:r>
            <w:r>
              <w:rPr>
                <w:noProof/>
              </w:rPr>
              <w:fldChar w:fldCharType="begin"/>
            </w:r>
            <w:r>
              <w:rPr>
                <w:noProof/>
              </w:rPr>
              <w:instrText xml:space="preserve"> PAGEREF _Toc235386540 \h </w:instrText>
            </w:r>
            <w:r>
              <w:rPr>
                <w:noProof/>
              </w:rPr>
            </w:r>
            <w:r>
              <w:rPr>
                <w:noProof/>
              </w:rPr>
              <w:fldChar w:fldCharType="separate"/>
            </w:r>
            <w:r>
              <w:rPr>
                <w:noProof/>
              </w:rPr>
              <w:t>1</w:t>
            </w:r>
            <w:r>
              <w:rPr>
                <w:noProof/>
              </w:rPr>
              <w:fldChar w:fldCharType="end"/>
            </w:r>
          </w:hyperlink>
        </w:p>
        <w:p w14:paraId="1A8B99C9" w14:textId="77777777" w:rsidR="00422790" w:rsidRDefault="00422790">
          <w:pPr>
            <w:pStyle w:val="TOC1"/>
            <w:tabs>
              <w:tab w:val="right" w:leader="dot" w:pos="9350"/>
            </w:tabs>
            <w:rPr>
              <w:noProof/>
            </w:rPr>
          </w:pPr>
          <w:hyperlink w:anchor="_Toc235386541" w:history="1">
            <w:r w:rsidRPr="00F9624C">
              <w:rPr>
                <w:rStyle w:val="Hyperlink"/>
                <w:b/>
                <w:bCs/>
                <w:noProof/>
              </w:rPr>
              <w:t>9. Technology Stack</w:t>
            </w:r>
            <w:r>
              <w:rPr>
                <w:noProof/>
              </w:rPr>
              <w:tab/>
            </w:r>
            <w:r>
              <w:rPr>
                <w:noProof/>
              </w:rPr>
              <w:fldChar w:fldCharType="begin"/>
            </w:r>
            <w:r>
              <w:rPr>
                <w:noProof/>
              </w:rPr>
              <w:instrText xml:space="preserve"> PAGEREF _Toc235386541 \h </w:instrText>
            </w:r>
            <w:r>
              <w:rPr>
                <w:noProof/>
              </w:rPr>
            </w:r>
            <w:r>
              <w:rPr>
                <w:noProof/>
              </w:rPr>
              <w:fldChar w:fldCharType="separate"/>
            </w:r>
            <w:r>
              <w:rPr>
                <w:noProof/>
              </w:rPr>
              <w:t>1</w:t>
            </w:r>
            <w:r>
              <w:rPr>
                <w:noProof/>
              </w:rPr>
              <w:fldChar w:fldCharType="end"/>
            </w:r>
          </w:hyperlink>
        </w:p>
        <w:p w14:paraId="78976312" w14:textId="77777777" w:rsidR="00422790" w:rsidRDefault="00422790">
          <w:pPr>
            <w:pStyle w:val="TOC1"/>
            <w:tabs>
              <w:tab w:val="right" w:leader="dot" w:pos="9350"/>
            </w:tabs>
            <w:rPr>
              <w:noProof/>
            </w:rPr>
          </w:pPr>
          <w:hyperlink w:anchor="_Toc235386542" w:history="1">
            <w:r w:rsidRPr="00F9624C">
              <w:rPr>
                <w:rStyle w:val="Hyperlink"/>
                <w:b/>
                <w:bCs/>
                <w:noProof/>
              </w:rPr>
              <w:t>10. KPI Calculations</w:t>
            </w:r>
            <w:r>
              <w:rPr>
                <w:noProof/>
              </w:rPr>
              <w:tab/>
            </w:r>
            <w:r>
              <w:rPr>
                <w:noProof/>
              </w:rPr>
              <w:fldChar w:fldCharType="begin"/>
            </w:r>
            <w:r>
              <w:rPr>
                <w:noProof/>
              </w:rPr>
              <w:instrText xml:space="preserve"> PAGEREF _Toc235386542 \h </w:instrText>
            </w:r>
            <w:r>
              <w:rPr>
                <w:noProof/>
              </w:rPr>
            </w:r>
            <w:r>
              <w:rPr>
                <w:noProof/>
              </w:rPr>
              <w:fldChar w:fldCharType="separate"/>
            </w:r>
            <w:r>
              <w:rPr>
                <w:noProof/>
              </w:rPr>
              <w:t>1</w:t>
            </w:r>
            <w:r>
              <w:rPr>
                <w:noProof/>
              </w:rPr>
              <w:fldChar w:fldCharType="end"/>
            </w:r>
          </w:hyperlink>
        </w:p>
        <w:p w14:paraId="62C0AC70" w14:textId="77777777" w:rsidR="00422790" w:rsidRDefault="00422790">
          <w:pPr>
            <w:pStyle w:val="TOC1"/>
            <w:tabs>
              <w:tab w:val="right" w:leader="dot" w:pos="9350"/>
            </w:tabs>
            <w:rPr>
              <w:noProof/>
            </w:rPr>
          </w:pPr>
          <w:hyperlink w:anchor="_Toc235386543" w:history="1">
            <w:r w:rsidRPr="00F9624C">
              <w:rPr>
                <w:rStyle w:val="Hyperlink"/>
                <w:b/>
                <w:bCs/>
                <w:noProof/>
              </w:rPr>
              <w:t>11. Strategic Recommendations</w:t>
            </w:r>
            <w:r>
              <w:rPr>
                <w:noProof/>
              </w:rPr>
              <w:tab/>
            </w:r>
            <w:r>
              <w:rPr>
                <w:noProof/>
              </w:rPr>
              <w:fldChar w:fldCharType="begin"/>
            </w:r>
            <w:r>
              <w:rPr>
                <w:noProof/>
              </w:rPr>
              <w:instrText xml:space="preserve"> PAGEREF _Toc235386543 \h </w:instrText>
            </w:r>
            <w:r>
              <w:rPr>
                <w:noProof/>
              </w:rPr>
            </w:r>
            <w:r>
              <w:rPr>
                <w:noProof/>
              </w:rPr>
              <w:fldChar w:fldCharType="separate"/>
            </w:r>
            <w:r>
              <w:rPr>
                <w:noProof/>
              </w:rPr>
              <w:t>1</w:t>
            </w:r>
            <w:r>
              <w:rPr>
                <w:noProof/>
              </w:rPr>
              <w:fldChar w:fldCharType="end"/>
            </w:r>
          </w:hyperlink>
        </w:p>
        <w:p w14:paraId="14A42B1E" w14:textId="77777777" w:rsidR="00422790" w:rsidRDefault="00422790">
          <w:pPr>
            <w:pStyle w:val="TOC2"/>
            <w:tabs>
              <w:tab w:val="right" w:leader="dot" w:pos="9350"/>
            </w:tabs>
            <w:rPr>
              <w:noProof/>
            </w:rPr>
          </w:pPr>
          <w:hyperlink w:anchor="_Toc235386544" w:history="1">
            <w:r w:rsidRPr="00F9624C">
              <w:rPr>
                <w:rStyle w:val="Hyperlink"/>
                <w:b/>
                <w:bCs/>
                <w:noProof/>
              </w:rPr>
              <w:t>Portfolio Health Verification</w:t>
            </w:r>
            <w:r>
              <w:rPr>
                <w:noProof/>
              </w:rPr>
              <w:tab/>
            </w:r>
            <w:r>
              <w:rPr>
                <w:noProof/>
              </w:rPr>
              <w:fldChar w:fldCharType="begin"/>
            </w:r>
            <w:r>
              <w:rPr>
                <w:noProof/>
              </w:rPr>
              <w:instrText xml:space="preserve"> PAGEREF _Toc235386544 \h </w:instrText>
            </w:r>
            <w:r>
              <w:rPr>
                <w:noProof/>
              </w:rPr>
            </w:r>
            <w:r>
              <w:rPr>
                <w:noProof/>
              </w:rPr>
              <w:fldChar w:fldCharType="separate"/>
            </w:r>
            <w:r>
              <w:rPr>
                <w:noProof/>
              </w:rPr>
              <w:t>1</w:t>
            </w:r>
            <w:r>
              <w:rPr>
                <w:noProof/>
              </w:rPr>
              <w:fldChar w:fldCharType="end"/>
            </w:r>
          </w:hyperlink>
        </w:p>
        <w:p w14:paraId="7916DCFC" w14:textId="77777777" w:rsidR="00422790" w:rsidRDefault="00422790">
          <w:pPr>
            <w:pStyle w:val="TOC2"/>
            <w:tabs>
              <w:tab w:val="right" w:leader="dot" w:pos="9350"/>
            </w:tabs>
            <w:rPr>
              <w:noProof/>
            </w:rPr>
          </w:pPr>
          <w:hyperlink w:anchor="_Toc235386545" w:history="1">
            <w:r w:rsidRPr="00F9624C">
              <w:rPr>
                <w:rStyle w:val="Hyperlink"/>
                <w:b/>
                <w:bCs/>
                <w:noProof/>
              </w:rPr>
              <w:t>Risk &amp; Volatility Mitigation</w:t>
            </w:r>
            <w:r>
              <w:rPr>
                <w:noProof/>
              </w:rPr>
              <w:tab/>
            </w:r>
            <w:r>
              <w:rPr>
                <w:noProof/>
              </w:rPr>
              <w:fldChar w:fldCharType="begin"/>
            </w:r>
            <w:r>
              <w:rPr>
                <w:noProof/>
              </w:rPr>
              <w:instrText xml:space="preserve"> PAGEREF _Toc235386545 \h </w:instrText>
            </w:r>
            <w:r>
              <w:rPr>
                <w:noProof/>
              </w:rPr>
            </w:r>
            <w:r>
              <w:rPr>
                <w:noProof/>
              </w:rPr>
              <w:fldChar w:fldCharType="separate"/>
            </w:r>
            <w:r>
              <w:rPr>
                <w:noProof/>
              </w:rPr>
              <w:t>1</w:t>
            </w:r>
            <w:r>
              <w:rPr>
                <w:noProof/>
              </w:rPr>
              <w:fldChar w:fldCharType="end"/>
            </w:r>
          </w:hyperlink>
        </w:p>
        <w:p w14:paraId="7D28AD7F" w14:textId="77777777" w:rsidR="00422790" w:rsidRDefault="00422790">
          <w:pPr>
            <w:pStyle w:val="TOC2"/>
            <w:tabs>
              <w:tab w:val="right" w:leader="dot" w:pos="9350"/>
            </w:tabs>
            <w:rPr>
              <w:noProof/>
            </w:rPr>
          </w:pPr>
          <w:hyperlink w:anchor="_Toc235386546" w:history="1">
            <w:r w:rsidRPr="00F9624C">
              <w:rPr>
                <w:rStyle w:val="Hyperlink"/>
                <w:b/>
                <w:bCs/>
                <w:noProof/>
              </w:rPr>
              <w:t>Attribution Scaling Optimization</w:t>
            </w:r>
            <w:r>
              <w:rPr>
                <w:noProof/>
              </w:rPr>
              <w:tab/>
            </w:r>
            <w:r>
              <w:rPr>
                <w:noProof/>
              </w:rPr>
              <w:fldChar w:fldCharType="begin"/>
            </w:r>
            <w:r>
              <w:rPr>
                <w:noProof/>
              </w:rPr>
              <w:instrText xml:space="preserve"> PAGEREF _Toc235386546 \h </w:instrText>
            </w:r>
            <w:r>
              <w:rPr>
                <w:noProof/>
              </w:rPr>
            </w:r>
            <w:r>
              <w:rPr>
                <w:noProof/>
              </w:rPr>
              <w:fldChar w:fldCharType="separate"/>
            </w:r>
            <w:r>
              <w:rPr>
                <w:noProof/>
              </w:rPr>
              <w:t>1</w:t>
            </w:r>
            <w:r>
              <w:rPr>
                <w:noProof/>
              </w:rPr>
              <w:fldChar w:fldCharType="end"/>
            </w:r>
          </w:hyperlink>
        </w:p>
        <w:p w14:paraId="1889C1DA" w14:textId="47751D0B" w:rsidR="00422790" w:rsidRDefault="00422790">
          <w:pPr>
            <w:pStyle w:val="TOC1"/>
            <w:tabs>
              <w:tab w:val="right" w:leader="dot" w:pos="9350"/>
            </w:tabs>
            <w:rPr>
              <w:noProof/>
            </w:rPr>
          </w:pPr>
          <w:hyperlink w:anchor="_Toc235386547" w:history="1">
            <w:r w:rsidRPr="00F9624C">
              <w:rPr>
                <w:rStyle w:val="Hyperlink"/>
                <w:b/>
                <w:bCs/>
                <w:noProof/>
              </w:rPr>
              <w:t>12. Advantages</w:t>
            </w:r>
            <w:r>
              <w:rPr>
                <w:noProof/>
              </w:rPr>
              <w:tab/>
            </w:r>
            <w:r>
              <w:rPr>
                <w:noProof/>
              </w:rPr>
              <w:fldChar w:fldCharType="begin"/>
            </w:r>
            <w:r>
              <w:rPr>
                <w:noProof/>
              </w:rPr>
              <w:instrText xml:space="preserve"> PAGEREF _Toc235386547 \h </w:instrText>
            </w:r>
            <w:r>
              <w:rPr>
                <w:noProof/>
              </w:rPr>
            </w:r>
            <w:r>
              <w:rPr>
                <w:noProof/>
              </w:rPr>
              <w:fldChar w:fldCharType="separate"/>
            </w:r>
            <w:r>
              <w:rPr>
                <w:noProof/>
              </w:rPr>
              <w:t>1</w:t>
            </w:r>
            <w:r>
              <w:rPr>
                <w:noProof/>
              </w:rPr>
              <w:fldChar w:fldCharType="end"/>
            </w:r>
          </w:hyperlink>
        </w:p>
        <w:p w14:paraId="77DE8E07" w14:textId="4C769698" w:rsidR="00422790" w:rsidRDefault="00422790">
          <w:pPr>
            <w:pStyle w:val="TOC1"/>
            <w:tabs>
              <w:tab w:val="right" w:leader="dot" w:pos="9350"/>
            </w:tabs>
            <w:rPr>
              <w:noProof/>
            </w:rPr>
          </w:pPr>
          <w:hyperlink w:anchor="_Toc235386549" w:history="1">
            <w:r w:rsidRPr="00F9624C">
              <w:rPr>
                <w:rStyle w:val="Hyperlink"/>
                <w:b/>
                <w:bCs/>
                <w:noProof/>
              </w:rPr>
              <w:t>1</w:t>
            </w:r>
            <w:r w:rsidR="0000206E">
              <w:rPr>
                <w:rStyle w:val="Hyperlink"/>
                <w:b/>
                <w:bCs/>
                <w:noProof/>
              </w:rPr>
              <w:t>3</w:t>
            </w:r>
            <w:r w:rsidRPr="00F9624C">
              <w:rPr>
                <w:rStyle w:val="Hyperlink"/>
                <w:b/>
                <w:bCs/>
                <w:noProof/>
              </w:rPr>
              <w:t>. Conclusion</w:t>
            </w:r>
            <w:r>
              <w:rPr>
                <w:noProof/>
              </w:rPr>
              <w:tab/>
            </w:r>
            <w:r>
              <w:rPr>
                <w:noProof/>
              </w:rPr>
              <w:fldChar w:fldCharType="begin"/>
            </w:r>
            <w:r>
              <w:rPr>
                <w:noProof/>
              </w:rPr>
              <w:instrText xml:space="preserve"> PAGEREF _Toc235386549 \h </w:instrText>
            </w:r>
            <w:r>
              <w:rPr>
                <w:noProof/>
              </w:rPr>
            </w:r>
            <w:r>
              <w:rPr>
                <w:noProof/>
              </w:rPr>
              <w:fldChar w:fldCharType="separate"/>
            </w:r>
            <w:r>
              <w:rPr>
                <w:noProof/>
              </w:rPr>
              <w:t>1</w:t>
            </w:r>
            <w:r>
              <w:rPr>
                <w:noProof/>
              </w:rPr>
              <w:fldChar w:fldCharType="end"/>
            </w:r>
          </w:hyperlink>
        </w:p>
        <w:p w14:paraId="2FFB8779" w14:textId="77777777" w:rsidR="000F72CE" w:rsidRDefault="003E037C">
          <w:r>
            <w:fldChar w:fldCharType="end"/>
          </w:r>
        </w:p>
      </w:sdtContent>
    </w:sdt>
    <w:p w14:paraId="5F88FA35" w14:textId="77777777" w:rsidR="000F72CE" w:rsidRDefault="003E037C">
      <w:r>
        <w:br w:type="page"/>
      </w:r>
    </w:p>
    <w:p w14:paraId="2033C6F1" w14:textId="77777777" w:rsidR="00422790" w:rsidRDefault="00422790" w:rsidP="00422790">
      <w:pPr>
        <w:spacing w:after="600"/>
        <w:jc w:val="center"/>
      </w:pPr>
      <w:bookmarkStart w:id="1" w:name="_Toc235386519"/>
      <w:r>
        <w:rPr>
          <w:b/>
          <w:bCs/>
          <w:sz w:val="40"/>
          <w:szCs w:val="40"/>
        </w:rPr>
        <w:lastRenderedPageBreak/>
        <w:t>OMNICHANNEL AI E-COMMERCE MARKETING</w:t>
      </w:r>
    </w:p>
    <w:p w14:paraId="7D63BBF3" w14:textId="77777777" w:rsidR="00422790" w:rsidRDefault="00422790" w:rsidP="00422790">
      <w:pPr>
        <w:spacing w:after="1200"/>
        <w:jc w:val="center"/>
      </w:pPr>
      <w:r>
        <w:rPr>
          <w:b/>
          <w:bCs/>
          <w:sz w:val="40"/>
          <w:szCs w:val="40"/>
        </w:rPr>
        <w:t>FORECASTER &amp; OPTIMIZER</w:t>
      </w:r>
    </w:p>
    <w:p w14:paraId="326E016A" w14:textId="762E6684" w:rsidR="000F72CE" w:rsidRDefault="00422790">
      <w:pPr>
        <w:pStyle w:val="Heading2"/>
        <w:spacing w:before="300" w:after="150" w:line="360" w:lineRule="auto"/>
      </w:pPr>
      <w:r>
        <w:rPr>
          <w:b/>
          <w:bCs/>
          <w:color w:val="000000"/>
          <w:sz w:val="28"/>
          <w:szCs w:val="28"/>
        </w:rPr>
        <w:br/>
        <w:t>Problem Statement</w:t>
      </w:r>
      <w:bookmarkEnd w:id="1"/>
    </w:p>
    <w:p w14:paraId="41391B85" w14:textId="77777777" w:rsidR="000F72CE" w:rsidRDefault="003E037C">
      <w:pPr>
        <w:spacing w:after="200" w:line="360" w:lineRule="auto"/>
        <w:jc w:val="both"/>
      </w:pPr>
      <w:r>
        <w:rPr>
          <w:sz w:val="24"/>
          <w:szCs w:val="24"/>
        </w:rPr>
        <w:t>Modern e-commerce enterprises deploy significant capital across highly fragmented advertising platforms, including Google Ads, Meta Ads, and Bing Ads. Data attribution models for these platforms typically exist in isolated data silos, which prevents marketing executives from calculating a true, unified view of their overall marketing efficiency.</w:t>
      </w:r>
    </w:p>
    <w:p w14:paraId="46E19941" w14:textId="77777777" w:rsidR="000F72CE" w:rsidRDefault="003E037C">
      <w:pPr>
        <w:pStyle w:val="Heading2"/>
        <w:spacing w:before="300" w:after="150" w:line="360" w:lineRule="auto"/>
      </w:pPr>
      <w:bookmarkStart w:id="2" w:name="_Toc235386520"/>
      <w:r>
        <w:rPr>
          <w:b/>
          <w:bCs/>
          <w:color w:val="000000"/>
          <w:sz w:val="28"/>
          <w:szCs w:val="28"/>
        </w:rPr>
        <w:t>Existing Challenges</w:t>
      </w:r>
      <w:bookmarkEnd w:id="2"/>
    </w:p>
    <w:p w14:paraId="57C12795" w14:textId="77777777" w:rsidR="000F72CE" w:rsidRDefault="003E037C">
      <w:pPr>
        <w:spacing w:after="200" w:line="360" w:lineRule="auto"/>
        <w:jc w:val="both"/>
      </w:pPr>
      <w:r>
        <w:rPr>
          <w:sz w:val="24"/>
          <w:szCs w:val="24"/>
        </w:rPr>
        <w:t>As a consequence of</w:t>
      </w:r>
      <w:r>
        <w:rPr>
          <w:sz w:val="24"/>
          <w:szCs w:val="24"/>
        </w:rPr>
        <w:t xml:space="preserve"> this fragmentation, businesses experience substantial capital waste due to delayed budget optimization and human mathematical error when campaign budgets are scaled manually across multiple platforms.</w:t>
      </w:r>
    </w:p>
    <w:p w14:paraId="28185838" w14:textId="77777777" w:rsidR="000F72CE" w:rsidRDefault="003E037C">
      <w:pPr>
        <w:pStyle w:val="Heading2"/>
        <w:spacing w:before="300" w:after="150" w:line="360" w:lineRule="auto"/>
      </w:pPr>
      <w:bookmarkStart w:id="3" w:name="_Toc235386521"/>
      <w:r>
        <w:rPr>
          <w:b/>
          <w:bCs/>
          <w:color w:val="000000"/>
          <w:sz w:val="28"/>
          <w:szCs w:val="28"/>
        </w:rPr>
        <w:t>Proposed Solution</w:t>
      </w:r>
      <w:bookmarkEnd w:id="3"/>
    </w:p>
    <w:p w14:paraId="48FD350F" w14:textId="77777777" w:rsidR="000F72CE" w:rsidRDefault="003E037C">
      <w:pPr>
        <w:spacing w:after="200" w:line="360" w:lineRule="auto"/>
        <w:jc w:val="both"/>
      </w:pPr>
      <w:r>
        <w:rPr>
          <w:sz w:val="24"/>
          <w:szCs w:val="24"/>
        </w:rPr>
        <w:t xml:space="preserve">The </w:t>
      </w:r>
      <w:proofErr w:type="spellStart"/>
      <w:r>
        <w:rPr>
          <w:sz w:val="24"/>
          <w:szCs w:val="24"/>
        </w:rPr>
        <w:t>OmniChannel</w:t>
      </w:r>
      <w:proofErr w:type="spellEnd"/>
      <w:r>
        <w:rPr>
          <w:sz w:val="24"/>
          <w:szCs w:val="24"/>
        </w:rPr>
        <w:t xml:space="preserve"> AI E-commerce Marketing Forecaster &amp; Optimizer addresses this fragmentation by functioning as a unified ingestion and diagnostic intelligence layer. The application provides a schema-agnostic interface that instantly aggregates raw, multi-platform performance CSV exports. By applying automated schema identification, real-time portfolio balancing, volatility tracking, and large language model (LLM) analytical frameworks, the system enables marketing teams to move from speculative, reactive budget adjustment</w:t>
      </w:r>
      <w:r>
        <w:rPr>
          <w:sz w:val="24"/>
          <w:szCs w:val="24"/>
        </w:rPr>
        <w:t xml:space="preserve"> toward proactive, risk-managed predictive simulation.</w:t>
      </w:r>
    </w:p>
    <w:p w14:paraId="7FC81F93" w14:textId="77777777" w:rsidR="00422790" w:rsidRDefault="00422790">
      <w:pPr>
        <w:pStyle w:val="Heading2"/>
        <w:spacing w:before="300" w:after="150" w:line="360" w:lineRule="auto"/>
        <w:rPr>
          <w:b/>
          <w:bCs/>
          <w:color w:val="000000"/>
          <w:sz w:val="28"/>
          <w:szCs w:val="28"/>
        </w:rPr>
      </w:pPr>
      <w:bookmarkStart w:id="4" w:name="_Toc235386522"/>
    </w:p>
    <w:p w14:paraId="5F7A7C27" w14:textId="77777777" w:rsidR="00422790" w:rsidRDefault="00422790">
      <w:pPr>
        <w:pStyle w:val="Heading2"/>
        <w:spacing w:before="300" w:after="150" w:line="360" w:lineRule="auto"/>
        <w:rPr>
          <w:b/>
          <w:bCs/>
          <w:color w:val="000000"/>
          <w:sz w:val="28"/>
          <w:szCs w:val="28"/>
        </w:rPr>
      </w:pPr>
    </w:p>
    <w:p w14:paraId="34E95CB0" w14:textId="3B705505" w:rsidR="000F72CE" w:rsidRDefault="003E037C">
      <w:pPr>
        <w:pStyle w:val="Heading2"/>
        <w:spacing w:before="300" w:after="150" w:line="360" w:lineRule="auto"/>
      </w:pPr>
      <w:r>
        <w:rPr>
          <w:b/>
          <w:bCs/>
          <w:color w:val="000000"/>
          <w:sz w:val="28"/>
          <w:szCs w:val="28"/>
        </w:rPr>
        <w:lastRenderedPageBreak/>
        <w:t>Expected Benefits</w:t>
      </w:r>
      <w:bookmarkEnd w:id="4"/>
    </w:p>
    <w:p w14:paraId="7795966A" w14:textId="77777777" w:rsidR="000F72CE" w:rsidRDefault="003E037C">
      <w:pPr>
        <w:spacing w:after="200" w:line="360" w:lineRule="auto"/>
        <w:jc w:val="both"/>
      </w:pPr>
      <w:r>
        <w:rPr>
          <w:sz w:val="24"/>
          <w:szCs w:val="24"/>
        </w:rPr>
        <w:t>The system is expected to eliminate manual computation errors, consolidate multi-channel performance visibility into a single interface, and provide risk-aware, forecast-driven guidance for future budget allocation decisions.</w:t>
      </w:r>
    </w:p>
    <w:p w14:paraId="40B84F7A" w14:textId="77777777" w:rsidR="000F72CE" w:rsidRDefault="003E037C">
      <w:pPr>
        <w:pStyle w:val="Heading1"/>
        <w:spacing w:before="400" w:after="200" w:line="360" w:lineRule="auto"/>
      </w:pPr>
      <w:bookmarkStart w:id="5" w:name="_Toc235386523"/>
      <w:r>
        <w:rPr>
          <w:b/>
          <w:bCs/>
          <w:color w:val="000000"/>
        </w:rPr>
        <w:t>2. Introduction</w:t>
      </w:r>
      <w:bookmarkEnd w:id="5"/>
    </w:p>
    <w:p w14:paraId="79CDD59B" w14:textId="77777777" w:rsidR="000F72CE" w:rsidRDefault="003E037C">
      <w:pPr>
        <w:spacing w:after="200" w:line="360" w:lineRule="auto"/>
        <w:jc w:val="both"/>
      </w:pPr>
      <w:r>
        <w:rPr>
          <w:sz w:val="24"/>
          <w:szCs w:val="24"/>
        </w:rPr>
        <w:t>Businesses operating in the e-commerce sector deploy advertising budgets across multiple platforms such as Google Ads, Meta Ads, and Bing Ads simultaneously. Managing multi-platform marketing is inherently difficult because each platform reports performance data using its own format, terminology, and metrics structure, making it difficult to compare performance across channels in a consistent manner.</w:t>
      </w:r>
    </w:p>
    <w:p w14:paraId="688896CA" w14:textId="77777777" w:rsidR="000F72CE" w:rsidRDefault="003E037C">
      <w:pPr>
        <w:spacing w:after="200" w:line="360" w:lineRule="auto"/>
        <w:jc w:val="both"/>
      </w:pPr>
      <w:r>
        <w:rPr>
          <w:sz w:val="24"/>
          <w:szCs w:val="24"/>
        </w:rPr>
        <w:t>Isolated advertising platforms create data silos because attribution models and reporting structures for Google Ads, Meta Ads, and Bing Ads are not designed to interoperate. This isolation prevents marketing executives from obtaining a true, unified view of overall marketing efficiency, since performance figures from each platform must be manually reconciled before a comparison can be made.</w:t>
      </w:r>
    </w:p>
    <w:p w14:paraId="5B0DAA68" w14:textId="77777777" w:rsidR="000F72CE" w:rsidRDefault="003E037C">
      <w:pPr>
        <w:spacing w:after="200" w:line="360" w:lineRule="auto"/>
        <w:jc w:val="both"/>
      </w:pPr>
      <w:r>
        <w:rPr>
          <w:sz w:val="24"/>
          <w:szCs w:val="24"/>
        </w:rPr>
        <w:t>A unified analytics layer is therefore necessary to consolidate these disparate data sources into a single, standardized view. Without such a layer, marketing teams are limited to reactive, platform-by-platform assessments rather than a holistic understanding of portfolio performance.</w:t>
      </w:r>
    </w:p>
    <w:p w14:paraId="364F4E9E" w14:textId="77777777" w:rsidR="000F72CE" w:rsidRDefault="003E037C">
      <w:pPr>
        <w:spacing w:after="200" w:line="360" w:lineRule="auto"/>
        <w:jc w:val="both"/>
      </w:pPr>
      <w:r>
        <w:rPr>
          <w:sz w:val="24"/>
          <w:szCs w:val="24"/>
        </w:rPr>
        <w:t>Predictive forecasting is useful because it allows marketing teams to move beyond historical reporting and instead anticipate future performance outcomes under different budget allocation scenarios. This shifts decision-making from speculative, reactive budget adjustment toward proactive, risk-managed planning.</w:t>
      </w:r>
    </w:p>
    <w:p w14:paraId="483FBD1B" w14:textId="77777777" w:rsidR="00422790" w:rsidRDefault="00422790">
      <w:pPr>
        <w:pStyle w:val="Heading1"/>
        <w:spacing w:before="400" w:after="200" w:line="360" w:lineRule="auto"/>
        <w:rPr>
          <w:b/>
          <w:bCs/>
          <w:color w:val="000000"/>
        </w:rPr>
      </w:pPr>
      <w:bookmarkStart w:id="6" w:name="_Toc235386524"/>
    </w:p>
    <w:p w14:paraId="3CA4D5F2" w14:textId="77777777" w:rsidR="00422790" w:rsidRDefault="00422790">
      <w:pPr>
        <w:pStyle w:val="Heading1"/>
        <w:spacing w:before="400" w:after="200" w:line="360" w:lineRule="auto"/>
        <w:rPr>
          <w:b/>
          <w:bCs/>
          <w:color w:val="000000"/>
        </w:rPr>
      </w:pPr>
    </w:p>
    <w:p w14:paraId="1B87E063" w14:textId="5046868E" w:rsidR="000F72CE" w:rsidRDefault="003E037C">
      <w:pPr>
        <w:pStyle w:val="Heading1"/>
        <w:spacing w:before="400" w:after="200" w:line="360" w:lineRule="auto"/>
      </w:pPr>
      <w:r>
        <w:rPr>
          <w:b/>
          <w:bCs/>
          <w:color w:val="000000"/>
        </w:rPr>
        <w:lastRenderedPageBreak/>
        <w:t>3. Problem Statement</w:t>
      </w:r>
      <w:bookmarkEnd w:id="6"/>
    </w:p>
    <w:p w14:paraId="46B7F966" w14:textId="77777777" w:rsidR="000F72CE" w:rsidRDefault="003E037C">
      <w:pPr>
        <w:spacing w:after="200" w:line="360" w:lineRule="auto"/>
        <w:jc w:val="both"/>
      </w:pPr>
      <w:r>
        <w:rPr>
          <w:sz w:val="24"/>
          <w:szCs w:val="24"/>
        </w:rPr>
        <w:t>The core problems addressed by this project, as identified in the project specification, are as follows:</w:t>
      </w:r>
    </w:p>
    <w:p w14:paraId="1AE7AA2E" w14:textId="77777777" w:rsidR="000F72CE" w:rsidRDefault="003E037C">
      <w:pPr>
        <w:pStyle w:val="ListParagraph"/>
        <w:numPr>
          <w:ilvl w:val="0"/>
          <w:numId w:val="2"/>
        </w:numPr>
        <w:spacing w:after="100" w:line="360" w:lineRule="auto"/>
        <w:jc w:val="both"/>
      </w:pPr>
      <w:r>
        <w:rPr>
          <w:sz w:val="24"/>
          <w:szCs w:val="24"/>
        </w:rPr>
        <w:t>Fragmented Advertising Data: Performance data for Google Ads, Meta Ads, and Bing Ads exists in isolated data silos, preventing a unified view of marketing efficiency.</w:t>
      </w:r>
    </w:p>
    <w:p w14:paraId="44785E4F" w14:textId="77777777" w:rsidR="000F72CE" w:rsidRDefault="003E037C">
      <w:pPr>
        <w:pStyle w:val="ListParagraph"/>
        <w:numPr>
          <w:ilvl w:val="0"/>
          <w:numId w:val="2"/>
        </w:numPr>
        <w:spacing w:after="100" w:line="360" w:lineRule="auto"/>
        <w:jc w:val="both"/>
      </w:pPr>
      <w:r>
        <w:rPr>
          <w:sz w:val="24"/>
          <w:szCs w:val="24"/>
        </w:rPr>
        <w:t>Manual Budget Allocation: Marketing budgets are scaled manually across platforms, which is time-consuming and does not scale with growing campaign complexity.</w:t>
      </w:r>
    </w:p>
    <w:p w14:paraId="58C6CDFF" w14:textId="77777777" w:rsidR="000F72CE" w:rsidRDefault="003E037C">
      <w:pPr>
        <w:pStyle w:val="ListParagraph"/>
        <w:numPr>
          <w:ilvl w:val="0"/>
          <w:numId w:val="2"/>
        </w:numPr>
        <w:spacing w:after="100" w:line="360" w:lineRule="auto"/>
        <w:jc w:val="both"/>
      </w:pPr>
      <w:r>
        <w:rPr>
          <w:sz w:val="24"/>
          <w:szCs w:val="24"/>
        </w:rPr>
        <w:t>Human Mathematical Errors: Manual calculation of budget allocations and performance metrics is prone to human mathematical error.</w:t>
      </w:r>
    </w:p>
    <w:p w14:paraId="5DD98C8C" w14:textId="77777777" w:rsidR="000F72CE" w:rsidRDefault="003E037C">
      <w:pPr>
        <w:pStyle w:val="ListParagraph"/>
        <w:numPr>
          <w:ilvl w:val="0"/>
          <w:numId w:val="2"/>
        </w:numPr>
        <w:spacing w:after="100" w:line="360" w:lineRule="auto"/>
        <w:jc w:val="both"/>
      </w:pPr>
      <w:r>
        <w:rPr>
          <w:sz w:val="24"/>
          <w:szCs w:val="24"/>
        </w:rPr>
        <w:t>Delayed Optimization: Because budget adjustments are performed reactively, optimization of campaign spend is delayed rather than proactive.</w:t>
      </w:r>
    </w:p>
    <w:p w14:paraId="7DF1B9B0" w14:textId="77777777" w:rsidR="000F72CE" w:rsidRDefault="003E037C">
      <w:pPr>
        <w:pStyle w:val="ListParagraph"/>
        <w:numPr>
          <w:ilvl w:val="0"/>
          <w:numId w:val="2"/>
        </w:numPr>
        <w:spacing w:after="100" w:line="360" w:lineRule="auto"/>
        <w:jc w:val="both"/>
      </w:pPr>
      <w:r>
        <w:rPr>
          <w:sz w:val="24"/>
          <w:szCs w:val="24"/>
        </w:rPr>
        <w:t>Lack of Unified Performance Visibility: The absence of a consolidated reporting layer prevents marketing executives from viewing true, blended performance across all channels simultaneously.</w:t>
      </w:r>
    </w:p>
    <w:p w14:paraId="3D6D852E" w14:textId="77777777" w:rsidR="000F72CE" w:rsidRDefault="003E037C">
      <w:pPr>
        <w:pStyle w:val="Heading1"/>
        <w:spacing w:before="400" w:after="200" w:line="360" w:lineRule="auto"/>
      </w:pPr>
      <w:bookmarkStart w:id="7" w:name="_Toc235386525"/>
      <w:r>
        <w:rPr>
          <w:b/>
          <w:bCs/>
          <w:color w:val="000000"/>
        </w:rPr>
        <w:t>4. Objectives</w:t>
      </w:r>
      <w:bookmarkEnd w:id="7"/>
    </w:p>
    <w:p w14:paraId="2D9B1373" w14:textId="77777777" w:rsidR="000F72CE" w:rsidRDefault="003E037C">
      <w:pPr>
        <w:pStyle w:val="ListParagraph"/>
        <w:numPr>
          <w:ilvl w:val="0"/>
          <w:numId w:val="3"/>
        </w:numPr>
        <w:spacing w:after="100" w:line="360" w:lineRule="auto"/>
        <w:jc w:val="both"/>
      </w:pPr>
      <w:r>
        <w:rPr>
          <w:sz w:val="24"/>
          <w:szCs w:val="24"/>
        </w:rPr>
        <w:t>To provide a unified ingestion mechanism for multi-channel advertising CSV exports from Google Ads, Meta Ads, and Bing Ads through automated schema detection.</w:t>
      </w:r>
    </w:p>
    <w:p w14:paraId="3145DF2C" w14:textId="77777777" w:rsidR="000F72CE" w:rsidRDefault="003E037C">
      <w:pPr>
        <w:pStyle w:val="ListParagraph"/>
        <w:numPr>
          <w:ilvl w:val="0"/>
          <w:numId w:val="3"/>
        </w:numPr>
        <w:spacing w:after="100" w:line="360" w:lineRule="auto"/>
        <w:jc w:val="both"/>
      </w:pPr>
      <w:r>
        <w:rPr>
          <w:sz w:val="24"/>
          <w:szCs w:val="24"/>
        </w:rPr>
        <w:t>To standardize disparate platform-specific metrics into normalized tracking parameters, namely date, spend, revenue, and channel.</w:t>
      </w:r>
    </w:p>
    <w:p w14:paraId="608F5DE5" w14:textId="77777777" w:rsidR="000F72CE" w:rsidRDefault="003E037C">
      <w:pPr>
        <w:pStyle w:val="ListParagraph"/>
        <w:numPr>
          <w:ilvl w:val="0"/>
          <w:numId w:val="3"/>
        </w:numPr>
        <w:spacing w:after="100" w:line="360" w:lineRule="auto"/>
        <w:jc w:val="both"/>
      </w:pPr>
      <w:r>
        <w:rPr>
          <w:sz w:val="24"/>
          <w:szCs w:val="24"/>
        </w:rPr>
        <w:t>To calculate cross-channel key performance indicators, including platform-specific Return on Ad Spend (ROAS) and the Global Blended Baseline ROAS.</w:t>
      </w:r>
    </w:p>
    <w:p w14:paraId="7711FBE5" w14:textId="77777777" w:rsidR="000F72CE" w:rsidRDefault="003E037C">
      <w:pPr>
        <w:pStyle w:val="ListParagraph"/>
        <w:numPr>
          <w:ilvl w:val="0"/>
          <w:numId w:val="3"/>
        </w:numPr>
        <w:spacing w:after="100" w:line="360" w:lineRule="auto"/>
        <w:jc w:val="both"/>
      </w:pPr>
      <w:r>
        <w:rPr>
          <w:sz w:val="24"/>
          <w:szCs w:val="24"/>
        </w:rPr>
        <w:t>To enable predictive portfolio optimization through real-time budget allocation simulation, with a strict 100% portfolio ceiling to eliminate over-allocation errors.</w:t>
      </w:r>
    </w:p>
    <w:p w14:paraId="07F97B01" w14:textId="77777777" w:rsidR="000F72CE" w:rsidRDefault="003E037C">
      <w:pPr>
        <w:pStyle w:val="ListParagraph"/>
        <w:numPr>
          <w:ilvl w:val="0"/>
          <w:numId w:val="3"/>
        </w:numPr>
        <w:spacing w:after="100" w:line="360" w:lineRule="auto"/>
        <w:jc w:val="both"/>
      </w:pPr>
      <w:r>
        <w:rPr>
          <w:sz w:val="24"/>
          <w:szCs w:val="24"/>
        </w:rPr>
        <w:t>To forecast future campaign performance with a 90% confidence interval visualization that represents best-case and worst-case volatility bounds.</w:t>
      </w:r>
    </w:p>
    <w:p w14:paraId="22652898" w14:textId="6065225F" w:rsidR="00422790" w:rsidRPr="00422790" w:rsidRDefault="003E037C" w:rsidP="00422790">
      <w:pPr>
        <w:pStyle w:val="ListParagraph"/>
        <w:numPr>
          <w:ilvl w:val="0"/>
          <w:numId w:val="3"/>
        </w:numPr>
        <w:spacing w:after="100" w:line="360" w:lineRule="auto"/>
        <w:jc w:val="both"/>
      </w:pPr>
      <w:r>
        <w:rPr>
          <w:sz w:val="24"/>
          <w:szCs w:val="24"/>
        </w:rPr>
        <w:lastRenderedPageBreak/>
        <w:t>To generate AI-driven strategic recommendations, culminating in an Executive Strategy Brief, using a causal reasoning module built on large language model (LLM) analysis.</w:t>
      </w:r>
      <w:bookmarkStart w:id="8" w:name="_Toc235386526"/>
    </w:p>
    <w:p w14:paraId="0D1504EC" w14:textId="78F9CE1D" w:rsidR="000F72CE" w:rsidRDefault="003E037C">
      <w:pPr>
        <w:pStyle w:val="Heading1"/>
        <w:spacing w:before="400" w:after="200" w:line="360" w:lineRule="auto"/>
      </w:pPr>
      <w:r>
        <w:rPr>
          <w:b/>
          <w:bCs/>
          <w:color w:val="000000"/>
        </w:rPr>
        <w:t>5. Proposed Solution</w:t>
      </w:r>
      <w:bookmarkEnd w:id="8"/>
    </w:p>
    <w:p w14:paraId="7A6A80DC" w14:textId="77777777" w:rsidR="000F72CE" w:rsidRDefault="003E037C">
      <w:pPr>
        <w:spacing w:after="200" w:line="360" w:lineRule="auto"/>
        <w:jc w:val="both"/>
      </w:pPr>
      <w:r>
        <w:rPr>
          <w:sz w:val="24"/>
          <w:szCs w:val="24"/>
        </w:rPr>
        <w:t>The proposed solution operates as an end-to-end pipeline that begins with raw CSV upload and concludes with the generation of an AI-synthesized marketing strategy. The complete workflow proceeds as follows:</w:t>
      </w:r>
    </w:p>
    <w:p w14:paraId="62DE81CA" w14:textId="77777777" w:rsidR="000F72CE" w:rsidRDefault="003E037C">
      <w:pPr>
        <w:pStyle w:val="ListParagraph"/>
        <w:numPr>
          <w:ilvl w:val="0"/>
          <w:numId w:val="4"/>
        </w:numPr>
        <w:spacing w:after="100" w:line="360" w:lineRule="auto"/>
        <w:jc w:val="both"/>
      </w:pPr>
      <w:r>
        <w:rPr>
          <w:sz w:val="24"/>
          <w:szCs w:val="24"/>
        </w:rPr>
        <w:t>The user uploads one or more raw performance CSV exports from Google Ads, Meta Ads, and/or Bing Ads through a flexible multi-file drag-and-drop interface.</w:t>
      </w:r>
    </w:p>
    <w:p w14:paraId="0D26049E" w14:textId="77777777" w:rsidR="000F72CE" w:rsidRDefault="003E037C">
      <w:pPr>
        <w:pStyle w:val="ListParagraph"/>
        <w:numPr>
          <w:ilvl w:val="0"/>
          <w:numId w:val="4"/>
        </w:numPr>
        <w:spacing w:after="100" w:line="360" w:lineRule="auto"/>
        <w:jc w:val="both"/>
      </w:pPr>
      <w:r>
        <w:rPr>
          <w:sz w:val="24"/>
          <w:szCs w:val="24"/>
        </w:rPr>
        <w:t xml:space="preserve">A custom parsing script dynamically inspects the header metadata of each uploaded file to identify its source platform: Google Ads fields such as </w:t>
      </w:r>
      <w:proofErr w:type="spellStart"/>
      <w:r>
        <w:rPr>
          <w:sz w:val="24"/>
          <w:szCs w:val="24"/>
        </w:rPr>
        <w:t>segments_date</w:t>
      </w:r>
      <w:proofErr w:type="spellEnd"/>
      <w:r>
        <w:rPr>
          <w:sz w:val="24"/>
          <w:szCs w:val="24"/>
        </w:rPr>
        <w:t xml:space="preserve"> and </w:t>
      </w:r>
      <w:proofErr w:type="spellStart"/>
      <w:r>
        <w:rPr>
          <w:sz w:val="24"/>
          <w:szCs w:val="24"/>
        </w:rPr>
        <w:t>metrics_cost_micros</w:t>
      </w:r>
      <w:proofErr w:type="spellEnd"/>
      <w:r>
        <w:rPr>
          <w:sz w:val="24"/>
          <w:szCs w:val="24"/>
        </w:rPr>
        <w:t xml:space="preserve">, Meta Ads fields such as </w:t>
      </w:r>
      <w:proofErr w:type="spellStart"/>
      <w:r>
        <w:rPr>
          <w:sz w:val="24"/>
          <w:szCs w:val="24"/>
        </w:rPr>
        <w:t>date_start</w:t>
      </w:r>
      <w:proofErr w:type="spellEnd"/>
      <w:r>
        <w:rPr>
          <w:sz w:val="24"/>
          <w:szCs w:val="24"/>
        </w:rPr>
        <w:t xml:space="preserve"> and conversion fields, and Bing Ads fields such as </w:t>
      </w:r>
      <w:proofErr w:type="spellStart"/>
      <w:r>
        <w:rPr>
          <w:sz w:val="24"/>
          <w:szCs w:val="24"/>
        </w:rPr>
        <w:t>TimePeriod</w:t>
      </w:r>
      <w:proofErr w:type="spellEnd"/>
      <w:r>
        <w:rPr>
          <w:sz w:val="24"/>
          <w:szCs w:val="24"/>
        </w:rPr>
        <w:t xml:space="preserve"> and Spend. A generic fallback layer handles arbitrary custom schemas.</w:t>
      </w:r>
    </w:p>
    <w:p w14:paraId="068BD9E6" w14:textId="77777777" w:rsidR="000F72CE" w:rsidRDefault="003E037C">
      <w:pPr>
        <w:pStyle w:val="ListParagraph"/>
        <w:numPr>
          <w:ilvl w:val="0"/>
          <w:numId w:val="4"/>
        </w:numPr>
        <w:spacing w:after="100" w:line="360" w:lineRule="auto"/>
        <w:jc w:val="both"/>
      </w:pPr>
      <w:r>
        <w:rPr>
          <w:sz w:val="24"/>
          <w:szCs w:val="24"/>
        </w:rPr>
        <w:t>Once identified, all inputs are standardized into normalized tracking columns: date, spend, revenue, and channel.</w:t>
      </w:r>
    </w:p>
    <w:p w14:paraId="3E32FE62" w14:textId="77777777" w:rsidR="000F72CE" w:rsidRDefault="003E037C">
      <w:pPr>
        <w:pStyle w:val="ListParagraph"/>
        <w:numPr>
          <w:ilvl w:val="0"/>
          <w:numId w:val="4"/>
        </w:numPr>
        <w:spacing w:after="100" w:line="360" w:lineRule="auto"/>
        <w:jc w:val="both"/>
      </w:pPr>
      <w:r>
        <w:rPr>
          <w:sz w:val="24"/>
          <w:szCs w:val="24"/>
        </w:rPr>
        <w:t>The Data Standardization &amp; KPI Engine computes platform-specific metrics for Google, Meta, and Bing, along with the Global Blended Baseline ROAS (total combined revenue divided by total combined spend).</w:t>
      </w:r>
    </w:p>
    <w:p w14:paraId="4555C76C" w14:textId="77777777" w:rsidR="000F72CE" w:rsidRDefault="003E037C">
      <w:pPr>
        <w:pStyle w:val="ListParagraph"/>
        <w:numPr>
          <w:ilvl w:val="0"/>
          <w:numId w:val="4"/>
        </w:numPr>
        <w:spacing w:after="100" w:line="360" w:lineRule="auto"/>
        <w:jc w:val="both"/>
      </w:pPr>
      <w:r>
        <w:rPr>
          <w:sz w:val="24"/>
          <w:szCs w:val="24"/>
        </w:rPr>
        <w:t>The user inputs a future ad budget target and allocates budget share across channels using real-time UI sliders, which are constrained by a strict 100% portfolio ceiling to prevent over-allocation.</w:t>
      </w:r>
    </w:p>
    <w:p w14:paraId="06D06190" w14:textId="77777777" w:rsidR="000F72CE" w:rsidRDefault="003E037C">
      <w:pPr>
        <w:pStyle w:val="ListParagraph"/>
        <w:numPr>
          <w:ilvl w:val="0"/>
          <w:numId w:val="4"/>
        </w:numPr>
        <w:spacing w:after="100" w:line="360" w:lineRule="auto"/>
        <w:jc w:val="both"/>
      </w:pPr>
      <w:r>
        <w:rPr>
          <w:sz w:val="24"/>
          <w:szCs w:val="24"/>
        </w:rPr>
        <w:t>The Time-Series Forecasting Engine generates a dynamic timeline plot of projected performance, wrapped in a 90% Confidence Corridor to represent uncertainty bounds.</w:t>
      </w:r>
    </w:p>
    <w:p w14:paraId="033B974D" w14:textId="77777777" w:rsidR="000F72CE" w:rsidRDefault="003E037C">
      <w:pPr>
        <w:pStyle w:val="ListParagraph"/>
        <w:numPr>
          <w:ilvl w:val="0"/>
          <w:numId w:val="4"/>
        </w:numPr>
        <w:spacing w:after="100" w:line="360" w:lineRule="auto"/>
        <w:jc w:val="both"/>
      </w:pPr>
      <w:r>
        <w:rPr>
          <w:sz w:val="24"/>
          <w:szCs w:val="24"/>
        </w:rPr>
        <w:t>The AI Strategy Synthesis Layer assembles prompt context from the forecasted and historical data and applies a causal reasoning module to generate logical, data-driven strategic recommendations.</w:t>
      </w:r>
    </w:p>
    <w:p w14:paraId="20280B1D" w14:textId="77777777" w:rsidR="000F72CE" w:rsidRDefault="003E037C">
      <w:pPr>
        <w:pStyle w:val="ListParagraph"/>
        <w:numPr>
          <w:ilvl w:val="0"/>
          <w:numId w:val="4"/>
        </w:numPr>
        <w:spacing w:after="100" w:line="360" w:lineRule="auto"/>
        <w:jc w:val="both"/>
      </w:pPr>
      <w:r>
        <w:rPr>
          <w:sz w:val="24"/>
          <w:szCs w:val="24"/>
        </w:rPr>
        <w:lastRenderedPageBreak/>
        <w:t>The Output Layer compiles the results into an Executive Strategy Brief for stakeholder review.</w:t>
      </w:r>
    </w:p>
    <w:p w14:paraId="3B3F1C79" w14:textId="77777777" w:rsidR="000F72CE" w:rsidRDefault="003E037C">
      <w:pPr>
        <w:pStyle w:val="Heading1"/>
        <w:spacing w:before="400" w:after="200" w:line="360" w:lineRule="auto"/>
      </w:pPr>
      <w:bookmarkStart w:id="9" w:name="_Toc235386527"/>
      <w:r>
        <w:rPr>
          <w:b/>
          <w:bCs/>
          <w:color w:val="000000"/>
        </w:rPr>
        <w:t>6. Overall System Architecture</w:t>
      </w:r>
      <w:bookmarkEnd w:id="9"/>
    </w:p>
    <w:p w14:paraId="7F341CA1" w14:textId="77777777" w:rsidR="000F72CE" w:rsidRDefault="003E037C">
      <w:pPr>
        <w:spacing w:after="200" w:line="360" w:lineRule="auto"/>
        <w:jc w:val="both"/>
      </w:pPr>
      <w:r>
        <w:rPr>
          <w:sz w:val="24"/>
          <w:szCs w:val="24"/>
        </w:rPr>
        <w:t xml:space="preserve">Figure 1 shows the overall architecture of the </w:t>
      </w:r>
      <w:proofErr w:type="spellStart"/>
      <w:r>
        <w:rPr>
          <w:sz w:val="24"/>
          <w:szCs w:val="24"/>
        </w:rPr>
        <w:t>OmniChannel</w:t>
      </w:r>
      <w:proofErr w:type="spellEnd"/>
      <w:r>
        <w:rPr>
          <w:sz w:val="24"/>
          <w:szCs w:val="24"/>
        </w:rPr>
        <w:t xml:space="preserve"> AI E-commerce Marketing Forecaster &amp; Optimizer, illustrating the flow of data from multi-channel CSV ingestion through to the generation of the Executive Strategy Brief.</w:t>
      </w:r>
    </w:p>
    <w:p w14:paraId="0D3B420E" w14:textId="77777777" w:rsidR="000F72CE" w:rsidRDefault="003E037C">
      <w:pPr>
        <w:spacing w:before="200" w:after="100"/>
        <w:jc w:val="center"/>
      </w:pPr>
      <w:r>
        <w:rPr>
          <w:noProof/>
        </w:rPr>
        <w:drawing>
          <wp:inline distT="0" distB="0" distL="0" distR="0" wp14:anchorId="7F3F1013" wp14:editId="3158B16C">
            <wp:extent cx="5715000" cy="2793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93483"/>
                    </a:xfrm>
                    <a:prstGeom prst="rect">
                      <a:avLst/>
                    </a:prstGeom>
                  </pic:spPr>
                </pic:pic>
              </a:graphicData>
            </a:graphic>
          </wp:inline>
        </w:drawing>
      </w:r>
    </w:p>
    <w:p w14:paraId="3561C66A" w14:textId="77777777" w:rsidR="000F72CE" w:rsidRDefault="003E037C">
      <w:pPr>
        <w:spacing w:before="150" w:after="300"/>
        <w:jc w:val="center"/>
      </w:pPr>
      <w:r>
        <w:rPr>
          <w:b/>
          <w:bCs/>
          <w:i/>
          <w:iCs/>
          <w:sz w:val="22"/>
          <w:szCs w:val="22"/>
        </w:rPr>
        <w:t>Figure 1. Overall System Architecture</w:t>
      </w:r>
    </w:p>
    <w:p w14:paraId="0305943F" w14:textId="77777777" w:rsidR="000F72CE" w:rsidRDefault="003E037C">
      <w:pPr>
        <w:spacing w:after="200" w:line="360" w:lineRule="auto"/>
        <w:jc w:val="both"/>
      </w:pPr>
      <w:r>
        <w:rPr>
          <w:sz w:val="24"/>
          <w:szCs w:val="24"/>
        </w:rPr>
        <w:t>The architecture is composed of a sequence of functional blocks, each of which is explained individually below.</w:t>
      </w:r>
    </w:p>
    <w:p w14:paraId="0814F029" w14:textId="77777777" w:rsidR="000F72CE" w:rsidRDefault="003E037C">
      <w:pPr>
        <w:pStyle w:val="Heading2"/>
        <w:spacing w:before="300" w:after="150" w:line="360" w:lineRule="auto"/>
      </w:pPr>
      <w:bookmarkStart w:id="10" w:name="_Toc235386528"/>
      <w:r>
        <w:rPr>
          <w:b/>
          <w:bCs/>
          <w:color w:val="000000"/>
          <w:sz w:val="28"/>
          <w:szCs w:val="28"/>
        </w:rPr>
        <w:t>Predictive Campaign Data Input</w:t>
      </w:r>
      <w:bookmarkEnd w:id="10"/>
    </w:p>
    <w:p w14:paraId="264DFC03" w14:textId="77777777" w:rsidR="000F72CE" w:rsidRDefault="003E037C">
      <w:pPr>
        <w:spacing w:after="200" w:line="360" w:lineRule="auto"/>
        <w:jc w:val="both"/>
      </w:pPr>
      <w:r>
        <w:rPr>
          <w:sz w:val="24"/>
          <w:szCs w:val="24"/>
        </w:rPr>
        <w:t>This block allows the user to upload the Google Ads CSV, specify a future ad budget target, and set the budget share allocation across channels. Predictive simulation controls, including per-channel share sliders operating under dynamic algorithms, allow the user to model campaign scenarios.</w:t>
      </w:r>
    </w:p>
    <w:p w14:paraId="32DEE58A" w14:textId="77777777" w:rsidR="00422790" w:rsidRDefault="00422790">
      <w:pPr>
        <w:pStyle w:val="Heading2"/>
        <w:spacing w:before="300" w:after="150" w:line="360" w:lineRule="auto"/>
        <w:rPr>
          <w:b/>
          <w:bCs/>
          <w:color w:val="000000"/>
          <w:sz w:val="28"/>
          <w:szCs w:val="28"/>
        </w:rPr>
      </w:pPr>
      <w:bookmarkStart w:id="11" w:name="_Toc235386529"/>
    </w:p>
    <w:p w14:paraId="18C9C285" w14:textId="22E47EBD" w:rsidR="000F72CE" w:rsidRDefault="003E037C">
      <w:pPr>
        <w:pStyle w:val="Heading2"/>
        <w:spacing w:before="300" w:after="150" w:line="360" w:lineRule="auto"/>
      </w:pPr>
      <w:r>
        <w:rPr>
          <w:b/>
          <w:bCs/>
          <w:color w:val="000000"/>
          <w:sz w:val="28"/>
          <w:szCs w:val="28"/>
        </w:rPr>
        <w:lastRenderedPageBreak/>
        <w:t>Data Ingestion Layer</w:t>
      </w:r>
      <w:bookmarkEnd w:id="11"/>
    </w:p>
    <w:p w14:paraId="0F381ED4" w14:textId="77777777" w:rsidR="000F72CE" w:rsidRDefault="003E037C">
      <w:pPr>
        <w:spacing w:after="200" w:line="360" w:lineRule="auto"/>
        <w:jc w:val="both"/>
      </w:pPr>
      <w:r>
        <w:rPr>
          <w:sz w:val="24"/>
          <w:szCs w:val="24"/>
        </w:rPr>
        <w:t>This layer accepts multi-channel CSV uploads and passes them through a multi-dataset schema parser, which dynamically detects the dataset type of each uploaded file so that it can be routed to the correct standardization logic.</w:t>
      </w:r>
    </w:p>
    <w:p w14:paraId="7703772D" w14:textId="77777777" w:rsidR="000F72CE" w:rsidRDefault="003E037C">
      <w:pPr>
        <w:pStyle w:val="Heading2"/>
        <w:spacing w:before="300" w:after="150" w:line="360" w:lineRule="auto"/>
      </w:pPr>
      <w:bookmarkStart w:id="12" w:name="_Toc235386530"/>
      <w:r>
        <w:rPr>
          <w:b/>
          <w:bCs/>
          <w:color w:val="000000"/>
          <w:sz w:val="28"/>
          <w:szCs w:val="28"/>
        </w:rPr>
        <w:t>Data Standardization &amp; KPI Engine</w:t>
      </w:r>
      <w:bookmarkEnd w:id="12"/>
    </w:p>
    <w:p w14:paraId="5AFFFED5" w14:textId="77777777" w:rsidR="000F72CE" w:rsidRDefault="003E037C">
      <w:pPr>
        <w:spacing w:after="200" w:line="360" w:lineRule="auto"/>
        <w:jc w:val="both"/>
      </w:pPr>
      <w:r>
        <w:rPr>
          <w:sz w:val="24"/>
          <w:szCs w:val="24"/>
        </w:rPr>
        <w:t>This engine processes Google metrics, Meta metrics, and Bing metrics individually, converting each into normalized metrics. These normalized metrics are then combined to compute the Blended Historical Baseline ROAS, which serves as the historical performance baseline against which forecasted returns are compared.</w:t>
      </w:r>
    </w:p>
    <w:p w14:paraId="29E00ED1" w14:textId="77777777" w:rsidR="000F72CE" w:rsidRDefault="003E037C">
      <w:pPr>
        <w:pStyle w:val="Heading2"/>
        <w:spacing w:before="300" w:after="150" w:line="360" w:lineRule="auto"/>
      </w:pPr>
      <w:bookmarkStart w:id="13" w:name="_Toc235386531"/>
      <w:r>
        <w:rPr>
          <w:b/>
          <w:bCs/>
          <w:color w:val="000000"/>
          <w:sz w:val="28"/>
          <w:szCs w:val="28"/>
        </w:rPr>
        <w:t>Time-Series Forecasting Engine</w:t>
      </w:r>
      <w:bookmarkEnd w:id="13"/>
    </w:p>
    <w:p w14:paraId="13A52ED0" w14:textId="77777777" w:rsidR="000F72CE" w:rsidRDefault="003E037C">
      <w:pPr>
        <w:spacing w:after="200" w:line="360" w:lineRule="auto"/>
        <w:jc w:val="both"/>
      </w:pPr>
      <w:r>
        <w:rPr>
          <w:sz w:val="24"/>
          <w:szCs w:val="24"/>
        </w:rPr>
        <w:t>This engine generates a forecast of future performance along a dynamic timeline. The forecast is presented with a 90% confidence corridor, which visually represents the range of best-case and worst-case outcomes around the expected trend.</w:t>
      </w:r>
    </w:p>
    <w:p w14:paraId="43018E98" w14:textId="77777777" w:rsidR="000F72CE" w:rsidRDefault="003E037C">
      <w:pPr>
        <w:pStyle w:val="Heading2"/>
        <w:spacing w:before="300" w:after="150" w:line="360" w:lineRule="auto"/>
      </w:pPr>
      <w:bookmarkStart w:id="14" w:name="_Toc235386532"/>
      <w:r>
        <w:rPr>
          <w:b/>
          <w:bCs/>
          <w:color w:val="000000"/>
          <w:sz w:val="28"/>
          <w:szCs w:val="28"/>
        </w:rPr>
        <w:t>AI Strategy Synthesis Layer</w:t>
      </w:r>
      <w:bookmarkEnd w:id="14"/>
    </w:p>
    <w:p w14:paraId="2DC83D6E" w14:textId="77777777" w:rsidR="000F72CE" w:rsidRDefault="003E037C">
      <w:pPr>
        <w:spacing w:after="200" w:line="360" w:lineRule="auto"/>
        <w:jc w:val="both"/>
      </w:pPr>
      <w:r>
        <w:rPr>
          <w:sz w:val="24"/>
          <w:szCs w:val="24"/>
        </w:rPr>
        <w:t>This layer performs prompt context assembly, drawing on the normalized metrics, blended baseline ROAS, and forecast outputs. A causal reasoning module then processes changes such as slider adjustments and budget-related changes to synthesize logical strategy outputs and recommendations.</w:t>
      </w:r>
    </w:p>
    <w:p w14:paraId="75E96120" w14:textId="77777777" w:rsidR="000F72CE" w:rsidRDefault="003E037C">
      <w:pPr>
        <w:pStyle w:val="Heading2"/>
        <w:spacing w:before="300" w:after="150" w:line="360" w:lineRule="auto"/>
      </w:pPr>
      <w:bookmarkStart w:id="15" w:name="_Toc235386533"/>
      <w:r>
        <w:rPr>
          <w:b/>
          <w:bCs/>
          <w:color w:val="000000"/>
          <w:sz w:val="28"/>
          <w:szCs w:val="28"/>
        </w:rPr>
        <w:t>Output Layer</w:t>
      </w:r>
      <w:bookmarkEnd w:id="15"/>
    </w:p>
    <w:p w14:paraId="1540035C" w14:textId="77777777" w:rsidR="000F72CE" w:rsidRDefault="003E037C">
      <w:pPr>
        <w:spacing w:after="200" w:line="360" w:lineRule="auto"/>
        <w:jc w:val="both"/>
      </w:pPr>
      <w:r>
        <w:rPr>
          <w:sz w:val="24"/>
          <w:szCs w:val="24"/>
        </w:rPr>
        <w:t>The Output Layer compiles the results of the AI Strategy Synthesis Layer into an Executive Strategy Brief, which forms the final deliverable presented to the user.</w:t>
      </w:r>
    </w:p>
    <w:p w14:paraId="53CDA847" w14:textId="77777777" w:rsidR="000F72CE" w:rsidRDefault="003E037C">
      <w:pPr>
        <w:pStyle w:val="Heading2"/>
        <w:spacing w:before="300" w:after="150" w:line="360" w:lineRule="auto"/>
      </w:pPr>
      <w:bookmarkStart w:id="16" w:name="_Toc235386534"/>
      <w:r>
        <w:rPr>
          <w:b/>
          <w:bCs/>
          <w:color w:val="000000"/>
          <w:sz w:val="28"/>
          <w:szCs w:val="28"/>
        </w:rPr>
        <w:t>Enterprise Security &amp; Compliance</w:t>
      </w:r>
      <w:bookmarkEnd w:id="16"/>
    </w:p>
    <w:p w14:paraId="13BD8D0E" w14:textId="77777777" w:rsidR="000F72CE" w:rsidRDefault="003E037C">
      <w:pPr>
        <w:spacing w:after="200" w:line="360" w:lineRule="auto"/>
        <w:jc w:val="both"/>
      </w:pPr>
      <w:r>
        <w:rPr>
          <w:sz w:val="24"/>
          <w:szCs w:val="24"/>
        </w:rPr>
        <w:t xml:space="preserve">To align with enterprise production engineering guidelines, the application isolates its analytical core logic from public network dependency vulnerabilities. The system architecture supports the </w:t>
      </w:r>
      <w:r>
        <w:rPr>
          <w:sz w:val="24"/>
          <w:szCs w:val="24"/>
        </w:rPr>
        <w:lastRenderedPageBreak/>
        <w:t>official google-</w:t>
      </w:r>
      <w:proofErr w:type="spellStart"/>
      <w:r>
        <w:rPr>
          <w:sz w:val="24"/>
          <w:szCs w:val="24"/>
        </w:rPr>
        <w:t>genai</w:t>
      </w:r>
      <w:proofErr w:type="spellEnd"/>
      <w:r>
        <w:rPr>
          <w:sz w:val="24"/>
          <w:szCs w:val="24"/>
        </w:rPr>
        <w:t xml:space="preserve"> SDK natively. When deployed in live corporate production environments, API authentication keys are managed externally via secure local environment variables (GEMINI_API_KEY) to prevent accidental exposure in public version control repositories such as GitHub.</w:t>
      </w:r>
    </w:p>
    <w:p w14:paraId="69D8FCB8" w14:textId="77777777" w:rsidR="000F72CE" w:rsidRDefault="003E037C">
      <w:pPr>
        <w:pStyle w:val="Heading1"/>
        <w:spacing w:before="400" w:after="200" w:line="360" w:lineRule="auto"/>
      </w:pPr>
      <w:bookmarkStart w:id="17" w:name="_Toc235386535"/>
      <w:r>
        <w:rPr>
          <w:b/>
          <w:bCs/>
          <w:color w:val="000000"/>
        </w:rPr>
        <w:t>7. Working Principle</w:t>
      </w:r>
      <w:bookmarkEnd w:id="17"/>
    </w:p>
    <w:p w14:paraId="4464063F" w14:textId="77777777" w:rsidR="000F72CE" w:rsidRDefault="003E037C">
      <w:pPr>
        <w:spacing w:after="200" w:line="360" w:lineRule="auto"/>
        <w:jc w:val="both"/>
      </w:pPr>
      <w:r>
        <w:rPr>
          <w:sz w:val="24"/>
          <w:szCs w:val="24"/>
        </w:rPr>
        <w:t>The complete workflow of the system proceeds as the following sequence of steps:</w:t>
      </w:r>
    </w:p>
    <w:p w14:paraId="4C506BD6" w14:textId="77777777" w:rsidR="000F72CE" w:rsidRDefault="003E037C">
      <w:pPr>
        <w:pStyle w:val="ListParagraph"/>
        <w:numPr>
          <w:ilvl w:val="0"/>
          <w:numId w:val="5"/>
        </w:numPr>
        <w:spacing w:after="100" w:line="360" w:lineRule="auto"/>
        <w:jc w:val="both"/>
      </w:pPr>
      <w:r>
        <w:rPr>
          <w:sz w:val="24"/>
          <w:szCs w:val="24"/>
        </w:rPr>
        <w:t>Step 1 — CSV Upload</w:t>
      </w:r>
    </w:p>
    <w:p w14:paraId="4445DF7C" w14:textId="77777777" w:rsidR="000F72CE" w:rsidRDefault="003E037C">
      <w:pPr>
        <w:pStyle w:val="ListParagraph"/>
        <w:numPr>
          <w:ilvl w:val="0"/>
          <w:numId w:val="5"/>
        </w:numPr>
        <w:spacing w:after="100" w:line="360" w:lineRule="auto"/>
        <w:jc w:val="both"/>
      </w:pPr>
      <w:r>
        <w:rPr>
          <w:sz w:val="24"/>
          <w:szCs w:val="24"/>
        </w:rPr>
        <w:t>Step 2 — Automatic Schema Detection</w:t>
      </w:r>
    </w:p>
    <w:p w14:paraId="479B83B8" w14:textId="77777777" w:rsidR="000F72CE" w:rsidRDefault="003E037C">
      <w:pPr>
        <w:pStyle w:val="ListParagraph"/>
        <w:numPr>
          <w:ilvl w:val="0"/>
          <w:numId w:val="5"/>
        </w:numPr>
        <w:spacing w:after="100" w:line="360" w:lineRule="auto"/>
        <w:jc w:val="both"/>
      </w:pPr>
      <w:r>
        <w:rPr>
          <w:sz w:val="24"/>
          <w:szCs w:val="24"/>
        </w:rPr>
        <w:t>Step 3 — Data Standardization</w:t>
      </w:r>
    </w:p>
    <w:p w14:paraId="3419045C" w14:textId="77777777" w:rsidR="000F72CE" w:rsidRDefault="003E037C">
      <w:pPr>
        <w:pStyle w:val="ListParagraph"/>
        <w:numPr>
          <w:ilvl w:val="0"/>
          <w:numId w:val="5"/>
        </w:numPr>
        <w:spacing w:after="100" w:line="360" w:lineRule="auto"/>
        <w:jc w:val="both"/>
      </w:pPr>
      <w:r>
        <w:rPr>
          <w:sz w:val="24"/>
          <w:szCs w:val="24"/>
        </w:rPr>
        <w:t>Step 4 — KPI Calculation</w:t>
      </w:r>
    </w:p>
    <w:p w14:paraId="3EC90115" w14:textId="77777777" w:rsidR="000F72CE" w:rsidRDefault="003E037C">
      <w:pPr>
        <w:pStyle w:val="ListParagraph"/>
        <w:numPr>
          <w:ilvl w:val="0"/>
          <w:numId w:val="5"/>
        </w:numPr>
        <w:spacing w:after="100" w:line="360" w:lineRule="auto"/>
        <w:jc w:val="both"/>
      </w:pPr>
      <w:r>
        <w:rPr>
          <w:sz w:val="24"/>
          <w:szCs w:val="24"/>
        </w:rPr>
        <w:t>Step 5 — Portfolio Optimization</w:t>
      </w:r>
    </w:p>
    <w:p w14:paraId="403B5D4B" w14:textId="77777777" w:rsidR="000F72CE" w:rsidRDefault="003E037C">
      <w:pPr>
        <w:pStyle w:val="ListParagraph"/>
        <w:numPr>
          <w:ilvl w:val="0"/>
          <w:numId w:val="5"/>
        </w:numPr>
        <w:spacing w:after="100" w:line="360" w:lineRule="auto"/>
        <w:jc w:val="both"/>
      </w:pPr>
      <w:r>
        <w:rPr>
          <w:sz w:val="24"/>
          <w:szCs w:val="24"/>
        </w:rPr>
        <w:t>Step 6 — Forecast Generation</w:t>
      </w:r>
    </w:p>
    <w:p w14:paraId="4076D7D8" w14:textId="77777777" w:rsidR="000F72CE" w:rsidRDefault="003E037C">
      <w:pPr>
        <w:pStyle w:val="ListParagraph"/>
        <w:numPr>
          <w:ilvl w:val="0"/>
          <w:numId w:val="5"/>
        </w:numPr>
        <w:spacing w:after="100" w:line="360" w:lineRule="auto"/>
        <w:jc w:val="both"/>
      </w:pPr>
      <w:r>
        <w:rPr>
          <w:sz w:val="24"/>
          <w:szCs w:val="24"/>
        </w:rPr>
        <w:t>Step 7 — AI Strategy Generation</w:t>
      </w:r>
    </w:p>
    <w:p w14:paraId="2A434BE4" w14:textId="77777777" w:rsidR="000F72CE" w:rsidRDefault="003E037C">
      <w:pPr>
        <w:pStyle w:val="ListParagraph"/>
        <w:numPr>
          <w:ilvl w:val="0"/>
          <w:numId w:val="5"/>
        </w:numPr>
        <w:spacing w:after="100" w:line="360" w:lineRule="auto"/>
        <w:jc w:val="both"/>
      </w:pPr>
      <w:r>
        <w:rPr>
          <w:sz w:val="24"/>
          <w:szCs w:val="24"/>
        </w:rPr>
        <w:t>Step 8 — Executive Report</w:t>
      </w:r>
    </w:p>
    <w:p w14:paraId="72C33C2C" w14:textId="77777777" w:rsidR="000F72CE" w:rsidRDefault="003E037C">
      <w:pPr>
        <w:pStyle w:val="Heading1"/>
        <w:spacing w:before="400" w:after="200" w:line="360" w:lineRule="auto"/>
      </w:pPr>
      <w:bookmarkStart w:id="18" w:name="_Toc235386536"/>
      <w:r>
        <w:rPr>
          <w:b/>
          <w:bCs/>
          <w:color w:val="000000"/>
        </w:rPr>
        <w:t>8. Functional Modules</w:t>
      </w:r>
      <w:bookmarkEnd w:id="18"/>
    </w:p>
    <w:p w14:paraId="46E855BA" w14:textId="77777777" w:rsidR="000F72CE" w:rsidRDefault="003E037C">
      <w:pPr>
        <w:pStyle w:val="Heading2"/>
        <w:spacing w:before="300" w:after="150" w:line="360" w:lineRule="auto"/>
      </w:pPr>
      <w:bookmarkStart w:id="19" w:name="_Toc235386537"/>
      <w:r>
        <w:rPr>
          <w:b/>
          <w:bCs/>
          <w:color w:val="000000"/>
          <w:sz w:val="28"/>
          <w:szCs w:val="28"/>
        </w:rPr>
        <w:t xml:space="preserve">Intelligent </w:t>
      </w:r>
      <w:proofErr w:type="spellStart"/>
      <w:r>
        <w:rPr>
          <w:b/>
          <w:bCs/>
          <w:color w:val="000000"/>
          <w:sz w:val="28"/>
          <w:szCs w:val="28"/>
        </w:rPr>
        <w:t>OmniChannel</w:t>
      </w:r>
      <w:proofErr w:type="spellEnd"/>
      <w:r>
        <w:rPr>
          <w:b/>
          <w:bCs/>
          <w:color w:val="000000"/>
          <w:sz w:val="28"/>
          <w:szCs w:val="28"/>
        </w:rPr>
        <w:t xml:space="preserve"> Data Ingestion</w:t>
      </w:r>
      <w:bookmarkEnd w:id="19"/>
    </w:p>
    <w:p w14:paraId="5A2D9038" w14:textId="77777777" w:rsidR="000F72CE" w:rsidRDefault="003E037C">
      <w:pPr>
        <w:spacing w:after="200" w:line="360" w:lineRule="auto"/>
        <w:jc w:val="both"/>
      </w:pPr>
      <w:r>
        <w:rPr>
          <w:sz w:val="24"/>
          <w:szCs w:val="24"/>
        </w:rPr>
        <w:t xml:space="preserve">Rather than restricting users to a fixed layout or rigid filenames, the application features a flexible multi-file drag-and-drop system. Upon ingestion, a custom parsing script dynamically inspects the header metadata of each CSV file. Google Ads schema detection identifies fields such as </w:t>
      </w:r>
      <w:proofErr w:type="spellStart"/>
      <w:r>
        <w:rPr>
          <w:sz w:val="24"/>
          <w:szCs w:val="24"/>
        </w:rPr>
        <w:t>segments_date</w:t>
      </w:r>
      <w:proofErr w:type="spellEnd"/>
      <w:r>
        <w:rPr>
          <w:sz w:val="24"/>
          <w:szCs w:val="24"/>
        </w:rPr>
        <w:t xml:space="preserve"> and </w:t>
      </w:r>
      <w:proofErr w:type="spellStart"/>
      <w:r>
        <w:rPr>
          <w:sz w:val="24"/>
          <w:szCs w:val="24"/>
        </w:rPr>
        <w:t>metrics_cost_micros</w:t>
      </w:r>
      <w:proofErr w:type="spellEnd"/>
      <w:r>
        <w:rPr>
          <w:sz w:val="24"/>
          <w:szCs w:val="24"/>
        </w:rPr>
        <w:t xml:space="preserve"> to extract time-series parameters. Meta Ads schema detection scans for operational signatures such as </w:t>
      </w:r>
      <w:proofErr w:type="spellStart"/>
      <w:r>
        <w:rPr>
          <w:sz w:val="24"/>
          <w:szCs w:val="24"/>
        </w:rPr>
        <w:t>date_start</w:t>
      </w:r>
      <w:proofErr w:type="spellEnd"/>
      <w:r>
        <w:rPr>
          <w:sz w:val="24"/>
          <w:szCs w:val="24"/>
        </w:rPr>
        <w:t xml:space="preserve"> and conversion fields. Bing Ads schema detection automatically targets tracking headers such as </w:t>
      </w:r>
      <w:proofErr w:type="spellStart"/>
      <w:r>
        <w:rPr>
          <w:sz w:val="24"/>
          <w:szCs w:val="24"/>
        </w:rPr>
        <w:t>TimePeriod</w:t>
      </w:r>
      <w:proofErr w:type="spellEnd"/>
      <w:r>
        <w:rPr>
          <w:sz w:val="24"/>
          <w:szCs w:val="24"/>
        </w:rPr>
        <w:t xml:space="preserve"> and Spend. A generic fallback layer parses arbitrary custom schemas by mapping date-like and financial strings, ensuring the application remains universally data-agnostic. Once recognized, all inputs are standardized </w:t>
      </w:r>
      <w:r>
        <w:rPr>
          <w:sz w:val="24"/>
          <w:szCs w:val="24"/>
        </w:rPr>
        <w:lastRenderedPageBreak/>
        <w:t>globally into normalized tracking columns (date, spend, revenue, and channel) without requiring pre-processing from the user.</w:t>
      </w:r>
    </w:p>
    <w:p w14:paraId="21029168" w14:textId="77777777" w:rsidR="000F72CE" w:rsidRDefault="003E037C">
      <w:pPr>
        <w:pStyle w:val="Heading2"/>
        <w:spacing w:before="300" w:after="150" w:line="360" w:lineRule="auto"/>
      </w:pPr>
      <w:bookmarkStart w:id="20" w:name="_Toc235386538"/>
      <w:r>
        <w:rPr>
          <w:b/>
          <w:bCs/>
          <w:color w:val="000000"/>
          <w:sz w:val="28"/>
          <w:szCs w:val="28"/>
        </w:rPr>
        <w:t>Cross-Channel Performance Matrix</w:t>
      </w:r>
      <w:bookmarkEnd w:id="20"/>
    </w:p>
    <w:p w14:paraId="7A910D2F" w14:textId="77777777" w:rsidR="000F72CE" w:rsidRDefault="003E037C">
      <w:pPr>
        <w:spacing w:after="200" w:line="360" w:lineRule="auto"/>
        <w:jc w:val="both"/>
      </w:pPr>
      <w:r>
        <w:rPr>
          <w:sz w:val="24"/>
          <w:szCs w:val="24"/>
        </w:rPr>
        <w:t>The platform consolidates all active pipelines to render a unified financial overview. It isolates key historical attributes by platform, calculating Total Channel Spend, Total Gross Revenue, Platform-Specific Return on Ad Spend (ROAS), and the Global Blended Baseline ROAS (total combined revenue divided by total combined spend).</w:t>
      </w:r>
    </w:p>
    <w:p w14:paraId="29B3AC14" w14:textId="77777777" w:rsidR="000F72CE" w:rsidRDefault="003E037C">
      <w:pPr>
        <w:pStyle w:val="Heading2"/>
        <w:spacing w:before="300" w:after="150" w:line="360" w:lineRule="auto"/>
      </w:pPr>
      <w:bookmarkStart w:id="21" w:name="_Toc235386539"/>
      <w:r>
        <w:rPr>
          <w:b/>
          <w:bCs/>
          <w:color w:val="000000"/>
          <w:sz w:val="28"/>
          <w:szCs w:val="28"/>
        </w:rPr>
        <w:t>Predictive Portfolio Optimization Engine</w:t>
      </w:r>
      <w:bookmarkEnd w:id="21"/>
    </w:p>
    <w:p w14:paraId="6CDD333C" w14:textId="77777777" w:rsidR="000F72CE" w:rsidRDefault="003E037C">
      <w:pPr>
        <w:spacing w:after="200" w:line="360" w:lineRule="auto"/>
        <w:jc w:val="both"/>
      </w:pPr>
      <w:r>
        <w:rPr>
          <w:sz w:val="24"/>
          <w:szCs w:val="24"/>
        </w:rPr>
        <w:t>The application converts historical parameters into a dynamic simulation playground. By rendering real-time UI sliders mapped to each actively detected channel, users can model future growth campaigns by inputting target ad budgets and tracking length. To eliminate baseline mathematical errors, the optimization engine enforces a hard logic boundary: allocations are dynamically calculated against a strict 100% portfolio ceiling, locking the inputs to prevent budget over-allocation.</w:t>
      </w:r>
    </w:p>
    <w:p w14:paraId="7D0378EF" w14:textId="77777777" w:rsidR="000F72CE" w:rsidRDefault="003E037C">
      <w:pPr>
        <w:pStyle w:val="Heading2"/>
        <w:spacing w:before="300" w:after="150" w:line="360" w:lineRule="auto"/>
      </w:pPr>
      <w:bookmarkStart w:id="22" w:name="_Toc235386540"/>
      <w:r>
        <w:rPr>
          <w:b/>
          <w:bCs/>
          <w:color w:val="000000"/>
          <w:sz w:val="28"/>
          <w:szCs w:val="28"/>
        </w:rPr>
        <w:t>Probabilistic Risk &amp; Volatility Guardrails</w:t>
      </w:r>
      <w:bookmarkEnd w:id="22"/>
    </w:p>
    <w:p w14:paraId="094357A6" w14:textId="77777777" w:rsidR="000F72CE" w:rsidRDefault="003E037C">
      <w:pPr>
        <w:spacing w:after="200" w:line="360" w:lineRule="auto"/>
        <w:jc w:val="both"/>
      </w:pPr>
      <w:r>
        <w:rPr>
          <w:sz w:val="24"/>
          <w:szCs w:val="24"/>
        </w:rPr>
        <w:t xml:space="preserve">To prevent misleading linear growth projections, the system features a time-series volatility forecaster. Using a confidence-interval visualization matrix via </w:t>
      </w:r>
      <w:proofErr w:type="spellStart"/>
      <w:r>
        <w:rPr>
          <w:sz w:val="24"/>
          <w:szCs w:val="24"/>
        </w:rPr>
        <w:t>Plotly</w:t>
      </w:r>
      <w:proofErr w:type="spellEnd"/>
      <w:r>
        <w:rPr>
          <w:sz w:val="24"/>
          <w:szCs w:val="24"/>
        </w:rPr>
        <w:t>, the tool wraps the expected daily target revenue line in a 90% Confidence Corridor (Uncertainty Bounds). This mapping illustrates standard market shifts and best/worst-case scenarios for executive stakeholder review.</w:t>
      </w:r>
    </w:p>
    <w:p w14:paraId="7786214A" w14:textId="77777777" w:rsidR="000F72CE" w:rsidRDefault="003E037C">
      <w:pPr>
        <w:pStyle w:val="Heading1"/>
        <w:spacing w:before="400" w:after="200" w:line="360" w:lineRule="auto"/>
      </w:pPr>
      <w:bookmarkStart w:id="23" w:name="_Toc235386541"/>
      <w:r>
        <w:rPr>
          <w:b/>
          <w:bCs/>
          <w:color w:val="000000"/>
        </w:rPr>
        <w:t>9. Technology Stack</w:t>
      </w:r>
      <w:bookmarkEnd w:id="23"/>
    </w:p>
    <w:p w14:paraId="6FB8179B" w14:textId="77777777" w:rsidR="000F72CE" w:rsidRDefault="003E037C">
      <w:pPr>
        <w:spacing w:after="200" w:line="360" w:lineRule="auto"/>
        <w:jc w:val="both"/>
        <w:rPr>
          <w:sz w:val="24"/>
          <w:szCs w:val="24"/>
        </w:rPr>
      </w:pPr>
      <w:r>
        <w:rPr>
          <w:sz w:val="24"/>
          <w:szCs w:val="24"/>
        </w:rPr>
        <w:t>The application's technical stack leverages decoupled Python data engineering and rendering layers, designed for fast inference loops and extreme scalability.</w:t>
      </w:r>
    </w:p>
    <w:p w14:paraId="47D3E44A" w14:textId="77777777" w:rsidR="00422790" w:rsidRDefault="00422790">
      <w:pPr>
        <w:spacing w:after="20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F72CE" w14:paraId="622B3D36" w14:textId="77777777">
        <w:trPr>
          <w:tblHeader/>
        </w:trPr>
        <w:tc>
          <w:tcPr>
            <w:tcW w:w="3000" w:type="dxa"/>
            <w:shd w:val="clear" w:color="auto" w:fill="D9D9D9"/>
            <w:tcMar>
              <w:top w:w="100" w:type="dxa"/>
              <w:left w:w="120" w:type="dxa"/>
              <w:bottom w:w="100" w:type="dxa"/>
              <w:right w:w="120" w:type="dxa"/>
            </w:tcMar>
            <w:vAlign w:val="center"/>
          </w:tcPr>
          <w:p w14:paraId="046E7BBD" w14:textId="77777777" w:rsidR="000F72CE" w:rsidRDefault="003E037C">
            <w:pPr>
              <w:jc w:val="center"/>
            </w:pPr>
            <w:r>
              <w:rPr>
                <w:b/>
                <w:bCs/>
                <w:sz w:val="22"/>
                <w:szCs w:val="22"/>
              </w:rPr>
              <w:lastRenderedPageBreak/>
              <w:t>Technology</w:t>
            </w:r>
          </w:p>
        </w:tc>
        <w:tc>
          <w:tcPr>
            <w:tcW w:w="6000" w:type="dxa"/>
            <w:shd w:val="clear" w:color="auto" w:fill="D9D9D9"/>
            <w:tcMar>
              <w:top w:w="100" w:type="dxa"/>
              <w:left w:w="120" w:type="dxa"/>
              <w:bottom w:w="100" w:type="dxa"/>
              <w:right w:w="120" w:type="dxa"/>
            </w:tcMar>
            <w:vAlign w:val="center"/>
          </w:tcPr>
          <w:p w14:paraId="1D8DC0D4" w14:textId="77777777" w:rsidR="000F72CE" w:rsidRDefault="003E037C">
            <w:pPr>
              <w:jc w:val="center"/>
            </w:pPr>
            <w:r>
              <w:rPr>
                <w:b/>
                <w:bCs/>
                <w:sz w:val="22"/>
                <w:szCs w:val="22"/>
              </w:rPr>
              <w:t>Purpose</w:t>
            </w:r>
          </w:p>
        </w:tc>
      </w:tr>
      <w:tr w:rsidR="000F72CE" w14:paraId="4CC982D6" w14:textId="77777777">
        <w:tc>
          <w:tcPr>
            <w:tcW w:w="3000" w:type="dxa"/>
            <w:tcMar>
              <w:top w:w="100" w:type="dxa"/>
              <w:left w:w="120" w:type="dxa"/>
              <w:bottom w:w="100" w:type="dxa"/>
              <w:right w:w="120" w:type="dxa"/>
            </w:tcMar>
            <w:vAlign w:val="center"/>
          </w:tcPr>
          <w:p w14:paraId="2FD8234D" w14:textId="77777777" w:rsidR="000F72CE" w:rsidRDefault="003E037C">
            <w:proofErr w:type="spellStart"/>
            <w:r>
              <w:rPr>
                <w:sz w:val="22"/>
                <w:szCs w:val="22"/>
              </w:rPr>
              <w:t>Streamlit</w:t>
            </w:r>
            <w:proofErr w:type="spellEnd"/>
          </w:p>
        </w:tc>
        <w:tc>
          <w:tcPr>
            <w:tcW w:w="6000" w:type="dxa"/>
            <w:tcMar>
              <w:top w:w="100" w:type="dxa"/>
              <w:left w:w="120" w:type="dxa"/>
              <w:bottom w:w="100" w:type="dxa"/>
              <w:right w:w="120" w:type="dxa"/>
            </w:tcMar>
            <w:vAlign w:val="center"/>
          </w:tcPr>
          <w:p w14:paraId="11CEFCEB" w14:textId="77777777" w:rsidR="000F72CE" w:rsidRDefault="003E037C">
            <w:r>
              <w:rPr>
                <w:sz w:val="22"/>
                <w:szCs w:val="22"/>
              </w:rPr>
              <w:t xml:space="preserve">Web application (UI) framework — </w:t>
            </w:r>
            <w:proofErr w:type="spellStart"/>
            <w:r>
              <w:rPr>
                <w:sz w:val="22"/>
                <w:szCs w:val="22"/>
              </w:rPr>
              <w:t>Streamlit</w:t>
            </w:r>
            <w:proofErr w:type="spellEnd"/>
            <w:r>
              <w:rPr>
                <w:sz w:val="22"/>
                <w:szCs w:val="22"/>
              </w:rPr>
              <w:t xml:space="preserve"> Open-Source Core Framework.</w:t>
            </w:r>
          </w:p>
        </w:tc>
      </w:tr>
      <w:tr w:rsidR="000F72CE" w14:paraId="6B833647" w14:textId="77777777">
        <w:tc>
          <w:tcPr>
            <w:tcW w:w="3000" w:type="dxa"/>
            <w:tcMar>
              <w:top w:w="100" w:type="dxa"/>
              <w:left w:w="120" w:type="dxa"/>
              <w:bottom w:w="100" w:type="dxa"/>
              <w:right w:w="120" w:type="dxa"/>
            </w:tcMar>
            <w:vAlign w:val="center"/>
          </w:tcPr>
          <w:p w14:paraId="69AD1FCF" w14:textId="77777777" w:rsidR="000F72CE" w:rsidRDefault="003E037C">
            <w:r>
              <w:rPr>
                <w:sz w:val="22"/>
                <w:szCs w:val="22"/>
              </w:rPr>
              <w:t>Pandas</w:t>
            </w:r>
          </w:p>
        </w:tc>
        <w:tc>
          <w:tcPr>
            <w:tcW w:w="6000" w:type="dxa"/>
            <w:tcMar>
              <w:top w:w="100" w:type="dxa"/>
              <w:left w:w="120" w:type="dxa"/>
              <w:bottom w:w="100" w:type="dxa"/>
              <w:right w:w="120" w:type="dxa"/>
            </w:tcMar>
            <w:vAlign w:val="center"/>
          </w:tcPr>
          <w:p w14:paraId="31AA40C3" w14:textId="77777777" w:rsidR="000F72CE" w:rsidRDefault="003E037C">
            <w:r>
              <w:rPr>
                <w:sz w:val="22"/>
                <w:szCs w:val="22"/>
              </w:rPr>
              <w:t>Vectorized data processing core for dynamic time-series simulations.</w:t>
            </w:r>
          </w:p>
        </w:tc>
      </w:tr>
      <w:tr w:rsidR="000F72CE" w14:paraId="73C7EC05" w14:textId="77777777">
        <w:tc>
          <w:tcPr>
            <w:tcW w:w="3000" w:type="dxa"/>
            <w:tcMar>
              <w:top w:w="100" w:type="dxa"/>
              <w:left w:w="120" w:type="dxa"/>
              <w:bottom w:w="100" w:type="dxa"/>
              <w:right w:w="120" w:type="dxa"/>
            </w:tcMar>
            <w:vAlign w:val="center"/>
          </w:tcPr>
          <w:p w14:paraId="23C63FE6" w14:textId="77777777" w:rsidR="000F72CE" w:rsidRDefault="003E037C">
            <w:r>
              <w:rPr>
                <w:sz w:val="22"/>
                <w:szCs w:val="22"/>
              </w:rPr>
              <w:t>NumPy</w:t>
            </w:r>
          </w:p>
        </w:tc>
        <w:tc>
          <w:tcPr>
            <w:tcW w:w="6000" w:type="dxa"/>
            <w:tcMar>
              <w:top w:w="100" w:type="dxa"/>
              <w:left w:w="120" w:type="dxa"/>
              <w:bottom w:w="100" w:type="dxa"/>
              <w:right w:w="120" w:type="dxa"/>
            </w:tcMar>
            <w:vAlign w:val="center"/>
          </w:tcPr>
          <w:p w14:paraId="078E2902" w14:textId="77777777" w:rsidR="000F72CE" w:rsidRDefault="003E037C">
            <w:r>
              <w:rPr>
                <w:sz w:val="22"/>
                <w:szCs w:val="22"/>
              </w:rPr>
              <w:t>Vectorized matrix operations supporting data processing.</w:t>
            </w:r>
          </w:p>
        </w:tc>
      </w:tr>
      <w:tr w:rsidR="000F72CE" w14:paraId="4A24B7F0" w14:textId="77777777">
        <w:tc>
          <w:tcPr>
            <w:tcW w:w="3000" w:type="dxa"/>
            <w:tcMar>
              <w:top w:w="100" w:type="dxa"/>
              <w:left w:w="120" w:type="dxa"/>
              <w:bottom w:w="100" w:type="dxa"/>
              <w:right w:w="120" w:type="dxa"/>
            </w:tcMar>
            <w:vAlign w:val="center"/>
          </w:tcPr>
          <w:p w14:paraId="57B661CB" w14:textId="77777777" w:rsidR="000F72CE" w:rsidRDefault="003E037C">
            <w:proofErr w:type="spellStart"/>
            <w:r>
              <w:rPr>
                <w:sz w:val="22"/>
                <w:szCs w:val="22"/>
              </w:rPr>
              <w:t>Plotly</w:t>
            </w:r>
            <w:proofErr w:type="spellEnd"/>
            <w:r>
              <w:rPr>
                <w:sz w:val="22"/>
                <w:szCs w:val="22"/>
              </w:rPr>
              <w:t xml:space="preserve"> Graph Objects</w:t>
            </w:r>
          </w:p>
        </w:tc>
        <w:tc>
          <w:tcPr>
            <w:tcW w:w="6000" w:type="dxa"/>
            <w:tcMar>
              <w:top w:w="100" w:type="dxa"/>
              <w:left w:w="120" w:type="dxa"/>
              <w:bottom w:w="100" w:type="dxa"/>
              <w:right w:w="120" w:type="dxa"/>
            </w:tcMar>
            <w:vAlign w:val="center"/>
          </w:tcPr>
          <w:p w14:paraId="0AD28AD5" w14:textId="77777777" w:rsidR="000F72CE" w:rsidRDefault="003E037C">
            <w:r>
              <w:rPr>
                <w:sz w:val="22"/>
                <w:szCs w:val="22"/>
              </w:rPr>
              <w:t>Data visualization engine (</w:t>
            </w:r>
            <w:proofErr w:type="spellStart"/>
            <w:proofErr w:type="gramStart"/>
            <w:r>
              <w:rPr>
                <w:sz w:val="22"/>
                <w:szCs w:val="22"/>
              </w:rPr>
              <w:t>go.Figure</w:t>
            </w:r>
            <w:proofErr w:type="spellEnd"/>
            <w:proofErr w:type="gramEnd"/>
            <w:r>
              <w:rPr>
                <w:sz w:val="22"/>
                <w:szCs w:val="22"/>
              </w:rPr>
              <w:t>) utilizing multi-trace rendering and localized continuous area fills for confidence corridor isolation.</w:t>
            </w:r>
          </w:p>
        </w:tc>
      </w:tr>
      <w:tr w:rsidR="000F72CE" w14:paraId="2F97CFE6" w14:textId="77777777">
        <w:tc>
          <w:tcPr>
            <w:tcW w:w="3000" w:type="dxa"/>
            <w:tcMar>
              <w:top w:w="100" w:type="dxa"/>
              <w:left w:w="120" w:type="dxa"/>
              <w:bottom w:w="100" w:type="dxa"/>
              <w:right w:w="120" w:type="dxa"/>
            </w:tcMar>
            <w:vAlign w:val="center"/>
          </w:tcPr>
          <w:p w14:paraId="7DB1529E" w14:textId="77777777" w:rsidR="000F72CE" w:rsidRDefault="003E037C">
            <w:r>
              <w:rPr>
                <w:sz w:val="22"/>
                <w:szCs w:val="22"/>
              </w:rPr>
              <w:t>AI Insights Synthesis Layer</w:t>
            </w:r>
          </w:p>
        </w:tc>
        <w:tc>
          <w:tcPr>
            <w:tcW w:w="6000" w:type="dxa"/>
            <w:tcMar>
              <w:top w:w="100" w:type="dxa"/>
              <w:left w:w="120" w:type="dxa"/>
              <w:bottom w:w="100" w:type="dxa"/>
              <w:right w:w="120" w:type="dxa"/>
            </w:tcMar>
            <w:vAlign w:val="center"/>
          </w:tcPr>
          <w:p w14:paraId="16BB6ED6" w14:textId="77777777" w:rsidR="000F72CE" w:rsidRDefault="003E037C">
            <w:r>
              <w:rPr>
                <w:sz w:val="22"/>
                <w:szCs w:val="22"/>
              </w:rPr>
              <w:t>Automated intelligence framework replicating advanced Large Language Model (LLM) strategic analysis based on incoming real-time runtime variables.</w:t>
            </w:r>
          </w:p>
        </w:tc>
      </w:tr>
    </w:tbl>
    <w:p w14:paraId="6E0F8152" w14:textId="77777777" w:rsidR="000F72CE" w:rsidRDefault="000F72CE">
      <w:pPr>
        <w:spacing w:after="200"/>
      </w:pPr>
    </w:p>
    <w:p w14:paraId="63E10DAA" w14:textId="77777777" w:rsidR="000F72CE" w:rsidRDefault="003E037C">
      <w:pPr>
        <w:pStyle w:val="Heading1"/>
        <w:spacing w:before="400" w:after="200" w:line="360" w:lineRule="auto"/>
      </w:pPr>
      <w:bookmarkStart w:id="24" w:name="_Toc235386542"/>
      <w:r>
        <w:rPr>
          <w:b/>
          <w:bCs/>
          <w:color w:val="000000"/>
        </w:rPr>
        <w:t>10. KPI Calculations</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00"/>
      </w:tblGrid>
      <w:tr w:rsidR="000F72CE" w14:paraId="33854BA0" w14:textId="77777777">
        <w:trPr>
          <w:tblHeader/>
        </w:trPr>
        <w:tc>
          <w:tcPr>
            <w:tcW w:w="2400" w:type="dxa"/>
            <w:shd w:val="clear" w:color="auto" w:fill="D9D9D9"/>
            <w:tcMar>
              <w:top w:w="100" w:type="dxa"/>
              <w:left w:w="120" w:type="dxa"/>
              <w:bottom w:w="100" w:type="dxa"/>
              <w:right w:w="120" w:type="dxa"/>
            </w:tcMar>
            <w:vAlign w:val="center"/>
          </w:tcPr>
          <w:p w14:paraId="4BD61BBB" w14:textId="77777777" w:rsidR="000F72CE" w:rsidRDefault="003E037C">
            <w:pPr>
              <w:jc w:val="center"/>
            </w:pPr>
            <w:r>
              <w:rPr>
                <w:b/>
                <w:bCs/>
                <w:sz w:val="22"/>
                <w:szCs w:val="22"/>
              </w:rPr>
              <w:t>KPI</w:t>
            </w:r>
          </w:p>
        </w:tc>
        <w:tc>
          <w:tcPr>
            <w:tcW w:w="2800" w:type="dxa"/>
            <w:shd w:val="clear" w:color="auto" w:fill="D9D9D9"/>
            <w:tcMar>
              <w:top w:w="100" w:type="dxa"/>
              <w:left w:w="120" w:type="dxa"/>
              <w:bottom w:w="100" w:type="dxa"/>
              <w:right w:w="120" w:type="dxa"/>
            </w:tcMar>
            <w:vAlign w:val="center"/>
          </w:tcPr>
          <w:p w14:paraId="6FF2C121" w14:textId="77777777" w:rsidR="000F72CE" w:rsidRDefault="003E037C">
            <w:pPr>
              <w:jc w:val="center"/>
            </w:pPr>
            <w:r>
              <w:rPr>
                <w:b/>
                <w:bCs/>
                <w:sz w:val="22"/>
                <w:szCs w:val="22"/>
              </w:rPr>
              <w:t>Calculation</w:t>
            </w:r>
          </w:p>
        </w:tc>
        <w:tc>
          <w:tcPr>
            <w:tcW w:w="3800" w:type="dxa"/>
            <w:shd w:val="clear" w:color="auto" w:fill="D9D9D9"/>
            <w:tcMar>
              <w:top w:w="100" w:type="dxa"/>
              <w:left w:w="120" w:type="dxa"/>
              <w:bottom w:w="100" w:type="dxa"/>
              <w:right w:w="120" w:type="dxa"/>
            </w:tcMar>
            <w:vAlign w:val="center"/>
          </w:tcPr>
          <w:p w14:paraId="4EE7F3EB" w14:textId="77777777" w:rsidR="000F72CE" w:rsidRDefault="003E037C">
            <w:pPr>
              <w:jc w:val="center"/>
            </w:pPr>
            <w:r>
              <w:rPr>
                <w:b/>
                <w:bCs/>
                <w:sz w:val="22"/>
                <w:szCs w:val="22"/>
              </w:rPr>
              <w:t>Purpose</w:t>
            </w:r>
          </w:p>
        </w:tc>
      </w:tr>
      <w:tr w:rsidR="000F72CE" w14:paraId="2EE1B6CB" w14:textId="77777777">
        <w:tc>
          <w:tcPr>
            <w:tcW w:w="2400" w:type="dxa"/>
            <w:tcMar>
              <w:top w:w="100" w:type="dxa"/>
              <w:left w:w="120" w:type="dxa"/>
              <w:bottom w:w="100" w:type="dxa"/>
              <w:right w:w="120" w:type="dxa"/>
            </w:tcMar>
            <w:vAlign w:val="center"/>
          </w:tcPr>
          <w:p w14:paraId="1BB2F705" w14:textId="77777777" w:rsidR="000F72CE" w:rsidRDefault="003E037C">
            <w:r>
              <w:rPr>
                <w:sz w:val="22"/>
                <w:szCs w:val="22"/>
              </w:rPr>
              <w:t>Blended Baseline ROAS</w:t>
            </w:r>
          </w:p>
        </w:tc>
        <w:tc>
          <w:tcPr>
            <w:tcW w:w="2800" w:type="dxa"/>
            <w:tcMar>
              <w:top w:w="100" w:type="dxa"/>
              <w:left w:w="120" w:type="dxa"/>
              <w:bottom w:w="100" w:type="dxa"/>
              <w:right w:w="120" w:type="dxa"/>
            </w:tcMar>
            <w:vAlign w:val="center"/>
          </w:tcPr>
          <w:p w14:paraId="3BBB2FA4" w14:textId="77777777" w:rsidR="000F72CE" w:rsidRDefault="003E037C">
            <w:r>
              <w:rPr>
                <w:sz w:val="22"/>
                <w:szCs w:val="22"/>
              </w:rPr>
              <w:t>Total Revenue / Total Spend</w:t>
            </w:r>
          </w:p>
        </w:tc>
        <w:tc>
          <w:tcPr>
            <w:tcW w:w="3800" w:type="dxa"/>
            <w:tcMar>
              <w:top w:w="100" w:type="dxa"/>
              <w:left w:w="120" w:type="dxa"/>
              <w:bottom w:w="100" w:type="dxa"/>
              <w:right w:w="120" w:type="dxa"/>
            </w:tcMar>
            <w:vAlign w:val="center"/>
          </w:tcPr>
          <w:p w14:paraId="171F8298" w14:textId="77777777" w:rsidR="000F72CE" w:rsidRDefault="003E037C">
            <w:r>
              <w:rPr>
                <w:sz w:val="22"/>
                <w:szCs w:val="22"/>
              </w:rPr>
              <w:t>Serves as the historical performance baseline against which forecasted and channel-specific returns are compared.</w:t>
            </w:r>
          </w:p>
        </w:tc>
      </w:tr>
      <w:tr w:rsidR="000F72CE" w14:paraId="0F24005A" w14:textId="77777777">
        <w:tc>
          <w:tcPr>
            <w:tcW w:w="2400" w:type="dxa"/>
            <w:tcMar>
              <w:top w:w="100" w:type="dxa"/>
              <w:left w:w="120" w:type="dxa"/>
              <w:bottom w:w="100" w:type="dxa"/>
              <w:right w:w="120" w:type="dxa"/>
            </w:tcMar>
            <w:vAlign w:val="center"/>
          </w:tcPr>
          <w:p w14:paraId="242E5EB8" w14:textId="77777777" w:rsidR="000F72CE" w:rsidRDefault="003E037C">
            <w:r>
              <w:rPr>
                <w:sz w:val="22"/>
                <w:szCs w:val="22"/>
              </w:rPr>
              <w:t>90% Confidence Interval</w:t>
            </w:r>
          </w:p>
        </w:tc>
        <w:tc>
          <w:tcPr>
            <w:tcW w:w="2800" w:type="dxa"/>
            <w:tcMar>
              <w:top w:w="100" w:type="dxa"/>
              <w:left w:w="120" w:type="dxa"/>
              <w:bottom w:w="100" w:type="dxa"/>
              <w:right w:w="120" w:type="dxa"/>
            </w:tcMar>
            <w:vAlign w:val="center"/>
          </w:tcPr>
          <w:p w14:paraId="21F46B93" w14:textId="77777777" w:rsidR="000F72CE" w:rsidRDefault="003E037C">
            <w:r>
              <w:rPr>
                <w:sz w:val="22"/>
                <w:szCs w:val="22"/>
              </w:rPr>
              <w:t>Expected Return ± Volatility Corridor</w:t>
            </w:r>
          </w:p>
        </w:tc>
        <w:tc>
          <w:tcPr>
            <w:tcW w:w="3800" w:type="dxa"/>
            <w:tcMar>
              <w:top w:w="100" w:type="dxa"/>
              <w:left w:w="120" w:type="dxa"/>
              <w:bottom w:w="100" w:type="dxa"/>
              <w:right w:w="120" w:type="dxa"/>
            </w:tcMar>
            <w:vAlign w:val="center"/>
          </w:tcPr>
          <w:p w14:paraId="38CF98C1" w14:textId="77777777" w:rsidR="000F72CE" w:rsidRDefault="003E037C">
            <w:r>
              <w:rPr>
                <w:sz w:val="22"/>
                <w:szCs w:val="22"/>
              </w:rPr>
              <w:t>Illustrates standard market shifts and best/worst-case scenarios for executive stakeholder review.</w:t>
            </w:r>
          </w:p>
        </w:tc>
      </w:tr>
      <w:tr w:rsidR="000F72CE" w14:paraId="64819A94" w14:textId="77777777">
        <w:tc>
          <w:tcPr>
            <w:tcW w:w="2400" w:type="dxa"/>
            <w:tcMar>
              <w:top w:w="100" w:type="dxa"/>
              <w:left w:w="120" w:type="dxa"/>
              <w:bottom w:w="100" w:type="dxa"/>
              <w:right w:w="120" w:type="dxa"/>
            </w:tcMar>
            <w:vAlign w:val="center"/>
          </w:tcPr>
          <w:p w14:paraId="732E472C" w14:textId="77777777" w:rsidR="000F72CE" w:rsidRDefault="003E037C">
            <w:r>
              <w:rPr>
                <w:sz w:val="22"/>
                <w:szCs w:val="22"/>
              </w:rPr>
              <w:t>Dynamic Auto Balancing</w:t>
            </w:r>
          </w:p>
        </w:tc>
        <w:tc>
          <w:tcPr>
            <w:tcW w:w="2800" w:type="dxa"/>
            <w:tcMar>
              <w:top w:w="100" w:type="dxa"/>
              <w:left w:w="120" w:type="dxa"/>
              <w:bottom w:w="100" w:type="dxa"/>
              <w:right w:w="120" w:type="dxa"/>
            </w:tcMar>
            <w:vAlign w:val="center"/>
          </w:tcPr>
          <w:p w14:paraId="516D51F4" w14:textId="77777777" w:rsidR="000F72CE" w:rsidRDefault="003E037C">
            <w:proofErr w:type="gramStart"/>
            <w:r>
              <w:rPr>
                <w:sz w:val="22"/>
                <w:szCs w:val="22"/>
              </w:rPr>
              <w:t>Σ(</w:t>
            </w:r>
            <w:proofErr w:type="gramEnd"/>
            <w:r>
              <w:rPr>
                <w:sz w:val="22"/>
                <w:szCs w:val="22"/>
              </w:rPr>
              <w:t>Channel Weights) = 100%</w:t>
            </w:r>
          </w:p>
        </w:tc>
        <w:tc>
          <w:tcPr>
            <w:tcW w:w="3800" w:type="dxa"/>
            <w:tcMar>
              <w:top w:w="100" w:type="dxa"/>
              <w:left w:w="120" w:type="dxa"/>
              <w:bottom w:w="100" w:type="dxa"/>
              <w:right w:w="120" w:type="dxa"/>
            </w:tcMar>
            <w:vAlign w:val="center"/>
          </w:tcPr>
          <w:p w14:paraId="69EDD7ED" w14:textId="77777777" w:rsidR="000F72CE" w:rsidRDefault="003E037C">
            <w:r>
              <w:rPr>
                <w:sz w:val="22"/>
                <w:szCs w:val="22"/>
              </w:rPr>
              <w:t>Enforces a hard logic boundary that locks budget inputs to prevent over-allocation and eliminate baseline mathematical errors.</w:t>
            </w:r>
          </w:p>
        </w:tc>
      </w:tr>
    </w:tbl>
    <w:p w14:paraId="5B1406CA" w14:textId="77777777" w:rsidR="000F72CE" w:rsidRDefault="000F72CE">
      <w:pPr>
        <w:spacing w:after="200"/>
      </w:pPr>
    </w:p>
    <w:p w14:paraId="2A556A39" w14:textId="77777777" w:rsidR="000F72CE" w:rsidRDefault="003E037C">
      <w:pPr>
        <w:pStyle w:val="Heading1"/>
        <w:spacing w:before="400" w:after="200" w:line="360" w:lineRule="auto"/>
      </w:pPr>
      <w:bookmarkStart w:id="25" w:name="_Toc235386543"/>
      <w:r>
        <w:rPr>
          <w:b/>
          <w:bCs/>
          <w:color w:val="000000"/>
        </w:rPr>
        <w:t>11. Strategic Recommendations</w:t>
      </w:r>
      <w:bookmarkEnd w:id="25"/>
    </w:p>
    <w:p w14:paraId="29D8C355" w14:textId="77777777" w:rsidR="000F72CE" w:rsidRDefault="003E037C">
      <w:pPr>
        <w:spacing w:after="200" w:line="360" w:lineRule="auto"/>
        <w:jc w:val="both"/>
      </w:pPr>
      <w:r>
        <w:rPr>
          <w:sz w:val="24"/>
          <w:szCs w:val="24"/>
        </w:rPr>
        <w:t>The application evaluates marketing data through three core business performance pillars to demonstrate commercial viability to the evaluation panel; the specific details of these pillars are not specified in the provided documentation. The integrated analytical layer evaluates the custom multi-channel configurations designed by the user and generates immediate, actionable marketing directives, as follows:</w:t>
      </w:r>
    </w:p>
    <w:p w14:paraId="7BCA5750" w14:textId="77777777" w:rsidR="000F72CE" w:rsidRDefault="003E037C">
      <w:pPr>
        <w:pStyle w:val="Heading2"/>
        <w:spacing w:before="300" w:after="150" w:line="360" w:lineRule="auto"/>
      </w:pPr>
      <w:bookmarkStart w:id="26" w:name="_Toc235386544"/>
      <w:r>
        <w:rPr>
          <w:b/>
          <w:bCs/>
          <w:color w:val="000000"/>
          <w:sz w:val="28"/>
          <w:szCs w:val="28"/>
        </w:rPr>
        <w:lastRenderedPageBreak/>
        <w:t>Portfolio Health Verification</w:t>
      </w:r>
      <w:bookmarkEnd w:id="26"/>
    </w:p>
    <w:p w14:paraId="1C848430" w14:textId="77777777" w:rsidR="000F72CE" w:rsidRDefault="003E037C">
      <w:pPr>
        <w:spacing w:after="200" w:line="360" w:lineRule="auto"/>
        <w:jc w:val="both"/>
      </w:pPr>
      <w:r>
        <w:rPr>
          <w:sz w:val="24"/>
          <w:szCs w:val="24"/>
        </w:rPr>
        <w:t>The system continuously maps global spending trends to ensure capital distributions avoid hitting channel saturation thresholds.</w:t>
      </w:r>
    </w:p>
    <w:p w14:paraId="22CFDD1D" w14:textId="77777777" w:rsidR="000F72CE" w:rsidRDefault="003E037C">
      <w:pPr>
        <w:pStyle w:val="Heading2"/>
        <w:spacing w:before="300" w:after="150" w:line="360" w:lineRule="auto"/>
      </w:pPr>
      <w:bookmarkStart w:id="27" w:name="_Toc235386545"/>
      <w:r>
        <w:rPr>
          <w:b/>
          <w:bCs/>
          <w:color w:val="000000"/>
          <w:sz w:val="28"/>
          <w:szCs w:val="28"/>
        </w:rPr>
        <w:t>Risk &amp; Volatility Mitigation</w:t>
      </w:r>
      <w:bookmarkEnd w:id="27"/>
    </w:p>
    <w:p w14:paraId="1B625371" w14:textId="77777777" w:rsidR="000F72CE" w:rsidRDefault="003E037C">
      <w:pPr>
        <w:spacing w:after="200" w:line="360" w:lineRule="auto"/>
        <w:jc w:val="both"/>
      </w:pPr>
      <w:r>
        <w:rPr>
          <w:sz w:val="24"/>
          <w:szCs w:val="24"/>
        </w:rPr>
        <w:t>The system instantly calculates the structural runway needed to meet target returns during the specific forecast window, identifying worst-case financial floors.</w:t>
      </w:r>
    </w:p>
    <w:p w14:paraId="2627C87B" w14:textId="77777777" w:rsidR="000F72CE" w:rsidRDefault="003E037C">
      <w:pPr>
        <w:pStyle w:val="Heading2"/>
        <w:spacing w:before="300" w:after="150" w:line="360" w:lineRule="auto"/>
      </w:pPr>
      <w:bookmarkStart w:id="28" w:name="_Toc235386546"/>
      <w:r>
        <w:rPr>
          <w:b/>
          <w:bCs/>
          <w:color w:val="000000"/>
          <w:sz w:val="28"/>
          <w:szCs w:val="28"/>
        </w:rPr>
        <w:t>Attribution Scaling Optimization</w:t>
      </w:r>
      <w:bookmarkEnd w:id="28"/>
    </w:p>
    <w:p w14:paraId="5F42D386" w14:textId="77777777" w:rsidR="000F72CE" w:rsidRDefault="003E037C">
      <w:pPr>
        <w:spacing w:after="200" w:line="360" w:lineRule="auto"/>
        <w:jc w:val="both"/>
      </w:pPr>
      <w:r>
        <w:rPr>
          <w:sz w:val="24"/>
          <w:szCs w:val="24"/>
        </w:rPr>
        <w:t>The system identifies paths to shift budgets away from low-performing channels into platforms exceeding the baseline blended ROAS, maximizing capital efficiency without running into diminishing returns.</w:t>
      </w:r>
    </w:p>
    <w:p w14:paraId="21B9A867" w14:textId="77777777" w:rsidR="000F72CE" w:rsidRDefault="003E037C">
      <w:pPr>
        <w:pStyle w:val="Heading1"/>
        <w:spacing w:before="400" w:after="200" w:line="360" w:lineRule="auto"/>
      </w:pPr>
      <w:bookmarkStart w:id="29" w:name="_Toc235386547"/>
      <w:r>
        <w:rPr>
          <w:b/>
          <w:bCs/>
          <w:color w:val="000000"/>
        </w:rPr>
        <w:t>12. Advantages</w:t>
      </w:r>
      <w:bookmarkEnd w:id="29"/>
    </w:p>
    <w:p w14:paraId="6A7E4065" w14:textId="77777777" w:rsidR="000F72CE" w:rsidRDefault="003E037C">
      <w:pPr>
        <w:pStyle w:val="ListParagraph"/>
        <w:numPr>
          <w:ilvl w:val="0"/>
          <w:numId w:val="6"/>
        </w:numPr>
        <w:spacing w:after="100" w:line="360" w:lineRule="auto"/>
        <w:jc w:val="both"/>
      </w:pPr>
      <w:r>
        <w:rPr>
          <w:sz w:val="24"/>
          <w:szCs w:val="24"/>
        </w:rPr>
        <w:t>Eliminates data silos by unifying multi-platform (Google Ads, Meta Ads, Bing Ads) advertising data into a single interface.</w:t>
      </w:r>
    </w:p>
    <w:p w14:paraId="08795FC0" w14:textId="77777777" w:rsidR="000F72CE" w:rsidRDefault="003E037C">
      <w:pPr>
        <w:pStyle w:val="ListParagraph"/>
        <w:numPr>
          <w:ilvl w:val="0"/>
          <w:numId w:val="6"/>
        </w:numPr>
        <w:spacing w:after="100" w:line="360" w:lineRule="auto"/>
        <w:jc w:val="both"/>
      </w:pPr>
      <w:r>
        <w:rPr>
          <w:sz w:val="24"/>
          <w:szCs w:val="24"/>
        </w:rPr>
        <w:t>Reduces human mathematical error through automated schema detection, standardization, and a strict 100% portfolio allocation ceiling.</w:t>
      </w:r>
    </w:p>
    <w:p w14:paraId="335B024C" w14:textId="77777777" w:rsidR="000F72CE" w:rsidRDefault="003E037C">
      <w:pPr>
        <w:pStyle w:val="ListParagraph"/>
        <w:numPr>
          <w:ilvl w:val="0"/>
          <w:numId w:val="6"/>
        </w:numPr>
        <w:spacing w:after="100" w:line="360" w:lineRule="auto"/>
        <w:jc w:val="both"/>
      </w:pPr>
      <w:r>
        <w:rPr>
          <w:sz w:val="24"/>
          <w:szCs w:val="24"/>
        </w:rPr>
        <w:t>Shifts marketing teams from speculative, reactive budget adjustment toward proactive, risk-managed predictive simulation.</w:t>
      </w:r>
    </w:p>
    <w:p w14:paraId="4573E444" w14:textId="77777777" w:rsidR="000F72CE" w:rsidRDefault="003E037C">
      <w:pPr>
        <w:pStyle w:val="ListParagraph"/>
        <w:numPr>
          <w:ilvl w:val="0"/>
          <w:numId w:val="6"/>
        </w:numPr>
        <w:spacing w:after="100" w:line="360" w:lineRule="auto"/>
        <w:jc w:val="both"/>
      </w:pPr>
      <w:r>
        <w:rPr>
          <w:sz w:val="24"/>
          <w:szCs w:val="24"/>
        </w:rPr>
        <w:t>Provides a schema-agnostic ingestion mechanism supporting Google Ads, Meta Ads, Bing Ads, and generic custom CSV formats without requiring pre-processing from the user.</w:t>
      </w:r>
    </w:p>
    <w:p w14:paraId="0A08E98F" w14:textId="77777777" w:rsidR="000F72CE" w:rsidRDefault="003E037C">
      <w:pPr>
        <w:pStyle w:val="ListParagraph"/>
        <w:numPr>
          <w:ilvl w:val="0"/>
          <w:numId w:val="6"/>
        </w:numPr>
        <w:spacing w:after="100" w:line="360" w:lineRule="auto"/>
        <w:jc w:val="both"/>
      </w:pPr>
      <w:r>
        <w:rPr>
          <w:sz w:val="24"/>
          <w:szCs w:val="24"/>
        </w:rPr>
        <w:t>Visualizes forecast risk through a 90% Confidence Corridor, illustrating best-case and worst-case scenarios for executive stakeholders.</w:t>
      </w:r>
    </w:p>
    <w:p w14:paraId="12F4D929" w14:textId="77777777" w:rsidR="000F72CE" w:rsidRDefault="003E037C">
      <w:pPr>
        <w:pStyle w:val="ListParagraph"/>
        <w:numPr>
          <w:ilvl w:val="0"/>
          <w:numId w:val="6"/>
        </w:numPr>
        <w:spacing w:after="100" w:line="360" w:lineRule="auto"/>
        <w:jc w:val="both"/>
      </w:pPr>
      <w:r>
        <w:rPr>
          <w:sz w:val="24"/>
          <w:szCs w:val="24"/>
        </w:rPr>
        <w:t>Generates automated, LLM-based Executive Strategy Briefs to support stakeholder decision-making.</w:t>
      </w:r>
    </w:p>
    <w:p w14:paraId="563BB4F0" w14:textId="77777777" w:rsidR="000F72CE" w:rsidRDefault="003E037C">
      <w:pPr>
        <w:pStyle w:val="ListParagraph"/>
        <w:numPr>
          <w:ilvl w:val="0"/>
          <w:numId w:val="6"/>
        </w:numPr>
        <w:spacing w:after="100" w:line="360" w:lineRule="auto"/>
        <w:jc w:val="both"/>
      </w:pPr>
      <w:r>
        <w:rPr>
          <w:sz w:val="24"/>
          <w:szCs w:val="24"/>
        </w:rPr>
        <w:t>Designed for fast inference loops and extreme scalability through decoupled, vectorized Python data engineering (Pandas and NumPy).</w:t>
      </w:r>
    </w:p>
    <w:p w14:paraId="6AA30A86" w14:textId="2D22AB23" w:rsidR="000F72CE" w:rsidRDefault="0000206E">
      <w:pPr>
        <w:pStyle w:val="Heading1"/>
        <w:spacing w:before="400" w:after="200" w:line="360" w:lineRule="auto"/>
      </w:pPr>
      <w:bookmarkStart w:id="30" w:name="_Toc235386549"/>
      <w:r>
        <w:rPr>
          <w:b/>
          <w:bCs/>
          <w:color w:val="000000"/>
        </w:rPr>
        <w:lastRenderedPageBreak/>
        <w:t>13</w:t>
      </w:r>
      <w:r w:rsidR="003E037C">
        <w:rPr>
          <w:b/>
          <w:bCs/>
          <w:color w:val="000000"/>
        </w:rPr>
        <w:t>. Conclusion</w:t>
      </w:r>
      <w:bookmarkEnd w:id="30"/>
    </w:p>
    <w:p w14:paraId="0BD79F82" w14:textId="77777777" w:rsidR="000F72CE" w:rsidRDefault="003E037C">
      <w:pPr>
        <w:spacing w:after="200" w:line="360" w:lineRule="auto"/>
        <w:jc w:val="both"/>
      </w:pPr>
      <w:r>
        <w:rPr>
          <w:sz w:val="24"/>
          <w:szCs w:val="24"/>
        </w:rPr>
        <w:t>Modern e-commerce enterprises face significant challenges in managing advertising budgets across fragmented, siloed platforms such as Google Ads, Meta Ads, and Bing Ads, which leads to capital waste through delayed optimization and human mathematical error.</w:t>
      </w:r>
    </w:p>
    <w:p w14:paraId="6A0EF61F" w14:textId="77777777" w:rsidR="000F72CE" w:rsidRDefault="003E037C">
      <w:pPr>
        <w:spacing w:after="200" w:line="360" w:lineRule="auto"/>
        <w:jc w:val="both"/>
      </w:pPr>
      <w:r>
        <w:rPr>
          <w:sz w:val="24"/>
          <w:szCs w:val="24"/>
        </w:rPr>
        <w:t xml:space="preserve">The </w:t>
      </w:r>
      <w:proofErr w:type="spellStart"/>
      <w:r>
        <w:rPr>
          <w:sz w:val="24"/>
          <w:szCs w:val="24"/>
        </w:rPr>
        <w:t>OmniChannel</w:t>
      </w:r>
      <w:proofErr w:type="spellEnd"/>
      <w:r>
        <w:rPr>
          <w:sz w:val="24"/>
          <w:szCs w:val="24"/>
        </w:rPr>
        <w:t xml:space="preserve"> AI E-commerce Marketing Forecaster &amp; Optimizer addresses this problem through a unified ingestion and diagnostic intelligence layer that applies automated schema identification, real-time portfolio balancing, volatility tracking, and LLM-based analytical frameworks.</w:t>
      </w:r>
    </w:p>
    <w:p w14:paraId="5B04F06E" w14:textId="77777777" w:rsidR="000F72CE" w:rsidRDefault="003E037C">
      <w:pPr>
        <w:spacing w:after="200" w:line="360" w:lineRule="auto"/>
        <w:jc w:val="both"/>
      </w:pPr>
      <w:r>
        <w:rPr>
          <w:sz w:val="24"/>
          <w:szCs w:val="24"/>
        </w:rPr>
        <w:t>The resulting benefits include the elimination of manual computation errors, consolidated multi-channel performance visibility, and risk-aware, forecast-driven guidance for future budget allocation, generated through an automated Executive Strategy Brief.</w:t>
      </w:r>
    </w:p>
    <w:p w14:paraId="67889EC0" w14:textId="77777777" w:rsidR="000F72CE" w:rsidRDefault="003E037C">
      <w:pPr>
        <w:spacing w:after="200" w:line="360" w:lineRule="auto"/>
        <w:jc w:val="both"/>
      </w:pPr>
      <w:r>
        <w:rPr>
          <w:sz w:val="24"/>
          <w:szCs w:val="24"/>
        </w:rPr>
        <w:t>From a business impact perspective, the system shifts marketing teams from speculative, reactive budget adjustment toward proactive, risk-managed predictive simulation, thereby supporting more efficient and reliable capital allocation across advertising channels.</w:t>
      </w:r>
    </w:p>
    <w:sectPr w:rsidR="000F72CE">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F1CE" w14:textId="77777777" w:rsidR="003E037C" w:rsidRDefault="003E037C">
      <w:r>
        <w:separator/>
      </w:r>
    </w:p>
  </w:endnote>
  <w:endnote w:type="continuationSeparator" w:id="0">
    <w:p w14:paraId="47E230D4" w14:textId="77777777" w:rsidR="003E037C" w:rsidRDefault="003E0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B06C" w14:textId="77777777" w:rsidR="003E037C" w:rsidRDefault="003E037C">
      <w:r>
        <w:separator/>
      </w:r>
    </w:p>
  </w:footnote>
  <w:footnote w:type="continuationSeparator" w:id="0">
    <w:p w14:paraId="6FB2B4D6" w14:textId="77777777" w:rsidR="003E037C" w:rsidRDefault="003E0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7394" w14:textId="77777777" w:rsidR="000F72CE" w:rsidRDefault="003E037C">
    <w:pPr>
      <w:tabs>
        <w:tab w:val="right" w:pos="9026"/>
      </w:tabs>
    </w:pPr>
    <w:r>
      <w:tab/>
    </w:r>
    <w:r>
      <w:fldChar w:fldCharType="begin"/>
    </w:r>
    <w:r>
      <w:instrText>PAGE</w:instrText>
    </w:r>
    <w:r>
      <w:fldChar w:fldCharType="separate"/>
    </w:r>
    <w:r w:rsidR="0042279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2D3"/>
    <w:multiLevelType w:val="hybridMultilevel"/>
    <w:tmpl w:val="7FFAFF5A"/>
    <w:lvl w:ilvl="0" w:tplc="C00E5872">
      <w:start w:val="1"/>
      <w:numFmt w:val="decimal"/>
      <w:lvlText w:val="%1."/>
      <w:lvlJc w:val="left"/>
      <w:pPr>
        <w:ind w:left="720" w:hanging="360"/>
      </w:pPr>
    </w:lvl>
    <w:lvl w:ilvl="1" w:tplc="6FD24AE4">
      <w:numFmt w:val="decimal"/>
      <w:lvlText w:val=""/>
      <w:lvlJc w:val="left"/>
    </w:lvl>
    <w:lvl w:ilvl="2" w:tplc="66987674">
      <w:numFmt w:val="decimal"/>
      <w:lvlText w:val=""/>
      <w:lvlJc w:val="left"/>
    </w:lvl>
    <w:lvl w:ilvl="3" w:tplc="E258D502">
      <w:numFmt w:val="decimal"/>
      <w:lvlText w:val=""/>
      <w:lvlJc w:val="left"/>
    </w:lvl>
    <w:lvl w:ilvl="4" w:tplc="422E4C02">
      <w:numFmt w:val="decimal"/>
      <w:lvlText w:val=""/>
      <w:lvlJc w:val="left"/>
    </w:lvl>
    <w:lvl w:ilvl="5" w:tplc="80B2930A">
      <w:numFmt w:val="decimal"/>
      <w:lvlText w:val=""/>
      <w:lvlJc w:val="left"/>
    </w:lvl>
    <w:lvl w:ilvl="6" w:tplc="8E8ADA54">
      <w:numFmt w:val="decimal"/>
      <w:lvlText w:val=""/>
      <w:lvlJc w:val="left"/>
    </w:lvl>
    <w:lvl w:ilvl="7" w:tplc="551A39EA">
      <w:numFmt w:val="decimal"/>
      <w:lvlText w:val=""/>
      <w:lvlJc w:val="left"/>
    </w:lvl>
    <w:lvl w:ilvl="8" w:tplc="1FBE218A">
      <w:numFmt w:val="decimal"/>
      <w:lvlText w:val=""/>
      <w:lvlJc w:val="left"/>
    </w:lvl>
  </w:abstractNum>
  <w:abstractNum w:abstractNumId="1" w15:restartNumberingAfterBreak="0">
    <w:nsid w:val="0B1022B9"/>
    <w:multiLevelType w:val="hybridMultilevel"/>
    <w:tmpl w:val="BCCEC3DC"/>
    <w:lvl w:ilvl="0" w:tplc="648CE7A2">
      <w:start w:val="1"/>
      <w:numFmt w:val="decimal"/>
      <w:lvlText w:val="%1."/>
      <w:lvlJc w:val="left"/>
      <w:pPr>
        <w:ind w:left="720" w:hanging="360"/>
      </w:pPr>
    </w:lvl>
    <w:lvl w:ilvl="1" w:tplc="C00C3090">
      <w:numFmt w:val="decimal"/>
      <w:lvlText w:val=""/>
      <w:lvlJc w:val="left"/>
    </w:lvl>
    <w:lvl w:ilvl="2" w:tplc="8BF831C2">
      <w:numFmt w:val="decimal"/>
      <w:lvlText w:val=""/>
      <w:lvlJc w:val="left"/>
    </w:lvl>
    <w:lvl w:ilvl="3" w:tplc="3948014C">
      <w:numFmt w:val="decimal"/>
      <w:lvlText w:val=""/>
      <w:lvlJc w:val="left"/>
    </w:lvl>
    <w:lvl w:ilvl="4" w:tplc="08421D5E">
      <w:numFmt w:val="decimal"/>
      <w:lvlText w:val=""/>
      <w:lvlJc w:val="left"/>
    </w:lvl>
    <w:lvl w:ilvl="5" w:tplc="EB605882">
      <w:numFmt w:val="decimal"/>
      <w:lvlText w:val=""/>
      <w:lvlJc w:val="left"/>
    </w:lvl>
    <w:lvl w:ilvl="6" w:tplc="03E24E6A">
      <w:numFmt w:val="decimal"/>
      <w:lvlText w:val=""/>
      <w:lvlJc w:val="left"/>
    </w:lvl>
    <w:lvl w:ilvl="7" w:tplc="865038E8">
      <w:numFmt w:val="decimal"/>
      <w:lvlText w:val=""/>
      <w:lvlJc w:val="left"/>
    </w:lvl>
    <w:lvl w:ilvl="8" w:tplc="6A1897DC">
      <w:numFmt w:val="decimal"/>
      <w:lvlText w:val=""/>
      <w:lvlJc w:val="left"/>
    </w:lvl>
  </w:abstractNum>
  <w:abstractNum w:abstractNumId="2" w15:restartNumberingAfterBreak="0">
    <w:nsid w:val="1F497536"/>
    <w:multiLevelType w:val="hybridMultilevel"/>
    <w:tmpl w:val="F530C884"/>
    <w:lvl w:ilvl="0" w:tplc="F724EABC">
      <w:start w:val="1"/>
      <w:numFmt w:val="bullet"/>
      <w:lvlText w:val="•"/>
      <w:lvlJc w:val="left"/>
      <w:pPr>
        <w:ind w:left="720" w:hanging="360"/>
      </w:pPr>
    </w:lvl>
    <w:lvl w:ilvl="1" w:tplc="E42CF3A4">
      <w:numFmt w:val="decimal"/>
      <w:lvlText w:val=""/>
      <w:lvlJc w:val="left"/>
    </w:lvl>
    <w:lvl w:ilvl="2" w:tplc="66FE7B38">
      <w:numFmt w:val="decimal"/>
      <w:lvlText w:val=""/>
      <w:lvlJc w:val="left"/>
    </w:lvl>
    <w:lvl w:ilvl="3" w:tplc="91CA68AC">
      <w:numFmt w:val="decimal"/>
      <w:lvlText w:val=""/>
      <w:lvlJc w:val="left"/>
    </w:lvl>
    <w:lvl w:ilvl="4" w:tplc="F0DEFE4C">
      <w:numFmt w:val="decimal"/>
      <w:lvlText w:val=""/>
      <w:lvlJc w:val="left"/>
    </w:lvl>
    <w:lvl w:ilvl="5" w:tplc="5F967BE6">
      <w:numFmt w:val="decimal"/>
      <w:lvlText w:val=""/>
      <w:lvlJc w:val="left"/>
    </w:lvl>
    <w:lvl w:ilvl="6" w:tplc="C7B036D6">
      <w:numFmt w:val="decimal"/>
      <w:lvlText w:val=""/>
      <w:lvlJc w:val="left"/>
    </w:lvl>
    <w:lvl w:ilvl="7" w:tplc="3FC00220">
      <w:numFmt w:val="decimal"/>
      <w:lvlText w:val=""/>
      <w:lvlJc w:val="left"/>
    </w:lvl>
    <w:lvl w:ilvl="8" w:tplc="DD7ED2BE">
      <w:numFmt w:val="decimal"/>
      <w:lvlText w:val=""/>
      <w:lvlJc w:val="left"/>
    </w:lvl>
  </w:abstractNum>
  <w:abstractNum w:abstractNumId="3" w15:restartNumberingAfterBreak="0">
    <w:nsid w:val="2B8E214A"/>
    <w:multiLevelType w:val="hybridMultilevel"/>
    <w:tmpl w:val="A3D6CF4C"/>
    <w:lvl w:ilvl="0" w:tplc="260041D0">
      <w:start w:val="1"/>
      <w:numFmt w:val="bullet"/>
      <w:lvlText w:val="●"/>
      <w:lvlJc w:val="left"/>
      <w:pPr>
        <w:ind w:left="720" w:hanging="360"/>
      </w:pPr>
    </w:lvl>
    <w:lvl w:ilvl="1" w:tplc="477A7684">
      <w:start w:val="1"/>
      <w:numFmt w:val="bullet"/>
      <w:lvlText w:val="○"/>
      <w:lvlJc w:val="left"/>
      <w:pPr>
        <w:ind w:left="1440" w:hanging="360"/>
      </w:pPr>
    </w:lvl>
    <w:lvl w:ilvl="2" w:tplc="37E263C0">
      <w:start w:val="1"/>
      <w:numFmt w:val="bullet"/>
      <w:lvlText w:val="■"/>
      <w:lvlJc w:val="left"/>
      <w:pPr>
        <w:ind w:left="2160" w:hanging="360"/>
      </w:pPr>
    </w:lvl>
    <w:lvl w:ilvl="3" w:tplc="3E909866">
      <w:start w:val="1"/>
      <w:numFmt w:val="bullet"/>
      <w:lvlText w:val="●"/>
      <w:lvlJc w:val="left"/>
      <w:pPr>
        <w:ind w:left="2880" w:hanging="360"/>
      </w:pPr>
    </w:lvl>
    <w:lvl w:ilvl="4" w:tplc="F086EDF6">
      <w:start w:val="1"/>
      <w:numFmt w:val="bullet"/>
      <w:lvlText w:val="○"/>
      <w:lvlJc w:val="left"/>
      <w:pPr>
        <w:ind w:left="3600" w:hanging="360"/>
      </w:pPr>
    </w:lvl>
    <w:lvl w:ilvl="5" w:tplc="85B2A75E">
      <w:start w:val="1"/>
      <w:numFmt w:val="bullet"/>
      <w:lvlText w:val="■"/>
      <w:lvlJc w:val="left"/>
      <w:pPr>
        <w:ind w:left="4320" w:hanging="360"/>
      </w:pPr>
    </w:lvl>
    <w:lvl w:ilvl="6" w:tplc="510252DC">
      <w:start w:val="1"/>
      <w:numFmt w:val="bullet"/>
      <w:lvlText w:val="●"/>
      <w:lvlJc w:val="left"/>
      <w:pPr>
        <w:ind w:left="5040" w:hanging="360"/>
      </w:pPr>
    </w:lvl>
    <w:lvl w:ilvl="7" w:tplc="5BBEF036">
      <w:start w:val="1"/>
      <w:numFmt w:val="bullet"/>
      <w:lvlText w:val="●"/>
      <w:lvlJc w:val="left"/>
      <w:pPr>
        <w:ind w:left="5760" w:hanging="360"/>
      </w:pPr>
    </w:lvl>
    <w:lvl w:ilvl="8" w:tplc="F1502C10">
      <w:start w:val="1"/>
      <w:numFmt w:val="bullet"/>
      <w:lvlText w:val="●"/>
      <w:lvlJc w:val="left"/>
      <w:pPr>
        <w:ind w:left="6480" w:hanging="360"/>
      </w:pPr>
    </w:lvl>
  </w:abstractNum>
  <w:abstractNum w:abstractNumId="4" w15:restartNumberingAfterBreak="0">
    <w:nsid w:val="43F7183B"/>
    <w:multiLevelType w:val="hybridMultilevel"/>
    <w:tmpl w:val="8346857C"/>
    <w:lvl w:ilvl="0" w:tplc="50E24F9C">
      <w:start w:val="1"/>
      <w:numFmt w:val="decimal"/>
      <w:lvlText w:val="%1."/>
      <w:lvlJc w:val="left"/>
      <w:pPr>
        <w:ind w:left="720" w:hanging="360"/>
      </w:pPr>
    </w:lvl>
    <w:lvl w:ilvl="1" w:tplc="ACF6DC4C">
      <w:numFmt w:val="decimal"/>
      <w:lvlText w:val=""/>
      <w:lvlJc w:val="left"/>
    </w:lvl>
    <w:lvl w:ilvl="2" w:tplc="FA8A2CE4">
      <w:numFmt w:val="decimal"/>
      <w:lvlText w:val=""/>
      <w:lvlJc w:val="left"/>
    </w:lvl>
    <w:lvl w:ilvl="3" w:tplc="AC5827DE">
      <w:numFmt w:val="decimal"/>
      <w:lvlText w:val=""/>
      <w:lvlJc w:val="left"/>
    </w:lvl>
    <w:lvl w:ilvl="4" w:tplc="BCC8FB72">
      <w:numFmt w:val="decimal"/>
      <w:lvlText w:val=""/>
      <w:lvlJc w:val="left"/>
    </w:lvl>
    <w:lvl w:ilvl="5" w:tplc="D9286A98">
      <w:numFmt w:val="decimal"/>
      <w:lvlText w:val=""/>
      <w:lvlJc w:val="left"/>
    </w:lvl>
    <w:lvl w:ilvl="6" w:tplc="DD4409B4">
      <w:numFmt w:val="decimal"/>
      <w:lvlText w:val=""/>
      <w:lvlJc w:val="left"/>
    </w:lvl>
    <w:lvl w:ilvl="7" w:tplc="C0F61F6C">
      <w:numFmt w:val="decimal"/>
      <w:lvlText w:val=""/>
      <w:lvlJc w:val="left"/>
    </w:lvl>
    <w:lvl w:ilvl="8" w:tplc="EA76638A">
      <w:numFmt w:val="decimal"/>
      <w:lvlText w:val=""/>
      <w:lvlJc w:val="left"/>
    </w:lvl>
  </w:abstractNum>
  <w:abstractNum w:abstractNumId="5" w15:restartNumberingAfterBreak="0">
    <w:nsid w:val="4EDC0383"/>
    <w:multiLevelType w:val="hybridMultilevel"/>
    <w:tmpl w:val="F2D69B66"/>
    <w:lvl w:ilvl="0" w:tplc="256E3E1A">
      <w:start w:val="1"/>
      <w:numFmt w:val="decimal"/>
      <w:lvlText w:val="%1."/>
      <w:lvlJc w:val="left"/>
      <w:pPr>
        <w:ind w:left="720" w:hanging="360"/>
      </w:pPr>
    </w:lvl>
    <w:lvl w:ilvl="1" w:tplc="C110212C">
      <w:numFmt w:val="decimal"/>
      <w:lvlText w:val=""/>
      <w:lvlJc w:val="left"/>
    </w:lvl>
    <w:lvl w:ilvl="2" w:tplc="0C7A092A">
      <w:numFmt w:val="decimal"/>
      <w:lvlText w:val=""/>
      <w:lvlJc w:val="left"/>
    </w:lvl>
    <w:lvl w:ilvl="3" w:tplc="1194D71E">
      <w:numFmt w:val="decimal"/>
      <w:lvlText w:val=""/>
      <w:lvlJc w:val="left"/>
    </w:lvl>
    <w:lvl w:ilvl="4" w:tplc="15048672">
      <w:numFmt w:val="decimal"/>
      <w:lvlText w:val=""/>
      <w:lvlJc w:val="left"/>
    </w:lvl>
    <w:lvl w:ilvl="5" w:tplc="53E4A214">
      <w:numFmt w:val="decimal"/>
      <w:lvlText w:val=""/>
      <w:lvlJc w:val="left"/>
    </w:lvl>
    <w:lvl w:ilvl="6" w:tplc="75D6212C">
      <w:numFmt w:val="decimal"/>
      <w:lvlText w:val=""/>
      <w:lvlJc w:val="left"/>
    </w:lvl>
    <w:lvl w:ilvl="7" w:tplc="0C0208F8">
      <w:numFmt w:val="decimal"/>
      <w:lvlText w:val=""/>
      <w:lvlJc w:val="left"/>
    </w:lvl>
    <w:lvl w:ilvl="8" w:tplc="832C8CC6">
      <w:numFmt w:val="decimal"/>
      <w:lvlText w:val=""/>
      <w:lvlJc w:val="left"/>
    </w:lvl>
  </w:abstractNum>
  <w:abstractNum w:abstractNumId="6" w15:restartNumberingAfterBreak="0">
    <w:nsid w:val="5D3047EF"/>
    <w:multiLevelType w:val="hybridMultilevel"/>
    <w:tmpl w:val="CD908302"/>
    <w:lvl w:ilvl="0" w:tplc="45FE88A8">
      <w:start w:val="1"/>
      <w:numFmt w:val="decimal"/>
      <w:lvlText w:val="%1."/>
      <w:lvlJc w:val="left"/>
      <w:pPr>
        <w:ind w:left="720" w:hanging="360"/>
      </w:pPr>
    </w:lvl>
    <w:lvl w:ilvl="1" w:tplc="2766C3C2">
      <w:numFmt w:val="decimal"/>
      <w:lvlText w:val=""/>
      <w:lvlJc w:val="left"/>
    </w:lvl>
    <w:lvl w:ilvl="2" w:tplc="951E2342">
      <w:numFmt w:val="decimal"/>
      <w:lvlText w:val=""/>
      <w:lvlJc w:val="left"/>
    </w:lvl>
    <w:lvl w:ilvl="3" w:tplc="F9606B14">
      <w:numFmt w:val="decimal"/>
      <w:lvlText w:val=""/>
      <w:lvlJc w:val="left"/>
    </w:lvl>
    <w:lvl w:ilvl="4" w:tplc="54640BBC">
      <w:numFmt w:val="decimal"/>
      <w:lvlText w:val=""/>
      <w:lvlJc w:val="left"/>
    </w:lvl>
    <w:lvl w:ilvl="5" w:tplc="9432E7AC">
      <w:numFmt w:val="decimal"/>
      <w:lvlText w:val=""/>
      <w:lvlJc w:val="left"/>
    </w:lvl>
    <w:lvl w:ilvl="6" w:tplc="2F52ED7A">
      <w:numFmt w:val="decimal"/>
      <w:lvlText w:val=""/>
      <w:lvlJc w:val="left"/>
    </w:lvl>
    <w:lvl w:ilvl="7" w:tplc="0972C100">
      <w:numFmt w:val="decimal"/>
      <w:lvlText w:val=""/>
      <w:lvlJc w:val="left"/>
    </w:lvl>
    <w:lvl w:ilvl="8" w:tplc="D90C29C2">
      <w:numFmt w:val="decimal"/>
      <w:lvlText w:val=""/>
      <w:lvlJc w:val="left"/>
    </w:lvl>
  </w:abstractNum>
  <w:num w:numId="1" w16cid:durableId="826553027">
    <w:abstractNumId w:val="3"/>
    <w:lvlOverride w:ilvl="0">
      <w:startOverride w:val="1"/>
    </w:lvlOverride>
  </w:num>
  <w:num w:numId="2" w16cid:durableId="392778397">
    <w:abstractNumId w:val="2"/>
    <w:lvlOverride w:ilvl="0">
      <w:startOverride w:val="1"/>
    </w:lvlOverride>
  </w:num>
  <w:num w:numId="3" w16cid:durableId="1745298578">
    <w:abstractNumId w:val="0"/>
    <w:lvlOverride w:ilvl="0">
      <w:startOverride w:val="1"/>
    </w:lvlOverride>
  </w:num>
  <w:num w:numId="4" w16cid:durableId="702218904">
    <w:abstractNumId w:val="4"/>
    <w:lvlOverride w:ilvl="0">
      <w:startOverride w:val="1"/>
    </w:lvlOverride>
  </w:num>
  <w:num w:numId="5" w16cid:durableId="1220048480">
    <w:abstractNumId w:val="6"/>
    <w:lvlOverride w:ilvl="0">
      <w:startOverride w:val="1"/>
    </w:lvlOverride>
  </w:num>
  <w:num w:numId="6" w16cid:durableId="777675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2CE"/>
    <w:rsid w:val="0000206E"/>
    <w:rsid w:val="00010FF8"/>
    <w:rsid w:val="000F72CE"/>
    <w:rsid w:val="003E037C"/>
    <w:rsid w:val="00422790"/>
    <w:rsid w:val="00997653"/>
    <w:rsid w:val="00F77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C72D"/>
  <w15:docId w15:val="{2698307F-F52B-45DB-ABEB-42DB7190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2790"/>
    <w:pPr>
      <w:spacing w:after="100"/>
    </w:pPr>
  </w:style>
  <w:style w:type="paragraph" w:styleId="TOC2">
    <w:name w:val="toc 2"/>
    <w:basedOn w:val="Normal"/>
    <w:next w:val="Normal"/>
    <w:autoRedefine/>
    <w:uiPriority w:val="39"/>
    <w:unhideWhenUsed/>
    <w:rsid w:val="0042279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2833</Words>
  <Characters>16151</Characters>
  <Application>Microsoft Office Word</Application>
  <DocSecurity>0</DocSecurity>
  <Lines>134</Lines>
  <Paragraphs>37</Paragraphs>
  <ScaleCrop>false</ScaleCrop>
  <Company>HP</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KARANI N</cp:lastModifiedBy>
  <cp:revision>2</cp:revision>
  <dcterms:created xsi:type="dcterms:W3CDTF">2026-07-19T15:37:00Z</dcterms:created>
  <dcterms:modified xsi:type="dcterms:W3CDTF">2026-07-19T15:37:00Z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54f1137e-9aaa-4297-bfb1-7987c7882820</vt:lpwstr>
  </property>
</Properties>
</file>