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"/>
        <w:jc w:val="center"/>
        <w:rPr/>
      </w:pPr>
      <w:r>
        <w:rPr>
          <w:rFonts w:eastAsia="Times New Roman" w:cs="Times New Roman"/>
          <w:b/>
          <w:bCs/>
          <w:color w:val="1A1A1A"/>
          <w:spacing w:val="14"/>
          <w:sz w:val="32"/>
          <w:szCs w:val="32"/>
        </w:rPr>
        <w:t>KARAN BHORIYA</w:t>
      </w:r>
    </w:p>
    <w:p>
      <w:pPr>
        <w:pStyle w:val="Normal"/>
        <w:spacing w:before="0" w:after="100"/>
        <w:jc w:val="center"/>
        <w:rPr/>
      </w:pPr>
      <w:r>
        <w:rPr>
          <w:rFonts w:eastAsia="Times New Roman" w:cs="Times New Roman"/>
          <w:color w:val="2B4C6F"/>
          <w:sz w:val="24"/>
          <w:szCs w:val="24"/>
        </w:rPr>
        <w:t>AI Engineer</w:t>
      </w:r>
    </w:p>
    <w:p>
      <w:pPr>
        <w:pStyle w:val="Normal"/>
        <w:spacing w:before="0" w:after="40"/>
        <w:jc w:val="center"/>
        <w:rPr/>
      </w:pPr>
      <w:r>
        <w:rPr>
          <w:rFonts w:eastAsia="Times New Roman" w:cs="Times New Roman"/>
          <w:color w:val="555555"/>
          <w:sz w:val="20"/>
          <w:szCs w:val="20"/>
        </w:rPr>
        <w:t>New Delhi, India  |  +91 9899213147  |  Karanpr1806@gmail.com</w:t>
      </w:r>
    </w:p>
    <w:p>
      <w:pPr>
        <w:pStyle w:val="Normal"/>
        <w:spacing w:before="0" w:after="40"/>
        <w:jc w:val="center"/>
        <w:rPr/>
      </w:pPr>
      <w:hyperlink r:id="rId2">
        <w:r>
          <w:rPr>
            <w:rStyle w:val="Hyperlink"/>
            <w:rFonts w:eastAsia="Times New Roman" w:cs="Times New Roman"/>
            <w:color w:val="2B4C6F"/>
            <w:sz w:val="20"/>
            <w:szCs w:val="20"/>
            <w:u w:val="single" w:color="2B4C6F"/>
          </w:rPr>
          <w:t>LinkedIn</w:t>
        </w:r>
      </w:hyperlink>
      <w:r>
        <w:rPr>
          <w:rFonts w:eastAsia="Times New Roman" w:cs="Times New Roman"/>
          <w:color w:val="555555"/>
          <w:sz w:val="20"/>
          <w:szCs w:val="20"/>
        </w:rPr>
        <w:t xml:space="preserve">   |   </w:t>
      </w:r>
      <w:hyperlink r:id="rId3">
        <w:r>
          <w:rPr>
            <w:rStyle w:val="Hyperlink"/>
            <w:rFonts w:eastAsia="Times New Roman" w:cs="Times New Roman"/>
            <w:color w:val="2B4C6F"/>
            <w:sz w:val="20"/>
            <w:szCs w:val="20"/>
            <w:u w:val="single" w:color="2B4C6F"/>
          </w:rPr>
          <w:t>GitHub</w:t>
        </w:r>
      </w:hyperlink>
      <w:r>
        <w:rPr>
          <w:rFonts w:eastAsia="Times New Roman" w:cs="Times New Roman"/>
          <w:color w:val="555555"/>
          <w:sz w:val="20"/>
          <w:szCs w:val="20"/>
        </w:rPr>
        <w:t xml:space="preserve">   |   </w:t>
      </w:r>
      <w:hyperlink r:id="rId4">
        <w:r>
          <w:rPr>
            <w:rStyle w:val="Hyperlink"/>
            <w:rFonts w:eastAsia="Times New Roman" w:cs="Times New Roman"/>
            <w:color w:val="2B4C6F"/>
            <w:sz w:val="20"/>
            <w:szCs w:val="20"/>
            <w:u w:val="single" w:color="2B4C6F"/>
          </w:rPr>
          <w:t>Portfolio</w:t>
        </w:r>
      </w:hyperlink>
    </w:p>
    <w:p>
      <w:pPr>
        <w:pStyle w:val="Normal"/>
        <w:pBdr>
          <w:bottom w:val="single" w:sz="6" w:space="2" w:color="2B4C6F"/>
        </w:pBdr>
        <w:spacing w:before="220" w:after="90"/>
        <w:rPr>
          <w:b/>
        </w:rPr>
      </w:pPr>
      <w:r>
        <w:rPr>
          <w:rFonts w:eastAsia="Times New Roman" w:cs="Times New Roman"/>
          <w:b/>
          <w:bCs/>
          <w:color w:val="2B4C6F"/>
          <w:spacing w:val="12"/>
          <w:sz w:val="24"/>
          <w:szCs w:val="24"/>
        </w:rPr>
        <w:t>Professional Summary</w:t>
      </w:r>
    </w:p>
    <w:p>
      <w:pPr>
        <w:pStyle w:val="Normal"/>
        <w:spacing w:before="0" w:after="60"/>
        <w:rPr/>
      </w:pPr>
      <w:r>
        <w:rPr>
          <w:rFonts w:eastAsia="Times New Roman" w:cs="Times New Roman"/>
          <w:color w:val="222222"/>
          <w:sz w:val="20"/>
          <w:szCs w:val="20"/>
        </w:rPr>
        <w:t>AI Engineer driven by optimizing end-to-end intelligent systems. Focused on building production-grade autonomous workflows that fuse NLP, Large Language Models (LLM), Retrieval-Augmented Generation (RAG) systems, and agentic AI innovation with computational efficiency to solve high-impact problems at scale.</w:t>
      </w:r>
    </w:p>
    <w:p>
      <w:pPr>
        <w:pStyle w:val="Normal"/>
        <w:pBdr>
          <w:bottom w:val="single" w:sz="6" w:space="2" w:color="2B4C6F"/>
        </w:pBdr>
        <w:spacing w:before="220" w:after="90"/>
        <w:rPr/>
      </w:pPr>
      <w:r>
        <w:rPr>
          <w:rFonts w:eastAsia="Times New Roman" w:cs="Times New Roman"/>
          <w:b/>
          <w:bCs/>
          <w:color w:val="2B4C6F"/>
          <w:spacing w:val="12"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10800" w:leader="none"/>
        </w:tabs>
        <w:spacing w:before="140" w:after="10"/>
        <w:rPr/>
      </w:pPr>
      <w:r>
        <w:rPr>
          <w:rFonts w:eastAsia="Times New Roman" w:cs="Times New Roman"/>
          <w:b/>
          <w:bCs/>
          <w:color w:val="222222"/>
          <w:sz w:val="22"/>
          <w:szCs w:val="22"/>
        </w:rPr>
        <w:t>Sushant University, Gurugram</w:t>
      </w:r>
      <w:r>
        <w:rPr>
          <w:rFonts w:eastAsia="Times New Roman" w:cs="Times New Roman"/>
          <w:b/>
          <w:bCs/>
          <w:color w:val="555555"/>
          <w:sz w:val="20"/>
          <w:szCs w:val="20"/>
        </w:rPr>
        <w:tab/>
        <w:t>2023 – Present</w:t>
      </w:r>
    </w:p>
    <w:p>
      <w:pPr>
        <w:pStyle w:val="Normal"/>
        <w:spacing w:before="0" w:after="60"/>
        <w:rPr/>
      </w:pPr>
      <w:r>
        <w:rPr>
          <w:rFonts w:eastAsia="Times New Roman" w:cs="Times New Roman"/>
          <w:i/>
          <w:iCs/>
          <w:color w:val="555555"/>
          <w:sz w:val="20"/>
          <w:szCs w:val="20"/>
        </w:rPr>
        <w:t>B.Tech, Computer Science Engineering (Specialization in AI &amp; ML)</w:t>
      </w:r>
    </w:p>
    <w:p>
      <w:pPr>
        <w:pStyle w:val="Normal"/>
        <w:pBdr>
          <w:bottom w:val="single" w:sz="6" w:space="2" w:color="2B4C6F"/>
        </w:pBdr>
        <w:spacing w:before="220" w:after="90"/>
        <w:rPr/>
      </w:pPr>
      <w:r>
        <w:rPr>
          <w:rFonts w:eastAsia="Times New Roman" w:cs="Times New Roman"/>
          <w:b/>
          <w:bCs/>
          <w:color w:val="2B4C6F"/>
          <w:spacing w:val="12"/>
          <w:sz w:val="24"/>
          <w:szCs w:val="24"/>
        </w:rPr>
        <w:t>INTERNSHIP</w:t>
      </w:r>
    </w:p>
    <w:p>
      <w:pPr>
        <w:pStyle w:val="Normal"/>
        <w:tabs>
          <w:tab w:val="clear" w:pos="720"/>
          <w:tab w:val="right" w:pos="10800" w:leader="none"/>
        </w:tabs>
        <w:spacing w:before="140" w:after="10"/>
        <w:rPr/>
      </w:pPr>
      <w:r>
        <w:rPr>
          <w:rFonts w:eastAsia="Times New Roman" w:cs="Times New Roman"/>
          <w:b/>
          <w:bCs/>
          <w:color w:val="222222"/>
          <w:sz w:val="22"/>
          <w:szCs w:val="22"/>
        </w:rPr>
        <w:t>AI/ML Engineer -Sopra Steria, Noida</w:t>
      </w:r>
      <w:r>
        <w:rPr>
          <w:rFonts w:eastAsia="Times New Roman" w:cs="Times New Roman"/>
          <w:b/>
          <w:bCs/>
          <w:color w:val="555555"/>
          <w:sz w:val="20"/>
          <w:szCs w:val="20"/>
        </w:rPr>
        <w:tab/>
        <w:t>May 2026 – Aug 2026</w:t>
      </w:r>
    </w:p>
    <w:p>
      <w:pPr>
        <w:pStyle w:val="ListParagraph"/>
        <w:numPr>
          <w:ilvl w:val="0"/>
          <w:numId w:val="29"/>
        </w:numPr>
        <w:spacing w:before="0" w:after="40"/>
        <w:rPr/>
      </w:pPr>
      <w:r>
        <w:rPr>
          <w:rFonts w:eastAsia="Times New Roman" w:cs="Times New Roman"/>
          <w:color w:val="222222"/>
          <w:sz w:val="20"/>
          <w:szCs w:val="20"/>
        </w:rPr>
        <w:t>Built Enterprise SAP OData Gateway (FastAPI, LangGraph) with Hybrid Knowledge Graph-RAG via SurrealDB, reducing data retrieval time from hours to sub-5 seconds.</w:t>
      </w:r>
    </w:p>
    <w:p>
      <w:pPr>
        <w:pStyle w:val="ListParagraph"/>
        <w:numPr>
          <w:ilvl w:val="0"/>
          <w:numId w:val="30"/>
        </w:numPr>
        <w:spacing w:before="0" w:after="40"/>
        <w:rPr/>
      </w:pPr>
      <w:r>
        <w:rPr>
          <w:rFonts w:eastAsia="Times New Roman" w:cs="Times New Roman"/>
          <w:color w:val="222222"/>
          <w:sz w:val="20"/>
          <w:szCs w:val="20"/>
        </w:rPr>
        <w:t>Developed Ephemeral Air-Gapped Python Sandbox (Docker, AST linting) for automated SAP data extraction, cutting enterprise reporting latency by 90%.</w:t>
      </w:r>
    </w:p>
    <w:p>
      <w:pPr>
        <w:pStyle w:val="ListParagraph"/>
        <w:numPr>
          <w:ilvl w:val="0"/>
          <w:numId w:val="31"/>
        </w:numPr>
        <w:spacing w:before="0" w:after="40"/>
        <w:rPr/>
      </w:pPr>
      <w:r>
        <w:rPr>
          <w:rFonts w:eastAsia="Times New Roman" w:cs="Times New Roman"/>
          <w:color w:val="222222"/>
          <w:sz w:val="20"/>
          <w:szCs w:val="20"/>
        </w:rPr>
        <w:t>Deployed Next.js 15 conversational interfaces with real-time SSE streaming (Web/Telegram/Teams), reducing LLM token consumption by 85%.</w:t>
      </w:r>
    </w:p>
    <w:p>
      <w:pPr>
        <w:pStyle w:val="Normal"/>
        <w:tabs>
          <w:tab w:val="clear" w:pos="720"/>
          <w:tab w:val="right" w:pos="10800" w:leader="none"/>
        </w:tabs>
        <w:spacing w:before="140" w:after="10"/>
        <w:rPr/>
      </w:pPr>
      <w:r>
        <w:rPr>
          <w:rFonts w:eastAsia="Times New Roman" w:cs="Times New Roman"/>
          <w:b/>
          <w:bCs/>
          <w:color w:val="222222"/>
          <w:sz w:val="22"/>
          <w:szCs w:val="22"/>
        </w:rPr>
        <w:t>Prompt Engineer &amp; Data Analyst -Humana People to People India, Vasant Kunj</w:t>
      </w:r>
      <w:r>
        <w:rPr>
          <w:rFonts w:eastAsia="Times New Roman" w:cs="Times New Roman"/>
          <w:b/>
          <w:bCs/>
          <w:color w:val="555555"/>
          <w:sz w:val="20"/>
          <w:szCs w:val="20"/>
        </w:rPr>
        <w:tab/>
        <w:t>Apr 2025 – Aug 2025</w:t>
      </w:r>
    </w:p>
    <w:p>
      <w:pPr>
        <w:pStyle w:val="ListParagraph"/>
        <w:numPr>
          <w:ilvl w:val="0"/>
          <w:numId w:val="32"/>
        </w:numPr>
        <w:spacing w:before="0" w:after="40"/>
        <w:rPr/>
      </w:pPr>
      <w:r>
        <w:rPr>
          <w:rFonts w:eastAsia="Times New Roman" w:cs="Times New Roman"/>
          <w:color w:val="222222"/>
          <w:sz w:val="20"/>
          <w:szCs w:val="20"/>
        </w:rPr>
        <w:t>Engineered Python validation pipelines and automated schema checks, reducing QA time from 4 days to 2 hours.</w:t>
      </w:r>
    </w:p>
    <w:p>
      <w:pPr>
        <w:pStyle w:val="ListParagraph"/>
        <w:numPr>
          <w:ilvl w:val="0"/>
          <w:numId w:val="33"/>
        </w:numPr>
        <w:spacing w:before="0" w:after="40"/>
        <w:rPr/>
      </w:pPr>
      <w:r>
        <w:rPr>
          <w:rFonts w:eastAsia="Times New Roman" w:cs="Times New Roman"/>
          <w:color w:val="222222"/>
          <w:sz w:val="20"/>
          <w:szCs w:val="20"/>
        </w:rPr>
        <w:t>Applied LLM prompt engineering to automate data cleaning and geographic code-matching utility 87% faster than human.</w:t>
      </w:r>
    </w:p>
    <w:p>
      <w:pPr>
        <w:pStyle w:val="ListParagraph"/>
        <w:numPr>
          <w:ilvl w:val="0"/>
          <w:numId w:val="34"/>
        </w:numPr>
        <w:spacing w:before="0" w:after="40"/>
        <w:rPr/>
      </w:pPr>
      <w:r>
        <w:rPr>
          <w:rFonts w:eastAsia="Times New Roman" w:cs="Times New Roman"/>
          <w:color w:val="222222"/>
          <w:sz w:val="20"/>
          <w:szCs w:val="20"/>
        </w:rPr>
        <w:t>Developed Power BI dashboards translating complex data pipelines into actionable insights for stakeholders.</w:t>
      </w:r>
    </w:p>
    <w:p>
      <w:pPr>
        <w:pStyle w:val="Normal"/>
        <w:pBdr>
          <w:bottom w:val="single" w:sz="6" w:space="2" w:color="2B4C6F"/>
        </w:pBdr>
        <w:spacing w:before="220" w:after="90"/>
        <w:rPr/>
      </w:pPr>
      <w:r>
        <w:rPr>
          <w:rFonts w:eastAsia="Times New Roman" w:cs="Times New Roman"/>
          <w:b/>
          <w:bCs/>
          <w:color w:val="2B4C6F"/>
          <w:spacing w:val="12"/>
          <w:sz w:val="24"/>
          <w:szCs w:val="24"/>
        </w:rPr>
        <w:t>PROJECTS</w:t>
      </w:r>
    </w:p>
    <w:p>
      <w:pPr>
        <w:pStyle w:val="Normal"/>
        <w:tabs>
          <w:tab w:val="clear" w:pos="720"/>
          <w:tab w:val="right" w:pos="10800" w:leader="none"/>
        </w:tabs>
        <w:spacing w:before="140" w:after="10"/>
        <w:rPr>
          <w:i w:val="false"/>
          <w:i w:val="false"/>
          <w:iCs w:val="false"/>
        </w:rPr>
      </w:pPr>
      <w:r>
        <w:rPr>
          <w:rFonts w:eastAsia="Times New Roman" w:cs="Times New Roman"/>
          <w:b/>
          <w:bCs/>
          <w:i w:val="false"/>
          <w:iCs w:val="false"/>
          <w:color w:val="222222"/>
          <w:sz w:val="22"/>
          <w:szCs w:val="22"/>
        </w:rPr>
        <w:t>Scholar Forge -Multi-Agent Academic Paper Pipeline</w:t>
      </w:r>
      <w:r>
        <w:rPr>
          <w:rFonts w:eastAsia="Times New Roman" w:cs="Times New Roman"/>
          <w:b/>
          <w:bCs/>
          <w:i w:val="false"/>
          <w:iCs w:val="false"/>
          <w:color w:val="555555"/>
          <w:sz w:val="20"/>
          <w:szCs w:val="20"/>
        </w:rPr>
        <w:tab/>
        <w:t>AUG 2026</w:t>
      </w:r>
    </w:p>
    <w:p>
      <w:pPr>
        <w:pStyle w:val="ListParagraph"/>
        <w:numPr>
          <w:ilvl w:val="0"/>
          <w:numId w:val="35"/>
        </w:numPr>
        <w:spacing w:before="0" w:after="40"/>
        <w:rPr>
          <w:i w:val="false"/>
          <w:i w:val="false"/>
          <w:iCs w:val="false"/>
        </w:rPr>
      </w:pPr>
      <w:r>
        <w:rPr>
          <w:rFonts w:eastAsia="Times New Roman" w:cs="Times New Roman"/>
          <w:i w:val="false"/>
          <w:iCs w:val="false"/>
          <w:color w:val="222222"/>
          <w:sz w:val="20"/>
          <w:szCs w:val="20"/>
        </w:rPr>
        <w:t>Built 9-agent system (LangGraph, FastAPI, PostgreSQL + pgvector) that converts topic + uploads into submission-ready paper with live arXiv, Semantic Scholar, OpenAlex verification..</w:t>
      </w:r>
    </w:p>
    <w:p>
      <w:pPr>
        <w:pStyle w:val="ListParagraph"/>
        <w:numPr>
          <w:ilvl w:val="0"/>
          <w:numId w:val="36"/>
        </w:numPr>
        <w:spacing w:before="0" w:after="40"/>
        <w:rPr>
          <w:i w:val="false"/>
          <w:i w:val="false"/>
          <w:iCs w:val="false"/>
        </w:rPr>
      </w:pPr>
      <w:r>
        <w:rPr>
          <w:rFonts w:eastAsia="Times New Roman" w:cs="Times New Roman"/>
          <w:i w:val="false"/>
          <w:iCs w:val="false"/>
          <w:color w:val="222222"/>
          <w:sz w:val="20"/>
          <w:szCs w:val="20"/>
        </w:rPr>
        <w:t>Engineered ingestion, citation verifier (DOI resolution, fuzzy match), and LaTeX normalizer + ReAct repair loop.</w:t>
      </w:r>
    </w:p>
    <w:p>
      <w:pPr>
        <w:pStyle w:val="ListParagraph"/>
        <w:numPr>
          <w:ilvl w:val="0"/>
          <w:numId w:val="37"/>
        </w:numPr>
        <w:spacing w:before="0" w:after="40"/>
        <w:rPr/>
      </w:pPr>
      <w:r>
        <w:rPr>
          <w:rFonts w:eastAsia="Times New Roman" w:cs="Times New Roman"/>
          <w:b w:val="false"/>
          <w:bCs w:val="false"/>
          <w:i w:val="false"/>
          <w:iCs w:val="false"/>
          <w:color w:val="222222"/>
          <w:sz w:val="20"/>
          <w:szCs w:val="20"/>
        </w:rPr>
        <w:t>Deployed Dockerized stack with SSE streaming UI, human checkpoints, PDF/Word/LaTeX outputs in 4-8 min per paper with live demo on Vercel.</w:t>
      </w:r>
    </w:p>
    <w:p>
      <w:pPr>
        <w:pStyle w:val="Normal"/>
        <w:tabs>
          <w:tab w:val="clear" w:pos="720"/>
          <w:tab w:val="right" w:pos="10800" w:leader="none"/>
        </w:tabs>
        <w:spacing w:before="140" w:after="10"/>
        <w:rPr/>
      </w:pPr>
      <w:r>
        <w:rPr>
          <w:rFonts w:eastAsia="Times New Roman" w:cs="Times New Roman"/>
          <w:b/>
          <w:bCs/>
          <w:color w:val="222222"/>
          <w:sz w:val="22"/>
          <w:szCs w:val="22"/>
        </w:rPr>
        <w:t>TechHub AI -Multi-Agent Swarm Debate Platform</w:t>
      </w:r>
      <w:r>
        <w:rPr>
          <w:rFonts w:eastAsia="Times New Roman" w:cs="Times New Roman"/>
          <w:b/>
          <w:bCs/>
          <w:color w:val="555555"/>
          <w:sz w:val="20"/>
          <w:szCs w:val="20"/>
        </w:rPr>
        <w:tab/>
        <w:t>Jun 2026</w:t>
      </w:r>
    </w:p>
    <w:p>
      <w:pPr>
        <w:pStyle w:val="ListParagraph"/>
        <w:numPr>
          <w:ilvl w:val="0"/>
          <w:numId w:val="38"/>
        </w:numPr>
        <w:spacing w:before="0" w:after="40"/>
        <w:rPr/>
      </w:pPr>
      <w:r>
        <w:rPr>
          <w:rFonts w:eastAsia="Times New Roman" w:cs="Times New Roman"/>
          <w:color w:val="222222"/>
          <w:sz w:val="20"/>
          <w:szCs w:val="20"/>
        </w:rPr>
        <w:t>Built multi-agent debate system (FastAPI, Next.js, AgentScope): 4 different persona agents debating tech trade-offs and a  judge synthesizing verdict.</w:t>
      </w:r>
    </w:p>
    <w:p>
      <w:pPr>
        <w:pStyle w:val="ListParagraph"/>
        <w:numPr>
          <w:ilvl w:val="0"/>
          <w:numId w:val="39"/>
        </w:numPr>
        <w:spacing w:before="0" w:after="40"/>
        <w:rPr/>
      </w:pPr>
      <w:r>
        <w:rPr>
          <w:rFonts w:eastAsia="Times New Roman" w:cs="Times New Roman"/>
          <w:color w:val="222222"/>
          <w:sz w:val="20"/>
          <w:szCs w:val="20"/>
        </w:rPr>
        <w:t>Achieved 95% token reduction via research pre-summarization and sliding-window compression 3K-5K vs 100K+ tokens.</w:t>
      </w:r>
    </w:p>
    <w:p>
      <w:pPr>
        <w:pStyle w:val="ListParagraph"/>
        <w:numPr>
          <w:ilvl w:val="0"/>
          <w:numId w:val="40"/>
        </w:numPr>
        <w:spacing w:before="0" w:after="40"/>
        <w:rPr>
          <w:b w:val="false"/>
          <w:bCs w:val="false"/>
        </w:rPr>
      </w:pPr>
      <w:r>
        <w:rPr>
          <w:rFonts w:eastAsia="Times New Roman" w:cs="Times New Roman"/>
          <w:b w:val="false"/>
          <w:bCs w:val="false"/>
          <w:color w:val="222222"/>
          <w:sz w:val="20"/>
          <w:szCs w:val="20"/>
        </w:rPr>
        <w:t>Deployed synthesis engine scoring 3 tech stacks; 10x cost &amp; latency reduction; live on Vercel.</w:t>
      </w:r>
    </w:p>
    <w:p>
      <w:pPr>
        <w:pStyle w:val="Normal"/>
        <w:tabs>
          <w:tab w:val="clear" w:pos="720"/>
          <w:tab w:val="right" w:pos="10800" w:leader="none"/>
        </w:tabs>
        <w:spacing w:before="140" w:after="10"/>
        <w:rPr/>
      </w:pPr>
      <w:r>
        <w:rPr>
          <w:rFonts w:eastAsia="Times New Roman" w:cs="Times New Roman"/>
          <w:b/>
          <w:bCs/>
          <w:color w:val="222222"/>
          <w:sz w:val="22"/>
          <w:szCs w:val="22"/>
        </w:rPr>
        <w:t>Career-Orbit -Autonomous Multi-Agent Job Hunter</w:t>
      </w:r>
      <w:r>
        <w:rPr>
          <w:rFonts w:eastAsia="Times New Roman" w:cs="Times New Roman"/>
          <w:b/>
          <w:bCs/>
          <w:color w:val="555555"/>
          <w:sz w:val="20"/>
          <w:szCs w:val="20"/>
        </w:rPr>
        <w:tab/>
        <w:t>May 2026</w:t>
      </w:r>
    </w:p>
    <w:p>
      <w:pPr>
        <w:pStyle w:val="ListParagraph"/>
        <w:numPr>
          <w:ilvl w:val="0"/>
          <w:numId w:val="41"/>
        </w:numPr>
        <w:spacing w:before="0" w:after="40"/>
        <w:rPr/>
      </w:pPr>
      <w:r>
        <w:rPr>
          <w:rFonts w:eastAsia="Times New Roman" w:cs="Times New Roman"/>
          <w:color w:val="222222"/>
          <w:sz w:val="20"/>
          <w:szCs w:val="20"/>
        </w:rPr>
        <w:t>Built 6 AI agents (AgentScope, Python, Playwright) crawling LinkedIn/Wellfound etc, scoring CV-fit 0-100, drafting recruiter emails.</w:t>
      </w:r>
    </w:p>
    <w:p>
      <w:pPr>
        <w:pStyle w:val="ListParagraph"/>
        <w:numPr>
          <w:ilvl w:val="0"/>
          <w:numId w:val="42"/>
        </w:numPr>
        <w:spacing w:before="0" w:after="40"/>
        <w:rPr/>
      </w:pPr>
      <w:r>
        <w:rPr>
          <w:rFonts w:eastAsia="Times New Roman" w:cs="Times New Roman"/>
          <w:color w:val="222222"/>
          <w:sz w:val="20"/>
          <w:szCs w:val="20"/>
        </w:rPr>
        <w:t>Integrated SurrealDB Graph RAG for local-first tracking zero cloud, zero crawling cost; human-in-the-loop form filling via Playwright.</w:t>
      </w:r>
    </w:p>
    <w:p>
      <w:pPr>
        <w:pStyle w:val="ListParagraph"/>
        <w:numPr>
          <w:ilvl w:val="0"/>
          <w:numId w:val="43"/>
        </w:numPr>
        <w:spacing w:before="0" w:after="40"/>
        <w:rPr/>
      </w:pPr>
      <w:r>
        <w:rPr>
          <w:rFonts w:eastAsia="Times New Roman" w:cs="Times New Roman"/>
          <w:color w:val="222222"/>
          <w:sz w:val="20"/>
          <w:szCs w:val="20"/>
        </w:rPr>
        <w:t>Deployed via Docker with live demo on Vercel.</w:t>
      </w:r>
    </w:p>
    <w:p>
      <w:pPr>
        <w:pStyle w:val="Normal"/>
        <w:tabs>
          <w:tab w:val="clear" w:pos="720"/>
          <w:tab w:val="right" w:pos="10800" w:leader="none"/>
        </w:tabs>
        <w:spacing w:before="140" w:after="10"/>
        <w:rPr/>
      </w:pPr>
      <w:r>
        <w:rPr>
          <w:rFonts w:eastAsia="Times New Roman" w:cs="Times New Roman"/>
          <w:b/>
          <w:bCs/>
          <w:color w:val="222222"/>
          <w:sz w:val="22"/>
          <w:szCs w:val="22"/>
        </w:rPr>
        <w:t>TalentAI -AI-Powered Recruitment &amp; HR Ecosystem</w:t>
      </w:r>
      <w:r>
        <w:rPr>
          <w:rFonts w:eastAsia="Times New Roman" w:cs="Times New Roman"/>
          <w:b/>
          <w:bCs/>
          <w:color w:val="555555"/>
          <w:sz w:val="20"/>
          <w:szCs w:val="20"/>
        </w:rPr>
        <w:tab/>
        <w:t>Feb 2026</w:t>
      </w:r>
    </w:p>
    <w:p>
      <w:pPr>
        <w:pStyle w:val="ListParagraph"/>
        <w:numPr>
          <w:ilvl w:val="0"/>
          <w:numId w:val="44"/>
        </w:numPr>
        <w:spacing w:before="0" w:after="40"/>
        <w:rPr/>
      </w:pPr>
      <w:r>
        <w:rPr>
          <w:rFonts w:eastAsia="Times New Roman" w:cs="Times New Roman"/>
          <w:color w:val="222222"/>
          <w:sz w:val="20"/>
          <w:szCs w:val="20"/>
        </w:rPr>
        <w:t>Built AI recruitment platform (Python, Flask) with Gemini Pro &amp; Groq Llama 3.1 for PDF resume parsing and scoring.</w:t>
      </w:r>
    </w:p>
    <w:p>
      <w:pPr>
        <w:pStyle w:val="ListParagraph"/>
        <w:numPr>
          <w:ilvl w:val="0"/>
          <w:numId w:val="45"/>
        </w:numPr>
        <w:spacing w:before="0" w:after="40"/>
        <w:rPr/>
      </w:pPr>
      <w:r>
        <w:rPr>
          <w:rFonts w:eastAsia="Times New Roman" w:cs="Times New Roman"/>
          <w:color w:val="222222"/>
          <w:sz w:val="20"/>
          <w:szCs w:val="20"/>
        </w:rPr>
        <w:t>Weighted ranking (skills 50%, exp 30%, academics 20%) + full CRUD HR workflows and applicant tracking.</w:t>
      </w:r>
    </w:p>
    <w:p>
      <w:pPr>
        <w:pStyle w:val="ListParagraph"/>
        <w:numPr>
          <w:ilvl w:val="0"/>
          <w:numId w:val="46"/>
        </w:numPr>
        <w:spacing w:before="0" w:after="40"/>
        <w:rPr/>
      </w:pPr>
      <w:r>
        <w:rPr>
          <w:rFonts w:eastAsia="Times New Roman" w:cs="Times New Roman"/>
          <w:color w:val="222222"/>
          <w:sz w:val="20"/>
          <w:szCs w:val="20"/>
        </w:rPr>
        <w:t>Live hiring dashboards with ranking for data-driven screening.</w:t>
      </w:r>
    </w:p>
    <w:p>
      <w:pPr>
        <w:pStyle w:val="Normal"/>
        <w:tabs>
          <w:tab w:val="clear" w:pos="720"/>
          <w:tab w:val="right" w:pos="10800" w:leader="none"/>
        </w:tabs>
        <w:spacing w:before="140" w:after="10"/>
        <w:rPr/>
      </w:pPr>
      <w:r>
        <w:rPr>
          <w:rFonts w:eastAsia="Times New Roman" w:cs="Times New Roman"/>
          <w:b/>
          <w:bCs/>
          <w:color w:val="222222"/>
          <w:sz w:val="22"/>
          <w:szCs w:val="22"/>
        </w:rPr>
        <w:t>Additional 10+ projects on G</w:t>
        <w:softHyphen/>
        <w:t>ithub</w:t>
      </w:r>
    </w:p>
    <w:p>
      <w:pPr>
        <w:pStyle w:val="Normal"/>
        <w:pBdr>
          <w:bottom w:val="single" w:sz="6" w:space="2" w:color="2B4C6F"/>
        </w:pBdr>
        <w:spacing w:before="220" w:after="90"/>
        <w:rPr/>
      </w:pPr>
      <w:r>
        <w:rPr>
          <w:rFonts w:eastAsia="Times New Roman" w:cs="Times New Roman"/>
          <w:b/>
          <w:bCs/>
          <w:color w:val="2B4C6F"/>
          <w:spacing w:val="12"/>
          <w:sz w:val="24"/>
          <w:szCs w:val="24"/>
        </w:rPr>
        <w:t>PUBLICATIONS</w:t>
      </w:r>
    </w:p>
    <w:p>
      <w:pPr>
        <w:pStyle w:val="Normal"/>
        <w:tabs>
          <w:tab w:val="clear" w:pos="720"/>
          <w:tab w:val="right" w:pos="10800" w:leader="none"/>
        </w:tabs>
        <w:spacing w:before="140" w:after="10"/>
        <w:rPr/>
      </w:pPr>
      <w:r>
        <w:rPr>
          <w:rFonts w:eastAsia="Times New Roman" w:cs="Times New Roman"/>
          <w:b/>
          <w:bCs/>
          <w:color w:val="222222"/>
          <w:sz w:val="22"/>
          <w:szCs w:val="22"/>
        </w:rPr>
        <w:t>High-Fidelity Digital Twins: Explainable AI for Fleet-Wide Battery State-of-Health Prognostics</w:t>
      </w:r>
    </w:p>
    <w:p>
      <w:pPr>
        <w:pStyle w:val="Normal"/>
        <w:tabs>
          <w:tab w:val="clear" w:pos="720"/>
          <w:tab w:val="right" w:pos="10800" w:leader="none"/>
        </w:tabs>
        <w:spacing w:before="140" w:after="10"/>
        <w:rPr/>
      </w:pPr>
      <w:r>
        <w:rPr>
          <w:rFonts w:eastAsia="Times New Roman" w:cs="Times New Roman"/>
          <w:b/>
          <w:bCs/>
          <w:color w:val="222222"/>
          <w:sz w:val="22"/>
          <w:szCs w:val="22"/>
        </w:rPr>
        <w:t xml:space="preserve"> </w:t>
      </w:r>
      <w:r>
        <w:rPr>
          <w:rFonts w:eastAsia="Times New Roman" w:cs="Times New Roman"/>
          <w:b/>
          <w:bCs/>
          <w:color w:val="222222"/>
          <w:sz w:val="22"/>
          <w:szCs w:val="22"/>
        </w:rPr>
        <w:t>in Industry 4.0</w:t>
      </w:r>
      <w:r>
        <w:rPr>
          <w:rFonts w:eastAsia="Times New Roman" w:cs="Times New Roman"/>
          <w:b/>
          <w:bCs/>
          <w:color w:val="555555"/>
          <w:sz w:val="20"/>
          <w:szCs w:val="20"/>
        </w:rPr>
        <w:tab/>
      </w:r>
      <w:r>
        <w:rPr>
          <w:rFonts w:eastAsia="Times New Roman" w:cs="Times New Roman"/>
          <w:b/>
          <w:bCs/>
          <w:color w:val="555555"/>
          <w:sz w:val="20"/>
          <w:szCs w:val="20"/>
        </w:rPr>
        <w:t>Accepted</w:t>
      </w:r>
    </w:p>
    <w:p>
      <w:pPr>
        <w:pStyle w:val="ListParagraph"/>
        <w:numPr>
          <w:ilvl w:val="0"/>
          <w:numId w:val="47"/>
        </w:numPr>
        <w:spacing w:before="0" w:after="40"/>
        <w:rPr/>
      </w:pPr>
      <w:r>
        <w:rPr>
          <w:rFonts w:eastAsia="Times New Roman" w:cs="Times New Roman"/>
          <w:b w:val="false"/>
          <w:bCs w:val="false"/>
          <w:color w:val="222222"/>
          <w:sz w:val="20"/>
          <w:szCs w:val="20"/>
        </w:rPr>
        <w:t>Pioneered explainability-first digital twin combining 2-layer Attention-LSTM with TimeSHAP pruning (83% reduction) for SoH forecasting and sensor attribution.</w:t>
      </w:r>
    </w:p>
    <w:p>
      <w:pPr>
        <w:pStyle w:val="ListParagraph"/>
        <w:numPr>
          <w:ilvl w:val="0"/>
          <w:numId w:val="48"/>
        </w:numPr>
        <w:spacing w:before="0" w:after="40"/>
        <w:rPr/>
      </w:pPr>
      <w:r>
        <w:rPr>
          <w:rFonts w:eastAsia="Times New Roman" w:cs="Times New Roman"/>
          <w:color w:val="222222"/>
          <w:sz w:val="20"/>
          <w:szCs w:val="20"/>
        </w:rPr>
        <w:t>Achieved RMSE 0.0359 and R2 0.64 on NASA Dataset; engineered 5-feature pipeline with train-only scaling and no future leakage.</w:t>
      </w:r>
    </w:p>
    <w:p>
      <w:pPr>
        <w:pStyle w:val="ListParagraph"/>
        <w:numPr>
          <w:ilvl w:val="0"/>
          <w:numId w:val="49"/>
        </w:numPr>
        <w:spacing w:before="0" w:after="40"/>
        <w:rPr>
          <w:b w:val="false"/>
          <w:bCs w:val="false"/>
        </w:rPr>
      </w:pPr>
      <w:r>
        <w:rPr>
          <w:rFonts w:eastAsia="Times New Roman" w:cs="Times New Roman"/>
          <w:b w:val="false"/>
          <w:bCs w:val="false"/>
          <w:color w:val="222222"/>
          <w:sz w:val="20"/>
          <w:szCs w:val="20"/>
        </w:rPr>
        <w:t>Designed Streamlit and Docker deployment with single-value prediction and dual explanations (attention + SHAP) for critical energy infrastructure.</w:t>
      </w:r>
    </w:p>
    <w:p>
      <w:pPr>
        <w:pStyle w:val="Normal"/>
        <w:tabs>
          <w:tab w:val="clear" w:pos="720"/>
          <w:tab w:val="right" w:pos="10800" w:leader="none"/>
        </w:tabs>
        <w:spacing w:before="140" w:after="10"/>
        <w:rPr/>
      </w:pPr>
      <w:r>
        <w:rPr>
          <w:rFonts w:eastAsia="Times New Roman" w:cs="Times New Roman"/>
          <w:b/>
          <w:bCs/>
          <w:color w:val="222222"/>
          <w:sz w:val="22"/>
          <w:szCs w:val="22"/>
        </w:rPr>
        <w:t>Edge-Native Fault Detection in Smart Inverters via End-to-End Graph Optimization</w:t>
      </w:r>
      <w:r>
        <w:rPr>
          <w:rFonts w:eastAsia="Times New Roman" w:cs="Times New Roman"/>
          <w:b/>
          <w:bCs/>
          <w:color w:val="555555"/>
          <w:sz w:val="20"/>
          <w:szCs w:val="20"/>
        </w:rPr>
        <w:tab/>
      </w:r>
      <w:r>
        <w:rPr>
          <w:rFonts w:eastAsia="Times New Roman" w:cs="Times New Roman"/>
          <w:b/>
          <w:bCs/>
          <w:color w:val="555555"/>
          <w:sz w:val="20"/>
          <w:szCs w:val="20"/>
        </w:rPr>
        <w:t>Accepted</w:t>
      </w:r>
    </w:p>
    <w:p>
      <w:pPr>
        <w:pStyle w:val="ListParagraph"/>
        <w:numPr>
          <w:ilvl w:val="0"/>
          <w:numId w:val="50"/>
        </w:numPr>
        <w:spacing w:before="0" w:after="40"/>
        <w:rPr/>
      </w:pPr>
      <w:r>
        <w:rPr>
          <w:rFonts w:eastAsia="Times New Roman" w:cs="Times New Roman"/>
          <w:b w:val="false"/>
          <w:bCs w:val="false"/>
          <w:color w:val="222222"/>
          <w:sz w:val="20"/>
          <w:szCs w:val="20"/>
        </w:rPr>
        <w:t>Pioneered a novel, first-of-its-kind architecture</w:t>
      </w:r>
      <w:r>
        <w:rPr>
          <w:rFonts w:eastAsia="Times New Roman" w:cs="Times New Roman"/>
          <w:color w:val="222222"/>
          <w:sz w:val="20"/>
          <w:szCs w:val="20"/>
        </w:rPr>
        <w:t xml:space="preserve"> combining physics-informed deep autoencoders, monolithic ONNX graph deployment, and INT8 quantization for real-time edge fault detection on solar smart inverters.</w:t>
      </w:r>
    </w:p>
    <w:p>
      <w:pPr>
        <w:pStyle w:val="ListParagraph"/>
        <w:numPr>
          <w:ilvl w:val="0"/>
          <w:numId w:val="51"/>
        </w:numPr>
        <w:spacing w:before="0" w:after="40"/>
        <w:rPr/>
      </w:pPr>
      <w:r>
        <w:rPr>
          <w:rFonts w:eastAsia="Times New Roman" w:cs="Times New Roman"/>
          <w:color w:val="222222"/>
          <w:sz w:val="20"/>
          <w:szCs w:val="20"/>
        </w:rPr>
        <w:t>Telemetry preprocessing pipeline (5-step rolling windows, custom feature extraction, weighted MSE + safety boundaries).</w:t>
      </w:r>
    </w:p>
    <w:p>
      <w:pPr>
        <w:pStyle w:val="ListParagraph"/>
        <w:numPr>
          <w:ilvl w:val="0"/>
          <w:numId w:val="52"/>
        </w:numPr>
        <w:spacing w:before="0" w:after="40"/>
        <w:rPr>
          <w:b w:val="false"/>
          <w:bCs w:val="false"/>
        </w:rPr>
      </w:pPr>
      <w:r>
        <w:rPr>
          <w:rFonts w:eastAsia="Times New Roman" w:cs="Times New Roman"/>
          <w:b w:val="false"/>
          <w:bCs w:val="false"/>
          <w:color w:val="222222"/>
          <w:sz w:val="20"/>
          <w:szCs w:val="20"/>
        </w:rPr>
        <w:t>Achieved 97.75% accuracy &amp; 92.45% F1-Score; 72.34% model compression; 0.0686 ms latency; 16.98% CO2 reduction.</w:t>
      </w:r>
    </w:p>
    <w:p>
      <w:pPr>
        <w:pStyle w:val="Normal"/>
        <w:tabs>
          <w:tab w:val="clear" w:pos="720"/>
          <w:tab w:val="right" w:pos="10800" w:leader="none"/>
        </w:tabs>
        <w:spacing w:before="140" w:after="10"/>
        <w:rPr/>
      </w:pPr>
      <w:r>
        <w:rPr>
          <w:rFonts w:eastAsia="Times New Roman" w:cs="Times New Roman"/>
          <w:b/>
          <w:bCs/>
          <w:color w:val="222222"/>
          <w:sz w:val="22"/>
          <w:szCs w:val="22"/>
        </w:rPr>
        <w:t xml:space="preserve">Human-Centered Emotion Classification Using Classical Machine Learning Models on the GoEmotions </w:t>
      </w:r>
    </w:p>
    <w:p>
      <w:pPr>
        <w:pStyle w:val="Normal"/>
        <w:tabs>
          <w:tab w:val="clear" w:pos="720"/>
          <w:tab w:val="right" w:pos="10800" w:leader="none"/>
        </w:tabs>
        <w:spacing w:before="140" w:after="10"/>
        <w:rPr/>
      </w:pPr>
      <w:r>
        <w:rPr>
          <w:rFonts w:eastAsia="Times New Roman" w:cs="Times New Roman"/>
          <w:b/>
          <w:bCs/>
          <w:color w:val="222222"/>
          <w:sz w:val="22"/>
          <w:szCs w:val="22"/>
        </w:rPr>
        <w:t>Dataset</w:t>
      </w:r>
      <w:r>
        <w:rPr>
          <w:rFonts w:eastAsia="Times New Roman" w:cs="Times New Roman"/>
          <w:b/>
          <w:bCs/>
          <w:color w:val="555555"/>
          <w:sz w:val="20"/>
          <w:szCs w:val="20"/>
        </w:rPr>
        <w:tab/>
      </w:r>
      <w:r>
        <w:rPr>
          <w:rFonts w:eastAsia="Times New Roman" w:cs="Times New Roman"/>
          <w:b/>
          <w:bCs/>
          <w:color w:val="555555"/>
          <w:sz w:val="20"/>
          <w:szCs w:val="20"/>
        </w:rPr>
        <w:t>Under Publication</w:t>
      </w:r>
    </w:p>
    <w:p>
      <w:pPr>
        <w:pStyle w:val="ListParagraph"/>
        <w:numPr>
          <w:ilvl w:val="0"/>
          <w:numId w:val="53"/>
        </w:numPr>
        <w:spacing w:before="0" w:after="40"/>
        <w:rPr/>
      </w:pPr>
      <w:r>
        <w:rPr>
          <w:rFonts w:eastAsia="Times New Roman" w:cs="Times New Roman"/>
          <w:color w:val="222222"/>
          <w:sz w:val="20"/>
          <w:szCs w:val="20"/>
        </w:rPr>
        <w:t>Comparative study: classical ML models vs Transformers (RoBERTa, DistilBERT) on 58K Reddit comments.</w:t>
      </w:r>
    </w:p>
    <w:p>
      <w:pPr>
        <w:pStyle w:val="ListParagraph"/>
        <w:numPr>
          <w:ilvl w:val="0"/>
          <w:numId w:val="54"/>
        </w:numPr>
        <w:spacing w:before="0" w:after="40"/>
        <w:rPr/>
      </w:pPr>
      <w:r>
        <w:rPr>
          <w:rFonts w:eastAsia="Times New Roman" w:cs="Times New Roman"/>
          <w:color w:val="222222"/>
          <w:sz w:val="20"/>
          <w:szCs w:val="20"/>
        </w:rPr>
        <w:t>NLP preprocessing pipeline (redundancy reduction, Ekman mapping, spaCy, TF-IDF/CountVectorizer).</w:t>
      </w:r>
    </w:p>
    <w:p>
      <w:pPr>
        <w:pStyle w:val="ListParagraph"/>
        <w:numPr>
          <w:ilvl w:val="0"/>
          <w:numId w:val="55"/>
        </w:numPr>
        <w:spacing w:before="0" w:after="40"/>
        <w:rPr/>
      </w:pPr>
      <w:r>
        <w:rPr>
          <w:rFonts w:eastAsia="Times New Roman" w:cs="Times New Roman"/>
          <w:color w:val="222222"/>
          <w:sz w:val="20"/>
          <w:szCs w:val="20"/>
        </w:rPr>
        <w:t>Classical models achieved 53% accuracy &amp; 43% Macro F1-Score, rivaling Transformers while reducing latency by 120x.</w:t>
      </w:r>
    </w:p>
    <w:p>
      <w:pPr>
        <w:pStyle w:val="Normal"/>
        <w:pBdr>
          <w:bottom w:val="single" w:sz="6" w:space="2" w:color="2B4C6F"/>
        </w:pBdr>
        <w:spacing w:before="220" w:after="90"/>
        <w:rPr/>
      </w:pPr>
      <w:r>
        <w:rPr>
          <w:rFonts w:eastAsia="Times New Roman" w:cs="Times New Roman"/>
          <w:b/>
          <w:bCs/>
          <w:color w:val="2B4C6F"/>
          <w:spacing w:val="12"/>
          <w:sz w:val="24"/>
          <w:szCs w:val="24"/>
        </w:rPr>
        <w:t>EXTRACURRICULAR ACTIVITIES</w:t>
      </w:r>
    </w:p>
    <w:p>
      <w:pPr>
        <w:pStyle w:val="Normal"/>
        <w:tabs>
          <w:tab w:val="clear" w:pos="720"/>
          <w:tab w:val="right" w:pos="10800" w:leader="none"/>
        </w:tabs>
        <w:spacing w:before="140" w:after="10"/>
        <w:rPr/>
      </w:pPr>
      <w:r>
        <w:rPr>
          <w:rFonts w:eastAsia="Times New Roman" w:cs="Times New Roman"/>
          <w:b/>
          <w:bCs/>
          <w:color w:val="222222"/>
          <w:sz w:val="22"/>
          <w:szCs w:val="22"/>
        </w:rPr>
        <w:t>Community Service Director -Rotaract Club of Sushant University</w:t>
      </w:r>
      <w:r>
        <w:rPr>
          <w:rFonts w:eastAsia="Times New Roman" w:cs="Times New Roman"/>
          <w:b/>
          <w:bCs/>
          <w:color w:val="555555"/>
          <w:sz w:val="20"/>
          <w:szCs w:val="20"/>
        </w:rPr>
        <w:tab/>
        <w:t>Aug 2024 – Jul 2025</w:t>
      </w:r>
    </w:p>
    <w:p>
      <w:pPr>
        <w:pStyle w:val="Normal"/>
        <w:tabs>
          <w:tab w:val="clear" w:pos="720"/>
          <w:tab w:val="right" w:pos="10800" w:leader="none"/>
        </w:tabs>
        <w:spacing w:before="140" w:after="10"/>
        <w:rPr/>
      </w:pPr>
      <w:r>
        <w:rPr>
          <w:rFonts w:eastAsia="Times New Roman" w:cs="Times New Roman"/>
          <w:b/>
          <w:bCs/>
          <w:color w:val="222222"/>
          <w:sz w:val="22"/>
          <w:szCs w:val="22"/>
        </w:rPr>
        <w:t>Member -Rotaract Club of Sushant University</w:t>
      </w:r>
      <w:r>
        <w:rPr>
          <w:rFonts w:eastAsia="Times New Roman" w:cs="Times New Roman"/>
          <w:b/>
          <w:bCs/>
          <w:color w:val="555555"/>
          <w:sz w:val="20"/>
          <w:szCs w:val="20"/>
        </w:rPr>
        <w:tab/>
        <w:t>Aug 2023 – Jul 2024</w:t>
      </w:r>
    </w:p>
    <w:p>
      <w:pPr>
        <w:pStyle w:val="Normal"/>
        <w:pBdr>
          <w:bottom w:val="single" w:sz="6" w:space="2" w:color="2B4C6F"/>
        </w:pBdr>
        <w:spacing w:before="220" w:after="90"/>
        <w:rPr/>
      </w:pPr>
      <w:r>
        <w:rPr>
          <w:rFonts w:eastAsia="Times New Roman" w:cs="Times New Roman"/>
          <w:b/>
          <w:bCs/>
          <w:color w:val="2B4C6F"/>
          <w:spacing w:val="12"/>
          <w:sz w:val="24"/>
          <w:szCs w:val="24"/>
        </w:rPr>
        <w:t>SKILLS</w:t>
      </w:r>
    </w:p>
    <w:p>
      <w:pPr>
        <w:pStyle w:val="Normal"/>
        <w:spacing w:before="0" w:after="60"/>
        <w:rPr>
          <w:rFonts w:eastAsia="Times New Roman" w:cs="Times New Roman"/>
          <w:color w:val="222222"/>
          <w:sz w:val="20"/>
          <w:szCs w:val="20"/>
        </w:rPr>
      </w:pPr>
      <w:r>
        <w:rPr>
          <w:rFonts w:eastAsia="Times New Roman" w:cs="Times New Roman"/>
          <w:b/>
          <w:bCs/>
          <w:color w:val="222222"/>
          <w:sz w:val="20"/>
          <w:szCs w:val="20"/>
        </w:rPr>
        <w:t xml:space="preserve">Languages &amp; Frameworks: </w:t>
      </w:r>
      <w:r>
        <w:rPr>
          <w:rFonts w:eastAsia="Times New Roman" w:cs="Times New Roman"/>
          <w:color w:val="222222"/>
          <w:sz w:val="20"/>
          <w:szCs w:val="20"/>
        </w:rPr>
        <w:t>Python, Docker, AgentScope, CrewAI, LangGraph, Advanced RAG, PostgreSQL, Crawl4AI, PyTorch, TensorFlow, Keras, Scikit-Learn, spaCy, Pandas, NumPy, Matplotlib, Streamlit, FastAPI, Flask, ONNX, Pydantic, SurrealDB, PostgreSQL, Git, Power BI, Jupyter.</w:t>
      </w:r>
    </w:p>
    <w:p>
      <w:pPr>
        <w:pStyle w:val="Normal"/>
        <w:pBdr>
          <w:bottom w:val="single" w:sz="6" w:space="2" w:color="2B4C6F"/>
        </w:pBdr>
        <w:spacing w:before="220" w:after="90"/>
        <w:rPr>
          <w:rFonts w:eastAsia="Times New Roman" w:cs="Times New Roman"/>
          <w:b/>
          <w:bCs/>
          <w:color w:val="222222"/>
          <w:spacing w:val="12"/>
          <w:sz w:val="19"/>
          <w:szCs w:val="19"/>
        </w:rPr>
      </w:pPr>
      <w:r>
        <w:rPr>
          <w:rFonts w:eastAsia="Times New Roman" w:cs="Times New Roman"/>
          <w:b/>
          <w:bCs/>
          <w:color w:val="222222"/>
          <w:spacing w:val="12"/>
          <w:sz w:val="19"/>
          <w:szCs w:val="19"/>
        </w:rPr>
      </w:r>
    </w:p>
    <w:sectPr>
      <w:type w:val="nextPage"/>
      <w:pgSz w:w="12240" w:h="15840"/>
      <w:pgMar w:left="863" w:right="863" w:gutter="0" w:header="0" w:top="648" w:footer="0" w:bottom="648"/>
      <w:pgNumType w:fmt="decimal"/>
      <w:formProt w:val="false"/>
      <w:textDirection w:val="lrTb"/>
      <w:docGrid w:type="default" w:linePitch="360" w:charSpace="983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16" w:hanging="23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316" w:hanging="23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316" w:hanging="23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316" w:hanging="23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316" w:hanging="23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316" w:hanging="23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316" w:hanging="23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316" w:hanging="23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316" w:hanging="23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316" w:hanging="23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0"/>
        </w:tabs>
        <w:ind w:left="316" w:hanging="23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0"/>
        </w:tabs>
        <w:ind w:left="316" w:hanging="23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0"/>
        </w:tabs>
        <w:ind w:left="316" w:hanging="23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0"/>
        </w:tabs>
        <w:ind w:left="316" w:hanging="23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0"/>
        </w:tabs>
        <w:ind w:left="316" w:hanging="23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0"/>
        </w:tabs>
        <w:ind w:left="316" w:hanging="23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0"/>
        </w:tabs>
        <w:ind w:left="316" w:hanging="23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0"/>
        </w:tabs>
        <w:ind w:left="316" w:hanging="23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0"/>
        </w:tabs>
        <w:ind w:left="316" w:hanging="23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0"/>
        </w:tabs>
        <w:ind w:left="316" w:hanging="23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0"/>
        </w:tabs>
        <w:ind w:left="316" w:hanging="23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0"/>
        </w:tabs>
        <w:ind w:left="316" w:hanging="23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0"/>
        </w:tabs>
        <w:ind w:left="316" w:hanging="23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0"/>
        </w:tabs>
        <w:ind w:left="316" w:hanging="23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0"/>
        </w:tabs>
        <w:ind w:left="316" w:hanging="23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0"/>
        </w:tabs>
        <w:ind w:left="316" w:hanging="23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0"/>
        </w:tabs>
        <w:ind w:left="316" w:hanging="23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1"/>
    <w:lvlOverride w:ilvl="0">
      <w:startOverride w:val="1"/>
    </w:lvlOverride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color w:val="222222"/>
        <w:sz w:val="19"/>
        <w:szCs w:val="19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222222"/>
      <w:kern w:val="0"/>
      <w:sz w:val="19"/>
      <w:szCs w:val="19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b/>
      <w:bCs/>
      <w:color w:val="222222"/>
      <w:kern w:val="0"/>
      <w:sz w:val="19"/>
      <w:szCs w:val="19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222222"/>
      <w:kern w:val="0"/>
      <w:sz w:val="19"/>
      <w:szCs w:val="19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karan-bhoriya-b5a3382b7/" TargetMode="External"/><Relationship Id="rId3" Type="http://schemas.openxmlformats.org/officeDocument/2006/relationships/hyperlink" Target="https://github.com/Karanpr-18" TargetMode="External"/><Relationship Id="rId4" Type="http://schemas.openxmlformats.org/officeDocument/2006/relationships/hyperlink" Target="https://karanpr-18.github.io/Karan-Portfolio/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31</TotalTime>
  <Application>LibreOffice/24.2.7.2$Linux_X86_64 LibreOffice_project/420$Build-2</Application>
  <AppVersion>15.0000</AppVersion>
  <Pages>2</Pages>
  <Words>699</Words>
  <Characters>4504</Characters>
  <CharactersWithSpaces>5140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2026-08-05T13:12:15Z</dcterms:created>
  <dc:creator>Un-named</dc:creator>
  <dc:description/>
  <dc:language>en-US</dc:language>
  <cp:lastModifiedBy/>
  <cp:lastPrinted>2026-08-05T20:25:46Z</cp:lastPrinted>
  <dcterms:modified xsi:type="dcterms:W3CDTF">2026-10-26T13:56:57Z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