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560" w:after="200"/>
        <w:ind w:hanging="0" w:left="0" w:right="0"/>
        <w:jc w:val="center"/>
        <w:rPr/>
      </w:pPr>
      <w:r>
        <w:rPr/>
        <w:t>Campus Entry Authentication System</w:t>
      </w:r>
    </w:p>
    <w:p>
      <w:pPr>
        <w:pStyle w:val="BodyText"/>
        <w:bidi w:val="0"/>
        <w:spacing w:before="100" w:after="0"/>
        <w:jc w:val="center"/>
        <w:rPr/>
      </w:pPr>
      <w:r>
        <w:rPr/>
        <w:t>Phase 1 Report: User Studies, Requirements, Design and Prototype</w:t>
      </w:r>
    </w:p>
    <w:p>
      <w:pPr>
        <w:pStyle w:val="BodyText"/>
        <w:bidi w:val="0"/>
        <w:ind w:hanging="0" w:left="0" w:right="0"/>
        <w:jc w:val="center"/>
        <w:rPr/>
      </w:pPr>
      <w:r>
        <w:rPr/>
        <w:t>CSE 347/652 | DES 306/525 Usable Security and Privacy</w:t>
        <w:br/>
        <w:t>IIIT-Delhi · Monsoon 2026 · Instructor: Dr. Arun Balaji Buduru</w:t>
        <w:br/>
        <w:br/>
        <w:t>Phase 1: User Studies to evolve Requirements, Design and Workflows</w:t>
        <w:br/>
        <w:t>Submission: 4 October 2026</w:t>
        <w:br/>
        <w:br/>
        <w:t xml:space="preserve">Team: </w:t>
      </w:r>
      <w:r>
        <w:rPr>
          <w:shd w:fill="FEF3C7" w:val="clear"/>
        </w:rPr>
        <w:t>[INSERT TEAM MEMBER NAMES AND ROLL NUMBERS]</w:t>
      </w:r>
      <w:r>
        <w:rPr/>
        <w:br/>
        <w:br/>
      </w:r>
      <w:r>
        <w:rPr>
          <w:i/>
        </w:rPr>
        <w:t>Primary research status: instruments complete; fieldwork data not yet collected. All placeholders are marked [DATA REQUIRED]. No primary data has been fabricated.</w:t>
      </w:r>
    </w:p>
    <w:p>
      <w:pPr>
        <w:pStyle w:val="Heading1"/>
        <w:bidi w:val="0"/>
        <w:jc w:val="left"/>
        <w:rPr/>
      </w:pPr>
      <w:r>
        <w:rPr/>
        <w:t>1. Executive Summary</w:t>
      </w:r>
    </w:p>
    <w:p>
      <w:pPr>
        <w:pStyle w:val="BodyText"/>
        <w:bidi w:val="0"/>
        <w:jc w:val="left"/>
        <w:rPr/>
      </w:pPr>
      <w:r>
        <w:rPr/>
        <w:t>This report documents Phase 1 of a course project for CSE 347/652 | DES 306/525 Usable Security and Privacy (IIIT-Delhi, Monsoon 2026). The project addresses authentication and authorization at the campus entry gate. Today, entry is controlled by a physical college ID card that a security guard inspects by eye. The card proves possession, not identity: a lost, stolen, borrowed, forged, expired, or revoked card is visually identical to a valid one, and a guard working a busy gate has seconds to decide.</w:t>
      </w:r>
    </w:p>
    <w:p>
      <w:pPr>
        <w:pStyle w:val="BodyText"/>
        <w:bidi w:val="0"/>
        <w:jc w:val="left"/>
        <w:rPr/>
      </w:pPr>
      <w:r>
        <w:rPr/>
        <w:t xml:space="preserve">Phase 1 follows the course structure: </w:t>
      </w:r>
      <w:r>
        <w:rPr>
          <w:rStyle w:val="Strong"/>
        </w:rPr>
        <w:t>user studies → requirements → design → workflows → prototype</w:t>
      </w:r>
      <w:r>
        <w:rPr/>
        <w:t>. We designed a three-method primary research plan (a student questionnaire, semi-structured interviews with security staff, and a non-interfering contextual inquiry at the gate), completed a literature and existing-system review, built a threat model with twelve threat actors and seventeen threats, compared QR, RFID and NFC against sixteen criteria, wrote a formal requirements catalogue (18 functional, 20 security, 12 privacy, 14 usability, 12 non-functional requirements), designed the credential lifecycle, security and system architecture, data-flow and privacy data-flow diagrams, and produced a twenty-screen lo-fi prototype with an initial heuristic evaluation and a full traceability matrix.</w:t>
      </w:r>
    </w:p>
    <w:p>
      <w:pPr>
        <w:pStyle w:val="BodyText"/>
        <w:bidi w:val="0"/>
        <w:ind w:hanging="0" w:left="0" w:right="0"/>
        <w:jc w:val="left"/>
        <w:rPr/>
      </w:pPr>
      <w:r>
        <w:rPr>
          <w:rStyle w:val="Strong"/>
        </w:rPr>
        <w:t>Status of primary data.</w:t>
      </w:r>
      <w:r>
        <w:rPr/>
        <w:t xml:space="preserve"> The primary research instruments, consent statement, data-collection template, and analysis framework are complete. Fieldwork results are </w:t>
      </w:r>
      <w:r>
        <w:rPr>
          <w:rStyle w:val="Strong"/>
        </w:rPr>
        <w:t>not</w:t>
      </w:r>
      <w:r>
        <w:rPr/>
        <w:t xml:space="preserve"> included in this version. Every place where primary evidence belongs is marked </w:t>
      </w:r>
      <w:r>
        <w:rPr>
          <w:rStyle w:val="Strong"/>
          <w:shd w:fill="FEF3C7" w:val="clear"/>
        </w:rPr>
        <w:t>[DATA REQUIRED]</w:t>
      </w:r>
      <w:r>
        <w:rPr/>
        <w:t xml:space="preserve"> or with a specific placeholder such as </w:t>
      </w:r>
      <w:r>
        <w:rPr>
          <w:rStyle w:val="Strong"/>
          <w:shd w:fill="FEF3C7" w:val="clear"/>
        </w:rPr>
        <w:t>[INSERT ACTUAL NUMBER]</w:t>
      </w:r>
      <w:r>
        <w:rPr/>
        <w:t>. No participant counts, percentages, averages, quotes, or observations have been invented. Sections that rest on secondary research or on explicitly labelled design assumptions are marked as such.</w:t>
      </w:r>
    </w:p>
    <w:p>
      <w:pPr>
        <w:pStyle w:val="BodyText"/>
        <w:bidi w:val="0"/>
        <w:jc w:val="left"/>
        <w:rPr/>
      </w:pPr>
      <w:r>
        <w:rPr>
          <w:rStyle w:val="Strong"/>
        </w:rPr>
        <w:t>Provisional technology direction.</w:t>
      </w:r>
      <w:r>
        <w:rPr/>
        <w:t xml:space="preserve"> Based on the threat model and secondary research, the design direction is a </w:t>
      </w:r>
      <w:r>
        <w:rPr>
          <w:rStyle w:val="Emphasis"/>
        </w:rPr>
        <w:t>hybrid</w:t>
      </w:r>
      <w:r>
        <w:rPr/>
        <w:t xml:space="preserve"> credential: a cryptographically authenticated contactless credential (ISO/IEC 14443 NFC-class, either a smart card with challenge-response or a phone-based NFC credential) as the primary path, a short-lived signed QR code generated by a student mobile app as the secondary path, and time-bound signed QR passes for visitors. Static QR codes and low-frequency 125 kHz RFID were rejected as a sole primary mechanism because they are trivially copied. This direction is provisional until primary data on device ownership, acceptance, and gate conditions is collected.</w:t>
      </w:r>
    </w:p>
    <w:p>
      <w:pPr>
        <w:pStyle w:val="BodyText"/>
        <w:bidi w:val="0"/>
        <w:jc w:val="left"/>
        <w:rPr/>
      </w:pPr>
      <w:r>
        <w:rPr>
          <w:rStyle w:val="Strong"/>
        </w:rPr>
        <w:t>Security depth.</w:t>
      </w:r>
      <w:r>
        <w:rPr/>
        <w:t xml:space="preserve"> The design treats authentication ("who is this credential bound to?") and authorization ("is this principal allowed through this gate now?") as separate decisions with separate failure messages, applies fail-secure behaviour for network and database outages (a bounded, signed offline revocation list rather than an open gate), enforces least privilege and role-based visibility (the guard sees a photo, first name, role, and a decision, never a phone number or address), minimises stored personal data, and makes every access and administrative decision auditable in an append-only log. No custom cryptography is proposed; Phase 2 will use established primitives and libraries only.</w:t>
      </w:r>
    </w:p>
    <w:p>
      <w:pPr>
        <w:pStyle w:val="HorizontalLine"/>
        <w:bidi w:val="0"/>
        <w:jc w:val="left"/>
        <w:rPr/>
      </w:pPr>
      <w:r>
        <w:rPr/>
      </w:r>
    </w:p>
    <w:p>
      <w:pPr>
        <w:pStyle w:val="Heading1"/>
        <w:bidi w:val="0"/>
        <w:jc w:val="left"/>
        <w:rPr/>
      </w:pPr>
      <w:r>
        <w:rPr/>
        <w:t>2. Problem Statement</w:t>
      </w:r>
    </w:p>
    <w:p>
      <w:pPr>
        <w:pStyle w:val="BodyText"/>
        <w:bidi w:val="0"/>
        <w:jc w:val="left"/>
        <w:rPr/>
      </w:pPr>
      <w:r>
        <w:rPr/>
        <w:t>Access to the IIIT-Delhi campus is controlled at the gate by a security guard who visually checks a physical college identity card. The card carries a printed photo, name, roll number, programme, and validity date. In practice the guard decides in a few seconds, often while several people wait, whether the card looks genuine and whether the photo resembles the holder.</w:t>
      </w:r>
    </w:p>
    <w:p>
      <w:pPr>
        <w:pStyle w:val="BodyText"/>
        <w:bidi w:val="0"/>
        <w:jc w:val="left"/>
        <w:rPr/>
      </w:pPr>
      <w:r>
        <w:rPr/>
        <w:t xml:space="preserve">This process authenticates the </w:t>
      </w:r>
      <w:r>
        <w:rPr>
          <w:rStyle w:val="Emphasis"/>
        </w:rPr>
        <w:t>card</w:t>
      </w:r>
      <w:r>
        <w:rPr/>
        <w:t xml:space="preserve">, not the </w:t>
      </w:r>
      <w:r>
        <w:rPr>
          <w:rStyle w:val="Emphasis"/>
        </w:rPr>
        <w:t>person</w:t>
      </w:r>
      <w:r>
        <w:rPr/>
        <w:t>, and it conflates two different questions:</w:t>
      </w:r>
    </w:p>
    <w:tbl>
      <w:tblPr>
        <w:tblW w:w="13507" w:type="dxa"/>
        <w:jc w:val="left"/>
        <w:tblInd w:w="28" w:type="dxa"/>
        <w:tblLayout w:type="fixed"/>
        <w:tblCellMar>
          <w:top w:w="28" w:type="dxa"/>
          <w:left w:w="28" w:type="dxa"/>
          <w:bottom w:w="28" w:type="dxa"/>
          <w:right w:w="28" w:type="dxa"/>
        </w:tblCellMar>
      </w:tblPr>
      <w:tblGrid>
        <w:gridCol w:w="4203"/>
        <w:gridCol w:w="3926"/>
        <w:gridCol w:w="5378"/>
      </w:tblGrid>
      <w:tr>
        <w:trPr>
          <w:tblHeader w:val="true"/>
        </w:trPr>
        <w:tc>
          <w:tcPr>
            <w:tcW w:w="4203" w:type="dxa"/>
            <w:tcBorders/>
            <w:vAlign w:val="center"/>
          </w:tcPr>
          <w:p>
            <w:pPr>
              <w:pStyle w:val="TableHeading"/>
              <w:suppressLineNumbers/>
              <w:shd w:fill="E5E7EB" w:val="clear"/>
              <w:bidi w:val="0"/>
              <w:spacing w:before="100" w:after="100"/>
              <w:jc w:val="left"/>
              <w:rPr/>
            </w:pPr>
            <w:r>
              <w:rPr/>
              <w:t>Question</w:t>
            </w:r>
          </w:p>
        </w:tc>
        <w:tc>
          <w:tcPr>
            <w:tcW w:w="3926" w:type="dxa"/>
            <w:tcBorders/>
            <w:vAlign w:val="center"/>
          </w:tcPr>
          <w:p>
            <w:pPr>
              <w:pStyle w:val="TableHeading"/>
              <w:suppressLineNumbers/>
              <w:shd w:fill="E5E7EB" w:val="clear"/>
              <w:bidi w:val="0"/>
              <w:spacing w:before="100" w:after="100"/>
              <w:jc w:val="left"/>
              <w:rPr/>
            </w:pPr>
            <w:r>
              <w:rPr/>
              <w:t>Meaning</w:t>
            </w:r>
          </w:p>
        </w:tc>
        <w:tc>
          <w:tcPr>
            <w:tcW w:w="5378" w:type="dxa"/>
            <w:tcBorders/>
            <w:vAlign w:val="center"/>
          </w:tcPr>
          <w:p>
            <w:pPr>
              <w:pStyle w:val="TableHeading"/>
              <w:suppressLineNumbers/>
              <w:shd w:fill="E5E7EB" w:val="clear"/>
              <w:bidi w:val="0"/>
              <w:spacing w:before="100" w:after="100"/>
              <w:jc w:val="left"/>
              <w:rPr/>
            </w:pPr>
            <w:r>
              <w:rPr/>
              <w:t>How the current system answers it</w:t>
            </w:r>
          </w:p>
        </w:tc>
      </w:tr>
      <w:tr>
        <w:trPr/>
        <w:tc>
          <w:tcPr>
            <w:tcW w:w="4203" w:type="dxa"/>
            <w:tcBorders/>
            <w:vAlign w:val="center"/>
          </w:tcPr>
          <w:p>
            <w:pPr>
              <w:pStyle w:val="TableContents"/>
              <w:bidi w:val="0"/>
              <w:spacing w:before="100" w:after="100"/>
              <w:jc w:val="left"/>
              <w:rPr/>
            </w:pPr>
            <w:r>
              <w:rPr>
                <w:rStyle w:val="Strong"/>
              </w:rPr>
              <w:t>Authentication</w:t>
            </w:r>
            <w:r>
              <w:rPr/>
              <w:t xml:space="preserve"> — "Who are you?"</w:t>
            </w:r>
          </w:p>
        </w:tc>
        <w:tc>
          <w:tcPr>
            <w:tcW w:w="3926" w:type="dxa"/>
            <w:tcBorders/>
            <w:vAlign w:val="center"/>
          </w:tcPr>
          <w:p>
            <w:pPr>
              <w:pStyle w:val="TableContents"/>
              <w:bidi w:val="0"/>
              <w:spacing w:before="100" w:after="100"/>
              <w:jc w:val="left"/>
              <w:rPr/>
            </w:pPr>
            <w:r>
              <w:rPr/>
              <w:t>Is this credential genuine and bound to this individual?</w:t>
            </w:r>
          </w:p>
        </w:tc>
        <w:tc>
          <w:tcPr>
            <w:tcW w:w="5378" w:type="dxa"/>
            <w:tcBorders/>
            <w:vAlign w:val="center"/>
          </w:tcPr>
          <w:p>
            <w:pPr>
              <w:pStyle w:val="TableContents"/>
              <w:bidi w:val="0"/>
              <w:spacing w:before="100" w:after="100"/>
              <w:jc w:val="left"/>
              <w:rPr/>
            </w:pPr>
            <w:r>
              <w:rPr/>
              <w:t>Guard compares printed photo to face; judges whether the card looks real</w:t>
            </w:r>
          </w:p>
        </w:tc>
      </w:tr>
      <w:tr>
        <w:trPr/>
        <w:tc>
          <w:tcPr>
            <w:tcW w:w="4203" w:type="dxa"/>
            <w:tcBorders/>
            <w:vAlign w:val="center"/>
          </w:tcPr>
          <w:p>
            <w:pPr>
              <w:pStyle w:val="TableContents"/>
              <w:bidi w:val="0"/>
              <w:spacing w:before="100" w:after="100"/>
              <w:jc w:val="left"/>
              <w:rPr/>
            </w:pPr>
            <w:r>
              <w:rPr>
                <w:rStyle w:val="Strong"/>
              </w:rPr>
              <w:t>Authorization</w:t>
            </w:r>
            <w:r>
              <w:rPr/>
              <w:t xml:space="preserve"> — "Are you allowed to enter here, now?"</w:t>
            </w:r>
          </w:p>
        </w:tc>
        <w:tc>
          <w:tcPr>
            <w:tcW w:w="3926" w:type="dxa"/>
            <w:tcBorders/>
            <w:vAlign w:val="center"/>
          </w:tcPr>
          <w:p>
            <w:pPr>
              <w:pStyle w:val="TableContents"/>
              <w:bidi w:val="0"/>
              <w:spacing w:before="100" w:after="100"/>
              <w:jc w:val="left"/>
              <w:rPr/>
            </w:pPr>
            <w:r>
              <w:rPr/>
              <w:t>Is this individual currently permitted at this gate?</w:t>
            </w:r>
          </w:p>
        </w:tc>
        <w:tc>
          <w:tcPr>
            <w:tcW w:w="5378" w:type="dxa"/>
            <w:tcBorders/>
            <w:vAlign w:val="center"/>
          </w:tcPr>
          <w:p>
            <w:pPr>
              <w:pStyle w:val="TableContents"/>
              <w:bidi w:val="0"/>
              <w:spacing w:before="100" w:after="100"/>
              <w:jc w:val="left"/>
              <w:rPr/>
            </w:pPr>
            <w:r>
              <w:rPr/>
              <w:t>Guard assumes any current-looking card implies permission</w:t>
            </w:r>
          </w:p>
        </w:tc>
      </w:tr>
    </w:tbl>
    <w:p>
      <w:pPr>
        <w:pStyle w:val="BodyText"/>
        <w:bidi w:val="0"/>
        <w:jc w:val="left"/>
        <w:rPr/>
      </w:pPr>
      <w:r>
        <w:rPr/>
        <w:t>The failure modes that follow from this design are the problems this project addresses:</w:t>
      </w:r>
    </w:p>
    <w:p>
      <w:pPr>
        <w:pStyle w:val="BodyText"/>
        <w:numPr>
          <w:ilvl w:val="0"/>
          <w:numId w:val="1"/>
        </w:numPr>
        <w:tabs>
          <w:tab w:val="clear" w:pos="1134"/>
          <w:tab w:val="left" w:pos="809" w:leader="none"/>
        </w:tabs>
        <w:bidi w:val="0"/>
        <w:spacing w:before="100" w:after="0"/>
        <w:ind w:hanging="283" w:left="809"/>
        <w:jc w:val="left"/>
        <w:rPr/>
      </w:pPr>
      <w:r>
        <w:rPr>
          <w:rStyle w:val="Strong"/>
        </w:rPr>
        <w:t>Lost or stolen cards</w:t>
      </w:r>
      <w:r>
        <w:rPr/>
        <w:t xml:space="preserve"> remain usable by whoever holds them until the card physically expires, because there is no revocation check at the gate. </w:t>
      </w:r>
    </w:p>
    <w:p>
      <w:pPr>
        <w:pStyle w:val="BodyText"/>
        <w:numPr>
          <w:ilvl w:val="0"/>
          <w:numId w:val="1"/>
        </w:numPr>
        <w:tabs>
          <w:tab w:val="clear" w:pos="1134"/>
          <w:tab w:val="left" w:pos="809" w:leader="none"/>
        </w:tabs>
        <w:bidi w:val="0"/>
        <w:spacing w:before="100" w:after="0"/>
        <w:ind w:hanging="283" w:left="809"/>
        <w:jc w:val="left"/>
        <w:rPr/>
      </w:pPr>
      <w:r>
        <w:rPr>
          <w:rStyle w:val="Strong"/>
        </w:rPr>
        <w:t>Borrowed cards</w:t>
      </w:r>
      <w:r>
        <w:rPr/>
        <w:t xml:space="preserve">: a student can hand a card to a friend or outsider; photo comparison under time pressure is unreliable. </w:t>
      </w:r>
    </w:p>
    <w:p>
      <w:pPr>
        <w:pStyle w:val="BodyText"/>
        <w:numPr>
          <w:ilvl w:val="0"/>
          <w:numId w:val="1"/>
        </w:numPr>
        <w:tabs>
          <w:tab w:val="clear" w:pos="1134"/>
          <w:tab w:val="left" w:pos="809" w:leader="none"/>
        </w:tabs>
        <w:bidi w:val="0"/>
        <w:spacing w:before="100" w:after="0"/>
        <w:ind w:hanging="283" w:left="809"/>
        <w:jc w:val="left"/>
        <w:rPr/>
      </w:pPr>
      <w:r>
        <w:rPr>
          <w:rStyle w:val="Strong"/>
        </w:rPr>
        <w:t>Forged or altered cards</w:t>
      </w:r>
      <w:r>
        <w:rPr/>
        <w:t xml:space="preserve">: a printed card with a laminate can be replicated with consumer equipment. </w:t>
      </w:r>
    </w:p>
    <w:p>
      <w:pPr>
        <w:pStyle w:val="BodyText"/>
        <w:numPr>
          <w:ilvl w:val="0"/>
          <w:numId w:val="1"/>
        </w:numPr>
        <w:tabs>
          <w:tab w:val="clear" w:pos="1134"/>
          <w:tab w:val="left" w:pos="809" w:leader="none"/>
        </w:tabs>
        <w:bidi w:val="0"/>
        <w:spacing w:before="100" w:after="0"/>
        <w:ind w:hanging="283" w:left="809"/>
        <w:jc w:val="left"/>
        <w:rPr/>
      </w:pPr>
      <w:r>
        <w:rPr>
          <w:rStyle w:val="Strong"/>
        </w:rPr>
        <w:t>Expired cards</w:t>
      </w:r>
      <w:r>
        <w:rPr/>
        <w:t xml:space="preserve"> are frequently accepted because the date is small and rarely read. </w:t>
      </w:r>
    </w:p>
    <w:p>
      <w:pPr>
        <w:pStyle w:val="BodyText"/>
        <w:numPr>
          <w:ilvl w:val="0"/>
          <w:numId w:val="1"/>
        </w:numPr>
        <w:tabs>
          <w:tab w:val="clear" w:pos="1134"/>
          <w:tab w:val="left" w:pos="809" w:leader="none"/>
        </w:tabs>
        <w:bidi w:val="0"/>
        <w:spacing w:before="100" w:after="0"/>
        <w:ind w:hanging="283" w:left="809"/>
        <w:jc w:val="left"/>
        <w:rPr/>
      </w:pPr>
      <w:r>
        <w:rPr>
          <w:rStyle w:val="Strong"/>
        </w:rPr>
        <w:t>Revoked status</w:t>
      </w:r>
      <w:r>
        <w:rPr/>
        <w:t xml:space="preserve"> (a suspended, withdrawn, or graduated student) is not visible on the card at all. </w:t>
      </w:r>
    </w:p>
    <w:p>
      <w:pPr>
        <w:pStyle w:val="BodyText"/>
        <w:numPr>
          <w:ilvl w:val="0"/>
          <w:numId w:val="1"/>
        </w:numPr>
        <w:tabs>
          <w:tab w:val="clear" w:pos="1134"/>
          <w:tab w:val="left" w:pos="809" w:leader="none"/>
        </w:tabs>
        <w:bidi w:val="0"/>
        <w:spacing w:before="100" w:after="0"/>
        <w:ind w:hanging="283" w:left="809"/>
        <w:jc w:val="left"/>
        <w:rPr/>
      </w:pPr>
      <w:r>
        <w:rPr>
          <w:rStyle w:val="Strong"/>
        </w:rPr>
        <w:t>Visitors</w:t>
      </w:r>
      <w:r>
        <w:rPr/>
        <w:t xml:space="preserve"> are handled by a separate manual register that is slow, error-prone, and stores personal information on paper. </w:t>
      </w:r>
    </w:p>
    <w:p>
      <w:pPr>
        <w:pStyle w:val="BodyText"/>
        <w:numPr>
          <w:ilvl w:val="0"/>
          <w:numId w:val="1"/>
        </w:numPr>
        <w:tabs>
          <w:tab w:val="clear" w:pos="1134"/>
          <w:tab w:val="left" w:pos="809" w:leader="none"/>
        </w:tabs>
        <w:bidi w:val="0"/>
        <w:spacing w:before="100" w:after="0"/>
        <w:ind w:hanging="283" w:left="809"/>
        <w:jc w:val="left"/>
        <w:rPr/>
      </w:pPr>
      <w:r>
        <w:rPr>
          <w:rStyle w:val="Strong"/>
        </w:rPr>
        <w:t>Manual verification errors</w:t>
      </w:r>
      <w:r>
        <w:rPr/>
        <w:t xml:space="preserve"> in both directions: legitimate students refused, unauthorised people admitted. </w:t>
      </w:r>
    </w:p>
    <w:p>
      <w:pPr>
        <w:pStyle w:val="BodyText"/>
        <w:numPr>
          <w:ilvl w:val="0"/>
          <w:numId w:val="1"/>
        </w:numPr>
        <w:tabs>
          <w:tab w:val="clear" w:pos="1134"/>
          <w:tab w:val="left" w:pos="809" w:leader="none"/>
        </w:tabs>
        <w:bidi w:val="0"/>
        <w:spacing w:before="100" w:after="0"/>
        <w:ind w:hanging="283" w:left="809"/>
        <w:jc w:val="left"/>
        <w:rPr/>
      </w:pPr>
      <w:r>
        <w:rPr>
          <w:rStyle w:val="Strong"/>
        </w:rPr>
        <w:t>Queues and delay</w:t>
      </w:r>
      <w:r>
        <w:rPr/>
        <w:t xml:space="preserve"> at peak times (morning classes, hostel curfew), which increases pressure to wave people through. </w:t>
      </w:r>
    </w:p>
    <w:p>
      <w:pPr>
        <w:pStyle w:val="BodyText"/>
        <w:numPr>
          <w:ilvl w:val="0"/>
          <w:numId w:val="1"/>
        </w:numPr>
        <w:tabs>
          <w:tab w:val="clear" w:pos="1134"/>
          <w:tab w:val="left" w:pos="809" w:leader="none"/>
        </w:tabs>
        <w:bidi w:val="0"/>
        <w:spacing w:before="100" w:after="0"/>
        <w:ind w:hanging="283" w:left="809"/>
        <w:jc w:val="left"/>
        <w:rPr/>
      </w:pPr>
      <w:r>
        <w:rPr>
          <w:rStyle w:val="Strong"/>
        </w:rPr>
        <w:t>No reliable audit trail</w:t>
      </w:r>
      <w:r>
        <w:rPr/>
        <w:t xml:space="preserve">: there is no record of who entered when, which hampers incident response. </w:t>
      </w:r>
    </w:p>
    <w:p>
      <w:pPr>
        <w:pStyle w:val="BodyText"/>
        <w:numPr>
          <w:ilvl w:val="0"/>
          <w:numId w:val="1"/>
        </w:numPr>
        <w:tabs>
          <w:tab w:val="clear" w:pos="1134"/>
          <w:tab w:val="left" w:pos="809" w:leader="none"/>
        </w:tabs>
        <w:bidi w:val="0"/>
        <w:spacing w:before="100" w:after="0"/>
        <w:ind w:hanging="283" w:left="809"/>
        <w:jc w:val="left"/>
        <w:rPr/>
      </w:pPr>
      <w:r>
        <w:rPr>
          <w:rStyle w:val="Strong"/>
        </w:rPr>
        <w:t>Privacy</w:t>
      </w:r>
      <w:r>
        <w:rPr/>
        <w:t xml:space="preserve">: the card exposes roll number, programme and sometimes more to anyone who sees it, and visitor registers expose phone numbers and addresses to anyone standing near the desk. </w:t>
      </w:r>
    </w:p>
    <w:p>
      <w:pPr>
        <w:pStyle w:val="BodyText"/>
        <w:numPr>
          <w:ilvl w:val="0"/>
          <w:numId w:val="1"/>
        </w:numPr>
        <w:tabs>
          <w:tab w:val="clear" w:pos="1134"/>
          <w:tab w:val="left" w:pos="809" w:leader="none"/>
        </w:tabs>
        <w:bidi w:val="0"/>
        <w:ind w:hanging="283" w:left="809"/>
        <w:jc w:val="left"/>
        <w:rPr/>
      </w:pPr>
      <w:r>
        <w:rPr>
          <w:rStyle w:val="Strong"/>
        </w:rPr>
        <w:t>No defined behaviour for failures</w:t>
      </w:r>
      <w:r>
        <w:rPr/>
        <w:t xml:space="preserve">: if lighting is poor, the guard is new, or the gate is short-staffed, there is no fallback procedure other than personal judgement. </w:t>
      </w:r>
    </w:p>
    <w:p>
      <w:pPr>
        <w:pStyle w:val="BodyText"/>
        <w:bidi w:val="0"/>
        <w:jc w:val="left"/>
        <w:rPr/>
      </w:pPr>
      <w:r>
        <w:rPr/>
        <w:t xml:space="preserve">The problem, stated precisely: </w:t>
      </w:r>
      <w:r>
        <w:rPr>
          <w:rStyle w:val="Strong"/>
        </w:rPr>
        <w:t>the campus lacks a mechanism that (a) authenticates the individual rather than the artefact, (b) checks current authorization at the point of entry, (c) does so in a few seconds under queue pressure, (d) fails securely when infrastructure fails, and (e) exposes only the minimum personal information needed to make the decision.</w:t>
      </w:r>
    </w:p>
    <w:p>
      <w:pPr>
        <w:pStyle w:val="HorizontalLine"/>
        <w:bidi w:val="0"/>
        <w:jc w:val="left"/>
        <w:rPr/>
      </w:pPr>
      <w:r>
        <w:rPr/>
      </w:r>
    </w:p>
    <w:p>
      <w:pPr>
        <w:pStyle w:val="Heading1"/>
        <w:bidi w:val="0"/>
        <w:jc w:val="left"/>
        <w:rPr/>
      </w:pPr>
      <w:r>
        <w:rPr/>
        <w:t>3. Motivation</w:t>
      </w:r>
    </w:p>
    <w:p>
      <w:pPr>
        <w:pStyle w:val="BodyText"/>
        <w:bidi w:val="0"/>
        <w:jc w:val="left"/>
        <w:rPr/>
      </w:pPr>
      <w:r>
        <w:rPr>
          <w:rStyle w:val="Strong"/>
        </w:rPr>
        <w:t>Security motivation.</w:t>
      </w:r>
      <w:r>
        <w:rPr/>
        <w:t xml:space="preserve"> Physical access control is the outer perimeter of every other security control on campus: laboratories, hostels, data centres, examination halls. A perimeter that accepts any plausible-looking card provides little assurance. Published research on deployed access credentials shows that "looks secure" and "is secure" diverge sharply: MIFARE Classic cards used in buildings and transit were shown to be cloneable in 2008 [4, 5], and hotel lock systems covering millions of doors were shown in 2018 and 2024 to be openable from a single discarded or read keycard [8, 9]. A campus system designed without a threat model will repeat these mistakes.</w:t>
      </w:r>
    </w:p>
    <w:p>
      <w:pPr>
        <w:pStyle w:val="BodyText"/>
        <w:bidi w:val="0"/>
        <w:jc w:val="left"/>
        <w:rPr/>
      </w:pPr>
      <w:r>
        <w:rPr>
          <w:rStyle w:val="Strong"/>
        </w:rPr>
        <w:t>Usability motivation.</w:t>
      </w:r>
      <w:r>
        <w:rPr/>
        <w:t xml:space="preserve"> The usable-security literature consistently finds that security mechanisms that add friction are circumvented by the very people they protect, and that the circumvention is rational, not careless [10, 11]. A gate that takes 15 seconds per person at 8:55 a.m. will be bypassed by the guard. Any design must therefore be as fast as, or faster than, the current glance-at-a-card.</w:t>
      </w:r>
    </w:p>
    <w:p>
      <w:pPr>
        <w:pStyle w:val="BodyText"/>
        <w:bidi w:val="0"/>
        <w:jc w:val="left"/>
        <w:rPr/>
      </w:pPr>
      <w:r>
        <w:rPr>
          <w:rStyle w:val="Strong"/>
        </w:rPr>
        <w:t>Privacy motivation.</w:t>
      </w:r>
      <w:r>
        <w:rPr/>
        <w:t xml:space="preserve"> An electronic gate necessarily creates a record of movement. Without deliberate data minimisation and retention limits, this becomes a surveillance dataset of every student's daily pattern. India's Digital Personal Data Protection Act, 2023 [22] establishes purpose limitation and data minimisation as legal obligations for data fiduciaries, and the campus would be one.</w:t>
      </w:r>
    </w:p>
    <w:p>
      <w:pPr>
        <w:pStyle w:val="BodyText"/>
        <w:bidi w:val="0"/>
        <w:jc w:val="left"/>
        <w:rPr/>
      </w:pPr>
      <w:r>
        <w:rPr>
          <w:rStyle w:val="Strong"/>
        </w:rPr>
        <w:t>Course motivation.</w:t>
      </w:r>
      <w:r>
        <w:rPr/>
        <w:t xml:space="preserve"> The project is a vehicle for demonstrating that security, privacy and usability can be designed in from the start rather than bolted on. The Phase 1 deliverables (user studies, requirements, prototype) exist precisely to show the evidence chain from user need to design decision before any code is written.</w:t>
      </w:r>
    </w:p>
    <w:p>
      <w:pPr>
        <w:pStyle w:val="HorizontalLine"/>
        <w:bidi w:val="0"/>
        <w:jc w:val="left"/>
        <w:rPr/>
      </w:pPr>
      <w:r>
        <w:rPr/>
      </w:r>
    </w:p>
    <w:p>
      <w:pPr>
        <w:pStyle w:val="Heading1"/>
        <w:bidi w:val="0"/>
        <w:jc w:val="left"/>
        <w:rPr/>
      </w:pPr>
      <w:r>
        <w:rPr/>
        <w:t>4. Project Objectives</w:t>
      </w:r>
    </w:p>
    <w:p>
      <w:pPr>
        <w:pStyle w:val="BodyText"/>
        <w:bidi w:val="0"/>
        <w:jc w:val="left"/>
        <w:rPr/>
      </w:pPr>
      <w:r>
        <w:rPr>
          <w:rStyle w:val="Strong"/>
        </w:rPr>
        <w:t>Primary objective.</w:t>
      </w:r>
      <w:r>
        <w:rPr/>
        <w:t xml:space="preserve"> Design a campus entry authentication system that provides strong authentication and authorization while protecting user privacy, resisting common attacks, handling failures securely, and remaining fast and easy to use for students and security staff.</w:t>
      </w:r>
    </w:p>
    <w:p>
      <w:pPr>
        <w:pStyle w:val="BodyText"/>
        <w:bidi w:val="0"/>
        <w:jc w:val="left"/>
        <w:rPr/>
      </w:pPr>
      <w:r>
        <w:rPr>
          <w:rStyle w:val="Strong"/>
        </w:rPr>
        <w:t>Phase 1 objectives</w:t>
      </w:r>
    </w:p>
    <w:tbl>
      <w:tblPr>
        <w:tblW w:w="13507" w:type="dxa"/>
        <w:jc w:val="left"/>
        <w:tblInd w:w="28" w:type="dxa"/>
        <w:tblLayout w:type="fixed"/>
        <w:tblCellMar>
          <w:top w:w="28" w:type="dxa"/>
          <w:left w:w="28" w:type="dxa"/>
          <w:bottom w:w="28" w:type="dxa"/>
          <w:right w:w="28" w:type="dxa"/>
        </w:tblCellMar>
      </w:tblPr>
      <w:tblGrid>
        <w:gridCol w:w="497"/>
        <w:gridCol w:w="6747"/>
        <w:gridCol w:w="6263"/>
      </w:tblGrid>
      <w:tr>
        <w:trPr>
          <w:tblHeader w:val="true"/>
        </w:trPr>
        <w:tc>
          <w:tcPr>
            <w:tcW w:w="497" w:type="dxa"/>
            <w:tcBorders/>
            <w:vAlign w:val="center"/>
          </w:tcPr>
          <w:p>
            <w:pPr>
              <w:pStyle w:val="TableHeading"/>
              <w:suppressLineNumbers/>
              <w:shd w:fill="E5E7EB" w:val="clear"/>
              <w:bidi w:val="0"/>
              <w:spacing w:before="100" w:after="100"/>
              <w:jc w:val="left"/>
              <w:rPr/>
            </w:pPr>
            <w:r>
              <w:rPr/>
              <w:t>ID</w:t>
            </w:r>
          </w:p>
        </w:tc>
        <w:tc>
          <w:tcPr>
            <w:tcW w:w="6747" w:type="dxa"/>
            <w:tcBorders/>
            <w:vAlign w:val="center"/>
          </w:tcPr>
          <w:p>
            <w:pPr>
              <w:pStyle w:val="TableHeading"/>
              <w:suppressLineNumbers/>
              <w:shd w:fill="E5E7EB" w:val="clear"/>
              <w:bidi w:val="0"/>
              <w:spacing w:before="100" w:after="100"/>
              <w:jc w:val="left"/>
              <w:rPr/>
            </w:pPr>
            <w:r>
              <w:rPr/>
              <w:t>Objective</w:t>
            </w:r>
          </w:p>
        </w:tc>
        <w:tc>
          <w:tcPr>
            <w:tcW w:w="6263" w:type="dxa"/>
            <w:tcBorders/>
            <w:vAlign w:val="center"/>
          </w:tcPr>
          <w:p>
            <w:pPr>
              <w:pStyle w:val="TableHeading"/>
              <w:suppressLineNumbers/>
              <w:shd w:fill="E5E7EB" w:val="clear"/>
              <w:bidi w:val="0"/>
              <w:spacing w:before="100" w:after="100"/>
              <w:jc w:val="left"/>
              <w:rPr/>
            </w:pPr>
            <w:r>
              <w:rPr/>
              <w:t>Measurable Phase 1 output</w:t>
            </w:r>
          </w:p>
        </w:tc>
      </w:tr>
      <w:tr>
        <w:trPr/>
        <w:tc>
          <w:tcPr>
            <w:tcW w:w="497" w:type="dxa"/>
            <w:tcBorders/>
            <w:vAlign w:val="center"/>
          </w:tcPr>
          <w:p>
            <w:pPr>
              <w:pStyle w:val="TableContents"/>
              <w:bidi w:val="0"/>
              <w:spacing w:before="100" w:after="100"/>
              <w:jc w:val="left"/>
              <w:rPr/>
            </w:pPr>
            <w:r>
              <w:rPr/>
              <w:t>O1</w:t>
            </w:r>
          </w:p>
        </w:tc>
        <w:tc>
          <w:tcPr>
            <w:tcW w:w="6747" w:type="dxa"/>
            <w:tcBorders/>
            <w:vAlign w:val="center"/>
          </w:tcPr>
          <w:p>
            <w:pPr>
              <w:pStyle w:val="TableContents"/>
              <w:bidi w:val="0"/>
              <w:spacing w:before="100" w:after="100"/>
              <w:jc w:val="left"/>
              <w:rPr/>
            </w:pPr>
            <w:r>
              <w:rPr/>
              <w:t>Understand the current entry experience and its problems from the perspective of students, guards, and administration</w:t>
            </w:r>
          </w:p>
        </w:tc>
        <w:tc>
          <w:tcPr>
            <w:tcW w:w="6263" w:type="dxa"/>
            <w:tcBorders/>
            <w:vAlign w:val="center"/>
          </w:tcPr>
          <w:p>
            <w:pPr>
              <w:pStyle w:val="TableContents"/>
              <w:bidi w:val="0"/>
              <w:spacing w:before="100" w:after="100"/>
              <w:jc w:val="left"/>
              <w:rPr/>
            </w:pPr>
            <w:r>
              <w:rPr/>
              <w:t>Questionnaire, interview protocol, contextual inquiry protocol, analysis framework (Sections 9–11, Appendices A–E)</w:t>
            </w:r>
          </w:p>
        </w:tc>
      </w:tr>
      <w:tr>
        <w:trPr/>
        <w:tc>
          <w:tcPr>
            <w:tcW w:w="497" w:type="dxa"/>
            <w:tcBorders/>
            <w:vAlign w:val="center"/>
          </w:tcPr>
          <w:p>
            <w:pPr>
              <w:pStyle w:val="TableContents"/>
              <w:bidi w:val="0"/>
              <w:spacing w:before="100" w:after="100"/>
              <w:jc w:val="left"/>
              <w:rPr/>
            </w:pPr>
            <w:r>
              <w:rPr/>
              <w:t>O2</w:t>
            </w:r>
          </w:p>
        </w:tc>
        <w:tc>
          <w:tcPr>
            <w:tcW w:w="6747" w:type="dxa"/>
            <w:tcBorders/>
            <w:vAlign w:val="center"/>
          </w:tcPr>
          <w:p>
            <w:pPr>
              <w:pStyle w:val="TableContents"/>
              <w:bidi w:val="0"/>
              <w:spacing w:before="100" w:after="100"/>
              <w:jc w:val="left"/>
              <w:rPr/>
            </w:pPr>
            <w:r>
              <w:rPr/>
              <w:t>Ground the design in published evidence on authentication technologies, attacks, usable security and privacy</w:t>
            </w:r>
          </w:p>
        </w:tc>
        <w:tc>
          <w:tcPr>
            <w:tcW w:w="6263" w:type="dxa"/>
            <w:tcBorders/>
            <w:vAlign w:val="center"/>
          </w:tcPr>
          <w:p>
            <w:pPr>
              <w:pStyle w:val="TableContents"/>
              <w:bidi w:val="0"/>
              <w:spacing w:before="100" w:after="100"/>
              <w:jc w:val="left"/>
              <w:rPr/>
            </w:pPr>
            <w:r>
              <w:rPr/>
              <w:t>Literature review, existing-system review, technology comparison (Sections 12–15)</w:t>
            </w:r>
          </w:p>
        </w:tc>
      </w:tr>
      <w:tr>
        <w:trPr/>
        <w:tc>
          <w:tcPr>
            <w:tcW w:w="497" w:type="dxa"/>
            <w:tcBorders/>
            <w:vAlign w:val="center"/>
          </w:tcPr>
          <w:p>
            <w:pPr>
              <w:pStyle w:val="TableContents"/>
              <w:bidi w:val="0"/>
              <w:spacing w:before="100" w:after="100"/>
              <w:jc w:val="left"/>
              <w:rPr/>
            </w:pPr>
            <w:r>
              <w:rPr/>
              <w:t>O3</w:t>
            </w:r>
          </w:p>
        </w:tc>
        <w:tc>
          <w:tcPr>
            <w:tcW w:w="6747" w:type="dxa"/>
            <w:tcBorders/>
            <w:vAlign w:val="center"/>
          </w:tcPr>
          <w:p>
            <w:pPr>
              <w:pStyle w:val="TableContents"/>
              <w:bidi w:val="0"/>
              <w:spacing w:before="100" w:after="100"/>
              <w:jc w:val="left"/>
              <w:rPr/>
            </w:pPr>
            <w:r>
              <w:rPr/>
              <w:t>Separate authentication from authorization and carry the distinction through every artefact</w:t>
            </w:r>
          </w:p>
        </w:tc>
        <w:tc>
          <w:tcPr>
            <w:tcW w:w="6263" w:type="dxa"/>
            <w:tcBorders/>
            <w:vAlign w:val="center"/>
          </w:tcPr>
          <w:p>
            <w:pPr>
              <w:pStyle w:val="TableContents"/>
              <w:bidi w:val="0"/>
              <w:spacing w:before="100" w:after="100"/>
              <w:jc w:val="left"/>
              <w:rPr/>
            </w:pPr>
            <w:r>
              <w:rPr/>
              <w:t>Architecture, requirements, workflows, threat model, prototype all use the distinction explicitly</w:t>
            </w:r>
          </w:p>
        </w:tc>
      </w:tr>
      <w:tr>
        <w:trPr/>
        <w:tc>
          <w:tcPr>
            <w:tcW w:w="497" w:type="dxa"/>
            <w:tcBorders/>
            <w:vAlign w:val="center"/>
          </w:tcPr>
          <w:p>
            <w:pPr>
              <w:pStyle w:val="TableContents"/>
              <w:bidi w:val="0"/>
              <w:spacing w:before="100" w:after="100"/>
              <w:jc w:val="left"/>
              <w:rPr/>
            </w:pPr>
            <w:r>
              <w:rPr/>
              <w:t>O4</w:t>
            </w:r>
          </w:p>
        </w:tc>
        <w:tc>
          <w:tcPr>
            <w:tcW w:w="6747" w:type="dxa"/>
            <w:tcBorders/>
            <w:vAlign w:val="center"/>
          </w:tcPr>
          <w:p>
            <w:pPr>
              <w:pStyle w:val="TableContents"/>
              <w:bidi w:val="0"/>
              <w:spacing w:before="100" w:after="100"/>
              <w:jc w:val="left"/>
              <w:rPr/>
            </w:pPr>
            <w:r>
              <w:rPr/>
              <w:t>Produce a formal, traceable requirements catalogue covering functional, security, privacy, usability and non-functional needs</w:t>
            </w:r>
          </w:p>
        </w:tc>
        <w:tc>
          <w:tcPr>
            <w:tcW w:w="6263" w:type="dxa"/>
            <w:tcBorders/>
            <w:vAlign w:val="center"/>
          </w:tcPr>
          <w:p>
            <w:pPr>
              <w:pStyle w:val="TableContents"/>
              <w:bidi w:val="0"/>
              <w:spacing w:before="100" w:after="100"/>
              <w:jc w:val="left"/>
              <w:rPr/>
            </w:pPr>
            <w:r>
              <w:rPr/>
              <w:t>Sections 19–23, Appendix F</w:t>
            </w:r>
          </w:p>
        </w:tc>
      </w:tr>
      <w:tr>
        <w:trPr/>
        <w:tc>
          <w:tcPr>
            <w:tcW w:w="497" w:type="dxa"/>
            <w:tcBorders/>
            <w:vAlign w:val="center"/>
          </w:tcPr>
          <w:p>
            <w:pPr>
              <w:pStyle w:val="TableContents"/>
              <w:bidi w:val="0"/>
              <w:spacing w:before="100" w:after="100"/>
              <w:jc w:val="left"/>
              <w:rPr/>
            </w:pPr>
            <w:r>
              <w:rPr/>
              <w:t>O5</w:t>
            </w:r>
          </w:p>
        </w:tc>
        <w:tc>
          <w:tcPr>
            <w:tcW w:w="6747" w:type="dxa"/>
            <w:tcBorders/>
            <w:vAlign w:val="center"/>
          </w:tcPr>
          <w:p>
            <w:pPr>
              <w:pStyle w:val="TableContents"/>
              <w:bidi w:val="0"/>
              <w:spacing w:before="100" w:after="100"/>
              <w:jc w:val="left"/>
              <w:rPr/>
            </w:pPr>
            <w:r>
              <w:rPr/>
              <w:t>Model threats and attack scenarios with mitigations and residual risk</w:t>
            </w:r>
          </w:p>
        </w:tc>
        <w:tc>
          <w:tcPr>
            <w:tcW w:w="6263" w:type="dxa"/>
            <w:tcBorders/>
            <w:vAlign w:val="center"/>
          </w:tcPr>
          <w:p>
            <w:pPr>
              <w:pStyle w:val="TableContents"/>
              <w:bidi w:val="0"/>
              <w:spacing w:before="100" w:after="100"/>
              <w:jc w:val="left"/>
              <w:rPr/>
            </w:pPr>
            <w:r>
              <w:rPr/>
              <w:t>Sections 24–25, Appendices G–H</w:t>
            </w:r>
          </w:p>
        </w:tc>
      </w:tr>
      <w:tr>
        <w:trPr/>
        <w:tc>
          <w:tcPr>
            <w:tcW w:w="497" w:type="dxa"/>
            <w:tcBorders/>
            <w:vAlign w:val="center"/>
          </w:tcPr>
          <w:p>
            <w:pPr>
              <w:pStyle w:val="TableContents"/>
              <w:bidi w:val="0"/>
              <w:spacing w:before="100" w:after="100"/>
              <w:jc w:val="left"/>
              <w:rPr/>
            </w:pPr>
            <w:r>
              <w:rPr/>
              <w:t>O6</w:t>
            </w:r>
          </w:p>
        </w:tc>
        <w:tc>
          <w:tcPr>
            <w:tcW w:w="6747" w:type="dxa"/>
            <w:tcBorders/>
            <w:vAlign w:val="center"/>
          </w:tcPr>
          <w:p>
            <w:pPr>
              <w:pStyle w:val="TableContents"/>
              <w:bidi w:val="0"/>
              <w:spacing w:before="100" w:after="100"/>
              <w:jc w:val="left"/>
              <w:rPr/>
            </w:pPr>
            <w:r>
              <w:rPr/>
              <w:t>Design the credential lifecycle, security and system architecture, and all failure-handling workflows without insecure bypasses</w:t>
            </w:r>
          </w:p>
        </w:tc>
        <w:tc>
          <w:tcPr>
            <w:tcW w:w="6263" w:type="dxa"/>
            <w:tcBorders/>
            <w:vAlign w:val="center"/>
          </w:tcPr>
          <w:p>
            <w:pPr>
              <w:pStyle w:val="TableContents"/>
              <w:bidi w:val="0"/>
              <w:spacing w:before="100" w:after="100"/>
              <w:jc w:val="left"/>
              <w:rPr/>
            </w:pPr>
            <w:r>
              <w:rPr/>
              <w:t>Sections 26–32, Appendix J</w:t>
            </w:r>
          </w:p>
        </w:tc>
      </w:tr>
      <w:tr>
        <w:trPr/>
        <w:tc>
          <w:tcPr>
            <w:tcW w:w="497" w:type="dxa"/>
            <w:tcBorders/>
            <w:vAlign w:val="center"/>
          </w:tcPr>
          <w:p>
            <w:pPr>
              <w:pStyle w:val="TableContents"/>
              <w:bidi w:val="0"/>
              <w:spacing w:before="100" w:after="100"/>
              <w:jc w:val="left"/>
              <w:rPr/>
            </w:pPr>
            <w:r>
              <w:rPr/>
              <w:t>O7</w:t>
            </w:r>
          </w:p>
        </w:tc>
        <w:tc>
          <w:tcPr>
            <w:tcW w:w="6747" w:type="dxa"/>
            <w:tcBorders/>
            <w:vAlign w:val="center"/>
          </w:tcPr>
          <w:p>
            <w:pPr>
              <w:pStyle w:val="TableContents"/>
              <w:bidi w:val="0"/>
              <w:spacing w:before="100" w:after="100"/>
              <w:jc w:val="left"/>
              <w:rPr/>
            </w:pPr>
            <w:r>
              <w:rPr/>
              <w:t>Produce a lo-fi prototype derived from the requirements and evaluate it heuristically</w:t>
            </w:r>
          </w:p>
        </w:tc>
        <w:tc>
          <w:tcPr>
            <w:tcW w:w="6263" w:type="dxa"/>
            <w:tcBorders/>
            <w:vAlign w:val="center"/>
          </w:tcPr>
          <w:p>
            <w:pPr>
              <w:pStyle w:val="TableContents"/>
              <w:bidi w:val="0"/>
              <w:spacing w:before="100" w:after="100"/>
              <w:jc w:val="left"/>
              <w:rPr/>
            </w:pPr>
            <w:r>
              <w:rPr/>
              <w:t>Sections 35–36, Appendix I</w:t>
            </w:r>
          </w:p>
        </w:tc>
      </w:tr>
      <w:tr>
        <w:trPr/>
        <w:tc>
          <w:tcPr>
            <w:tcW w:w="497" w:type="dxa"/>
            <w:tcBorders/>
            <w:vAlign w:val="center"/>
          </w:tcPr>
          <w:p>
            <w:pPr>
              <w:pStyle w:val="TableContents"/>
              <w:bidi w:val="0"/>
              <w:spacing w:before="100" w:after="100"/>
              <w:jc w:val="left"/>
              <w:rPr/>
            </w:pPr>
            <w:r>
              <w:rPr/>
              <w:t>O8</w:t>
            </w:r>
          </w:p>
        </w:tc>
        <w:tc>
          <w:tcPr>
            <w:tcW w:w="6747" w:type="dxa"/>
            <w:tcBorders/>
            <w:vAlign w:val="center"/>
          </w:tcPr>
          <w:p>
            <w:pPr>
              <w:pStyle w:val="TableContents"/>
              <w:bidi w:val="0"/>
              <w:spacing w:before="100" w:after="100"/>
              <w:jc w:val="left"/>
              <w:rPr/>
            </w:pPr>
            <w:r>
              <w:rPr/>
              <w:t>Demonstrate traceability from user finding to prototype screen to future test</w:t>
            </w:r>
          </w:p>
        </w:tc>
        <w:tc>
          <w:tcPr>
            <w:tcW w:w="6263" w:type="dxa"/>
            <w:tcBorders/>
            <w:vAlign w:val="center"/>
          </w:tcPr>
          <w:p>
            <w:pPr>
              <w:pStyle w:val="TableContents"/>
              <w:bidi w:val="0"/>
              <w:spacing w:before="100" w:after="100"/>
              <w:jc w:val="left"/>
              <w:rPr/>
            </w:pPr>
            <w:r>
              <w:rPr/>
              <w:t>Section 37, Appendix F</w:t>
            </w:r>
          </w:p>
        </w:tc>
      </w:tr>
    </w:tbl>
    <w:p>
      <w:pPr>
        <w:pStyle w:val="BodyText"/>
        <w:bidi w:val="0"/>
        <w:jc w:val="left"/>
        <w:rPr/>
      </w:pPr>
      <w:r>
        <w:rPr>
          <w:rStyle w:val="Strong"/>
        </w:rPr>
        <w:t>Qualities the design must demonstrate</w:t>
      </w:r>
      <w:r>
        <w:rPr/>
        <w:t>: strong security, usability, privacy, functional correctness, reliability, accessibility, and human-centred design, with the greatest depth in security.</w:t>
      </w:r>
    </w:p>
    <w:p>
      <w:pPr>
        <w:pStyle w:val="HorizontalLine"/>
        <w:bidi w:val="0"/>
        <w:jc w:val="left"/>
        <w:rPr/>
      </w:pPr>
      <w:r>
        <w:rPr/>
      </w:r>
    </w:p>
    <w:p>
      <w:pPr>
        <w:pStyle w:val="Heading1"/>
        <w:bidi w:val="0"/>
        <w:jc w:val="left"/>
        <w:rPr/>
      </w:pPr>
      <w:r>
        <w:rPr/>
        <w:t>5. Scope</w:t>
      </w:r>
    </w:p>
    <w:p>
      <w:pPr>
        <w:pStyle w:val="BodyText"/>
        <w:bidi w:val="0"/>
        <w:jc w:val="left"/>
        <w:rPr/>
      </w:pPr>
      <w:r>
        <w:rPr>
          <w:rStyle w:val="Strong"/>
        </w:rPr>
        <w:t>In scope for Phase 1</w:t>
      </w:r>
    </w:p>
    <w:p>
      <w:pPr>
        <w:pStyle w:val="BodyText"/>
        <w:numPr>
          <w:ilvl w:val="0"/>
          <w:numId w:val="2"/>
        </w:numPr>
        <w:tabs>
          <w:tab w:val="clear" w:pos="1134"/>
          <w:tab w:val="left" w:pos="809" w:leader="none"/>
        </w:tabs>
        <w:bidi w:val="0"/>
        <w:spacing w:before="100" w:after="0"/>
        <w:ind w:hanging="283" w:left="809"/>
        <w:jc w:val="left"/>
        <w:rPr/>
      </w:pPr>
      <w:r>
        <w:rPr/>
        <w:t xml:space="preserve">Entry authentication and authorization at campus perimeter gates (pedestrian and, conceptually, vehicle gates). </w:t>
      </w:r>
    </w:p>
    <w:p>
      <w:pPr>
        <w:pStyle w:val="BodyText"/>
        <w:numPr>
          <w:ilvl w:val="0"/>
          <w:numId w:val="2"/>
        </w:numPr>
        <w:tabs>
          <w:tab w:val="clear" w:pos="1134"/>
          <w:tab w:val="left" w:pos="809" w:leader="none"/>
        </w:tabs>
        <w:bidi w:val="0"/>
        <w:spacing w:before="100" w:after="0"/>
        <w:ind w:hanging="283" w:left="809"/>
        <w:jc w:val="left"/>
        <w:rPr/>
      </w:pPr>
      <w:r>
        <w:rPr/>
        <w:t xml:space="preserve">Three principal roles: students, security guards (gate operators), and administrators (security office / ID cell). </w:t>
      </w:r>
    </w:p>
    <w:p>
      <w:pPr>
        <w:pStyle w:val="BodyText"/>
        <w:numPr>
          <w:ilvl w:val="0"/>
          <w:numId w:val="2"/>
        </w:numPr>
        <w:tabs>
          <w:tab w:val="clear" w:pos="1134"/>
          <w:tab w:val="left" w:pos="809" w:leader="none"/>
        </w:tabs>
        <w:bidi w:val="0"/>
        <w:spacing w:before="100" w:after="0"/>
        <w:ind w:hanging="283" w:left="809"/>
        <w:jc w:val="left"/>
        <w:rPr/>
      </w:pPr>
      <w:r>
        <w:rPr/>
        <w:t xml:space="preserve">Visitor entry with pre-approval and time-bound credentials. </w:t>
      </w:r>
    </w:p>
    <w:p>
      <w:pPr>
        <w:pStyle w:val="BodyText"/>
        <w:numPr>
          <w:ilvl w:val="0"/>
          <w:numId w:val="2"/>
        </w:numPr>
        <w:tabs>
          <w:tab w:val="clear" w:pos="1134"/>
          <w:tab w:val="left" w:pos="809" w:leader="none"/>
        </w:tabs>
        <w:bidi w:val="0"/>
        <w:spacing w:before="100" w:after="0"/>
        <w:ind w:hanging="283" w:left="809"/>
        <w:jc w:val="left"/>
        <w:rPr/>
      </w:pPr>
      <w:r>
        <w:rPr/>
        <w:t xml:space="preserve">Credential lifecycle from issuance to deletion. </w:t>
      </w:r>
    </w:p>
    <w:p>
      <w:pPr>
        <w:pStyle w:val="BodyText"/>
        <w:numPr>
          <w:ilvl w:val="0"/>
          <w:numId w:val="2"/>
        </w:numPr>
        <w:tabs>
          <w:tab w:val="clear" w:pos="1134"/>
          <w:tab w:val="left" w:pos="809" w:leader="none"/>
        </w:tabs>
        <w:bidi w:val="0"/>
        <w:spacing w:before="100" w:after="0"/>
        <w:ind w:hanging="283" w:left="809"/>
        <w:jc w:val="left"/>
        <w:rPr/>
      </w:pPr>
      <w:r>
        <w:rPr/>
        <w:t xml:space="preserve">Failure handling: lost, forgotten, expired, revoked, forged and borrowed credentials; reader, network, database and power failure; emergency entry; suspicious repeated attempts. </w:t>
      </w:r>
    </w:p>
    <w:p>
      <w:pPr>
        <w:pStyle w:val="BodyText"/>
        <w:numPr>
          <w:ilvl w:val="0"/>
          <w:numId w:val="2"/>
        </w:numPr>
        <w:tabs>
          <w:tab w:val="clear" w:pos="1134"/>
          <w:tab w:val="left" w:pos="809" w:leader="none"/>
        </w:tabs>
        <w:bidi w:val="0"/>
        <w:ind w:hanging="283" w:left="809"/>
        <w:jc w:val="left"/>
        <w:rPr/>
      </w:pPr>
      <w:r>
        <w:rPr/>
        <w:t xml:space="preserve">Threat model, requirements, architecture, workflows, lo-fi prototype, heuristic evaluation. </w:t>
      </w:r>
    </w:p>
    <w:p>
      <w:pPr>
        <w:pStyle w:val="BodyText"/>
        <w:bidi w:val="0"/>
        <w:jc w:val="left"/>
        <w:rPr/>
      </w:pPr>
      <w:r>
        <w:rPr>
          <w:rStyle w:val="Strong"/>
        </w:rPr>
        <w:t>Explicitly out of scope for Phase 1</w:t>
      </w:r>
    </w:p>
    <w:p>
      <w:pPr>
        <w:pStyle w:val="BodyText"/>
        <w:numPr>
          <w:ilvl w:val="0"/>
          <w:numId w:val="3"/>
        </w:numPr>
        <w:tabs>
          <w:tab w:val="clear" w:pos="1134"/>
          <w:tab w:val="left" w:pos="809" w:leader="none"/>
        </w:tabs>
        <w:bidi w:val="0"/>
        <w:spacing w:before="100" w:after="0"/>
        <w:ind w:hanging="283" w:left="809"/>
        <w:jc w:val="left"/>
        <w:rPr/>
      </w:pPr>
      <w:r>
        <w:rPr/>
        <w:t xml:space="preserve">Working software. Phase 1 delivers design artefacts only. </w:t>
      </w:r>
    </w:p>
    <w:p>
      <w:pPr>
        <w:pStyle w:val="BodyText"/>
        <w:numPr>
          <w:ilvl w:val="0"/>
          <w:numId w:val="3"/>
        </w:numPr>
        <w:tabs>
          <w:tab w:val="clear" w:pos="1134"/>
          <w:tab w:val="left" w:pos="809" w:leader="none"/>
        </w:tabs>
        <w:bidi w:val="0"/>
        <w:spacing w:before="100" w:after="0"/>
        <w:ind w:hanging="283" w:left="809"/>
        <w:jc w:val="left"/>
        <w:rPr/>
      </w:pPr>
      <w:r>
        <w:rPr/>
        <w:t xml:space="preserve">Building-level or room-level access (labs, hostels), though the architecture should not preclude it. </w:t>
      </w:r>
    </w:p>
    <w:p>
      <w:pPr>
        <w:pStyle w:val="BodyText"/>
        <w:numPr>
          <w:ilvl w:val="0"/>
          <w:numId w:val="3"/>
        </w:numPr>
        <w:tabs>
          <w:tab w:val="clear" w:pos="1134"/>
          <w:tab w:val="left" w:pos="809" w:leader="none"/>
        </w:tabs>
        <w:bidi w:val="0"/>
        <w:spacing w:before="100" w:after="0"/>
        <w:ind w:hanging="283" w:left="809"/>
        <w:jc w:val="left"/>
        <w:rPr/>
      </w:pPr>
      <w:r>
        <w:rPr/>
        <w:t xml:space="preserve">Payment, library, mess, or attendance functions of the ID card. </w:t>
      </w:r>
    </w:p>
    <w:p>
      <w:pPr>
        <w:pStyle w:val="BodyText"/>
        <w:numPr>
          <w:ilvl w:val="0"/>
          <w:numId w:val="3"/>
        </w:numPr>
        <w:tabs>
          <w:tab w:val="clear" w:pos="1134"/>
          <w:tab w:val="left" w:pos="809" w:leader="none"/>
        </w:tabs>
        <w:bidi w:val="0"/>
        <w:spacing w:before="100" w:after="0"/>
        <w:ind w:hanging="283" w:left="809"/>
        <w:jc w:val="left"/>
        <w:rPr/>
      </w:pPr>
      <w:r>
        <w:rPr/>
        <w:t xml:space="preserve">Biometric enrolment or biometric matching by the system. Photo comparison remains a human task; we discuss biometrics only as a Phase 2 option that would need separate ethical review. </w:t>
      </w:r>
    </w:p>
    <w:p>
      <w:pPr>
        <w:pStyle w:val="BodyText"/>
        <w:numPr>
          <w:ilvl w:val="0"/>
          <w:numId w:val="3"/>
        </w:numPr>
        <w:tabs>
          <w:tab w:val="clear" w:pos="1134"/>
          <w:tab w:val="left" w:pos="809" w:leader="none"/>
        </w:tabs>
        <w:bidi w:val="0"/>
        <w:spacing w:before="100" w:after="0"/>
        <w:ind w:hanging="283" w:left="809"/>
        <w:jc w:val="left"/>
        <w:rPr/>
      </w:pPr>
      <w:r>
        <w:rPr/>
        <w:t xml:space="preserve">Procurement decisions or vendor selection. </w:t>
      </w:r>
    </w:p>
    <w:p>
      <w:pPr>
        <w:pStyle w:val="BodyText"/>
        <w:numPr>
          <w:ilvl w:val="0"/>
          <w:numId w:val="3"/>
        </w:numPr>
        <w:tabs>
          <w:tab w:val="clear" w:pos="1134"/>
          <w:tab w:val="left" w:pos="809" w:leader="none"/>
        </w:tabs>
        <w:bidi w:val="0"/>
        <w:ind w:hanging="283" w:left="809"/>
        <w:jc w:val="left"/>
        <w:rPr/>
      </w:pPr>
      <w:r>
        <w:rPr/>
        <w:t xml:space="preserve">Faculty and staff as a separately studied population (they are treated as a role variant of "authorised member" in the requirements, but were not a required study population). </w:t>
      </w:r>
    </w:p>
    <w:p>
      <w:pPr>
        <w:pStyle w:val="BodyText"/>
        <w:bidi w:val="0"/>
        <w:jc w:val="left"/>
        <w:rPr/>
      </w:pPr>
      <w:r>
        <w:rPr>
          <w:rStyle w:val="Strong"/>
        </w:rPr>
        <w:t>Assumptions (labelled)</w:t>
      </w:r>
    </w:p>
    <w:p>
      <w:pPr>
        <w:pStyle w:val="BodyText"/>
        <w:numPr>
          <w:ilvl w:val="0"/>
          <w:numId w:val="4"/>
        </w:numPr>
        <w:tabs>
          <w:tab w:val="clear" w:pos="1134"/>
          <w:tab w:val="left" w:pos="809" w:leader="none"/>
        </w:tabs>
        <w:bidi w:val="0"/>
        <w:spacing w:before="100" w:after="0"/>
        <w:ind w:hanging="283" w:left="809"/>
        <w:jc w:val="left"/>
        <w:rPr/>
      </w:pPr>
      <w:r>
        <w:rPr>
          <w:rStyle w:val="Strong"/>
        </w:rPr>
        <w:t>A1</w:t>
      </w:r>
      <w:r>
        <w:rPr/>
        <w:t xml:space="preserve">: Gates are staffed during operating hours; the system assists guards rather than replacing them. </w:t>
      </w:r>
    </w:p>
    <w:p>
      <w:pPr>
        <w:pStyle w:val="BodyText"/>
        <w:numPr>
          <w:ilvl w:val="0"/>
          <w:numId w:val="4"/>
        </w:numPr>
        <w:tabs>
          <w:tab w:val="clear" w:pos="1134"/>
          <w:tab w:val="left" w:pos="809" w:leader="none"/>
        </w:tabs>
        <w:bidi w:val="0"/>
        <w:spacing w:before="100" w:after="0"/>
        <w:ind w:hanging="283" w:left="809"/>
        <w:jc w:val="left"/>
        <w:rPr/>
      </w:pPr>
      <w:r>
        <w:rPr>
          <w:rStyle w:val="Strong"/>
        </w:rPr>
        <w:t>A2</w:t>
      </w:r>
      <w:r>
        <w:rPr/>
        <w:t xml:space="preserve">: Mains power and campus network are normally available at gates but cannot be assumed to be always available. </w:t>
      </w:r>
    </w:p>
    <w:p>
      <w:pPr>
        <w:pStyle w:val="BodyText"/>
        <w:numPr>
          <w:ilvl w:val="0"/>
          <w:numId w:val="4"/>
        </w:numPr>
        <w:tabs>
          <w:tab w:val="clear" w:pos="1134"/>
          <w:tab w:val="left" w:pos="709" w:leader="none"/>
        </w:tabs>
        <w:bidi w:val="0"/>
        <w:spacing w:before="100" w:after="0"/>
        <w:ind w:hanging="283" w:left="709" w:right="0"/>
        <w:jc w:val="left"/>
        <w:rPr/>
      </w:pPr>
      <w:r>
        <w:rPr>
          <w:rStyle w:val="Strong"/>
        </w:rPr>
        <w:t>A3</w:t>
      </w:r>
      <w:r>
        <w:rPr/>
        <w:t xml:space="preserve">: Most, but not all, students carry a smartphone. The proportion is </w:t>
      </w:r>
      <w:r>
        <w:rPr>
          <w:rStyle w:val="Strong"/>
          <w:shd w:fill="FEF3C7" w:val="clear"/>
        </w:rPr>
        <w:t>[DATA REQUIRED]</w:t>
      </w:r>
      <w:r>
        <w:rPr/>
        <w:t xml:space="preserve"> from the questionnaire; the design must not exclude students without one. </w:t>
      </w:r>
    </w:p>
    <w:p>
      <w:pPr>
        <w:pStyle w:val="BodyText"/>
        <w:numPr>
          <w:ilvl w:val="0"/>
          <w:numId w:val="4"/>
        </w:numPr>
        <w:tabs>
          <w:tab w:val="clear" w:pos="1134"/>
          <w:tab w:val="left" w:pos="809" w:leader="none"/>
        </w:tabs>
        <w:bidi w:val="0"/>
        <w:ind w:hanging="283" w:left="809"/>
        <w:jc w:val="left"/>
        <w:rPr/>
      </w:pPr>
      <w:r>
        <w:rPr>
          <w:rStyle w:val="Strong"/>
        </w:rPr>
        <w:t>A4</w:t>
      </w:r>
      <w:r>
        <w:rPr/>
        <w:t xml:space="preserve">: The institution already maintains an authoritative student roster (admissions/registrar) that can act as the identity source. </w:t>
      </w:r>
    </w:p>
    <w:p>
      <w:pPr>
        <w:pStyle w:val="HorizontalLine"/>
        <w:bidi w:val="0"/>
        <w:jc w:val="left"/>
        <w:rPr/>
      </w:pPr>
      <w:r>
        <w:rPr/>
      </w:r>
    </w:p>
    <w:p>
      <w:pPr>
        <w:pStyle w:val="Heading1"/>
        <w:bidi w:val="0"/>
        <w:jc w:val="left"/>
        <w:rPr/>
      </w:pPr>
      <w:r>
        <w:rPr/>
        <w:t>6. User Groups</w:t>
      </w:r>
    </w:p>
    <w:tbl>
      <w:tblPr>
        <w:tblW w:w="13507" w:type="dxa"/>
        <w:jc w:val="left"/>
        <w:tblInd w:w="28" w:type="dxa"/>
        <w:tblLayout w:type="fixed"/>
        <w:tblCellMar>
          <w:top w:w="28" w:type="dxa"/>
          <w:left w:w="28" w:type="dxa"/>
          <w:bottom w:w="28" w:type="dxa"/>
          <w:right w:w="28" w:type="dxa"/>
        </w:tblCellMar>
      </w:tblPr>
      <w:tblGrid>
        <w:gridCol w:w="2214"/>
        <w:gridCol w:w="2993"/>
        <w:gridCol w:w="4927"/>
        <w:gridCol w:w="3373"/>
      </w:tblGrid>
      <w:tr>
        <w:trPr>
          <w:tblHeader w:val="true"/>
        </w:trPr>
        <w:tc>
          <w:tcPr>
            <w:tcW w:w="2214" w:type="dxa"/>
            <w:tcBorders/>
            <w:vAlign w:val="center"/>
          </w:tcPr>
          <w:p>
            <w:pPr>
              <w:pStyle w:val="TableHeading"/>
              <w:suppressLineNumbers/>
              <w:shd w:fill="E5E7EB" w:val="clear"/>
              <w:bidi w:val="0"/>
              <w:spacing w:before="100" w:after="100"/>
              <w:jc w:val="left"/>
              <w:rPr/>
            </w:pPr>
            <w:r>
              <w:rPr/>
              <w:t>Group</w:t>
            </w:r>
          </w:p>
        </w:tc>
        <w:tc>
          <w:tcPr>
            <w:tcW w:w="2993" w:type="dxa"/>
            <w:tcBorders/>
            <w:vAlign w:val="center"/>
          </w:tcPr>
          <w:p>
            <w:pPr>
              <w:pStyle w:val="TableHeading"/>
              <w:suppressLineNumbers/>
              <w:shd w:fill="E5E7EB" w:val="clear"/>
              <w:bidi w:val="0"/>
              <w:spacing w:before="100" w:after="100"/>
              <w:jc w:val="left"/>
              <w:rPr/>
            </w:pPr>
            <w:r>
              <w:rPr/>
              <w:t>Role in the system</w:t>
            </w:r>
          </w:p>
        </w:tc>
        <w:tc>
          <w:tcPr>
            <w:tcW w:w="4927" w:type="dxa"/>
            <w:tcBorders/>
            <w:vAlign w:val="center"/>
          </w:tcPr>
          <w:p>
            <w:pPr>
              <w:pStyle w:val="TableHeading"/>
              <w:suppressLineNumbers/>
              <w:shd w:fill="E5E7EB" w:val="clear"/>
              <w:bidi w:val="0"/>
              <w:spacing w:before="100" w:after="100"/>
              <w:jc w:val="left"/>
              <w:rPr/>
            </w:pPr>
            <w:r>
              <w:rPr/>
              <w:t>What we need to learn</w:t>
            </w:r>
          </w:p>
        </w:tc>
        <w:tc>
          <w:tcPr>
            <w:tcW w:w="3373" w:type="dxa"/>
            <w:tcBorders/>
            <w:vAlign w:val="center"/>
          </w:tcPr>
          <w:p>
            <w:pPr>
              <w:pStyle w:val="TableHeading"/>
              <w:suppressLineNumbers/>
              <w:shd w:fill="E5E7EB" w:val="clear"/>
              <w:bidi w:val="0"/>
              <w:spacing w:before="100" w:after="100"/>
              <w:jc w:val="left"/>
              <w:rPr/>
            </w:pPr>
            <w:r>
              <w:rPr/>
              <w:t>Study method</w:t>
            </w:r>
          </w:p>
        </w:tc>
      </w:tr>
      <w:tr>
        <w:trPr/>
        <w:tc>
          <w:tcPr>
            <w:tcW w:w="2214" w:type="dxa"/>
            <w:tcBorders/>
            <w:vAlign w:val="center"/>
          </w:tcPr>
          <w:p>
            <w:pPr>
              <w:pStyle w:val="TableContents"/>
              <w:bidi w:val="0"/>
              <w:spacing w:before="100" w:after="100"/>
              <w:jc w:val="left"/>
              <w:rPr/>
            </w:pPr>
            <w:r>
              <w:rPr>
                <w:rStyle w:val="Strong"/>
              </w:rPr>
              <w:t>A. Students</w:t>
            </w:r>
          </w:p>
        </w:tc>
        <w:tc>
          <w:tcPr>
            <w:tcW w:w="2993" w:type="dxa"/>
            <w:tcBorders/>
            <w:vAlign w:val="center"/>
          </w:tcPr>
          <w:p>
            <w:pPr>
              <w:pStyle w:val="TableContents"/>
              <w:bidi w:val="0"/>
              <w:spacing w:before="100" w:after="100"/>
              <w:jc w:val="left"/>
              <w:rPr/>
            </w:pPr>
            <w:r>
              <w:rPr/>
              <w:t>Credential holders; the most frequent users; also the data subjects whose movement is logged</w:t>
            </w:r>
          </w:p>
        </w:tc>
        <w:tc>
          <w:tcPr>
            <w:tcW w:w="4927" w:type="dxa"/>
            <w:tcBorders/>
            <w:vAlign w:val="center"/>
          </w:tcPr>
          <w:p>
            <w:pPr>
              <w:pStyle w:val="TableContents"/>
              <w:bidi w:val="0"/>
              <w:spacing w:before="100" w:after="100"/>
              <w:jc w:val="left"/>
              <w:rPr/>
            </w:pPr>
            <w:r>
              <w:rPr/>
              <w:t>Current experience, forgotten/lost ID frequency, waiting time, security and privacy concerns, preferred authentication method, accessibility needs, trust</w:t>
            </w:r>
          </w:p>
        </w:tc>
        <w:tc>
          <w:tcPr>
            <w:tcW w:w="3373" w:type="dxa"/>
            <w:tcBorders/>
            <w:vAlign w:val="center"/>
          </w:tcPr>
          <w:p>
            <w:pPr>
              <w:pStyle w:val="TableContents"/>
              <w:bidi w:val="0"/>
              <w:spacing w:before="100" w:after="100"/>
              <w:jc w:val="left"/>
              <w:rPr/>
            </w:pPr>
            <w:r>
              <w:rPr/>
              <w:t>Questionnaire (Appendix A); optional short follow-up interviews</w:t>
            </w:r>
          </w:p>
        </w:tc>
      </w:tr>
      <w:tr>
        <w:trPr/>
        <w:tc>
          <w:tcPr>
            <w:tcW w:w="2214" w:type="dxa"/>
            <w:tcBorders/>
            <w:vAlign w:val="center"/>
          </w:tcPr>
          <w:p>
            <w:pPr>
              <w:pStyle w:val="TableContents"/>
              <w:bidi w:val="0"/>
              <w:spacing w:before="100" w:after="100"/>
              <w:jc w:val="left"/>
              <w:rPr/>
            </w:pPr>
            <w:r>
              <w:rPr>
                <w:rStyle w:val="Strong"/>
              </w:rPr>
              <w:t>B. Security guards</w:t>
            </w:r>
          </w:p>
        </w:tc>
        <w:tc>
          <w:tcPr>
            <w:tcW w:w="2993" w:type="dxa"/>
            <w:tcBorders/>
            <w:vAlign w:val="center"/>
          </w:tcPr>
          <w:p>
            <w:pPr>
              <w:pStyle w:val="TableContents"/>
              <w:bidi w:val="0"/>
              <w:spacing w:before="100" w:after="100"/>
              <w:jc w:val="left"/>
              <w:rPr/>
            </w:pPr>
            <w:r>
              <w:rPr/>
              <w:t>Gate operators; make or confirm the access decision; handle every exception</w:t>
            </w:r>
          </w:p>
        </w:tc>
        <w:tc>
          <w:tcPr>
            <w:tcW w:w="4927" w:type="dxa"/>
            <w:tcBorders/>
            <w:vAlign w:val="center"/>
          </w:tcPr>
          <w:p>
            <w:pPr>
              <w:pStyle w:val="TableContents"/>
              <w:bidi w:val="0"/>
              <w:spacing w:before="100" w:after="100"/>
              <w:jc w:val="left"/>
              <w:rPr/>
            </w:pPr>
            <w:r>
              <w:rPr/>
              <w:t>Verification workflow, how suspicious/fake/lost IDs are handled, visitor process, busy-hour problems, what information they need and what they should not see, device and network problems, training</w:t>
            </w:r>
          </w:p>
        </w:tc>
        <w:tc>
          <w:tcPr>
            <w:tcW w:w="3373" w:type="dxa"/>
            <w:tcBorders/>
            <w:vAlign w:val="center"/>
          </w:tcPr>
          <w:p>
            <w:pPr>
              <w:pStyle w:val="TableContents"/>
              <w:bidi w:val="0"/>
              <w:spacing w:before="100" w:after="100"/>
              <w:jc w:val="left"/>
              <w:rPr/>
            </w:pPr>
            <w:r>
              <w:rPr/>
              <w:t>Semi-structured interviews (Appendix B); contextual inquiry (Appendix D)</w:t>
            </w:r>
          </w:p>
        </w:tc>
      </w:tr>
      <w:tr>
        <w:trPr/>
        <w:tc>
          <w:tcPr>
            <w:tcW w:w="2214" w:type="dxa"/>
            <w:tcBorders/>
            <w:vAlign w:val="center"/>
          </w:tcPr>
          <w:p>
            <w:pPr>
              <w:pStyle w:val="TableContents"/>
              <w:bidi w:val="0"/>
              <w:spacing w:before="100" w:after="100"/>
              <w:jc w:val="left"/>
              <w:rPr/>
            </w:pPr>
            <w:r>
              <w:rPr>
                <w:rStyle w:val="Strong"/>
              </w:rPr>
              <w:t>C. Administration / security office / ID cell</w:t>
            </w:r>
          </w:p>
        </w:tc>
        <w:tc>
          <w:tcPr>
            <w:tcW w:w="2993" w:type="dxa"/>
            <w:tcBorders/>
            <w:vAlign w:val="center"/>
          </w:tcPr>
          <w:p>
            <w:pPr>
              <w:pStyle w:val="TableContents"/>
              <w:bidi w:val="0"/>
              <w:spacing w:before="100" w:after="100"/>
              <w:jc w:val="left"/>
              <w:rPr/>
            </w:pPr>
            <w:r>
              <w:rPr/>
              <w:t>Issue, replace and revoke credentials; approve visitors; define access policies; review logs and incidents</w:t>
            </w:r>
          </w:p>
        </w:tc>
        <w:tc>
          <w:tcPr>
            <w:tcW w:w="4927" w:type="dxa"/>
            <w:tcBorders/>
            <w:vAlign w:val="center"/>
          </w:tcPr>
          <w:p>
            <w:pPr>
              <w:pStyle w:val="TableContents"/>
              <w:bidi w:val="0"/>
              <w:spacing w:before="100" w:after="100"/>
              <w:jc w:val="left"/>
              <w:rPr/>
            </w:pPr>
            <w:r>
              <w:rPr/>
              <w:t>Issuance and revocation process, lost-ID handling, visitor management, restricted areas, log access, admin privileges</w:t>
            </w:r>
          </w:p>
        </w:tc>
        <w:tc>
          <w:tcPr>
            <w:tcW w:w="3373" w:type="dxa"/>
            <w:tcBorders/>
            <w:vAlign w:val="center"/>
          </w:tcPr>
          <w:p>
            <w:pPr>
              <w:pStyle w:val="TableContents"/>
              <w:bidi w:val="0"/>
              <w:spacing w:before="100" w:after="100"/>
              <w:ind w:hanging="0" w:left="0" w:right="0"/>
              <w:jc w:val="left"/>
              <w:rPr/>
            </w:pPr>
            <w:r>
              <w:rPr/>
              <w:t xml:space="preserve">Interview (adapted from Appendix B) if access is granted; otherwise documented as </w:t>
            </w:r>
            <w:r>
              <w:rPr>
                <w:rStyle w:val="Strong"/>
                <w:shd w:fill="FEF3C7" w:val="clear"/>
              </w:rPr>
              <w:t>[DATA REQUIRED]</w:t>
            </w:r>
          </w:p>
        </w:tc>
      </w:tr>
      <w:tr>
        <w:trPr/>
        <w:tc>
          <w:tcPr>
            <w:tcW w:w="2214" w:type="dxa"/>
            <w:tcBorders/>
            <w:vAlign w:val="center"/>
          </w:tcPr>
          <w:p>
            <w:pPr>
              <w:pStyle w:val="TableContents"/>
              <w:bidi w:val="0"/>
              <w:spacing w:before="100" w:after="100"/>
              <w:jc w:val="left"/>
              <w:rPr/>
            </w:pPr>
            <w:r>
              <w:rPr>
                <w:rStyle w:val="Strong"/>
              </w:rPr>
              <w:t>D. Visitors</w:t>
            </w:r>
            <w:r>
              <w:rPr/>
              <w:t xml:space="preserve"> (secondary)</w:t>
            </w:r>
          </w:p>
        </w:tc>
        <w:tc>
          <w:tcPr>
            <w:tcW w:w="2993" w:type="dxa"/>
            <w:tcBorders/>
            <w:vAlign w:val="center"/>
          </w:tcPr>
          <w:p>
            <w:pPr>
              <w:pStyle w:val="TableContents"/>
              <w:bidi w:val="0"/>
              <w:spacing w:before="100" w:after="100"/>
              <w:jc w:val="left"/>
              <w:rPr/>
            </w:pPr>
            <w:r>
              <w:rPr/>
              <w:t>Occasional users with no standing credential</w:t>
            </w:r>
          </w:p>
        </w:tc>
        <w:tc>
          <w:tcPr>
            <w:tcW w:w="4927" w:type="dxa"/>
            <w:tcBorders/>
            <w:vAlign w:val="center"/>
          </w:tcPr>
          <w:p>
            <w:pPr>
              <w:pStyle w:val="TableContents"/>
              <w:bidi w:val="0"/>
              <w:spacing w:before="100" w:after="100"/>
              <w:jc w:val="left"/>
              <w:rPr/>
            </w:pPr>
            <w:r>
              <w:rPr/>
              <w:t>Registration friction, what data they are asked for, how they are identified to guards</w:t>
            </w:r>
          </w:p>
        </w:tc>
        <w:tc>
          <w:tcPr>
            <w:tcW w:w="3373" w:type="dxa"/>
            <w:tcBorders/>
            <w:vAlign w:val="center"/>
          </w:tcPr>
          <w:p>
            <w:pPr>
              <w:pStyle w:val="TableContents"/>
              <w:bidi w:val="0"/>
              <w:spacing w:before="100" w:after="100"/>
              <w:jc w:val="left"/>
              <w:rPr/>
            </w:pPr>
            <w:r>
              <w:rPr/>
              <w:t>Persona synthesised from secondary research and guard interviews; direct study optional</w:t>
            </w:r>
          </w:p>
        </w:tc>
      </w:tr>
    </w:tbl>
    <w:p>
      <w:pPr>
        <w:pStyle w:val="BodyText"/>
        <w:bidi w:val="0"/>
        <w:jc w:val="left"/>
        <w:rPr/>
      </w:pPr>
      <w:r>
        <w:rPr/>
        <w:t>Faculty, staff, contractors and delivery personnel are acknowledged as additional roles. They are treated as authorization-policy variants (different permitted gates/hours) rather than as separately studied populations in Phase 1.</w:t>
      </w:r>
    </w:p>
    <w:p>
      <w:pPr>
        <w:pStyle w:val="HorizontalLine"/>
        <w:bidi w:val="0"/>
        <w:jc w:val="left"/>
        <w:rPr/>
      </w:pPr>
      <w:r>
        <w:rPr/>
      </w:r>
    </w:p>
    <w:p>
      <w:pPr>
        <w:pStyle w:val="Heading1"/>
        <w:bidi w:val="0"/>
        <w:jc w:val="left"/>
        <w:rPr/>
      </w:pPr>
      <w:r>
        <w:rPr/>
        <w:t>7. Current System</w:t>
      </w:r>
    </w:p>
    <w:p>
      <w:pPr>
        <w:pStyle w:val="BodyText"/>
        <w:bidi w:val="0"/>
        <w:ind w:hanging="0" w:left="0" w:right="0"/>
        <w:jc w:val="left"/>
        <w:rPr/>
      </w:pPr>
      <w:r>
        <w:rPr>
          <w:rStyle w:val="Strong"/>
        </w:rPr>
        <w:t xml:space="preserve">Description (based on team observation of the publicly visible process and general knowledge of the campus; specifics to be confirmed by the contextual inquiry — </w:t>
      </w:r>
      <w:r>
        <w:rPr>
          <w:rStyle w:val="Strong"/>
          <w:shd w:fill="FEF3C7" w:val="clear"/>
        </w:rPr>
        <w:t>[DATA REQUIRED]</w:t>
      </w:r>
      <w:r>
        <w:rPr>
          <w:rStyle w:val="Strong"/>
        </w:rPr>
        <w:t>).</w:t>
      </w:r>
    </w:p>
    <w:p>
      <w:pPr>
        <w:pStyle w:val="BodyText"/>
        <w:numPr>
          <w:ilvl w:val="0"/>
          <w:numId w:val="5"/>
        </w:numPr>
        <w:tabs>
          <w:tab w:val="clear" w:pos="1134"/>
          <w:tab w:val="left" w:pos="709" w:leader="none"/>
        </w:tabs>
        <w:bidi w:val="0"/>
        <w:spacing w:before="100" w:after="0"/>
        <w:ind w:hanging="283" w:left="709" w:right="0"/>
        <w:jc w:val="left"/>
        <w:rPr/>
      </w:pPr>
      <w:r>
        <w:rPr>
          <w:rStyle w:val="Strong"/>
        </w:rPr>
        <w:t>Credential</w:t>
      </w:r>
      <w:r>
        <w:rPr/>
        <w:t xml:space="preserve">: a printed, laminated photo ID card issued at admission. It displays photo, name, roll number, programme, and a validity period. Some cards include a barcode or magnetic stripe used for library or other services; whether the gate uses any machine-readable feature is </w:t>
      </w:r>
      <w:r>
        <w:rPr>
          <w:rStyle w:val="Strong"/>
          <w:shd w:fill="FEF3C7" w:val="clear"/>
        </w:rPr>
        <w:t>[DATA REQUIRED]</w:t>
      </w:r>
      <w:r>
        <w:rPr/>
        <w:t xml:space="preserve">. </w:t>
      </w:r>
    </w:p>
    <w:p>
      <w:pPr>
        <w:pStyle w:val="BodyText"/>
        <w:numPr>
          <w:ilvl w:val="0"/>
          <w:numId w:val="5"/>
        </w:numPr>
        <w:tabs>
          <w:tab w:val="clear" w:pos="1134"/>
          <w:tab w:val="left" w:pos="809" w:leader="none"/>
        </w:tabs>
        <w:bidi w:val="0"/>
        <w:spacing w:before="100" w:after="0"/>
        <w:ind w:hanging="283" w:left="809"/>
        <w:jc w:val="left"/>
        <w:rPr/>
      </w:pPr>
      <w:r>
        <w:rPr>
          <w:rStyle w:val="Strong"/>
        </w:rPr>
        <w:t>Verification</w:t>
      </w:r>
      <w:r>
        <w:rPr/>
        <w:t xml:space="preserve">: a guard at the pedestrian gate visually inspects the card. At vehicle gates a sticker or the same card is shown through the window. </w:t>
      </w:r>
    </w:p>
    <w:p>
      <w:pPr>
        <w:pStyle w:val="BodyText"/>
        <w:numPr>
          <w:ilvl w:val="0"/>
          <w:numId w:val="5"/>
        </w:numPr>
        <w:tabs>
          <w:tab w:val="clear" w:pos="1134"/>
          <w:tab w:val="left" w:pos="809" w:leader="none"/>
        </w:tabs>
        <w:bidi w:val="0"/>
        <w:spacing w:before="100" w:after="0"/>
        <w:ind w:hanging="283" w:left="809"/>
        <w:jc w:val="left"/>
        <w:rPr/>
      </w:pPr>
      <w:r>
        <w:rPr>
          <w:rStyle w:val="Strong"/>
        </w:rPr>
        <w:t>Decision</w:t>
      </w:r>
      <w:r>
        <w:rPr/>
        <w:t xml:space="preserve">: the guard admits, questions, or refuses the person. There is no electronic record of the decision. </w:t>
      </w:r>
    </w:p>
    <w:p>
      <w:pPr>
        <w:pStyle w:val="BodyText"/>
        <w:numPr>
          <w:ilvl w:val="0"/>
          <w:numId w:val="5"/>
        </w:numPr>
        <w:tabs>
          <w:tab w:val="clear" w:pos="1134"/>
          <w:tab w:val="left" w:pos="709" w:leader="none"/>
        </w:tabs>
        <w:bidi w:val="0"/>
        <w:spacing w:before="100" w:after="0"/>
        <w:ind w:hanging="283" w:left="709" w:right="0"/>
        <w:jc w:val="left"/>
        <w:rPr/>
      </w:pPr>
      <w:r>
        <w:rPr>
          <w:rStyle w:val="Strong"/>
        </w:rPr>
        <w:t>Exceptions</w:t>
      </w:r>
      <w:r>
        <w:rPr/>
        <w:t xml:space="preserve">: a student without a card may be asked for another form of ID, asked to name a hostel or department, or refused. The actual procedure is </w:t>
      </w:r>
      <w:r>
        <w:rPr>
          <w:rStyle w:val="Strong"/>
          <w:shd w:fill="FEF3C7" w:val="clear"/>
        </w:rPr>
        <w:t>[DATA REQUIRED]</w:t>
      </w:r>
      <w:r>
        <w:rPr/>
        <w:t xml:space="preserve">. </w:t>
      </w:r>
    </w:p>
    <w:p>
      <w:pPr>
        <w:pStyle w:val="BodyText"/>
        <w:numPr>
          <w:ilvl w:val="0"/>
          <w:numId w:val="5"/>
        </w:numPr>
        <w:tabs>
          <w:tab w:val="clear" w:pos="1134"/>
          <w:tab w:val="left" w:pos="709" w:leader="none"/>
        </w:tabs>
        <w:bidi w:val="0"/>
        <w:spacing w:before="100" w:after="0"/>
        <w:ind w:hanging="283" w:left="709" w:right="0"/>
        <w:jc w:val="left"/>
        <w:rPr/>
      </w:pPr>
      <w:r>
        <w:rPr>
          <w:rStyle w:val="Strong"/>
        </w:rPr>
        <w:t>Visitors</w:t>
      </w:r>
      <w:r>
        <w:rPr/>
        <w:t xml:space="preserve">: sign a paper register (name, phone number, person visited, purpose, time in/out) and may deposit a government ID or receive a visitor badge. Details </w:t>
      </w:r>
      <w:r>
        <w:rPr>
          <w:rStyle w:val="Strong"/>
          <w:shd w:fill="FEF3C7" w:val="clear"/>
        </w:rPr>
        <w:t>[DATA REQUIRED]</w:t>
      </w:r>
      <w:r>
        <w:rPr/>
        <w:t xml:space="preserve">. </w:t>
      </w:r>
    </w:p>
    <w:p>
      <w:pPr>
        <w:pStyle w:val="BodyText"/>
        <w:numPr>
          <w:ilvl w:val="0"/>
          <w:numId w:val="5"/>
        </w:numPr>
        <w:tabs>
          <w:tab w:val="clear" w:pos="1134"/>
          <w:tab w:val="left" w:pos="809" w:leader="none"/>
        </w:tabs>
        <w:bidi w:val="0"/>
        <w:spacing w:before="100" w:after="0"/>
        <w:ind w:hanging="283" w:left="809"/>
        <w:jc w:val="left"/>
        <w:rPr/>
      </w:pPr>
      <w:r>
        <w:rPr>
          <w:rStyle w:val="Strong"/>
        </w:rPr>
        <w:t>Revocation</w:t>
      </w:r>
      <w:r>
        <w:rPr/>
        <w:t xml:space="preserve">: when a card is reported lost, a replacement is issued; there is no mechanism to prevent the lost card being used at the gate, since the gate performs no lookup. </w:t>
      </w:r>
    </w:p>
    <w:p>
      <w:pPr>
        <w:pStyle w:val="BodyText"/>
        <w:numPr>
          <w:ilvl w:val="0"/>
          <w:numId w:val="5"/>
        </w:numPr>
        <w:tabs>
          <w:tab w:val="clear" w:pos="1134"/>
          <w:tab w:val="left" w:pos="809" w:leader="none"/>
        </w:tabs>
        <w:bidi w:val="0"/>
        <w:ind w:hanging="283" w:left="809"/>
        <w:jc w:val="left"/>
        <w:rPr/>
      </w:pPr>
      <w:r>
        <w:rPr>
          <w:rStyle w:val="Strong"/>
        </w:rPr>
        <w:t>Logging</w:t>
      </w:r>
      <w:r>
        <w:rPr/>
        <w:t xml:space="preserve">: none for students; paper register for visitors. </w:t>
      </w:r>
    </w:p>
    <w:p>
      <w:pPr>
        <w:pStyle w:val="BodyText"/>
        <w:bidi w:val="0"/>
        <w:jc w:val="left"/>
        <w:rPr/>
      </w:pPr>
      <w:r>
        <w:rPr>
          <w:rStyle w:val="Strong"/>
        </w:rPr>
        <w:t>Properties of the current system against the project's qualities</w:t>
      </w:r>
    </w:p>
    <w:tbl>
      <w:tblPr>
        <w:tblW w:w="13507" w:type="dxa"/>
        <w:jc w:val="left"/>
        <w:tblInd w:w="28" w:type="dxa"/>
        <w:tblLayout w:type="fixed"/>
        <w:tblCellMar>
          <w:top w:w="28" w:type="dxa"/>
          <w:left w:w="28" w:type="dxa"/>
          <w:bottom w:w="28" w:type="dxa"/>
          <w:right w:w="28" w:type="dxa"/>
        </w:tblCellMar>
      </w:tblPr>
      <w:tblGrid>
        <w:gridCol w:w="2122"/>
        <w:gridCol w:w="11385"/>
      </w:tblGrid>
      <w:tr>
        <w:trPr>
          <w:tblHeader w:val="true"/>
        </w:trPr>
        <w:tc>
          <w:tcPr>
            <w:tcW w:w="2122" w:type="dxa"/>
            <w:tcBorders/>
            <w:vAlign w:val="center"/>
          </w:tcPr>
          <w:p>
            <w:pPr>
              <w:pStyle w:val="TableHeading"/>
              <w:suppressLineNumbers/>
              <w:shd w:fill="E5E7EB" w:val="clear"/>
              <w:bidi w:val="0"/>
              <w:spacing w:before="100" w:after="100"/>
              <w:jc w:val="left"/>
              <w:rPr/>
            </w:pPr>
            <w:r>
              <w:rPr/>
              <w:t>Quality</w:t>
            </w:r>
          </w:p>
        </w:tc>
        <w:tc>
          <w:tcPr>
            <w:tcW w:w="11385" w:type="dxa"/>
            <w:tcBorders/>
            <w:vAlign w:val="center"/>
          </w:tcPr>
          <w:p>
            <w:pPr>
              <w:pStyle w:val="TableHeading"/>
              <w:suppressLineNumbers/>
              <w:shd w:fill="E5E7EB" w:val="clear"/>
              <w:bidi w:val="0"/>
              <w:spacing w:before="100" w:after="100"/>
              <w:jc w:val="left"/>
              <w:rPr/>
            </w:pPr>
            <w:r>
              <w:rPr/>
              <w:t>Current system</w:t>
            </w:r>
          </w:p>
        </w:tc>
      </w:tr>
      <w:tr>
        <w:trPr/>
        <w:tc>
          <w:tcPr>
            <w:tcW w:w="2122" w:type="dxa"/>
            <w:tcBorders/>
            <w:vAlign w:val="center"/>
          </w:tcPr>
          <w:p>
            <w:pPr>
              <w:pStyle w:val="TableContents"/>
              <w:bidi w:val="0"/>
              <w:spacing w:before="100" w:after="100"/>
              <w:jc w:val="left"/>
              <w:rPr/>
            </w:pPr>
            <w:r>
              <w:rPr/>
              <w:t>Authentication strength</w:t>
            </w:r>
          </w:p>
        </w:tc>
        <w:tc>
          <w:tcPr>
            <w:tcW w:w="11385" w:type="dxa"/>
            <w:tcBorders/>
            <w:vAlign w:val="center"/>
          </w:tcPr>
          <w:p>
            <w:pPr>
              <w:pStyle w:val="TableContents"/>
              <w:bidi w:val="0"/>
              <w:spacing w:before="100" w:after="100"/>
              <w:jc w:val="left"/>
              <w:rPr/>
            </w:pPr>
            <w:r>
              <w:rPr/>
              <w:t>Low: possession of a plausible-looking card; photo match under time pressure</w:t>
            </w:r>
          </w:p>
        </w:tc>
      </w:tr>
      <w:tr>
        <w:trPr/>
        <w:tc>
          <w:tcPr>
            <w:tcW w:w="2122" w:type="dxa"/>
            <w:tcBorders/>
            <w:vAlign w:val="center"/>
          </w:tcPr>
          <w:p>
            <w:pPr>
              <w:pStyle w:val="TableContents"/>
              <w:bidi w:val="0"/>
              <w:spacing w:before="100" w:after="100"/>
              <w:jc w:val="left"/>
              <w:rPr/>
            </w:pPr>
            <w:r>
              <w:rPr/>
              <w:t>Authorization check</w:t>
            </w:r>
          </w:p>
        </w:tc>
        <w:tc>
          <w:tcPr>
            <w:tcW w:w="11385" w:type="dxa"/>
            <w:tcBorders/>
            <w:vAlign w:val="center"/>
          </w:tcPr>
          <w:p>
            <w:pPr>
              <w:pStyle w:val="TableContents"/>
              <w:bidi w:val="0"/>
              <w:spacing w:before="100" w:after="100"/>
              <w:jc w:val="left"/>
              <w:rPr/>
            </w:pPr>
            <w:r>
              <w:rPr/>
              <w:t>None distinct from authentication; any current card implies permission</w:t>
            </w:r>
          </w:p>
        </w:tc>
      </w:tr>
      <w:tr>
        <w:trPr/>
        <w:tc>
          <w:tcPr>
            <w:tcW w:w="2122" w:type="dxa"/>
            <w:tcBorders/>
            <w:vAlign w:val="center"/>
          </w:tcPr>
          <w:p>
            <w:pPr>
              <w:pStyle w:val="TableContents"/>
              <w:bidi w:val="0"/>
              <w:spacing w:before="100" w:after="100"/>
              <w:jc w:val="left"/>
              <w:rPr/>
            </w:pPr>
            <w:r>
              <w:rPr/>
              <w:t>Revocation</w:t>
            </w:r>
          </w:p>
        </w:tc>
        <w:tc>
          <w:tcPr>
            <w:tcW w:w="11385" w:type="dxa"/>
            <w:tcBorders/>
            <w:vAlign w:val="center"/>
          </w:tcPr>
          <w:p>
            <w:pPr>
              <w:pStyle w:val="TableContents"/>
              <w:bidi w:val="0"/>
              <w:spacing w:before="100" w:after="100"/>
              <w:jc w:val="left"/>
              <w:rPr/>
            </w:pPr>
            <w:r>
              <w:rPr/>
              <w:t>Not enforced at gate</w:t>
            </w:r>
          </w:p>
        </w:tc>
      </w:tr>
      <w:tr>
        <w:trPr/>
        <w:tc>
          <w:tcPr>
            <w:tcW w:w="2122" w:type="dxa"/>
            <w:tcBorders/>
            <w:vAlign w:val="center"/>
          </w:tcPr>
          <w:p>
            <w:pPr>
              <w:pStyle w:val="TableContents"/>
              <w:bidi w:val="0"/>
              <w:spacing w:before="100" w:after="100"/>
              <w:jc w:val="left"/>
              <w:rPr/>
            </w:pPr>
            <w:r>
              <w:rPr/>
              <w:t>Expiry</w:t>
            </w:r>
          </w:p>
        </w:tc>
        <w:tc>
          <w:tcPr>
            <w:tcW w:w="11385" w:type="dxa"/>
            <w:tcBorders/>
            <w:vAlign w:val="center"/>
          </w:tcPr>
          <w:p>
            <w:pPr>
              <w:pStyle w:val="TableContents"/>
              <w:bidi w:val="0"/>
              <w:spacing w:before="100" w:after="100"/>
              <w:jc w:val="left"/>
              <w:rPr/>
            </w:pPr>
            <w:r>
              <w:rPr/>
              <w:t>Printed date; rarely read</w:t>
            </w:r>
          </w:p>
        </w:tc>
      </w:tr>
      <w:tr>
        <w:trPr/>
        <w:tc>
          <w:tcPr>
            <w:tcW w:w="2122" w:type="dxa"/>
            <w:tcBorders/>
            <w:vAlign w:val="center"/>
          </w:tcPr>
          <w:p>
            <w:pPr>
              <w:pStyle w:val="TableContents"/>
              <w:bidi w:val="0"/>
              <w:spacing w:before="100" w:after="100"/>
              <w:jc w:val="left"/>
              <w:rPr/>
            </w:pPr>
            <w:r>
              <w:rPr/>
              <w:t>Audit</w:t>
            </w:r>
          </w:p>
        </w:tc>
        <w:tc>
          <w:tcPr>
            <w:tcW w:w="11385" w:type="dxa"/>
            <w:tcBorders/>
            <w:vAlign w:val="center"/>
          </w:tcPr>
          <w:p>
            <w:pPr>
              <w:pStyle w:val="TableContents"/>
              <w:bidi w:val="0"/>
              <w:spacing w:before="100" w:after="100"/>
              <w:jc w:val="left"/>
              <w:rPr/>
            </w:pPr>
            <w:r>
              <w:rPr/>
              <w:t>None for students; paper for visitors</w:t>
            </w:r>
          </w:p>
        </w:tc>
      </w:tr>
      <w:tr>
        <w:trPr/>
        <w:tc>
          <w:tcPr>
            <w:tcW w:w="2122" w:type="dxa"/>
            <w:tcBorders/>
            <w:vAlign w:val="center"/>
          </w:tcPr>
          <w:p>
            <w:pPr>
              <w:pStyle w:val="TableContents"/>
              <w:bidi w:val="0"/>
              <w:spacing w:before="100" w:after="100"/>
              <w:jc w:val="left"/>
              <w:rPr/>
            </w:pPr>
            <w:r>
              <w:rPr/>
              <w:t>Speed</w:t>
            </w:r>
          </w:p>
        </w:tc>
        <w:tc>
          <w:tcPr>
            <w:tcW w:w="11385" w:type="dxa"/>
            <w:tcBorders/>
            <w:vAlign w:val="center"/>
          </w:tcPr>
          <w:p>
            <w:pPr>
              <w:pStyle w:val="TableContents"/>
              <w:bidi w:val="0"/>
              <w:spacing w:before="100" w:after="100"/>
              <w:ind w:hanging="0" w:left="0" w:right="0"/>
              <w:jc w:val="left"/>
              <w:rPr/>
            </w:pPr>
            <w:r>
              <w:rPr/>
              <w:t xml:space="preserve">Fast when uncontested (a glance); slow when guard questions the holder. Actual timings </w:t>
            </w:r>
            <w:r>
              <w:rPr>
                <w:rStyle w:val="Strong"/>
                <w:shd w:fill="FEF3C7" w:val="clear"/>
              </w:rPr>
              <w:t>[DATA REQUIRED]</w:t>
            </w:r>
          </w:p>
        </w:tc>
      </w:tr>
      <w:tr>
        <w:trPr/>
        <w:tc>
          <w:tcPr>
            <w:tcW w:w="2122" w:type="dxa"/>
            <w:tcBorders/>
            <w:vAlign w:val="center"/>
          </w:tcPr>
          <w:p>
            <w:pPr>
              <w:pStyle w:val="TableContents"/>
              <w:bidi w:val="0"/>
              <w:spacing w:before="100" w:after="100"/>
              <w:jc w:val="left"/>
              <w:rPr/>
            </w:pPr>
            <w:r>
              <w:rPr/>
              <w:t>Privacy</w:t>
            </w:r>
          </w:p>
        </w:tc>
        <w:tc>
          <w:tcPr>
            <w:tcW w:w="11385" w:type="dxa"/>
            <w:tcBorders/>
            <w:vAlign w:val="center"/>
          </w:tcPr>
          <w:p>
            <w:pPr>
              <w:pStyle w:val="TableContents"/>
              <w:bidi w:val="0"/>
              <w:spacing w:before="100" w:after="100"/>
              <w:jc w:val="left"/>
              <w:rPr/>
            </w:pPr>
            <w:r>
              <w:rPr/>
              <w:t>Card exposes roll number and programme to bystanders; visitor register exposes phone numbers to anyone near the desk</w:t>
            </w:r>
          </w:p>
        </w:tc>
      </w:tr>
      <w:tr>
        <w:trPr/>
        <w:tc>
          <w:tcPr>
            <w:tcW w:w="2122" w:type="dxa"/>
            <w:tcBorders/>
            <w:vAlign w:val="center"/>
          </w:tcPr>
          <w:p>
            <w:pPr>
              <w:pStyle w:val="TableContents"/>
              <w:bidi w:val="0"/>
              <w:spacing w:before="100" w:after="100"/>
              <w:jc w:val="left"/>
              <w:rPr/>
            </w:pPr>
            <w:r>
              <w:rPr/>
              <w:t>Failure handling</w:t>
            </w:r>
          </w:p>
        </w:tc>
        <w:tc>
          <w:tcPr>
            <w:tcW w:w="11385" w:type="dxa"/>
            <w:tcBorders/>
            <w:vAlign w:val="center"/>
          </w:tcPr>
          <w:p>
            <w:pPr>
              <w:pStyle w:val="TableContents"/>
              <w:bidi w:val="0"/>
              <w:spacing w:before="100" w:after="100"/>
              <w:jc w:val="left"/>
              <w:rPr/>
            </w:pPr>
            <w:r>
              <w:rPr/>
              <w:t>Undefined; depends on individual guard</w:t>
            </w:r>
          </w:p>
        </w:tc>
      </w:tr>
      <w:tr>
        <w:trPr/>
        <w:tc>
          <w:tcPr>
            <w:tcW w:w="2122" w:type="dxa"/>
            <w:tcBorders/>
            <w:vAlign w:val="center"/>
          </w:tcPr>
          <w:p>
            <w:pPr>
              <w:pStyle w:val="TableContents"/>
              <w:bidi w:val="0"/>
              <w:spacing w:before="100" w:after="100"/>
              <w:jc w:val="left"/>
              <w:rPr/>
            </w:pPr>
            <w:r>
              <w:rPr/>
              <w:t>Accessibility</w:t>
            </w:r>
          </w:p>
        </w:tc>
        <w:tc>
          <w:tcPr>
            <w:tcW w:w="11385" w:type="dxa"/>
            <w:tcBorders/>
            <w:vAlign w:val="center"/>
          </w:tcPr>
          <w:p>
            <w:pPr>
              <w:pStyle w:val="TableContents"/>
              <w:bidi w:val="0"/>
              <w:spacing w:before="100" w:after="100"/>
              <w:jc w:val="left"/>
              <w:rPr/>
            </w:pPr>
            <w:r>
              <w:rPr/>
              <w:t>Card is device-independent, which is a strength; but a student with a motor impairment may find retrieving a card from a bag difficult, and there is no non-visual feedback</w:t>
            </w:r>
          </w:p>
        </w:tc>
      </w:tr>
    </w:tbl>
    <w:p>
      <w:pPr>
        <w:pStyle w:val="HorizontalLine"/>
        <w:bidi w:val="0"/>
        <w:jc w:val="left"/>
        <w:rPr/>
      </w:pPr>
      <w:r>
        <w:rPr/>
      </w:r>
    </w:p>
    <w:p>
      <w:pPr>
        <w:pStyle w:val="Heading1"/>
        <w:bidi w:val="0"/>
        <w:jc w:val="left"/>
        <w:rPr/>
      </w:pPr>
      <w:r>
        <w:rPr/>
        <w:t>8. Current Workflow</w:t>
      </w:r>
    </w:p>
    <w:p>
      <w:pPr>
        <w:pStyle w:val="BodyText"/>
        <w:bidi w:val="0"/>
        <w:jc w:val="left"/>
        <w:rPr/>
      </w:pPr>
      <w:r>
        <w:rPr/>
        <w:t>The current-state workflow, as the team understands it before fieldwork. Steps marked ⚠ are where the contextual inquiry (Appendix D) must confirm or correct the description.</w:t>
      </w:r>
    </w:p>
    <w:p>
      <w:pPr>
        <w:pStyle w:val="PreformattedText"/>
        <w:bidi w:val="0"/>
        <w:jc w:val="left"/>
        <w:rPr/>
      </w:pPr>
      <w:r>
        <w:rPr>
          <w:rStyle w:val="SourceText"/>
        </w:rPr>
        <w:t>Student approaches gate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w:t>
      </w:r>
    </w:p>
    <w:p>
      <w:pPr>
        <w:pStyle w:val="PreformattedText"/>
        <w:bidi w:val="0"/>
        <w:jc w:val="left"/>
        <w:rPr/>
      </w:pPr>
      <w:r>
        <w:rPr>
          <w:rStyle w:val="SourceText"/>
        </w:rPr>
        <w:t>Retrieves ID card from bag / pocket / lanyard          ⚠ time taken varies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w:t>
      </w:r>
    </w:p>
    <w:p>
      <w:pPr>
        <w:pStyle w:val="PreformattedText"/>
        <w:bidi w:val="0"/>
        <w:jc w:val="left"/>
        <w:rPr/>
      </w:pPr>
      <w:r>
        <w:rPr>
          <w:rStyle w:val="SourceText"/>
        </w:rPr>
        <w:t>Shows card to guard (may be waved at a distance)       ⚠ distance &amp; attention</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v</w:t>
      </w:r>
    </w:p>
    <w:p>
      <w:pPr>
        <w:pStyle w:val="PreformattedText"/>
        <w:bidi w:val="0"/>
        <w:jc w:val="left"/>
        <w:rPr/>
      </w:pPr>
      <w:r>
        <w:rPr>
          <w:rStyle w:val="SourceText"/>
        </w:rPr>
        <w:t>Guard glances at photo, card colour/design             ⚠ what does the guard actually look at?</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Looks fine ------------&gt; Nod / gesture --&gt; Student enters (no record)</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Uncertain -------------&gt; Guard asks student to stop</w:t>
      </w:r>
    </w:p>
    <w:p>
      <w:pPr>
        <w:pStyle w:val="PreformattedText"/>
        <w:bidi w:val="0"/>
        <w:jc w:val="left"/>
        <w:rPr/>
      </w:pPr>
      <w:r>
        <w:rPr>
          <w:rStyle w:val="SourceText"/>
        </w:rPr>
        <w:t xml:space="preserve">        </w:t>
      </w:r>
      <w:r>
        <w:rPr>
          <w:rStyle w:val="SourceText"/>
        </w:rPr>
        <w:t>|                                  |</w:t>
      </w:r>
    </w:p>
    <w:p>
      <w:pPr>
        <w:pStyle w:val="PreformattedText"/>
        <w:bidi w:val="0"/>
        <w:jc w:val="left"/>
        <w:rPr/>
      </w:pPr>
      <w:r>
        <w:rPr>
          <w:rStyle w:val="SourceText"/>
        </w:rPr>
        <w:t xml:space="preserve">        </w:t>
      </w:r>
      <w:r>
        <w:rPr>
          <w:rStyle w:val="SourceText"/>
        </w:rPr>
        <w:t>|                                  +-- Asks question (hostel? dept?)  ⚠ what questions?</w:t>
      </w:r>
    </w:p>
    <w:p>
      <w:pPr>
        <w:pStyle w:val="PreformattedText"/>
        <w:bidi w:val="0"/>
        <w:jc w:val="left"/>
        <w:rPr/>
      </w:pPr>
      <w:r>
        <w:rPr>
          <w:rStyle w:val="SourceText"/>
        </w:rPr>
        <w:t xml:space="preserve">        </w:t>
      </w:r>
      <w:r>
        <w:rPr>
          <w:rStyle w:val="SourceText"/>
        </w:rPr>
        <w:t>|                                  +-- Compares photo more closely</w:t>
      </w:r>
    </w:p>
    <w:p>
      <w:pPr>
        <w:pStyle w:val="PreformattedText"/>
        <w:bidi w:val="0"/>
        <w:jc w:val="left"/>
        <w:rPr/>
      </w:pPr>
      <w:r>
        <w:rPr>
          <w:rStyle w:val="SourceText"/>
        </w:rPr>
        <w:t xml:space="preserve">        </w:t>
      </w:r>
      <w:r>
        <w:rPr>
          <w:rStyle w:val="SourceText"/>
        </w:rPr>
        <w:t>|                                  +-- Calls supervisor               ⚠ how often?</w:t>
      </w:r>
    </w:p>
    <w:p>
      <w:pPr>
        <w:pStyle w:val="PreformattedText"/>
        <w:bidi w:val="0"/>
        <w:jc w:val="left"/>
        <w:rPr/>
      </w:pPr>
      <w:r>
        <w:rPr>
          <w:rStyle w:val="SourceText"/>
        </w:rPr>
        <w:t xml:space="preserve">        </w:t>
      </w:r>
      <w:r>
        <w:rPr>
          <w:rStyle w:val="SourceText"/>
        </w:rPr>
        <w:t>|                                          |</w:t>
      </w:r>
    </w:p>
    <w:p>
      <w:pPr>
        <w:pStyle w:val="PreformattedText"/>
        <w:bidi w:val="0"/>
        <w:jc w:val="left"/>
        <w:rPr/>
      </w:pPr>
      <w:r>
        <w:rPr>
          <w:rStyle w:val="SourceText"/>
        </w:rPr>
        <w:t xml:space="preserve">        </w:t>
      </w:r>
      <w:r>
        <w:rPr>
          <w:rStyle w:val="SourceText"/>
        </w:rPr>
        <w:t>|                                          +-- Admit</w:t>
      </w:r>
    </w:p>
    <w:p>
      <w:pPr>
        <w:pStyle w:val="PreformattedText"/>
        <w:bidi w:val="0"/>
        <w:jc w:val="left"/>
        <w:rPr/>
      </w:pPr>
      <w:r>
        <w:rPr>
          <w:rStyle w:val="SourceText"/>
        </w:rPr>
        <w:t xml:space="preserve">        </w:t>
      </w:r>
      <w:r>
        <w:rPr>
          <w:rStyle w:val="SourceText"/>
        </w:rPr>
        <w:t>|                                          +-- Refuse</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No card ---------------&gt; Student explains</w:t>
      </w:r>
    </w:p>
    <w:p>
      <w:pPr>
        <w:pStyle w:val="PreformattedText"/>
        <w:bidi w:val="0"/>
        <w:jc w:val="left"/>
        <w:rPr/>
      </w:pPr>
      <w:r>
        <w:rPr>
          <w:rStyle w:val="SourceText"/>
        </w:rPr>
        <w:t xml:space="preserve">                                           </w:t>
      </w:r>
      <w:r>
        <w:rPr>
          <w:rStyle w:val="SourceText"/>
        </w:rPr>
        <w:t>|</w:t>
      </w:r>
    </w:p>
    <w:p>
      <w:pPr>
        <w:pStyle w:val="PreformattedText"/>
        <w:bidi w:val="0"/>
        <w:jc w:val="left"/>
        <w:rPr/>
      </w:pPr>
      <w:r>
        <w:rPr>
          <w:rStyle w:val="SourceText"/>
        </w:rPr>
        <w:t xml:space="preserve">                                           </w:t>
      </w:r>
      <w:r>
        <w:rPr>
          <w:rStyle w:val="SourceText"/>
        </w:rPr>
        <w:t>+-- Guard recognises student -&gt; admit  ⚠ informal trust</w:t>
      </w:r>
    </w:p>
    <w:p>
      <w:pPr>
        <w:pStyle w:val="PreformattedText"/>
        <w:bidi w:val="0"/>
        <w:jc w:val="left"/>
        <w:rPr/>
      </w:pPr>
      <w:r>
        <w:rPr>
          <w:rStyle w:val="SourceText"/>
        </w:rPr>
        <w:t xml:space="preserve">                                           </w:t>
      </w:r>
      <w:r>
        <w:rPr>
          <w:rStyle w:val="SourceText"/>
        </w:rPr>
        <w:t>+-- Alternative ID / call to dept      ⚠</w:t>
      </w:r>
    </w:p>
    <w:p>
      <w:pPr>
        <w:pStyle w:val="PreformattedText"/>
        <w:bidi w:val="0"/>
        <w:spacing w:before="0" w:after="283"/>
        <w:jc w:val="left"/>
        <w:rPr/>
      </w:pPr>
      <w:r>
        <w:rPr>
          <w:rStyle w:val="SourceText"/>
        </w:rPr>
        <w:t xml:space="preserve">                                           </w:t>
      </w:r>
      <w:r>
        <w:rPr>
          <w:rStyle w:val="SourceText"/>
        </w:rPr>
        <w:t>+-- Refuse / wait for friend with card</w:t>
      </w:r>
    </w:p>
    <w:p>
      <w:pPr>
        <w:pStyle w:val="BodyText"/>
        <w:bidi w:val="0"/>
        <w:jc w:val="left"/>
        <w:rPr/>
      </w:pPr>
      <w:r>
        <w:rPr>
          <w:rStyle w:val="Strong"/>
        </w:rPr>
        <w:t>Visitor path (current)</w:t>
      </w:r>
    </w:p>
    <w:p>
      <w:pPr>
        <w:pStyle w:val="PreformattedText"/>
        <w:bidi w:val="0"/>
        <w:jc w:val="left"/>
        <w:rPr/>
      </w:pPr>
      <w:r>
        <w:rPr>
          <w:rStyle w:val="SourceText"/>
        </w:rPr>
        <w:t>Visitor arrives -&gt; States purpose and host -&gt; Paper register (name, phone, host, purpose, time)</w:t>
      </w:r>
    </w:p>
    <w:p>
      <w:pPr>
        <w:pStyle w:val="PreformattedText"/>
        <w:bidi w:val="0"/>
        <w:spacing w:before="0" w:after="283"/>
        <w:jc w:val="left"/>
        <w:rPr/>
      </w:pPr>
      <w:r>
        <w:rPr>
          <w:rStyle w:val="SourceText"/>
        </w:rPr>
        <w:t>-&gt; May deposit govt. ID / receive badge -&gt; Guard may phone host -&gt; Admit -&gt; Manual sign-out (often skipped)</w:t>
      </w:r>
    </w:p>
    <w:p>
      <w:pPr>
        <w:pStyle w:val="BodyText"/>
        <w:bidi w:val="0"/>
        <w:jc w:val="left"/>
        <w:rPr/>
      </w:pPr>
      <w:r>
        <w:rPr>
          <w:rStyle w:val="Strong"/>
        </w:rPr>
        <w:t>Known and suspected pain points in the current workflow</w:t>
      </w:r>
      <w:r>
        <w:rPr/>
        <w:t xml:space="preserve"> (to be validated; each is a hypothesis until fieldwork data replaces it)</w:t>
      </w:r>
    </w:p>
    <w:tbl>
      <w:tblPr>
        <w:tblW w:w="13507" w:type="dxa"/>
        <w:jc w:val="left"/>
        <w:tblInd w:w="28" w:type="dxa"/>
        <w:tblLayout w:type="fixed"/>
        <w:tblCellMar>
          <w:top w:w="28" w:type="dxa"/>
          <w:left w:w="28" w:type="dxa"/>
          <w:bottom w:w="28" w:type="dxa"/>
          <w:right w:w="28" w:type="dxa"/>
        </w:tblCellMar>
      </w:tblPr>
      <w:tblGrid>
        <w:gridCol w:w="489"/>
        <w:gridCol w:w="6552"/>
        <w:gridCol w:w="1830"/>
        <w:gridCol w:w="4636"/>
      </w:tblGrid>
      <w:tr>
        <w:trPr>
          <w:tblHeader w:val="true"/>
        </w:trPr>
        <w:tc>
          <w:tcPr>
            <w:tcW w:w="489" w:type="dxa"/>
            <w:tcBorders/>
            <w:vAlign w:val="center"/>
          </w:tcPr>
          <w:p>
            <w:pPr>
              <w:pStyle w:val="TableHeading"/>
              <w:suppressLineNumbers/>
              <w:shd w:fill="E5E7EB" w:val="clear"/>
              <w:bidi w:val="0"/>
              <w:spacing w:before="100" w:after="100"/>
              <w:jc w:val="left"/>
              <w:rPr/>
            </w:pPr>
            <w:r>
              <w:rPr/>
              <w:t>#</w:t>
            </w:r>
          </w:p>
        </w:tc>
        <w:tc>
          <w:tcPr>
            <w:tcW w:w="6552" w:type="dxa"/>
            <w:tcBorders/>
            <w:vAlign w:val="center"/>
          </w:tcPr>
          <w:p>
            <w:pPr>
              <w:pStyle w:val="TableHeading"/>
              <w:suppressLineNumbers/>
              <w:shd w:fill="E5E7EB" w:val="clear"/>
              <w:bidi w:val="0"/>
              <w:spacing w:before="100" w:after="100"/>
              <w:jc w:val="left"/>
              <w:rPr/>
            </w:pPr>
            <w:r>
              <w:rPr/>
              <w:t>Hypothesised pain point</w:t>
            </w:r>
          </w:p>
        </w:tc>
        <w:tc>
          <w:tcPr>
            <w:tcW w:w="1830" w:type="dxa"/>
            <w:tcBorders/>
            <w:vAlign w:val="center"/>
          </w:tcPr>
          <w:p>
            <w:pPr>
              <w:pStyle w:val="TableHeading"/>
              <w:suppressLineNumbers/>
              <w:shd w:fill="E5E7EB" w:val="clear"/>
              <w:bidi w:val="0"/>
              <w:spacing w:before="100" w:after="100"/>
              <w:jc w:val="left"/>
              <w:rPr/>
            </w:pPr>
            <w:r>
              <w:rPr/>
              <w:t>Affects</w:t>
            </w:r>
          </w:p>
        </w:tc>
        <w:tc>
          <w:tcPr>
            <w:tcW w:w="4636" w:type="dxa"/>
            <w:tcBorders/>
            <w:vAlign w:val="center"/>
          </w:tcPr>
          <w:p>
            <w:pPr>
              <w:pStyle w:val="TableHeading"/>
              <w:suppressLineNumbers/>
              <w:shd w:fill="E5E7EB" w:val="clear"/>
              <w:bidi w:val="0"/>
              <w:spacing w:before="100" w:after="100"/>
              <w:jc w:val="left"/>
              <w:rPr/>
            </w:pPr>
            <w:r>
              <w:rPr/>
              <w:t>Status</w:t>
            </w:r>
          </w:p>
        </w:tc>
      </w:tr>
      <w:tr>
        <w:trPr/>
        <w:tc>
          <w:tcPr>
            <w:tcW w:w="489" w:type="dxa"/>
            <w:tcBorders/>
            <w:vAlign w:val="center"/>
          </w:tcPr>
          <w:p>
            <w:pPr>
              <w:pStyle w:val="TableContents"/>
              <w:bidi w:val="0"/>
              <w:spacing w:before="100" w:after="100"/>
              <w:jc w:val="left"/>
              <w:rPr/>
            </w:pPr>
            <w:r>
              <w:rPr/>
              <w:t>H1</w:t>
            </w:r>
          </w:p>
        </w:tc>
        <w:tc>
          <w:tcPr>
            <w:tcW w:w="6552" w:type="dxa"/>
            <w:tcBorders/>
            <w:vAlign w:val="center"/>
          </w:tcPr>
          <w:p>
            <w:pPr>
              <w:pStyle w:val="TableContents"/>
              <w:bidi w:val="0"/>
              <w:spacing w:before="100" w:after="100"/>
              <w:jc w:val="left"/>
              <w:rPr/>
            </w:pPr>
            <w:r>
              <w:rPr/>
              <w:t>Retrieving the card from a bag causes delay and queue formation</w:t>
            </w:r>
          </w:p>
        </w:tc>
        <w:tc>
          <w:tcPr>
            <w:tcW w:w="1830" w:type="dxa"/>
            <w:tcBorders/>
            <w:vAlign w:val="center"/>
          </w:tcPr>
          <w:p>
            <w:pPr>
              <w:pStyle w:val="TableContents"/>
              <w:bidi w:val="0"/>
              <w:spacing w:before="100" w:after="100"/>
              <w:jc w:val="left"/>
              <w:rPr/>
            </w:pPr>
            <w:r>
              <w:rPr/>
              <w:t>Students, guards</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timing from contextual inquiry</w:t>
            </w:r>
          </w:p>
        </w:tc>
      </w:tr>
      <w:tr>
        <w:trPr/>
        <w:tc>
          <w:tcPr>
            <w:tcW w:w="489" w:type="dxa"/>
            <w:tcBorders/>
            <w:vAlign w:val="center"/>
          </w:tcPr>
          <w:p>
            <w:pPr>
              <w:pStyle w:val="TableContents"/>
              <w:bidi w:val="0"/>
              <w:spacing w:before="100" w:after="100"/>
              <w:jc w:val="left"/>
              <w:rPr/>
            </w:pPr>
            <w:r>
              <w:rPr/>
              <w:t>H2</w:t>
            </w:r>
          </w:p>
        </w:tc>
        <w:tc>
          <w:tcPr>
            <w:tcW w:w="6552" w:type="dxa"/>
            <w:tcBorders/>
            <w:vAlign w:val="center"/>
          </w:tcPr>
          <w:p>
            <w:pPr>
              <w:pStyle w:val="TableContents"/>
              <w:bidi w:val="0"/>
              <w:spacing w:before="100" w:after="100"/>
              <w:jc w:val="left"/>
              <w:rPr/>
            </w:pPr>
            <w:r>
              <w:rPr/>
              <w:t>Guards do not read the expiry date</w:t>
            </w:r>
          </w:p>
        </w:tc>
        <w:tc>
          <w:tcPr>
            <w:tcW w:w="1830" w:type="dxa"/>
            <w:tcBorders/>
            <w:vAlign w:val="center"/>
          </w:tcPr>
          <w:p>
            <w:pPr>
              <w:pStyle w:val="TableContents"/>
              <w:bidi w:val="0"/>
              <w:spacing w:before="100" w:after="100"/>
              <w:jc w:val="left"/>
              <w:rPr/>
            </w:pPr>
            <w:r>
              <w:rPr/>
              <w:t>Security</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interview Q4, observation</w:t>
            </w:r>
          </w:p>
        </w:tc>
      </w:tr>
      <w:tr>
        <w:trPr/>
        <w:tc>
          <w:tcPr>
            <w:tcW w:w="489" w:type="dxa"/>
            <w:tcBorders/>
            <w:vAlign w:val="center"/>
          </w:tcPr>
          <w:p>
            <w:pPr>
              <w:pStyle w:val="TableContents"/>
              <w:bidi w:val="0"/>
              <w:spacing w:before="100" w:after="100"/>
              <w:jc w:val="left"/>
              <w:rPr/>
            </w:pPr>
            <w:r>
              <w:rPr/>
              <w:t>H3</w:t>
            </w:r>
          </w:p>
        </w:tc>
        <w:tc>
          <w:tcPr>
            <w:tcW w:w="6552" w:type="dxa"/>
            <w:tcBorders/>
            <w:vAlign w:val="center"/>
          </w:tcPr>
          <w:p>
            <w:pPr>
              <w:pStyle w:val="TableContents"/>
              <w:bidi w:val="0"/>
              <w:spacing w:before="100" w:after="100"/>
              <w:jc w:val="left"/>
              <w:rPr/>
            </w:pPr>
            <w:r>
              <w:rPr/>
              <w:t>Guards rely on facial familiarity rather than the card, especially for regulars</w:t>
            </w:r>
          </w:p>
        </w:tc>
        <w:tc>
          <w:tcPr>
            <w:tcW w:w="1830" w:type="dxa"/>
            <w:tcBorders/>
            <w:vAlign w:val="center"/>
          </w:tcPr>
          <w:p>
            <w:pPr>
              <w:pStyle w:val="TableContents"/>
              <w:bidi w:val="0"/>
              <w:spacing w:before="100" w:after="100"/>
              <w:jc w:val="left"/>
              <w:rPr/>
            </w:pPr>
            <w:r>
              <w:rPr/>
              <w:t>Security</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interview Q3, observation</w:t>
            </w:r>
          </w:p>
        </w:tc>
      </w:tr>
      <w:tr>
        <w:trPr/>
        <w:tc>
          <w:tcPr>
            <w:tcW w:w="489" w:type="dxa"/>
            <w:tcBorders/>
            <w:vAlign w:val="center"/>
          </w:tcPr>
          <w:p>
            <w:pPr>
              <w:pStyle w:val="TableContents"/>
              <w:bidi w:val="0"/>
              <w:spacing w:before="100" w:after="100"/>
              <w:jc w:val="left"/>
              <w:rPr/>
            </w:pPr>
            <w:r>
              <w:rPr/>
              <w:t>H4</w:t>
            </w:r>
          </w:p>
        </w:tc>
        <w:tc>
          <w:tcPr>
            <w:tcW w:w="6552" w:type="dxa"/>
            <w:tcBorders/>
            <w:vAlign w:val="center"/>
          </w:tcPr>
          <w:p>
            <w:pPr>
              <w:pStyle w:val="TableContents"/>
              <w:bidi w:val="0"/>
              <w:spacing w:before="100" w:after="100"/>
              <w:jc w:val="left"/>
              <w:rPr/>
            </w:pPr>
            <w:r>
              <w:rPr/>
              <w:t>Forgotten ID is common and handled inconsistently</w:t>
            </w:r>
          </w:p>
        </w:tc>
        <w:tc>
          <w:tcPr>
            <w:tcW w:w="1830" w:type="dxa"/>
            <w:tcBorders/>
            <w:vAlign w:val="center"/>
          </w:tcPr>
          <w:p>
            <w:pPr>
              <w:pStyle w:val="TableContents"/>
              <w:bidi w:val="0"/>
              <w:spacing w:before="100" w:after="100"/>
              <w:jc w:val="left"/>
              <w:rPr/>
            </w:pPr>
            <w:r>
              <w:rPr/>
              <w:t>Students, guards</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questionnaire Q6–Q8, interview Q6</w:t>
            </w:r>
          </w:p>
        </w:tc>
      </w:tr>
      <w:tr>
        <w:trPr/>
        <w:tc>
          <w:tcPr>
            <w:tcW w:w="489" w:type="dxa"/>
            <w:tcBorders/>
            <w:vAlign w:val="center"/>
          </w:tcPr>
          <w:p>
            <w:pPr>
              <w:pStyle w:val="TableContents"/>
              <w:bidi w:val="0"/>
              <w:spacing w:before="100" w:after="100"/>
              <w:jc w:val="left"/>
              <w:rPr/>
            </w:pPr>
            <w:r>
              <w:rPr/>
              <w:t>H5</w:t>
            </w:r>
          </w:p>
        </w:tc>
        <w:tc>
          <w:tcPr>
            <w:tcW w:w="6552" w:type="dxa"/>
            <w:tcBorders/>
            <w:vAlign w:val="center"/>
          </w:tcPr>
          <w:p>
            <w:pPr>
              <w:pStyle w:val="TableContents"/>
              <w:bidi w:val="0"/>
              <w:spacing w:before="100" w:after="100"/>
              <w:jc w:val="left"/>
              <w:rPr/>
            </w:pPr>
            <w:r>
              <w:rPr/>
              <w:t>Lost cards are not blocked; replacement takes days</w:t>
            </w:r>
          </w:p>
        </w:tc>
        <w:tc>
          <w:tcPr>
            <w:tcW w:w="1830" w:type="dxa"/>
            <w:tcBorders/>
            <w:vAlign w:val="center"/>
          </w:tcPr>
          <w:p>
            <w:pPr>
              <w:pStyle w:val="TableContents"/>
              <w:bidi w:val="0"/>
              <w:spacing w:before="100" w:after="100"/>
              <w:jc w:val="left"/>
              <w:rPr/>
            </w:pPr>
            <w:r>
              <w:rPr/>
              <w:t>Students, security</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questionnaire Q9, admin interview</w:t>
            </w:r>
          </w:p>
        </w:tc>
      </w:tr>
      <w:tr>
        <w:trPr/>
        <w:tc>
          <w:tcPr>
            <w:tcW w:w="489" w:type="dxa"/>
            <w:tcBorders/>
            <w:vAlign w:val="center"/>
          </w:tcPr>
          <w:p>
            <w:pPr>
              <w:pStyle w:val="TableContents"/>
              <w:bidi w:val="0"/>
              <w:spacing w:before="100" w:after="100"/>
              <w:jc w:val="left"/>
              <w:rPr/>
            </w:pPr>
            <w:r>
              <w:rPr/>
              <w:t>H6</w:t>
            </w:r>
          </w:p>
        </w:tc>
        <w:tc>
          <w:tcPr>
            <w:tcW w:w="6552" w:type="dxa"/>
            <w:tcBorders/>
            <w:vAlign w:val="center"/>
          </w:tcPr>
          <w:p>
            <w:pPr>
              <w:pStyle w:val="TableContents"/>
              <w:bidi w:val="0"/>
              <w:spacing w:before="100" w:after="100"/>
              <w:jc w:val="left"/>
              <w:rPr/>
            </w:pPr>
            <w:r>
              <w:rPr/>
              <w:t>Visitor register is slow and exposes visitor phone numbers</w:t>
            </w:r>
          </w:p>
        </w:tc>
        <w:tc>
          <w:tcPr>
            <w:tcW w:w="1830" w:type="dxa"/>
            <w:tcBorders/>
            <w:vAlign w:val="center"/>
          </w:tcPr>
          <w:p>
            <w:pPr>
              <w:pStyle w:val="TableContents"/>
              <w:bidi w:val="0"/>
              <w:spacing w:before="100" w:after="100"/>
              <w:jc w:val="left"/>
              <w:rPr/>
            </w:pPr>
            <w:r>
              <w:rPr/>
              <w:t>Visitors, privacy</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observation, interview Q7</w:t>
            </w:r>
          </w:p>
        </w:tc>
      </w:tr>
      <w:tr>
        <w:trPr/>
        <w:tc>
          <w:tcPr>
            <w:tcW w:w="489" w:type="dxa"/>
            <w:tcBorders/>
            <w:vAlign w:val="center"/>
          </w:tcPr>
          <w:p>
            <w:pPr>
              <w:pStyle w:val="TableContents"/>
              <w:bidi w:val="0"/>
              <w:spacing w:before="100" w:after="100"/>
              <w:jc w:val="left"/>
              <w:rPr/>
            </w:pPr>
            <w:r>
              <w:rPr/>
              <w:t>H7</w:t>
            </w:r>
          </w:p>
        </w:tc>
        <w:tc>
          <w:tcPr>
            <w:tcW w:w="6552" w:type="dxa"/>
            <w:tcBorders/>
            <w:vAlign w:val="center"/>
          </w:tcPr>
          <w:p>
            <w:pPr>
              <w:pStyle w:val="TableContents"/>
              <w:bidi w:val="0"/>
              <w:spacing w:before="100" w:after="100"/>
              <w:jc w:val="left"/>
              <w:rPr/>
            </w:pPr>
            <w:r>
              <w:rPr/>
              <w:t>Peak-hour pressure leads guards to wave people through</w:t>
            </w:r>
          </w:p>
        </w:tc>
        <w:tc>
          <w:tcPr>
            <w:tcW w:w="1830" w:type="dxa"/>
            <w:tcBorders/>
            <w:vAlign w:val="center"/>
          </w:tcPr>
          <w:p>
            <w:pPr>
              <w:pStyle w:val="TableContents"/>
              <w:bidi w:val="0"/>
              <w:spacing w:before="100" w:after="100"/>
              <w:jc w:val="left"/>
              <w:rPr/>
            </w:pPr>
            <w:r>
              <w:rPr/>
              <w:t>Security</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interview Q8, observation at peak</w:t>
            </w:r>
          </w:p>
        </w:tc>
      </w:tr>
      <w:tr>
        <w:trPr/>
        <w:tc>
          <w:tcPr>
            <w:tcW w:w="489" w:type="dxa"/>
            <w:tcBorders/>
            <w:vAlign w:val="center"/>
          </w:tcPr>
          <w:p>
            <w:pPr>
              <w:pStyle w:val="TableContents"/>
              <w:bidi w:val="0"/>
              <w:spacing w:before="100" w:after="100"/>
              <w:jc w:val="left"/>
              <w:rPr/>
            </w:pPr>
            <w:r>
              <w:rPr/>
              <w:t>H8</w:t>
            </w:r>
          </w:p>
        </w:tc>
        <w:tc>
          <w:tcPr>
            <w:tcW w:w="6552" w:type="dxa"/>
            <w:tcBorders/>
            <w:vAlign w:val="center"/>
          </w:tcPr>
          <w:p>
            <w:pPr>
              <w:pStyle w:val="TableContents"/>
              <w:bidi w:val="0"/>
              <w:spacing w:before="100" w:after="100"/>
              <w:jc w:val="left"/>
              <w:rPr/>
            </w:pPr>
            <w:r>
              <w:rPr/>
              <w:t>No record exists to support incident investigation</w:t>
            </w:r>
          </w:p>
        </w:tc>
        <w:tc>
          <w:tcPr>
            <w:tcW w:w="1830" w:type="dxa"/>
            <w:tcBorders/>
            <w:vAlign w:val="center"/>
          </w:tcPr>
          <w:p>
            <w:pPr>
              <w:pStyle w:val="TableContents"/>
              <w:bidi w:val="0"/>
              <w:spacing w:before="100" w:after="100"/>
              <w:jc w:val="left"/>
              <w:rPr/>
            </w:pPr>
            <w:r>
              <w:rPr/>
              <w:t>Administration</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admin interview</w:t>
            </w:r>
          </w:p>
        </w:tc>
      </w:tr>
      <w:tr>
        <w:trPr/>
        <w:tc>
          <w:tcPr>
            <w:tcW w:w="489" w:type="dxa"/>
            <w:tcBorders/>
            <w:vAlign w:val="center"/>
          </w:tcPr>
          <w:p>
            <w:pPr>
              <w:pStyle w:val="TableContents"/>
              <w:bidi w:val="0"/>
              <w:spacing w:before="100" w:after="100"/>
              <w:jc w:val="left"/>
              <w:rPr/>
            </w:pPr>
            <w:r>
              <w:rPr/>
              <w:t>H9</w:t>
            </w:r>
          </w:p>
        </w:tc>
        <w:tc>
          <w:tcPr>
            <w:tcW w:w="6552" w:type="dxa"/>
            <w:tcBorders/>
            <w:vAlign w:val="center"/>
          </w:tcPr>
          <w:p>
            <w:pPr>
              <w:pStyle w:val="TableContents"/>
              <w:bidi w:val="0"/>
              <w:spacing w:before="100" w:after="100"/>
              <w:jc w:val="left"/>
              <w:rPr/>
            </w:pPr>
            <w:r>
              <w:rPr/>
              <w:t>Students are uneasy about how their data would be used by an electronic system</w:t>
            </w:r>
          </w:p>
        </w:tc>
        <w:tc>
          <w:tcPr>
            <w:tcW w:w="1830" w:type="dxa"/>
            <w:tcBorders/>
            <w:vAlign w:val="center"/>
          </w:tcPr>
          <w:p>
            <w:pPr>
              <w:pStyle w:val="TableContents"/>
              <w:bidi w:val="0"/>
              <w:spacing w:before="100" w:after="100"/>
              <w:jc w:val="left"/>
              <w:rPr/>
            </w:pPr>
            <w:r>
              <w:rPr/>
              <w:t>Privacy, trust</w:t>
            </w:r>
          </w:p>
        </w:tc>
        <w:tc>
          <w:tcPr>
            <w:tcW w:w="4636" w:type="dxa"/>
            <w:tcBorders/>
            <w:vAlign w:val="center"/>
          </w:tcPr>
          <w:p>
            <w:pPr>
              <w:pStyle w:val="TableContents"/>
              <w:bidi w:val="0"/>
              <w:spacing w:before="100" w:after="100"/>
              <w:ind w:hanging="0" w:left="0" w:right="0"/>
              <w:jc w:val="left"/>
              <w:rPr/>
            </w:pPr>
            <w:r>
              <w:rPr>
                <w:shd w:fill="FEF3C7" w:val="clear"/>
              </w:rPr>
              <w:t>[DATA REQUIRED]</w:t>
            </w:r>
            <w:r>
              <w:rPr/>
              <w:t xml:space="preserve"> — questionnaire Q13–Q15</w:t>
            </w:r>
          </w:p>
        </w:tc>
      </w:tr>
    </w:tbl>
    <w:p>
      <w:pPr>
        <w:pStyle w:val="Heading1"/>
        <w:bidi w:val="0"/>
        <w:jc w:val="left"/>
        <w:rPr/>
      </w:pPr>
      <w:r>
        <w:rPr/>
        <w:t>9. User Research Methodology</w:t>
      </w:r>
    </w:p>
    <w:p>
      <w:pPr>
        <w:pStyle w:val="Heading2"/>
        <w:bidi w:val="0"/>
        <w:jc w:val="left"/>
        <w:rPr/>
      </w:pPr>
      <w:r>
        <w:rPr/>
        <w:t>9.1 Approach</w:t>
      </w:r>
    </w:p>
    <w:p>
      <w:pPr>
        <w:pStyle w:val="BodyText"/>
        <w:bidi w:val="0"/>
        <w:jc w:val="left"/>
        <w:rPr/>
      </w:pPr>
      <w:r>
        <w:rPr/>
        <w:t>The research follows a mixed-methods design-research approach as required by the course brief: quantitative data to size problems (how often, how long, how many) and qualitative data to understand why they occur and how people work around them. Three primary methods are triangulated with secondary research so that no single source drives a requirement.</w:t>
      </w:r>
    </w:p>
    <w:tbl>
      <w:tblPr>
        <w:tblW w:w="13507" w:type="dxa"/>
        <w:jc w:val="left"/>
        <w:tblInd w:w="28" w:type="dxa"/>
        <w:tblLayout w:type="fixed"/>
        <w:tblCellMar>
          <w:top w:w="28" w:type="dxa"/>
          <w:left w:w="28" w:type="dxa"/>
          <w:bottom w:w="28" w:type="dxa"/>
          <w:right w:w="28" w:type="dxa"/>
        </w:tblCellMar>
      </w:tblPr>
      <w:tblGrid>
        <w:gridCol w:w="3396"/>
        <w:gridCol w:w="2754"/>
        <w:gridCol w:w="2991"/>
        <w:gridCol w:w="4366"/>
      </w:tblGrid>
      <w:tr>
        <w:trPr>
          <w:tblHeader w:val="true"/>
        </w:trPr>
        <w:tc>
          <w:tcPr>
            <w:tcW w:w="3396" w:type="dxa"/>
            <w:tcBorders/>
            <w:vAlign w:val="center"/>
          </w:tcPr>
          <w:p>
            <w:pPr>
              <w:pStyle w:val="TableHeading"/>
              <w:suppressLineNumbers/>
              <w:shd w:fill="E5E7EB" w:val="clear"/>
              <w:bidi w:val="0"/>
              <w:spacing w:before="100" w:after="100"/>
              <w:jc w:val="left"/>
              <w:rPr/>
            </w:pPr>
            <w:r>
              <w:rPr/>
              <w:t>Method</w:t>
            </w:r>
          </w:p>
        </w:tc>
        <w:tc>
          <w:tcPr>
            <w:tcW w:w="2754" w:type="dxa"/>
            <w:tcBorders/>
            <w:vAlign w:val="center"/>
          </w:tcPr>
          <w:p>
            <w:pPr>
              <w:pStyle w:val="TableHeading"/>
              <w:suppressLineNumbers/>
              <w:shd w:fill="E5E7EB" w:val="clear"/>
              <w:bidi w:val="0"/>
              <w:spacing w:before="100" w:after="100"/>
              <w:jc w:val="left"/>
              <w:rPr/>
            </w:pPr>
            <w:r>
              <w:rPr/>
              <w:t>Population</w:t>
            </w:r>
          </w:p>
        </w:tc>
        <w:tc>
          <w:tcPr>
            <w:tcW w:w="2991" w:type="dxa"/>
            <w:tcBorders/>
            <w:vAlign w:val="center"/>
          </w:tcPr>
          <w:p>
            <w:pPr>
              <w:pStyle w:val="TableHeading"/>
              <w:suppressLineNumbers/>
              <w:shd w:fill="E5E7EB" w:val="clear"/>
              <w:bidi w:val="0"/>
              <w:spacing w:before="100" w:after="100"/>
              <w:jc w:val="left"/>
              <w:rPr/>
            </w:pPr>
            <w:r>
              <w:rPr/>
              <w:t>Data type</w:t>
            </w:r>
          </w:p>
        </w:tc>
        <w:tc>
          <w:tcPr>
            <w:tcW w:w="4366" w:type="dxa"/>
            <w:tcBorders/>
            <w:vAlign w:val="center"/>
          </w:tcPr>
          <w:p>
            <w:pPr>
              <w:pStyle w:val="TableHeading"/>
              <w:suppressLineNumbers/>
              <w:shd w:fill="E5E7EB" w:val="clear"/>
              <w:bidi w:val="0"/>
              <w:spacing w:before="100" w:after="100"/>
              <w:jc w:val="left"/>
              <w:rPr/>
            </w:pPr>
            <w:r>
              <w:rPr/>
              <w:t>Primary purpose</w:t>
            </w:r>
          </w:p>
        </w:tc>
      </w:tr>
      <w:tr>
        <w:trPr/>
        <w:tc>
          <w:tcPr>
            <w:tcW w:w="3396" w:type="dxa"/>
            <w:tcBorders/>
            <w:vAlign w:val="center"/>
          </w:tcPr>
          <w:p>
            <w:pPr>
              <w:pStyle w:val="TableContents"/>
              <w:bidi w:val="0"/>
              <w:spacing w:before="100" w:after="100"/>
              <w:jc w:val="left"/>
              <w:rPr/>
            </w:pPr>
            <w:r>
              <w:rPr/>
              <w:t>Online questionnaire (Appendix A)</w:t>
            </w:r>
          </w:p>
        </w:tc>
        <w:tc>
          <w:tcPr>
            <w:tcW w:w="2754" w:type="dxa"/>
            <w:tcBorders/>
            <w:vAlign w:val="center"/>
          </w:tcPr>
          <w:p>
            <w:pPr>
              <w:pStyle w:val="TableContents"/>
              <w:bidi w:val="0"/>
              <w:spacing w:before="100" w:after="100"/>
              <w:jc w:val="left"/>
              <w:rPr/>
            </w:pPr>
            <w:r>
              <w:rPr/>
              <w:t>Students</w:t>
            </w:r>
          </w:p>
        </w:tc>
        <w:tc>
          <w:tcPr>
            <w:tcW w:w="2991" w:type="dxa"/>
            <w:tcBorders/>
            <w:vAlign w:val="center"/>
          </w:tcPr>
          <w:p>
            <w:pPr>
              <w:pStyle w:val="TableContents"/>
              <w:bidi w:val="0"/>
              <w:spacing w:before="100" w:after="100"/>
              <w:jc w:val="left"/>
              <w:rPr/>
            </w:pPr>
            <w:r>
              <w:rPr/>
              <w:t>Quantitative (Likert, frequency, ranking) + short qualitative</w:t>
            </w:r>
          </w:p>
        </w:tc>
        <w:tc>
          <w:tcPr>
            <w:tcW w:w="4366" w:type="dxa"/>
            <w:tcBorders/>
            <w:vAlign w:val="center"/>
          </w:tcPr>
          <w:p>
            <w:pPr>
              <w:pStyle w:val="TableContents"/>
              <w:bidi w:val="0"/>
              <w:spacing w:before="100" w:after="100"/>
              <w:jc w:val="left"/>
              <w:rPr/>
            </w:pPr>
            <w:r>
              <w:rPr/>
              <w:t>Size the problem; measure attitudes to security, privacy, technology options, accessibility</w:t>
            </w:r>
          </w:p>
        </w:tc>
      </w:tr>
      <w:tr>
        <w:trPr/>
        <w:tc>
          <w:tcPr>
            <w:tcW w:w="3396" w:type="dxa"/>
            <w:tcBorders/>
            <w:vAlign w:val="center"/>
          </w:tcPr>
          <w:p>
            <w:pPr>
              <w:pStyle w:val="TableContents"/>
              <w:bidi w:val="0"/>
              <w:spacing w:before="100" w:after="100"/>
              <w:jc w:val="left"/>
              <w:rPr/>
            </w:pPr>
            <w:r>
              <w:rPr/>
              <w:t>Semi-structured interviews (Appendix B)</w:t>
            </w:r>
          </w:p>
        </w:tc>
        <w:tc>
          <w:tcPr>
            <w:tcW w:w="2754" w:type="dxa"/>
            <w:tcBorders/>
            <w:vAlign w:val="center"/>
          </w:tcPr>
          <w:p>
            <w:pPr>
              <w:pStyle w:val="TableContents"/>
              <w:bidi w:val="0"/>
              <w:spacing w:before="100" w:after="100"/>
              <w:jc w:val="left"/>
              <w:rPr/>
            </w:pPr>
            <w:r>
              <w:rPr/>
              <w:t>Security guards; security office/admin if accessible</w:t>
            </w:r>
          </w:p>
        </w:tc>
        <w:tc>
          <w:tcPr>
            <w:tcW w:w="2991" w:type="dxa"/>
            <w:tcBorders/>
            <w:vAlign w:val="center"/>
          </w:tcPr>
          <w:p>
            <w:pPr>
              <w:pStyle w:val="TableContents"/>
              <w:bidi w:val="0"/>
              <w:spacing w:before="100" w:after="100"/>
              <w:jc w:val="left"/>
              <w:rPr/>
            </w:pPr>
            <w:r>
              <w:rPr/>
              <w:t>Qualitative</w:t>
            </w:r>
          </w:p>
        </w:tc>
        <w:tc>
          <w:tcPr>
            <w:tcW w:w="4366" w:type="dxa"/>
            <w:tcBorders/>
            <w:vAlign w:val="center"/>
          </w:tcPr>
          <w:p>
            <w:pPr>
              <w:pStyle w:val="TableContents"/>
              <w:bidi w:val="0"/>
              <w:spacing w:before="100" w:after="100"/>
              <w:jc w:val="left"/>
              <w:rPr/>
            </w:pPr>
            <w:r>
              <w:rPr/>
              <w:t>Understand real verification workflow, exceptions, workarounds, information needs, constraints</w:t>
            </w:r>
          </w:p>
        </w:tc>
      </w:tr>
      <w:tr>
        <w:trPr/>
        <w:tc>
          <w:tcPr>
            <w:tcW w:w="3396" w:type="dxa"/>
            <w:tcBorders/>
            <w:vAlign w:val="center"/>
          </w:tcPr>
          <w:p>
            <w:pPr>
              <w:pStyle w:val="TableContents"/>
              <w:bidi w:val="0"/>
              <w:spacing w:before="100" w:after="100"/>
              <w:jc w:val="left"/>
              <w:rPr/>
            </w:pPr>
            <w:r>
              <w:rPr/>
              <w:t>Contextual inquiry / non-participant observation (Appendix D)</w:t>
            </w:r>
          </w:p>
        </w:tc>
        <w:tc>
          <w:tcPr>
            <w:tcW w:w="2754" w:type="dxa"/>
            <w:tcBorders/>
            <w:vAlign w:val="center"/>
          </w:tcPr>
          <w:p>
            <w:pPr>
              <w:pStyle w:val="TableContents"/>
              <w:bidi w:val="0"/>
              <w:spacing w:before="100" w:after="100"/>
              <w:jc w:val="left"/>
              <w:rPr/>
            </w:pPr>
            <w:r>
              <w:rPr/>
              <w:t>Gate environment</w:t>
            </w:r>
          </w:p>
        </w:tc>
        <w:tc>
          <w:tcPr>
            <w:tcW w:w="2991" w:type="dxa"/>
            <w:tcBorders/>
            <w:vAlign w:val="center"/>
          </w:tcPr>
          <w:p>
            <w:pPr>
              <w:pStyle w:val="TableContents"/>
              <w:bidi w:val="0"/>
              <w:spacing w:before="100" w:after="100"/>
              <w:jc w:val="left"/>
              <w:rPr/>
            </w:pPr>
            <w:r>
              <w:rPr/>
              <w:t>Quantitative timing + qualitative field notes</w:t>
            </w:r>
          </w:p>
        </w:tc>
        <w:tc>
          <w:tcPr>
            <w:tcW w:w="4366" w:type="dxa"/>
            <w:tcBorders/>
            <w:vAlign w:val="center"/>
          </w:tcPr>
          <w:p>
            <w:pPr>
              <w:pStyle w:val="TableContents"/>
              <w:bidi w:val="0"/>
              <w:spacing w:before="100" w:after="100"/>
              <w:jc w:val="left"/>
              <w:rPr/>
            </w:pPr>
            <w:r>
              <w:rPr/>
              <w:t>Ground truth for step counts, timing, queueing, environment, deviations from stated procedure</w:t>
            </w:r>
          </w:p>
        </w:tc>
      </w:tr>
      <w:tr>
        <w:trPr/>
        <w:tc>
          <w:tcPr>
            <w:tcW w:w="3396" w:type="dxa"/>
            <w:tcBorders/>
            <w:vAlign w:val="center"/>
          </w:tcPr>
          <w:p>
            <w:pPr>
              <w:pStyle w:val="TableContents"/>
              <w:bidi w:val="0"/>
              <w:spacing w:before="100" w:after="100"/>
              <w:jc w:val="left"/>
              <w:rPr/>
            </w:pPr>
            <w:r>
              <w:rPr/>
              <w:t>Secondary research (Section 12)</w:t>
            </w:r>
          </w:p>
        </w:tc>
        <w:tc>
          <w:tcPr>
            <w:tcW w:w="2754" w:type="dxa"/>
            <w:tcBorders/>
            <w:vAlign w:val="center"/>
          </w:tcPr>
          <w:p>
            <w:pPr>
              <w:pStyle w:val="TableContents"/>
              <w:bidi w:val="0"/>
              <w:spacing w:before="100" w:after="100"/>
              <w:jc w:val="left"/>
              <w:rPr/>
            </w:pPr>
            <w:r>
              <w:rPr/>
              <w:t>Literature, standards, existing systems</w:t>
            </w:r>
          </w:p>
        </w:tc>
        <w:tc>
          <w:tcPr>
            <w:tcW w:w="2991" w:type="dxa"/>
            <w:tcBorders/>
            <w:vAlign w:val="center"/>
          </w:tcPr>
          <w:p>
            <w:pPr>
              <w:pStyle w:val="TableContents"/>
              <w:bidi w:val="0"/>
              <w:spacing w:before="100" w:after="100"/>
              <w:jc w:val="left"/>
              <w:rPr/>
            </w:pPr>
            <w:r>
              <w:rPr/>
              <w:t>Evidence from publications</w:t>
            </w:r>
          </w:p>
        </w:tc>
        <w:tc>
          <w:tcPr>
            <w:tcW w:w="4366" w:type="dxa"/>
            <w:tcBorders/>
            <w:vAlign w:val="center"/>
          </w:tcPr>
          <w:p>
            <w:pPr>
              <w:pStyle w:val="TableContents"/>
              <w:bidi w:val="0"/>
              <w:spacing w:before="100" w:after="100"/>
              <w:jc w:val="left"/>
              <w:rPr/>
            </w:pPr>
            <w:r>
              <w:rPr/>
              <w:t>Threats, technology properties, usable-security and privacy principles</w:t>
            </w:r>
          </w:p>
        </w:tc>
      </w:tr>
    </w:tbl>
    <w:p>
      <w:pPr>
        <w:pStyle w:val="Heading2"/>
        <w:bidi w:val="0"/>
        <w:jc w:val="left"/>
        <w:rPr/>
      </w:pPr>
      <w:r>
        <w:rPr/>
        <w:t>9.2 Research questions</w:t>
      </w:r>
    </w:p>
    <w:tbl>
      <w:tblPr>
        <w:tblW w:w="13507" w:type="dxa"/>
        <w:jc w:val="left"/>
        <w:tblInd w:w="28" w:type="dxa"/>
        <w:tblLayout w:type="fixed"/>
        <w:tblCellMar>
          <w:top w:w="28" w:type="dxa"/>
          <w:left w:w="28" w:type="dxa"/>
          <w:bottom w:w="28" w:type="dxa"/>
          <w:right w:w="28" w:type="dxa"/>
        </w:tblCellMar>
      </w:tblPr>
      <w:tblGrid>
        <w:gridCol w:w="757"/>
        <w:gridCol w:w="10288"/>
        <w:gridCol w:w="2462"/>
      </w:tblGrid>
      <w:tr>
        <w:trPr>
          <w:tblHeader w:val="true"/>
        </w:trPr>
        <w:tc>
          <w:tcPr>
            <w:tcW w:w="757" w:type="dxa"/>
            <w:tcBorders/>
            <w:vAlign w:val="center"/>
          </w:tcPr>
          <w:p>
            <w:pPr>
              <w:pStyle w:val="TableHeading"/>
              <w:suppressLineNumbers/>
              <w:shd w:fill="E5E7EB" w:val="clear"/>
              <w:bidi w:val="0"/>
              <w:spacing w:before="100" w:after="100"/>
              <w:jc w:val="left"/>
              <w:rPr/>
            </w:pPr>
            <w:r>
              <w:rPr/>
              <w:t>RQ</w:t>
            </w:r>
          </w:p>
        </w:tc>
        <w:tc>
          <w:tcPr>
            <w:tcW w:w="10288" w:type="dxa"/>
            <w:tcBorders/>
            <w:vAlign w:val="center"/>
          </w:tcPr>
          <w:p>
            <w:pPr>
              <w:pStyle w:val="TableHeading"/>
              <w:suppressLineNumbers/>
              <w:shd w:fill="E5E7EB" w:val="clear"/>
              <w:bidi w:val="0"/>
              <w:spacing w:before="100" w:after="100"/>
              <w:jc w:val="left"/>
              <w:rPr/>
            </w:pPr>
            <w:r>
              <w:rPr/>
              <w:t>Question</w:t>
            </w:r>
          </w:p>
        </w:tc>
        <w:tc>
          <w:tcPr>
            <w:tcW w:w="2462" w:type="dxa"/>
            <w:tcBorders/>
            <w:vAlign w:val="center"/>
          </w:tcPr>
          <w:p>
            <w:pPr>
              <w:pStyle w:val="TableHeading"/>
              <w:suppressLineNumbers/>
              <w:shd w:fill="E5E7EB" w:val="clear"/>
              <w:bidi w:val="0"/>
              <w:spacing w:before="100" w:after="100"/>
              <w:jc w:val="left"/>
              <w:rPr/>
            </w:pPr>
            <w:r>
              <w:rPr/>
              <w:t>Answered by</w:t>
            </w:r>
          </w:p>
        </w:tc>
      </w:tr>
      <w:tr>
        <w:trPr/>
        <w:tc>
          <w:tcPr>
            <w:tcW w:w="757" w:type="dxa"/>
            <w:tcBorders/>
            <w:vAlign w:val="center"/>
          </w:tcPr>
          <w:p>
            <w:pPr>
              <w:pStyle w:val="TableContents"/>
              <w:bidi w:val="0"/>
              <w:spacing w:before="100" w:after="100"/>
              <w:jc w:val="left"/>
              <w:rPr/>
            </w:pPr>
            <w:r>
              <w:rPr/>
              <w:t>RQ1</w:t>
            </w:r>
          </w:p>
        </w:tc>
        <w:tc>
          <w:tcPr>
            <w:tcW w:w="10288" w:type="dxa"/>
            <w:tcBorders/>
            <w:vAlign w:val="center"/>
          </w:tcPr>
          <w:p>
            <w:pPr>
              <w:pStyle w:val="TableContents"/>
              <w:bidi w:val="0"/>
              <w:spacing w:before="100" w:after="100"/>
              <w:jc w:val="left"/>
              <w:rPr/>
            </w:pPr>
            <w:r>
              <w:rPr/>
              <w:t>How does campus entry currently work in practice, and where does it deviate from the intended procedure?</w:t>
            </w:r>
          </w:p>
        </w:tc>
        <w:tc>
          <w:tcPr>
            <w:tcW w:w="2462" w:type="dxa"/>
            <w:tcBorders/>
            <w:vAlign w:val="center"/>
          </w:tcPr>
          <w:p>
            <w:pPr>
              <w:pStyle w:val="TableContents"/>
              <w:bidi w:val="0"/>
              <w:spacing w:before="100" w:after="100"/>
              <w:jc w:val="left"/>
              <w:rPr/>
            </w:pPr>
            <w:r>
              <w:rPr/>
              <w:t>Interviews, observation</w:t>
            </w:r>
          </w:p>
        </w:tc>
      </w:tr>
      <w:tr>
        <w:trPr/>
        <w:tc>
          <w:tcPr>
            <w:tcW w:w="757" w:type="dxa"/>
            <w:tcBorders/>
            <w:vAlign w:val="center"/>
          </w:tcPr>
          <w:p>
            <w:pPr>
              <w:pStyle w:val="TableContents"/>
              <w:bidi w:val="0"/>
              <w:spacing w:before="100" w:after="100"/>
              <w:jc w:val="left"/>
              <w:rPr/>
            </w:pPr>
            <w:r>
              <w:rPr/>
              <w:t>RQ2</w:t>
            </w:r>
          </w:p>
        </w:tc>
        <w:tc>
          <w:tcPr>
            <w:tcW w:w="10288" w:type="dxa"/>
            <w:tcBorders/>
            <w:vAlign w:val="center"/>
          </w:tcPr>
          <w:p>
            <w:pPr>
              <w:pStyle w:val="TableContents"/>
              <w:bidi w:val="0"/>
              <w:spacing w:before="100" w:after="100"/>
              <w:jc w:val="left"/>
              <w:rPr/>
            </w:pPr>
            <w:r>
              <w:rPr/>
              <w:t>How frequently do students forget, lose, or have trouble with their ID, and what happens when they do?</w:t>
            </w:r>
          </w:p>
        </w:tc>
        <w:tc>
          <w:tcPr>
            <w:tcW w:w="2462" w:type="dxa"/>
            <w:tcBorders/>
            <w:vAlign w:val="center"/>
          </w:tcPr>
          <w:p>
            <w:pPr>
              <w:pStyle w:val="TableContents"/>
              <w:bidi w:val="0"/>
              <w:spacing w:before="100" w:after="100"/>
              <w:jc w:val="left"/>
              <w:rPr/>
            </w:pPr>
            <w:r>
              <w:rPr/>
              <w:t>Questionnaire, interviews</w:t>
            </w:r>
          </w:p>
        </w:tc>
      </w:tr>
      <w:tr>
        <w:trPr/>
        <w:tc>
          <w:tcPr>
            <w:tcW w:w="757" w:type="dxa"/>
            <w:tcBorders/>
            <w:vAlign w:val="center"/>
          </w:tcPr>
          <w:p>
            <w:pPr>
              <w:pStyle w:val="TableContents"/>
              <w:bidi w:val="0"/>
              <w:spacing w:before="100" w:after="100"/>
              <w:jc w:val="left"/>
              <w:rPr/>
            </w:pPr>
            <w:r>
              <w:rPr/>
              <w:t>RQ3</w:t>
            </w:r>
          </w:p>
        </w:tc>
        <w:tc>
          <w:tcPr>
            <w:tcW w:w="10288" w:type="dxa"/>
            <w:tcBorders/>
            <w:vAlign w:val="center"/>
          </w:tcPr>
          <w:p>
            <w:pPr>
              <w:pStyle w:val="TableContents"/>
              <w:bidi w:val="0"/>
              <w:spacing w:before="100" w:after="100"/>
              <w:jc w:val="left"/>
              <w:rPr/>
            </w:pPr>
            <w:r>
              <w:rPr/>
              <w:t>How long does entry take, and when do queues form?</w:t>
            </w:r>
          </w:p>
        </w:tc>
        <w:tc>
          <w:tcPr>
            <w:tcW w:w="2462" w:type="dxa"/>
            <w:tcBorders/>
            <w:vAlign w:val="center"/>
          </w:tcPr>
          <w:p>
            <w:pPr>
              <w:pStyle w:val="TableContents"/>
              <w:bidi w:val="0"/>
              <w:spacing w:before="100" w:after="100"/>
              <w:jc w:val="left"/>
              <w:rPr/>
            </w:pPr>
            <w:r>
              <w:rPr/>
              <w:t>Observation, questionnaire</w:t>
            </w:r>
          </w:p>
        </w:tc>
      </w:tr>
      <w:tr>
        <w:trPr/>
        <w:tc>
          <w:tcPr>
            <w:tcW w:w="757" w:type="dxa"/>
            <w:tcBorders/>
            <w:vAlign w:val="center"/>
          </w:tcPr>
          <w:p>
            <w:pPr>
              <w:pStyle w:val="TableContents"/>
              <w:bidi w:val="0"/>
              <w:spacing w:before="100" w:after="100"/>
              <w:jc w:val="left"/>
              <w:rPr/>
            </w:pPr>
            <w:r>
              <w:rPr/>
              <w:t>RQ4</w:t>
            </w:r>
          </w:p>
        </w:tc>
        <w:tc>
          <w:tcPr>
            <w:tcW w:w="10288" w:type="dxa"/>
            <w:tcBorders/>
            <w:vAlign w:val="center"/>
          </w:tcPr>
          <w:p>
            <w:pPr>
              <w:pStyle w:val="TableContents"/>
              <w:bidi w:val="0"/>
              <w:spacing w:before="100" w:after="100"/>
              <w:jc w:val="left"/>
              <w:rPr/>
            </w:pPr>
            <w:r>
              <w:rPr/>
              <w:t>What security weaknesses do guards and students perceive, and which have they witnessed?</w:t>
            </w:r>
          </w:p>
        </w:tc>
        <w:tc>
          <w:tcPr>
            <w:tcW w:w="2462" w:type="dxa"/>
            <w:tcBorders/>
            <w:vAlign w:val="center"/>
          </w:tcPr>
          <w:p>
            <w:pPr>
              <w:pStyle w:val="TableContents"/>
              <w:bidi w:val="0"/>
              <w:spacing w:before="100" w:after="100"/>
              <w:jc w:val="left"/>
              <w:rPr/>
            </w:pPr>
            <w:r>
              <w:rPr/>
              <w:t>Questionnaire, interviews</w:t>
            </w:r>
          </w:p>
        </w:tc>
      </w:tr>
      <w:tr>
        <w:trPr/>
        <w:tc>
          <w:tcPr>
            <w:tcW w:w="757" w:type="dxa"/>
            <w:tcBorders/>
            <w:vAlign w:val="center"/>
          </w:tcPr>
          <w:p>
            <w:pPr>
              <w:pStyle w:val="TableContents"/>
              <w:bidi w:val="0"/>
              <w:spacing w:before="100" w:after="100"/>
              <w:jc w:val="left"/>
              <w:rPr/>
            </w:pPr>
            <w:r>
              <w:rPr/>
              <w:t>RQ5</w:t>
            </w:r>
          </w:p>
        </w:tc>
        <w:tc>
          <w:tcPr>
            <w:tcW w:w="10288" w:type="dxa"/>
            <w:tcBorders/>
            <w:vAlign w:val="center"/>
          </w:tcPr>
          <w:p>
            <w:pPr>
              <w:pStyle w:val="TableContents"/>
              <w:bidi w:val="0"/>
              <w:spacing w:before="100" w:after="100"/>
              <w:jc w:val="left"/>
              <w:rPr/>
            </w:pPr>
            <w:r>
              <w:rPr/>
              <w:t>What information do guards need to make a confident decision, and what information should not be shown to them?</w:t>
            </w:r>
          </w:p>
        </w:tc>
        <w:tc>
          <w:tcPr>
            <w:tcW w:w="2462" w:type="dxa"/>
            <w:tcBorders/>
            <w:vAlign w:val="center"/>
          </w:tcPr>
          <w:p>
            <w:pPr>
              <w:pStyle w:val="TableContents"/>
              <w:bidi w:val="0"/>
              <w:spacing w:before="100" w:after="100"/>
              <w:jc w:val="left"/>
              <w:rPr/>
            </w:pPr>
            <w:r>
              <w:rPr/>
              <w:t>Interviews, observation</w:t>
            </w:r>
          </w:p>
        </w:tc>
      </w:tr>
      <w:tr>
        <w:trPr/>
        <w:tc>
          <w:tcPr>
            <w:tcW w:w="757" w:type="dxa"/>
            <w:tcBorders/>
            <w:vAlign w:val="center"/>
          </w:tcPr>
          <w:p>
            <w:pPr>
              <w:pStyle w:val="TableContents"/>
              <w:bidi w:val="0"/>
              <w:spacing w:before="100" w:after="100"/>
              <w:jc w:val="left"/>
              <w:rPr/>
            </w:pPr>
            <w:r>
              <w:rPr/>
              <w:t>RQ6</w:t>
            </w:r>
          </w:p>
        </w:tc>
        <w:tc>
          <w:tcPr>
            <w:tcW w:w="10288" w:type="dxa"/>
            <w:tcBorders/>
            <w:vAlign w:val="center"/>
          </w:tcPr>
          <w:p>
            <w:pPr>
              <w:pStyle w:val="TableContents"/>
              <w:bidi w:val="0"/>
              <w:spacing w:before="100" w:after="100"/>
              <w:jc w:val="left"/>
              <w:rPr/>
            </w:pPr>
            <w:r>
              <w:rPr/>
              <w:t>What are students' privacy concerns about an electronic entry system, and what would make them trust it?</w:t>
            </w:r>
          </w:p>
        </w:tc>
        <w:tc>
          <w:tcPr>
            <w:tcW w:w="2462" w:type="dxa"/>
            <w:tcBorders/>
            <w:vAlign w:val="center"/>
          </w:tcPr>
          <w:p>
            <w:pPr>
              <w:pStyle w:val="TableContents"/>
              <w:bidi w:val="0"/>
              <w:spacing w:before="100" w:after="100"/>
              <w:jc w:val="left"/>
              <w:rPr/>
            </w:pPr>
            <w:r>
              <w:rPr/>
              <w:t>Questionnaire</w:t>
            </w:r>
          </w:p>
        </w:tc>
      </w:tr>
      <w:tr>
        <w:trPr/>
        <w:tc>
          <w:tcPr>
            <w:tcW w:w="757" w:type="dxa"/>
            <w:tcBorders/>
            <w:vAlign w:val="center"/>
          </w:tcPr>
          <w:p>
            <w:pPr>
              <w:pStyle w:val="TableContents"/>
              <w:bidi w:val="0"/>
              <w:spacing w:before="100" w:after="100"/>
              <w:jc w:val="left"/>
              <w:rPr/>
            </w:pPr>
            <w:r>
              <w:rPr/>
              <w:t>RQ7</w:t>
            </w:r>
          </w:p>
        </w:tc>
        <w:tc>
          <w:tcPr>
            <w:tcW w:w="10288" w:type="dxa"/>
            <w:tcBorders/>
            <w:vAlign w:val="center"/>
          </w:tcPr>
          <w:p>
            <w:pPr>
              <w:pStyle w:val="TableContents"/>
              <w:bidi w:val="0"/>
              <w:spacing w:before="100" w:after="100"/>
              <w:jc w:val="left"/>
              <w:rPr/>
            </w:pPr>
            <w:r>
              <w:rPr/>
              <w:t>Which authentication methods (card tap, phone tap, phone QR, other) do students prefer and why? What proportion has a compatible phone?</w:t>
            </w:r>
          </w:p>
        </w:tc>
        <w:tc>
          <w:tcPr>
            <w:tcW w:w="2462" w:type="dxa"/>
            <w:tcBorders/>
            <w:vAlign w:val="center"/>
          </w:tcPr>
          <w:p>
            <w:pPr>
              <w:pStyle w:val="TableContents"/>
              <w:bidi w:val="0"/>
              <w:spacing w:before="100" w:after="100"/>
              <w:jc w:val="left"/>
              <w:rPr/>
            </w:pPr>
            <w:r>
              <w:rPr/>
              <w:t>Questionnaire</w:t>
            </w:r>
          </w:p>
        </w:tc>
      </w:tr>
      <w:tr>
        <w:trPr/>
        <w:tc>
          <w:tcPr>
            <w:tcW w:w="757" w:type="dxa"/>
            <w:tcBorders/>
            <w:vAlign w:val="center"/>
          </w:tcPr>
          <w:p>
            <w:pPr>
              <w:pStyle w:val="TableContents"/>
              <w:bidi w:val="0"/>
              <w:spacing w:before="100" w:after="100"/>
              <w:jc w:val="left"/>
              <w:rPr/>
            </w:pPr>
            <w:r>
              <w:rPr/>
              <w:t>RQ8</w:t>
            </w:r>
          </w:p>
        </w:tc>
        <w:tc>
          <w:tcPr>
            <w:tcW w:w="10288" w:type="dxa"/>
            <w:tcBorders/>
            <w:vAlign w:val="center"/>
          </w:tcPr>
          <w:p>
            <w:pPr>
              <w:pStyle w:val="TableContents"/>
              <w:bidi w:val="0"/>
              <w:spacing w:before="100" w:after="100"/>
              <w:jc w:val="left"/>
              <w:rPr/>
            </w:pPr>
            <w:r>
              <w:rPr/>
              <w:t>What accessibility needs exist at the gate?</w:t>
            </w:r>
          </w:p>
        </w:tc>
        <w:tc>
          <w:tcPr>
            <w:tcW w:w="2462" w:type="dxa"/>
            <w:tcBorders/>
            <w:vAlign w:val="center"/>
          </w:tcPr>
          <w:p>
            <w:pPr>
              <w:pStyle w:val="TableContents"/>
              <w:bidi w:val="0"/>
              <w:spacing w:before="100" w:after="100"/>
              <w:jc w:val="left"/>
              <w:rPr/>
            </w:pPr>
            <w:r>
              <w:rPr/>
              <w:t>Questionnaire, observation</w:t>
            </w:r>
          </w:p>
        </w:tc>
      </w:tr>
      <w:tr>
        <w:trPr/>
        <w:tc>
          <w:tcPr>
            <w:tcW w:w="757" w:type="dxa"/>
            <w:tcBorders/>
            <w:vAlign w:val="center"/>
          </w:tcPr>
          <w:p>
            <w:pPr>
              <w:pStyle w:val="TableContents"/>
              <w:bidi w:val="0"/>
              <w:spacing w:before="100" w:after="100"/>
              <w:jc w:val="left"/>
              <w:rPr/>
            </w:pPr>
            <w:r>
              <w:rPr/>
              <w:t>RQ9</w:t>
            </w:r>
          </w:p>
        </w:tc>
        <w:tc>
          <w:tcPr>
            <w:tcW w:w="10288" w:type="dxa"/>
            <w:tcBorders/>
            <w:vAlign w:val="center"/>
          </w:tcPr>
          <w:p>
            <w:pPr>
              <w:pStyle w:val="TableContents"/>
              <w:bidi w:val="0"/>
              <w:spacing w:before="100" w:after="100"/>
              <w:jc w:val="left"/>
              <w:rPr/>
            </w:pPr>
            <w:r>
              <w:rPr/>
              <w:t>How are visitors handled, and what data is collected about them?</w:t>
            </w:r>
          </w:p>
        </w:tc>
        <w:tc>
          <w:tcPr>
            <w:tcW w:w="2462" w:type="dxa"/>
            <w:tcBorders/>
            <w:vAlign w:val="center"/>
          </w:tcPr>
          <w:p>
            <w:pPr>
              <w:pStyle w:val="TableContents"/>
              <w:bidi w:val="0"/>
              <w:spacing w:before="100" w:after="100"/>
              <w:jc w:val="left"/>
              <w:rPr/>
            </w:pPr>
            <w:r>
              <w:rPr/>
              <w:t>Interviews, observation</w:t>
            </w:r>
          </w:p>
        </w:tc>
      </w:tr>
      <w:tr>
        <w:trPr/>
        <w:tc>
          <w:tcPr>
            <w:tcW w:w="757" w:type="dxa"/>
            <w:tcBorders/>
            <w:vAlign w:val="center"/>
          </w:tcPr>
          <w:p>
            <w:pPr>
              <w:pStyle w:val="TableContents"/>
              <w:bidi w:val="0"/>
              <w:spacing w:before="100" w:after="100"/>
              <w:jc w:val="left"/>
              <w:rPr/>
            </w:pPr>
            <w:r>
              <w:rPr/>
              <w:t>RQ10</w:t>
            </w:r>
          </w:p>
        </w:tc>
        <w:tc>
          <w:tcPr>
            <w:tcW w:w="10288" w:type="dxa"/>
            <w:tcBorders/>
            <w:vAlign w:val="center"/>
          </w:tcPr>
          <w:p>
            <w:pPr>
              <w:pStyle w:val="TableContents"/>
              <w:bidi w:val="0"/>
              <w:spacing w:before="100" w:after="100"/>
              <w:jc w:val="left"/>
              <w:rPr/>
            </w:pPr>
            <w:r>
              <w:rPr/>
              <w:t>What happens when the guard, the device, or the network is unavailable?</w:t>
            </w:r>
          </w:p>
        </w:tc>
        <w:tc>
          <w:tcPr>
            <w:tcW w:w="2462" w:type="dxa"/>
            <w:tcBorders/>
            <w:vAlign w:val="center"/>
          </w:tcPr>
          <w:p>
            <w:pPr>
              <w:pStyle w:val="TableContents"/>
              <w:bidi w:val="0"/>
              <w:spacing w:before="100" w:after="100"/>
              <w:jc w:val="left"/>
              <w:rPr/>
            </w:pPr>
            <w:r>
              <w:rPr/>
              <w:t>Interviews, observation</w:t>
            </w:r>
          </w:p>
        </w:tc>
      </w:tr>
    </w:tbl>
    <w:p>
      <w:pPr>
        <w:pStyle w:val="Heading2"/>
        <w:bidi w:val="0"/>
        <w:jc w:val="left"/>
        <w:rPr/>
      </w:pPr>
      <w:r>
        <w:rPr/>
        <w:t>9.3 Sampling plan</w:t>
      </w:r>
    </w:p>
    <w:p>
      <w:pPr>
        <w:pStyle w:val="BodyText"/>
        <w:numPr>
          <w:ilvl w:val="0"/>
          <w:numId w:val="6"/>
        </w:numPr>
        <w:tabs>
          <w:tab w:val="clear" w:pos="1134"/>
          <w:tab w:val="left" w:pos="709" w:leader="none"/>
        </w:tabs>
        <w:bidi w:val="0"/>
        <w:spacing w:before="100" w:after="0"/>
        <w:ind w:hanging="283" w:left="709" w:right="0"/>
        <w:jc w:val="left"/>
        <w:rPr/>
      </w:pPr>
      <w:r>
        <w:rPr>
          <w:rStyle w:val="Strong"/>
        </w:rPr>
        <w:t>Students</w:t>
      </w:r>
      <w:r>
        <w:rPr/>
        <w:t xml:space="preserve">: convenience sample recruited through class groups, hostel groups and notice boards. Target: at least 40 responses across programmes and years; minimum viable: 25. Actual: </w:t>
      </w:r>
      <w:r>
        <w:rPr>
          <w:rStyle w:val="Strong"/>
          <w:shd w:fill="FEF3C7" w:val="clear"/>
        </w:rPr>
        <w:t>[INSERT NUMBER OF PARTICIPANTS]</w:t>
      </w:r>
      <w:r>
        <w:rPr/>
        <w:t xml:space="preserve">. </w:t>
      </w:r>
    </w:p>
    <w:p>
      <w:pPr>
        <w:pStyle w:val="BodyText"/>
        <w:numPr>
          <w:ilvl w:val="0"/>
          <w:numId w:val="6"/>
        </w:numPr>
        <w:tabs>
          <w:tab w:val="clear" w:pos="1134"/>
          <w:tab w:val="left" w:pos="709" w:leader="none"/>
        </w:tabs>
        <w:bidi w:val="0"/>
        <w:spacing w:before="100" w:after="0"/>
        <w:ind w:hanging="283" w:left="709" w:right="0"/>
        <w:jc w:val="left"/>
        <w:rPr/>
      </w:pPr>
      <w:r>
        <w:rPr>
          <w:rStyle w:val="Strong"/>
        </w:rPr>
        <w:t>Security guards</w:t>
      </w:r>
      <w:r>
        <w:rPr/>
        <w:t xml:space="preserve">: purposive sample. Target: 3–6 guards across shifts (morning peak, afternoon, night) and gates. Actual: </w:t>
      </w:r>
      <w:r>
        <w:rPr>
          <w:rStyle w:val="Strong"/>
          <w:shd w:fill="FEF3C7" w:val="clear"/>
        </w:rPr>
        <w:t>[INSERT NUMBER OF PARTICIPANTS]</w:t>
      </w:r>
      <w:r>
        <w:rPr/>
        <w:t xml:space="preserve">. Permission from the security supervisor must be obtained before approaching guards on duty; interviews should be scheduled off-shift or during quiet periods. </w:t>
      </w:r>
    </w:p>
    <w:p>
      <w:pPr>
        <w:pStyle w:val="BodyText"/>
        <w:numPr>
          <w:ilvl w:val="0"/>
          <w:numId w:val="6"/>
        </w:numPr>
        <w:tabs>
          <w:tab w:val="clear" w:pos="1134"/>
          <w:tab w:val="left" w:pos="709" w:leader="none"/>
        </w:tabs>
        <w:bidi w:val="0"/>
        <w:spacing w:before="100" w:after="0"/>
        <w:ind w:hanging="283" w:left="709" w:right="0"/>
        <w:jc w:val="left"/>
        <w:rPr/>
      </w:pPr>
      <w:r>
        <w:rPr>
          <w:rStyle w:val="Strong"/>
        </w:rPr>
        <w:t>Administration / security office</w:t>
      </w:r>
      <w:r>
        <w:rPr/>
        <w:t xml:space="preserve">: 1–2 interviews if access is granted. Actual: </w:t>
      </w:r>
      <w:r>
        <w:rPr>
          <w:rStyle w:val="Strong"/>
          <w:shd w:fill="FEF3C7" w:val="clear"/>
        </w:rPr>
        <w:t>[INSERT NUMBER / "not accessible"]</w:t>
      </w:r>
      <w:r>
        <w:rPr/>
        <w:t xml:space="preserve">. </w:t>
      </w:r>
    </w:p>
    <w:p>
      <w:pPr>
        <w:pStyle w:val="BodyText"/>
        <w:numPr>
          <w:ilvl w:val="0"/>
          <w:numId w:val="6"/>
        </w:numPr>
        <w:tabs>
          <w:tab w:val="clear" w:pos="1134"/>
          <w:tab w:val="left" w:pos="709" w:leader="none"/>
        </w:tabs>
        <w:bidi w:val="0"/>
        <w:ind w:hanging="283" w:left="709" w:right="0"/>
        <w:jc w:val="left"/>
        <w:rPr/>
      </w:pPr>
      <w:r>
        <w:rPr>
          <w:rStyle w:val="Strong"/>
        </w:rPr>
        <w:t>Observation</w:t>
      </w:r>
      <w:r>
        <w:rPr/>
        <w:t xml:space="preserve">: at least 3 sessions of 30–45 minutes each, covering one morning peak, one off-peak, and one evening/hostel-return period, ideally at two different gates. Actual: </w:t>
      </w:r>
      <w:r>
        <w:rPr>
          <w:rStyle w:val="Strong"/>
          <w:shd w:fill="FEF3C7" w:val="clear"/>
        </w:rPr>
        <w:t>[INSERT SESSIONS CONDUCTED]</w:t>
      </w:r>
      <w:r>
        <w:rPr/>
        <w:t xml:space="preserve">. </w:t>
      </w:r>
    </w:p>
    <w:p>
      <w:pPr>
        <w:pStyle w:val="Heading2"/>
        <w:bidi w:val="0"/>
        <w:jc w:val="left"/>
        <w:rPr/>
      </w:pPr>
      <w:r>
        <w:rPr/>
        <w:t>9.4 Ethics</w:t>
      </w:r>
    </w:p>
    <w:p>
      <w:pPr>
        <w:pStyle w:val="BodyText"/>
        <w:numPr>
          <w:ilvl w:val="0"/>
          <w:numId w:val="7"/>
        </w:numPr>
        <w:tabs>
          <w:tab w:val="clear" w:pos="1134"/>
          <w:tab w:val="left" w:pos="809" w:leader="none"/>
        </w:tabs>
        <w:bidi w:val="0"/>
        <w:spacing w:before="100" w:after="0"/>
        <w:ind w:hanging="283" w:left="809"/>
        <w:jc w:val="left"/>
        <w:rPr/>
      </w:pPr>
      <w:r>
        <w:rPr/>
        <w:t xml:space="preserve">Participation is voluntary and anonymous; no names, roll numbers, phone numbers or e-mail addresses are collected in the questionnaire. </w:t>
      </w:r>
    </w:p>
    <w:p>
      <w:pPr>
        <w:pStyle w:val="BodyText"/>
        <w:numPr>
          <w:ilvl w:val="0"/>
          <w:numId w:val="7"/>
        </w:numPr>
        <w:tabs>
          <w:tab w:val="clear" w:pos="1134"/>
          <w:tab w:val="left" w:pos="809" w:leader="none"/>
        </w:tabs>
        <w:bidi w:val="0"/>
        <w:spacing w:before="100" w:after="0"/>
        <w:ind w:hanging="283" w:left="809"/>
        <w:jc w:val="left"/>
        <w:rPr/>
      </w:pPr>
      <w:r>
        <w:rPr/>
        <w:t xml:space="preserve">Interviews are recorded only in written notes unless the participant explicitly consents to audio; audio, if any, is deleted after transcription. </w:t>
      </w:r>
    </w:p>
    <w:p>
      <w:pPr>
        <w:pStyle w:val="BodyText"/>
        <w:numPr>
          <w:ilvl w:val="0"/>
          <w:numId w:val="7"/>
        </w:numPr>
        <w:tabs>
          <w:tab w:val="clear" w:pos="1134"/>
          <w:tab w:val="left" w:pos="809" w:leader="none"/>
        </w:tabs>
        <w:bidi w:val="0"/>
        <w:spacing w:before="100" w:after="0"/>
        <w:ind w:hanging="283" w:left="809"/>
        <w:jc w:val="left"/>
        <w:rPr/>
      </w:pPr>
      <w:r>
        <w:rPr/>
        <w:t xml:space="preserve">Observation is non-participant and non-interfering: observers do not speak to people in the queue, do not record faces, names, or card details, and stop if asked by security staff. </w:t>
      </w:r>
    </w:p>
    <w:p>
      <w:pPr>
        <w:pStyle w:val="BodyText"/>
        <w:numPr>
          <w:ilvl w:val="0"/>
          <w:numId w:val="7"/>
        </w:numPr>
        <w:tabs>
          <w:tab w:val="clear" w:pos="1134"/>
          <w:tab w:val="left" w:pos="809" w:leader="none"/>
        </w:tabs>
        <w:bidi w:val="0"/>
        <w:spacing w:before="100" w:after="0"/>
        <w:ind w:hanging="283" w:left="809"/>
        <w:jc w:val="left"/>
        <w:rPr/>
      </w:pPr>
      <w:r>
        <w:rPr/>
        <w:t xml:space="preserve">Guards are a vulnerable population in the employment sense (contract staff, may fear criticism). The consent statement makes clear that findings are reported in aggregate, that no individual guard's performance is assessed, and that participation cannot affect their employment. </w:t>
      </w:r>
    </w:p>
    <w:p>
      <w:pPr>
        <w:pStyle w:val="BodyText"/>
        <w:numPr>
          <w:ilvl w:val="0"/>
          <w:numId w:val="7"/>
        </w:numPr>
        <w:tabs>
          <w:tab w:val="clear" w:pos="1134"/>
          <w:tab w:val="left" w:pos="809" w:leader="none"/>
        </w:tabs>
        <w:bidi w:val="0"/>
        <w:spacing w:before="100" w:after="0"/>
        <w:ind w:hanging="283" w:left="809"/>
        <w:jc w:val="left"/>
        <w:rPr/>
      </w:pPr>
      <w:r>
        <w:rPr/>
        <w:t xml:space="preserve">The consent statement (Appendix C) is read aloud before interviews and shown as the first page of the questionnaire. </w:t>
      </w:r>
    </w:p>
    <w:p>
      <w:pPr>
        <w:pStyle w:val="BodyText"/>
        <w:numPr>
          <w:ilvl w:val="0"/>
          <w:numId w:val="7"/>
        </w:numPr>
        <w:tabs>
          <w:tab w:val="clear" w:pos="1134"/>
          <w:tab w:val="left" w:pos="809" w:leader="none"/>
        </w:tabs>
        <w:bidi w:val="0"/>
        <w:ind w:hanging="283" w:left="809"/>
        <w:jc w:val="left"/>
        <w:rPr/>
      </w:pPr>
      <w:r>
        <w:rPr/>
        <w:t xml:space="preserve">Data is stored on a password-protected team drive accessible only to team members and deleted at the end of the course. </w:t>
      </w:r>
    </w:p>
    <w:p>
      <w:pPr>
        <w:pStyle w:val="Heading2"/>
        <w:bidi w:val="0"/>
        <w:jc w:val="left"/>
        <w:rPr/>
      </w:pPr>
      <w:r>
        <w:rPr/>
        <w:t>9.5 Data collection procedure</w:t>
      </w:r>
    </w:p>
    <w:tbl>
      <w:tblPr>
        <w:tblW w:w="13507" w:type="dxa"/>
        <w:jc w:val="left"/>
        <w:tblInd w:w="28" w:type="dxa"/>
        <w:tblLayout w:type="fixed"/>
        <w:tblCellMar>
          <w:top w:w="28" w:type="dxa"/>
          <w:left w:w="28" w:type="dxa"/>
          <w:bottom w:w="28" w:type="dxa"/>
          <w:right w:w="28" w:type="dxa"/>
        </w:tblCellMar>
      </w:tblPr>
      <w:tblGrid>
        <w:gridCol w:w="680"/>
        <w:gridCol w:w="6275"/>
        <w:gridCol w:w="4448"/>
        <w:gridCol w:w="2104"/>
      </w:tblGrid>
      <w:tr>
        <w:trPr>
          <w:tblHeader w:val="true"/>
        </w:trPr>
        <w:tc>
          <w:tcPr>
            <w:tcW w:w="680" w:type="dxa"/>
            <w:tcBorders/>
            <w:vAlign w:val="center"/>
          </w:tcPr>
          <w:p>
            <w:pPr>
              <w:pStyle w:val="TableHeading"/>
              <w:suppressLineNumbers/>
              <w:shd w:fill="E5E7EB" w:val="clear"/>
              <w:bidi w:val="0"/>
              <w:spacing w:before="100" w:after="100"/>
              <w:jc w:val="left"/>
              <w:rPr/>
            </w:pPr>
            <w:r>
              <w:rPr/>
              <w:t>Step</w:t>
            </w:r>
          </w:p>
        </w:tc>
        <w:tc>
          <w:tcPr>
            <w:tcW w:w="6275" w:type="dxa"/>
            <w:tcBorders/>
            <w:vAlign w:val="center"/>
          </w:tcPr>
          <w:p>
            <w:pPr>
              <w:pStyle w:val="TableHeading"/>
              <w:suppressLineNumbers/>
              <w:shd w:fill="E5E7EB" w:val="clear"/>
              <w:bidi w:val="0"/>
              <w:spacing w:before="100" w:after="100"/>
              <w:jc w:val="left"/>
              <w:rPr/>
            </w:pPr>
            <w:r>
              <w:rPr/>
              <w:t>Activity</w:t>
            </w:r>
          </w:p>
        </w:tc>
        <w:tc>
          <w:tcPr>
            <w:tcW w:w="4448" w:type="dxa"/>
            <w:tcBorders/>
            <w:vAlign w:val="center"/>
          </w:tcPr>
          <w:p>
            <w:pPr>
              <w:pStyle w:val="TableHeading"/>
              <w:suppressLineNumbers/>
              <w:shd w:fill="E5E7EB" w:val="clear"/>
              <w:bidi w:val="0"/>
              <w:spacing w:before="100" w:after="100"/>
              <w:jc w:val="left"/>
              <w:rPr/>
            </w:pPr>
            <w:r>
              <w:rPr/>
              <w:t>Output</w:t>
            </w:r>
          </w:p>
        </w:tc>
        <w:tc>
          <w:tcPr>
            <w:tcW w:w="2104" w:type="dxa"/>
            <w:tcBorders/>
            <w:vAlign w:val="center"/>
          </w:tcPr>
          <w:p>
            <w:pPr>
              <w:pStyle w:val="TableHeading"/>
              <w:suppressLineNumbers/>
              <w:shd w:fill="E5E7EB" w:val="clear"/>
              <w:bidi w:val="0"/>
              <w:spacing w:before="100" w:after="100"/>
              <w:jc w:val="left"/>
              <w:rPr/>
            </w:pPr>
            <w:r>
              <w:rPr/>
              <w:t>Responsible</w:t>
            </w:r>
          </w:p>
        </w:tc>
      </w:tr>
      <w:tr>
        <w:trPr/>
        <w:tc>
          <w:tcPr>
            <w:tcW w:w="680" w:type="dxa"/>
            <w:tcBorders/>
            <w:vAlign w:val="center"/>
          </w:tcPr>
          <w:p>
            <w:pPr>
              <w:pStyle w:val="TableContents"/>
              <w:bidi w:val="0"/>
              <w:spacing w:before="100" w:after="100"/>
              <w:jc w:val="left"/>
              <w:rPr/>
            </w:pPr>
            <w:r>
              <w:rPr/>
              <w:t>1</w:t>
            </w:r>
          </w:p>
        </w:tc>
        <w:tc>
          <w:tcPr>
            <w:tcW w:w="6275" w:type="dxa"/>
            <w:tcBorders/>
            <w:vAlign w:val="center"/>
          </w:tcPr>
          <w:p>
            <w:pPr>
              <w:pStyle w:val="TableContents"/>
              <w:bidi w:val="0"/>
              <w:spacing w:before="100" w:after="100"/>
              <w:jc w:val="left"/>
              <w:rPr/>
            </w:pPr>
            <w:r>
              <w:rPr/>
              <w:t>Obtain permission from security supervisor / relevant office for interviews and observation</w:t>
            </w:r>
          </w:p>
        </w:tc>
        <w:tc>
          <w:tcPr>
            <w:tcW w:w="4448" w:type="dxa"/>
            <w:tcBorders/>
            <w:vAlign w:val="center"/>
          </w:tcPr>
          <w:p>
            <w:pPr>
              <w:pStyle w:val="TableContents"/>
              <w:bidi w:val="0"/>
              <w:spacing w:before="100" w:after="100"/>
              <w:jc w:val="left"/>
              <w:rPr/>
            </w:pPr>
            <w:r>
              <w:rPr/>
              <w:t>Written or e-mail permission</w:t>
            </w:r>
          </w:p>
        </w:tc>
        <w:tc>
          <w:tcPr>
            <w:tcW w:w="2104" w:type="dxa"/>
            <w:tcBorders/>
            <w:vAlign w:val="center"/>
          </w:tcPr>
          <w:p>
            <w:pPr>
              <w:pStyle w:val="TableContents"/>
              <w:bidi w:val="0"/>
              <w:spacing w:before="100" w:after="100"/>
              <w:jc w:val="left"/>
              <w:rPr/>
            </w:pPr>
            <w:r>
              <w:rPr/>
              <w:t>Team lead</w:t>
            </w:r>
          </w:p>
        </w:tc>
      </w:tr>
      <w:tr>
        <w:trPr/>
        <w:tc>
          <w:tcPr>
            <w:tcW w:w="680" w:type="dxa"/>
            <w:tcBorders/>
            <w:vAlign w:val="center"/>
          </w:tcPr>
          <w:p>
            <w:pPr>
              <w:pStyle w:val="TableContents"/>
              <w:bidi w:val="0"/>
              <w:spacing w:before="100" w:after="100"/>
              <w:jc w:val="left"/>
              <w:rPr/>
            </w:pPr>
            <w:r>
              <w:rPr/>
              <w:t>2</w:t>
            </w:r>
          </w:p>
        </w:tc>
        <w:tc>
          <w:tcPr>
            <w:tcW w:w="6275" w:type="dxa"/>
            <w:tcBorders/>
            <w:vAlign w:val="center"/>
          </w:tcPr>
          <w:p>
            <w:pPr>
              <w:pStyle w:val="TableContents"/>
              <w:bidi w:val="0"/>
              <w:spacing w:before="100" w:after="100"/>
              <w:jc w:val="left"/>
              <w:rPr/>
            </w:pPr>
            <w:r>
              <w:rPr/>
              <w:t>Pilot questionnaire with 3–5 students; fix ambiguous wording</w:t>
            </w:r>
          </w:p>
        </w:tc>
        <w:tc>
          <w:tcPr>
            <w:tcW w:w="4448" w:type="dxa"/>
            <w:tcBorders/>
            <w:vAlign w:val="center"/>
          </w:tcPr>
          <w:p>
            <w:pPr>
              <w:pStyle w:val="TableContents"/>
              <w:bidi w:val="0"/>
              <w:spacing w:before="100" w:after="100"/>
              <w:jc w:val="left"/>
              <w:rPr/>
            </w:pPr>
            <w:r>
              <w:rPr/>
              <w:t>Revised form</w:t>
            </w:r>
          </w:p>
        </w:tc>
        <w:tc>
          <w:tcPr>
            <w:tcW w:w="2104" w:type="dxa"/>
            <w:tcBorders/>
            <w:vAlign w:val="center"/>
          </w:tcPr>
          <w:p>
            <w:pPr>
              <w:pStyle w:val="TableContents"/>
              <w:bidi w:val="0"/>
              <w:spacing w:before="100" w:after="100"/>
              <w:jc w:val="left"/>
              <w:rPr/>
            </w:pPr>
            <w:r>
              <w:rPr/>
              <w:t>Team</w:t>
            </w:r>
          </w:p>
        </w:tc>
      </w:tr>
      <w:tr>
        <w:trPr/>
        <w:tc>
          <w:tcPr>
            <w:tcW w:w="680" w:type="dxa"/>
            <w:tcBorders/>
            <w:vAlign w:val="center"/>
          </w:tcPr>
          <w:p>
            <w:pPr>
              <w:pStyle w:val="TableContents"/>
              <w:bidi w:val="0"/>
              <w:spacing w:before="100" w:after="100"/>
              <w:jc w:val="left"/>
              <w:rPr/>
            </w:pPr>
            <w:r>
              <w:rPr/>
              <w:t>3</w:t>
            </w:r>
          </w:p>
        </w:tc>
        <w:tc>
          <w:tcPr>
            <w:tcW w:w="6275" w:type="dxa"/>
            <w:tcBorders/>
            <w:vAlign w:val="center"/>
          </w:tcPr>
          <w:p>
            <w:pPr>
              <w:pStyle w:val="TableContents"/>
              <w:bidi w:val="0"/>
              <w:spacing w:before="100" w:after="100"/>
              <w:jc w:val="left"/>
              <w:rPr/>
            </w:pPr>
            <w:r>
              <w:rPr/>
              <w:t>Distribute questionnaire (Google Forms); leave open 7 days</w:t>
            </w:r>
          </w:p>
        </w:tc>
        <w:tc>
          <w:tcPr>
            <w:tcW w:w="4448" w:type="dxa"/>
            <w:tcBorders/>
            <w:vAlign w:val="center"/>
          </w:tcPr>
          <w:p>
            <w:pPr>
              <w:pStyle w:val="TableContents"/>
              <w:bidi w:val="0"/>
              <w:spacing w:before="100" w:after="100"/>
              <w:jc w:val="left"/>
              <w:rPr/>
            </w:pPr>
            <w:r>
              <w:rPr/>
              <w:t>Response CSV</w:t>
            </w:r>
          </w:p>
        </w:tc>
        <w:tc>
          <w:tcPr>
            <w:tcW w:w="2104" w:type="dxa"/>
            <w:tcBorders/>
            <w:vAlign w:val="center"/>
          </w:tcPr>
          <w:p>
            <w:pPr>
              <w:pStyle w:val="TableContents"/>
              <w:bidi w:val="0"/>
              <w:spacing w:before="100" w:after="100"/>
              <w:jc w:val="left"/>
              <w:rPr/>
            </w:pPr>
            <w:r>
              <w:rPr/>
              <w:t>Team</w:t>
            </w:r>
          </w:p>
        </w:tc>
      </w:tr>
      <w:tr>
        <w:trPr/>
        <w:tc>
          <w:tcPr>
            <w:tcW w:w="680" w:type="dxa"/>
            <w:tcBorders/>
            <w:vAlign w:val="center"/>
          </w:tcPr>
          <w:p>
            <w:pPr>
              <w:pStyle w:val="TableContents"/>
              <w:bidi w:val="0"/>
              <w:spacing w:before="100" w:after="100"/>
              <w:jc w:val="left"/>
              <w:rPr/>
            </w:pPr>
            <w:r>
              <w:rPr/>
              <w:t>4</w:t>
            </w:r>
          </w:p>
        </w:tc>
        <w:tc>
          <w:tcPr>
            <w:tcW w:w="6275" w:type="dxa"/>
            <w:tcBorders/>
            <w:vAlign w:val="center"/>
          </w:tcPr>
          <w:p>
            <w:pPr>
              <w:pStyle w:val="TableContents"/>
              <w:bidi w:val="0"/>
              <w:spacing w:before="100" w:after="100"/>
              <w:jc w:val="left"/>
              <w:rPr/>
            </w:pPr>
            <w:r>
              <w:rPr/>
              <w:t>Conduct observation sessions using Appendix D checklist</w:t>
            </w:r>
          </w:p>
        </w:tc>
        <w:tc>
          <w:tcPr>
            <w:tcW w:w="4448" w:type="dxa"/>
            <w:tcBorders/>
            <w:vAlign w:val="center"/>
          </w:tcPr>
          <w:p>
            <w:pPr>
              <w:pStyle w:val="TableContents"/>
              <w:bidi w:val="0"/>
              <w:spacing w:before="100" w:after="100"/>
              <w:jc w:val="left"/>
              <w:rPr/>
            </w:pPr>
            <w:r>
              <w:rPr/>
              <w:t>Field notes + timing sheets in Data_Collection_Template.xlsx</w:t>
            </w:r>
          </w:p>
        </w:tc>
        <w:tc>
          <w:tcPr>
            <w:tcW w:w="2104" w:type="dxa"/>
            <w:tcBorders/>
            <w:vAlign w:val="center"/>
          </w:tcPr>
          <w:p>
            <w:pPr>
              <w:pStyle w:val="TableContents"/>
              <w:bidi w:val="0"/>
              <w:spacing w:before="100" w:after="100"/>
              <w:jc w:val="left"/>
              <w:rPr/>
            </w:pPr>
            <w:r>
              <w:rPr/>
              <w:t>Two observers per session</w:t>
            </w:r>
          </w:p>
        </w:tc>
      </w:tr>
      <w:tr>
        <w:trPr/>
        <w:tc>
          <w:tcPr>
            <w:tcW w:w="680" w:type="dxa"/>
            <w:tcBorders/>
            <w:vAlign w:val="center"/>
          </w:tcPr>
          <w:p>
            <w:pPr>
              <w:pStyle w:val="TableContents"/>
              <w:bidi w:val="0"/>
              <w:spacing w:before="100" w:after="100"/>
              <w:jc w:val="left"/>
              <w:rPr/>
            </w:pPr>
            <w:r>
              <w:rPr/>
              <w:t>5</w:t>
            </w:r>
          </w:p>
        </w:tc>
        <w:tc>
          <w:tcPr>
            <w:tcW w:w="6275" w:type="dxa"/>
            <w:tcBorders/>
            <w:vAlign w:val="center"/>
          </w:tcPr>
          <w:p>
            <w:pPr>
              <w:pStyle w:val="TableContents"/>
              <w:bidi w:val="0"/>
              <w:spacing w:before="100" w:after="100"/>
              <w:jc w:val="left"/>
              <w:rPr/>
            </w:pPr>
            <w:r>
              <w:rPr/>
              <w:t>Conduct guard interviews using Appendix B protocol</w:t>
            </w:r>
          </w:p>
        </w:tc>
        <w:tc>
          <w:tcPr>
            <w:tcW w:w="4448" w:type="dxa"/>
            <w:tcBorders/>
            <w:vAlign w:val="center"/>
          </w:tcPr>
          <w:p>
            <w:pPr>
              <w:pStyle w:val="TableContents"/>
              <w:bidi w:val="0"/>
              <w:spacing w:before="100" w:after="100"/>
              <w:jc w:val="left"/>
              <w:rPr/>
            </w:pPr>
            <w:r>
              <w:rPr/>
              <w:t>Notes template per interview</w:t>
            </w:r>
          </w:p>
        </w:tc>
        <w:tc>
          <w:tcPr>
            <w:tcW w:w="2104" w:type="dxa"/>
            <w:tcBorders/>
            <w:vAlign w:val="center"/>
          </w:tcPr>
          <w:p>
            <w:pPr>
              <w:pStyle w:val="TableContents"/>
              <w:bidi w:val="0"/>
              <w:spacing w:before="100" w:after="100"/>
              <w:jc w:val="left"/>
              <w:rPr/>
            </w:pPr>
            <w:r>
              <w:rPr/>
              <w:t>Interviewer + note-taker</w:t>
            </w:r>
          </w:p>
        </w:tc>
      </w:tr>
      <w:tr>
        <w:trPr/>
        <w:tc>
          <w:tcPr>
            <w:tcW w:w="680" w:type="dxa"/>
            <w:tcBorders/>
            <w:vAlign w:val="center"/>
          </w:tcPr>
          <w:p>
            <w:pPr>
              <w:pStyle w:val="TableContents"/>
              <w:bidi w:val="0"/>
              <w:spacing w:before="100" w:after="100"/>
              <w:jc w:val="left"/>
              <w:rPr/>
            </w:pPr>
            <w:r>
              <w:rPr/>
              <w:t>6</w:t>
            </w:r>
          </w:p>
        </w:tc>
        <w:tc>
          <w:tcPr>
            <w:tcW w:w="6275" w:type="dxa"/>
            <w:tcBorders/>
            <w:vAlign w:val="center"/>
          </w:tcPr>
          <w:p>
            <w:pPr>
              <w:pStyle w:val="TableContents"/>
              <w:bidi w:val="0"/>
              <w:spacing w:before="100" w:after="100"/>
              <w:jc w:val="left"/>
              <w:rPr/>
            </w:pPr>
            <w:r>
              <w:rPr/>
              <w:t>Conduct admin interview if available</w:t>
            </w:r>
          </w:p>
        </w:tc>
        <w:tc>
          <w:tcPr>
            <w:tcW w:w="4448" w:type="dxa"/>
            <w:tcBorders/>
            <w:vAlign w:val="center"/>
          </w:tcPr>
          <w:p>
            <w:pPr>
              <w:pStyle w:val="TableContents"/>
              <w:bidi w:val="0"/>
              <w:spacing w:before="100" w:after="100"/>
              <w:jc w:val="left"/>
              <w:rPr/>
            </w:pPr>
            <w:r>
              <w:rPr/>
              <w:t>Notes</w:t>
            </w:r>
          </w:p>
        </w:tc>
        <w:tc>
          <w:tcPr>
            <w:tcW w:w="2104" w:type="dxa"/>
            <w:tcBorders/>
            <w:vAlign w:val="center"/>
          </w:tcPr>
          <w:p>
            <w:pPr>
              <w:pStyle w:val="TableContents"/>
              <w:bidi w:val="0"/>
              <w:spacing w:before="100" w:after="100"/>
              <w:jc w:val="left"/>
              <w:rPr/>
            </w:pPr>
            <w:r>
              <w:rPr/>
              <w:t>Team lead</w:t>
            </w:r>
          </w:p>
        </w:tc>
      </w:tr>
      <w:tr>
        <w:trPr/>
        <w:tc>
          <w:tcPr>
            <w:tcW w:w="680" w:type="dxa"/>
            <w:tcBorders/>
            <w:vAlign w:val="center"/>
          </w:tcPr>
          <w:p>
            <w:pPr>
              <w:pStyle w:val="TableContents"/>
              <w:bidi w:val="0"/>
              <w:spacing w:before="100" w:after="100"/>
              <w:jc w:val="left"/>
              <w:rPr/>
            </w:pPr>
            <w:r>
              <w:rPr/>
              <w:t>7</w:t>
            </w:r>
          </w:p>
        </w:tc>
        <w:tc>
          <w:tcPr>
            <w:tcW w:w="6275" w:type="dxa"/>
            <w:tcBorders/>
            <w:vAlign w:val="center"/>
          </w:tcPr>
          <w:p>
            <w:pPr>
              <w:pStyle w:val="TableContents"/>
              <w:bidi w:val="0"/>
              <w:spacing w:before="100" w:after="100"/>
              <w:jc w:val="left"/>
              <w:rPr/>
            </w:pPr>
            <w:r>
              <w:rPr/>
              <w:t>Transcribe / clean; enter into Data_Collection_Template.xlsx</w:t>
            </w:r>
          </w:p>
        </w:tc>
        <w:tc>
          <w:tcPr>
            <w:tcW w:w="4448" w:type="dxa"/>
            <w:tcBorders/>
            <w:vAlign w:val="center"/>
          </w:tcPr>
          <w:p>
            <w:pPr>
              <w:pStyle w:val="TableContents"/>
              <w:bidi w:val="0"/>
              <w:spacing w:before="100" w:after="100"/>
              <w:jc w:val="left"/>
              <w:rPr/>
            </w:pPr>
            <w:r>
              <w:rPr/>
              <w:t>Cleaned dataset</w:t>
            </w:r>
          </w:p>
        </w:tc>
        <w:tc>
          <w:tcPr>
            <w:tcW w:w="2104" w:type="dxa"/>
            <w:tcBorders/>
            <w:vAlign w:val="center"/>
          </w:tcPr>
          <w:p>
            <w:pPr>
              <w:pStyle w:val="TableContents"/>
              <w:bidi w:val="0"/>
              <w:spacing w:before="100" w:after="100"/>
              <w:jc w:val="left"/>
              <w:rPr/>
            </w:pPr>
            <w:r>
              <w:rPr/>
              <w:t>Team</w:t>
            </w:r>
          </w:p>
        </w:tc>
      </w:tr>
      <w:tr>
        <w:trPr/>
        <w:tc>
          <w:tcPr>
            <w:tcW w:w="680" w:type="dxa"/>
            <w:tcBorders/>
            <w:vAlign w:val="center"/>
          </w:tcPr>
          <w:p>
            <w:pPr>
              <w:pStyle w:val="TableContents"/>
              <w:bidi w:val="0"/>
              <w:spacing w:before="100" w:after="100"/>
              <w:jc w:val="left"/>
              <w:rPr/>
            </w:pPr>
            <w:r>
              <w:rPr/>
              <w:t>8</w:t>
            </w:r>
          </w:p>
        </w:tc>
        <w:tc>
          <w:tcPr>
            <w:tcW w:w="6275" w:type="dxa"/>
            <w:tcBorders/>
            <w:vAlign w:val="center"/>
          </w:tcPr>
          <w:p>
            <w:pPr>
              <w:pStyle w:val="TableContents"/>
              <w:bidi w:val="0"/>
              <w:spacing w:before="100" w:after="100"/>
              <w:jc w:val="left"/>
              <w:rPr/>
            </w:pPr>
            <w:r>
              <w:rPr/>
              <w:t>Quantitative analysis: frequencies, Likert medians and distributions, ranking scores</w:t>
            </w:r>
          </w:p>
        </w:tc>
        <w:tc>
          <w:tcPr>
            <w:tcW w:w="4448" w:type="dxa"/>
            <w:tcBorders/>
            <w:vAlign w:val="center"/>
          </w:tcPr>
          <w:p>
            <w:pPr>
              <w:pStyle w:val="TableContents"/>
              <w:bidi w:val="0"/>
              <w:spacing w:before="100" w:after="100"/>
              <w:jc w:val="left"/>
              <w:rPr/>
            </w:pPr>
            <w:r>
              <w:rPr/>
              <w:t>Tables and charts</w:t>
            </w:r>
          </w:p>
        </w:tc>
        <w:tc>
          <w:tcPr>
            <w:tcW w:w="2104" w:type="dxa"/>
            <w:tcBorders/>
            <w:vAlign w:val="center"/>
          </w:tcPr>
          <w:p>
            <w:pPr>
              <w:pStyle w:val="TableContents"/>
              <w:bidi w:val="0"/>
              <w:spacing w:before="100" w:after="100"/>
              <w:jc w:val="left"/>
              <w:rPr/>
            </w:pPr>
            <w:r>
              <w:rPr/>
              <w:t>Team</w:t>
            </w:r>
          </w:p>
        </w:tc>
      </w:tr>
      <w:tr>
        <w:trPr/>
        <w:tc>
          <w:tcPr>
            <w:tcW w:w="680" w:type="dxa"/>
            <w:tcBorders/>
            <w:vAlign w:val="center"/>
          </w:tcPr>
          <w:p>
            <w:pPr>
              <w:pStyle w:val="TableContents"/>
              <w:bidi w:val="0"/>
              <w:spacing w:before="100" w:after="100"/>
              <w:jc w:val="left"/>
              <w:rPr/>
            </w:pPr>
            <w:r>
              <w:rPr/>
              <w:t>9</w:t>
            </w:r>
          </w:p>
        </w:tc>
        <w:tc>
          <w:tcPr>
            <w:tcW w:w="6275" w:type="dxa"/>
            <w:tcBorders/>
            <w:vAlign w:val="center"/>
          </w:tcPr>
          <w:p>
            <w:pPr>
              <w:pStyle w:val="TableContents"/>
              <w:bidi w:val="0"/>
              <w:spacing w:before="100" w:after="100"/>
              <w:jc w:val="left"/>
              <w:rPr/>
            </w:pPr>
            <w:r>
              <w:rPr/>
              <w:t>Qualitative analysis: open coding of interview and open-text responses; affinity clustering into themes</w:t>
            </w:r>
          </w:p>
        </w:tc>
        <w:tc>
          <w:tcPr>
            <w:tcW w:w="4448" w:type="dxa"/>
            <w:tcBorders/>
            <w:vAlign w:val="center"/>
          </w:tcPr>
          <w:p>
            <w:pPr>
              <w:pStyle w:val="TableContents"/>
              <w:bidi w:val="0"/>
              <w:spacing w:before="100" w:after="100"/>
              <w:jc w:val="left"/>
              <w:rPr/>
            </w:pPr>
            <w:r>
              <w:rPr/>
              <w:t>Affinity map, theme table</w:t>
            </w:r>
          </w:p>
        </w:tc>
        <w:tc>
          <w:tcPr>
            <w:tcW w:w="2104" w:type="dxa"/>
            <w:tcBorders/>
            <w:vAlign w:val="center"/>
          </w:tcPr>
          <w:p>
            <w:pPr>
              <w:pStyle w:val="TableContents"/>
              <w:bidi w:val="0"/>
              <w:spacing w:before="100" w:after="100"/>
              <w:jc w:val="left"/>
              <w:rPr/>
            </w:pPr>
            <w:r>
              <w:rPr/>
              <w:t>Whole team, 1 session</w:t>
            </w:r>
          </w:p>
        </w:tc>
      </w:tr>
      <w:tr>
        <w:trPr/>
        <w:tc>
          <w:tcPr>
            <w:tcW w:w="680" w:type="dxa"/>
            <w:tcBorders/>
            <w:vAlign w:val="center"/>
          </w:tcPr>
          <w:p>
            <w:pPr>
              <w:pStyle w:val="TableContents"/>
              <w:bidi w:val="0"/>
              <w:spacing w:before="100" w:after="100"/>
              <w:jc w:val="left"/>
              <w:rPr/>
            </w:pPr>
            <w:r>
              <w:rPr/>
              <w:t>10</w:t>
            </w:r>
          </w:p>
        </w:tc>
        <w:tc>
          <w:tcPr>
            <w:tcW w:w="6275" w:type="dxa"/>
            <w:tcBorders/>
            <w:vAlign w:val="center"/>
          </w:tcPr>
          <w:p>
            <w:pPr>
              <w:pStyle w:val="TableContents"/>
              <w:bidi w:val="0"/>
              <w:spacing w:before="100" w:after="100"/>
              <w:jc w:val="left"/>
              <w:rPr/>
            </w:pPr>
            <w:r>
              <w:rPr/>
              <w:t>Map findings to user needs and requirements; update traceability matrix</w:t>
            </w:r>
          </w:p>
        </w:tc>
        <w:tc>
          <w:tcPr>
            <w:tcW w:w="4448" w:type="dxa"/>
            <w:tcBorders/>
            <w:vAlign w:val="center"/>
          </w:tcPr>
          <w:p>
            <w:pPr>
              <w:pStyle w:val="TableContents"/>
              <w:bidi w:val="0"/>
              <w:spacing w:before="100" w:after="100"/>
              <w:jc w:val="left"/>
              <w:rPr/>
            </w:pPr>
            <w:r>
              <w:rPr/>
              <w:t>Updated Section 37 and Appendix F</w:t>
            </w:r>
          </w:p>
        </w:tc>
        <w:tc>
          <w:tcPr>
            <w:tcW w:w="2104" w:type="dxa"/>
            <w:tcBorders/>
            <w:vAlign w:val="center"/>
          </w:tcPr>
          <w:p>
            <w:pPr>
              <w:pStyle w:val="TableContents"/>
              <w:bidi w:val="0"/>
              <w:spacing w:before="100" w:after="100"/>
              <w:jc w:val="left"/>
              <w:rPr/>
            </w:pPr>
            <w:r>
              <w:rPr/>
              <w:t>Team</w:t>
            </w:r>
          </w:p>
        </w:tc>
      </w:tr>
    </w:tbl>
    <w:p>
      <w:pPr>
        <w:pStyle w:val="Heading2"/>
        <w:bidi w:val="0"/>
        <w:jc w:val="left"/>
        <w:rPr/>
      </w:pPr>
      <w:r>
        <w:rPr/>
        <w:t>9.6 Analysis framework</w:t>
      </w:r>
    </w:p>
    <w:p>
      <w:pPr>
        <w:pStyle w:val="BodyText"/>
        <w:bidi w:val="0"/>
        <w:jc w:val="left"/>
        <w:rPr/>
      </w:pPr>
      <w:r>
        <w:rPr>
          <w:rStyle w:val="Strong"/>
        </w:rPr>
        <w:t>Quantitative</w:t>
      </w:r>
    </w:p>
    <w:p>
      <w:pPr>
        <w:pStyle w:val="BodyText"/>
        <w:numPr>
          <w:ilvl w:val="0"/>
          <w:numId w:val="8"/>
        </w:numPr>
        <w:tabs>
          <w:tab w:val="clear" w:pos="1134"/>
          <w:tab w:val="left" w:pos="809" w:leader="none"/>
        </w:tabs>
        <w:bidi w:val="0"/>
        <w:spacing w:before="100" w:after="0"/>
        <w:ind w:hanging="283" w:left="809"/>
        <w:jc w:val="left"/>
        <w:rPr/>
      </w:pPr>
      <w:r>
        <w:rPr/>
        <w:t xml:space="preserve">Frequency distributions for every categorical item (bar charts). </w:t>
      </w:r>
    </w:p>
    <w:p>
      <w:pPr>
        <w:pStyle w:val="BodyText"/>
        <w:numPr>
          <w:ilvl w:val="0"/>
          <w:numId w:val="8"/>
        </w:numPr>
        <w:tabs>
          <w:tab w:val="clear" w:pos="1134"/>
          <w:tab w:val="left" w:pos="809" w:leader="none"/>
        </w:tabs>
        <w:bidi w:val="0"/>
        <w:spacing w:before="100" w:after="0"/>
        <w:ind w:hanging="283" w:left="809"/>
        <w:jc w:val="left"/>
        <w:rPr/>
      </w:pPr>
      <w:r>
        <w:rPr/>
        <w:t xml:space="preserve">For Likert items (5-point): report median, mode, and full distribution; do not report means as the sole summary. Group "agree" and "strongly agree" only when the full distribution is also shown. </w:t>
      </w:r>
    </w:p>
    <w:p>
      <w:pPr>
        <w:pStyle w:val="BodyText"/>
        <w:numPr>
          <w:ilvl w:val="0"/>
          <w:numId w:val="8"/>
        </w:numPr>
        <w:tabs>
          <w:tab w:val="clear" w:pos="1134"/>
          <w:tab w:val="left" w:pos="809" w:leader="none"/>
        </w:tabs>
        <w:bidi w:val="0"/>
        <w:spacing w:before="100" w:after="0"/>
        <w:ind w:hanging="283" w:left="809"/>
        <w:jc w:val="left"/>
        <w:rPr/>
      </w:pPr>
      <w:r>
        <w:rPr/>
        <w:t xml:space="preserve">For ranking items: Borda-count style scores (rank 1 = n points) plus first-choice frequency. </w:t>
      </w:r>
    </w:p>
    <w:p>
      <w:pPr>
        <w:pStyle w:val="BodyText"/>
        <w:numPr>
          <w:ilvl w:val="0"/>
          <w:numId w:val="8"/>
        </w:numPr>
        <w:tabs>
          <w:tab w:val="clear" w:pos="1134"/>
          <w:tab w:val="left" w:pos="809" w:leader="none"/>
        </w:tabs>
        <w:bidi w:val="0"/>
        <w:spacing w:before="100" w:after="0"/>
        <w:ind w:hanging="283" w:left="809"/>
        <w:jc w:val="left"/>
        <w:rPr/>
      </w:pPr>
      <w:r>
        <w:rPr/>
        <w:t xml:space="preserve">Cross-tabulations of interest: authentication-method preference vs. smartphone ownership; privacy concern vs. trust; year of study vs. forgotten-ID frequency. </w:t>
      </w:r>
    </w:p>
    <w:p>
      <w:pPr>
        <w:pStyle w:val="BodyText"/>
        <w:numPr>
          <w:ilvl w:val="0"/>
          <w:numId w:val="8"/>
        </w:numPr>
        <w:tabs>
          <w:tab w:val="clear" w:pos="1134"/>
          <w:tab w:val="left" w:pos="809" w:leader="none"/>
        </w:tabs>
        <w:bidi w:val="0"/>
        <w:ind w:hanging="283" w:left="809"/>
        <w:jc w:val="left"/>
        <w:rPr/>
      </w:pPr>
      <w:r>
        <w:rPr/>
        <w:t xml:space="preserve">Observation: mean, median and range of per-person processing time, split by "uncontested" vs "questioned"; queue length at fixed intervals. </w:t>
      </w:r>
    </w:p>
    <w:p>
      <w:pPr>
        <w:pStyle w:val="BodyText"/>
        <w:bidi w:val="0"/>
        <w:jc w:val="left"/>
        <w:rPr/>
      </w:pPr>
      <w:r>
        <w:rPr>
          <w:rStyle w:val="Strong"/>
        </w:rPr>
        <w:t>Qualitative</w:t>
      </w:r>
    </w:p>
    <w:p>
      <w:pPr>
        <w:pStyle w:val="BodyText"/>
        <w:numPr>
          <w:ilvl w:val="0"/>
          <w:numId w:val="9"/>
        </w:numPr>
        <w:tabs>
          <w:tab w:val="clear" w:pos="1134"/>
          <w:tab w:val="left" w:pos="809" w:leader="none"/>
        </w:tabs>
        <w:bidi w:val="0"/>
        <w:spacing w:before="100" w:after="0"/>
        <w:ind w:hanging="283" w:left="809"/>
        <w:jc w:val="left"/>
        <w:rPr/>
      </w:pPr>
      <w:r>
        <w:rPr/>
        <w:t xml:space="preserve">Open coding of all interview notes and open-text questionnaire answers by two team members independently; codes reconciled. </w:t>
      </w:r>
    </w:p>
    <w:p>
      <w:pPr>
        <w:pStyle w:val="BodyText"/>
        <w:numPr>
          <w:ilvl w:val="0"/>
          <w:numId w:val="9"/>
        </w:numPr>
        <w:tabs>
          <w:tab w:val="clear" w:pos="1134"/>
          <w:tab w:val="left" w:pos="809" w:leader="none"/>
        </w:tabs>
        <w:bidi w:val="0"/>
        <w:spacing w:before="100" w:after="0"/>
        <w:ind w:hanging="283" w:left="809"/>
        <w:jc w:val="left"/>
        <w:rPr/>
      </w:pPr>
      <w:r>
        <w:rPr/>
        <w:t xml:space="preserve">Affinity diagramming: codes clustered into themes; each theme labelled with a user-voice statement. </w:t>
      </w:r>
    </w:p>
    <w:p>
      <w:pPr>
        <w:pStyle w:val="BodyText"/>
        <w:numPr>
          <w:ilvl w:val="0"/>
          <w:numId w:val="9"/>
        </w:numPr>
        <w:tabs>
          <w:tab w:val="clear" w:pos="1134"/>
          <w:tab w:val="left" w:pos="809" w:leader="none"/>
        </w:tabs>
        <w:bidi w:val="0"/>
        <w:spacing w:before="100" w:after="0"/>
        <w:ind w:hanging="283" w:left="809"/>
        <w:jc w:val="left"/>
        <w:rPr/>
      </w:pPr>
      <w:r>
        <w:rPr/>
        <w:t xml:space="preserve">Themes classified into: pain point, security concern, privacy concern, usability concern, accessibility concern, design opportunity. </w:t>
      </w:r>
    </w:p>
    <w:p>
      <w:pPr>
        <w:pStyle w:val="BodyText"/>
        <w:numPr>
          <w:ilvl w:val="0"/>
          <w:numId w:val="9"/>
        </w:numPr>
        <w:tabs>
          <w:tab w:val="clear" w:pos="1134"/>
          <w:tab w:val="left" w:pos="809" w:leader="none"/>
        </w:tabs>
        <w:bidi w:val="0"/>
        <w:ind w:hanging="283" w:left="809"/>
        <w:jc w:val="left"/>
        <w:rPr/>
      </w:pPr>
      <w:r>
        <w:rPr/>
        <w:t xml:space="preserve">Each theme linked to at least one requirement or explicitly marked as out of scope. </w:t>
      </w:r>
    </w:p>
    <w:p>
      <w:pPr>
        <w:pStyle w:val="BodyText"/>
        <w:bidi w:val="0"/>
        <w:jc w:val="left"/>
        <w:rPr/>
      </w:pPr>
      <w:r>
        <w:rPr>
          <w:rStyle w:val="Strong"/>
        </w:rPr>
        <w:t>Evidence labelling convention used in this report</w:t>
      </w:r>
    </w:p>
    <w:tbl>
      <w:tblPr>
        <w:tblW w:w="11080" w:type="dxa"/>
        <w:jc w:val="left"/>
        <w:tblInd w:w="28" w:type="dxa"/>
        <w:tblLayout w:type="fixed"/>
        <w:tblCellMar>
          <w:top w:w="28" w:type="dxa"/>
          <w:left w:w="28" w:type="dxa"/>
          <w:bottom w:w="28" w:type="dxa"/>
          <w:right w:w="28" w:type="dxa"/>
        </w:tblCellMar>
      </w:tblPr>
      <w:tblGrid>
        <w:gridCol w:w="2000"/>
        <w:gridCol w:w="9080"/>
      </w:tblGrid>
      <w:tr>
        <w:trPr>
          <w:tblHeader w:val="true"/>
        </w:trPr>
        <w:tc>
          <w:tcPr>
            <w:tcW w:w="2000" w:type="dxa"/>
            <w:tcBorders/>
            <w:vAlign w:val="center"/>
          </w:tcPr>
          <w:p>
            <w:pPr>
              <w:pStyle w:val="TableHeading"/>
              <w:suppressLineNumbers/>
              <w:shd w:fill="E5E7EB" w:val="clear"/>
              <w:bidi w:val="0"/>
              <w:spacing w:before="100" w:after="100"/>
              <w:jc w:val="left"/>
              <w:rPr/>
            </w:pPr>
            <w:r>
              <w:rPr/>
              <w:t>Label</w:t>
            </w:r>
          </w:p>
        </w:tc>
        <w:tc>
          <w:tcPr>
            <w:tcW w:w="9080" w:type="dxa"/>
            <w:tcBorders/>
            <w:vAlign w:val="center"/>
          </w:tcPr>
          <w:p>
            <w:pPr>
              <w:pStyle w:val="TableHeading"/>
              <w:suppressLineNumbers/>
              <w:shd w:fill="E5E7EB" w:val="clear"/>
              <w:bidi w:val="0"/>
              <w:spacing w:before="100" w:after="100"/>
              <w:jc w:val="left"/>
              <w:rPr/>
            </w:pPr>
            <w:r>
              <w:rPr/>
              <w:t>Meaning</w:t>
            </w:r>
          </w:p>
        </w:tc>
      </w:tr>
      <w:tr>
        <w:trPr/>
        <w:tc>
          <w:tcPr>
            <w:tcW w:w="2000" w:type="dxa"/>
            <w:tcBorders/>
            <w:vAlign w:val="center"/>
          </w:tcPr>
          <w:p>
            <w:pPr>
              <w:pStyle w:val="TableContents"/>
              <w:bidi w:val="0"/>
              <w:spacing w:before="100" w:after="100"/>
              <w:ind w:hanging="0" w:left="0" w:right="0"/>
              <w:jc w:val="left"/>
              <w:rPr/>
            </w:pPr>
            <w:r>
              <w:rPr>
                <w:rStyle w:val="Strong"/>
                <w:shd w:fill="FEF3C7" w:val="clear"/>
              </w:rPr>
              <w:t>[PRIMARY]</w:t>
            </w:r>
          </w:p>
        </w:tc>
        <w:tc>
          <w:tcPr>
            <w:tcW w:w="9080" w:type="dxa"/>
            <w:tcBorders/>
            <w:vAlign w:val="center"/>
          </w:tcPr>
          <w:p>
            <w:pPr>
              <w:pStyle w:val="TableContents"/>
              <w:bidi w:val="0"/>
              <w:spacing w:before="100" w:after="100"/>
              <w:jc w:val="left"/>
              <w:rPr/>
            </w:pPr>
            <w:r>
              <w:rPr/>
              <w:t>Finding from our own questionnaire, interviews or observation. Must cite the question/session.</w:t>
            </w:r>
          </w:p>
        </w:tc>
      </w:tr>
      <w:tr>
        <w:trPr/>
        <w:tc>
          <w:tcPr>
            <w:tcW w:w="2000" w:type="dxa"/>
            <w:tcBorders/>
            <w:vAlign w:val="center"/>
          </w:tcPr>
          <w:p>
            <w:pPr>
              <w:pStyle w:val="TableContents"/>
              <w:bidi w:val="0"/>
              <w:spacing w:before="100" w:after="100"/>
              <w:ind w:hanging="0" w:left="0" w:right="0"/>
              <w:jc w:val="left"/>
              <w:rPr/>
            </w:pPr>
            <w:r>
              <w:rPr>
                <w:rStyle w:val="Strong"/>
                <w:shd w:fill="FEF3C7" w:val="clear"/>
              </w:rPr>
              <w:t>[SECONDARY]</w:t>
            </w:r>
          </w:p>
        </w:tc>
        <w:tc>
          <w:tcPr>
            <w:tcW w:w="9080" w:type="dxa"/>
            <w:tcBorders/>
            <w:vAlign w:val="center"/>
          </w:tcPr>
          <w:p>
            <w:pPr>
              <w:pStyle w:val="TableContents"/>
              <w:bidi w:val="0"/>
              <w:spacing w:before="100" w:after="100"/>
              <w:jc w:val="left"/>
              <w:rPr/>
            </w:pPr>
            <w:r>
              <w:rPr/>
              <w:t>Finding from a cited published source.</w:t>
            </w:r>
          </w:p>
        </w:tc>
      </w:tr>
      <w:tr>
        <w:trPr/>
        <w:tc>
          <w:tcPr>
            <w:tcW w:w="2000" w:type="dxa"/>
            <w:tcBorders/>
            <w:vAlign w:val="center"/>
          </w:tcPr>
          <w:p>
            <w:pPr>
              <w:pStyle w:val="TableContents"/>
              <w:bidi w:val="0"/>
              <w:spacing w:before="100" w:after="100"/>
              <w:ind w:hanging="0" w:left="0" w:right="0"/>
              <w:jc w:val="left"/>
              <w:rPr/>
            </w:pPr>
            <w:r>
              <w:rPr>
                <w:rStyle w:val="Strong"/>
                <w:shd w:fill="FEF3C7" w:val="clear"/>
              </w:rPr>
              <w:t>[ASSUMPTION]</w:t>
            </w:r>
          </w:p>
        </w:tc>
        <w:tc>
          <w:tcPr>
            <w:tcW w:w="9080" w:type="dxa"/>
            <w:tcBorders/>
            <w:vAlign w:val="center"/>
          </w:tcPr>
          <w:p>
            <w:pPr>
              <w:pStyle w:val="TableContents"/>
              <w:bidi w:val="0"/>
              <w:spacing w:before="100" w:after="100"/>
              <w:jc w:val="left"/>
              <w:rPr/>
            </w:pPr>
            <w:r>
              <w:rPr/>
              <w:t>Team judgement not yet backed by evidence; must be validated.</w:t>
            </w:r>
          </w:p>
        </w:tc>
      </w:tr>
      <w:tr>
        <w:trPr/>
        <w:tc>
          <w:tcPr>
            <w:tcW w:w="2000" w:type="dxa"/>
            <w:tcBorders/>
            <w:vAlign w:val="center"/>
          </w:tcPr>
          <w:p>
            <w:pPr>
              <w:pStyle w:val="TableContents"/>
              <w:bidi w:val="0"/>
              <w:spacing w:before="100" w:after="100"/>
              <w:ind w:hanging="0" w:left="0" w:right="0"/>
              <w:jc w:val="left"/>
              <w:rPr/>
            </w:pPr>
            <w:r>
              <w:rPr>
                <w:rStyle w:val="Strong"/>
                <w:shd w:fill="FEF3C7" w:val="clear"/>
              </w:rPr>
              <w:t>[DATA REQUIRED]</w:t>
            </w:r>
          </w:p>
        </w:tc>
        <w:tc>
          <w:tcPr>
            <w:tcW w:w="9080" w:type="dxa"/>
            <w:tcBorders/>
            <w:vAlign w:val="center"/>
          </w:tcPr>
          <w:p>
            <w:pPr>
              <w:pStyle w:val="TableContents"/>
              <w:bidi w:val="0"/>
              <w:spacing w:before="100" w:after="100"/>
              <w:jc w:val="left"/>
              <w:rPr/>
            </w:pPr>
            <w:r>
              <w:rPr/>
              <w:t>Slot for primary evidence not yet collected.</w:t>
            </w:r>
          </w:p>
        </w:tc>
      </w:tr>
    </w:tbl>
    <w:p>
      <w:pPr>
        <w:pStyle w:val="HorizontalLine"/>
        <w:bidi w:val="0"/>
        <w:jc w:val="left"/>
        <w:rPr/>
      </w:pPr>
      <w:r>
        <w:rPr/>
      </w:r>
    </w:p>
    <w:p>
      <w:pPr>
        <w:pStyle w:val="Heading1"/>
        <w:bidi w:val="0"/>
        <w:jc w:val="left"/>
        <w:rPr/>
      </w:pPr>
      <w:r>
        <w:rPr/>
        <w:t>10. Primary Research</w:t>
      </w:r>
    </w:p>
    <w:p>
      <w:pPr>
        <w:pStyle w:val="Heading2"/>
        <w:bidi w:val="0"/>
        <w:jc w:val="left"/>
        <w:rPr/>
      </w:pPr>
      <w:r>
        <w:rPr/>
        <w:t>10.1 Student Questionnaire</w:t>
      </w:r>
    </w:p>
    <w:p>
      <w:pPr>
        <w:pStyle w:val="BodyText"/>
        <w:bidi w:val="0"/>
        <w:jc w:val="left"/>
        <w:rPr/>
      </w:pPr>
      <w:r>
        <w:rPr/>
        <w:t xml:space="preserve">Full instrument with question types, options, required flags and purposes is in </w:t>
      </w:r>
      <w:r>
        <w:rPr>
          <w:rStyle w:val="Strong"/>
        </w:rPr>
        <w:t>Appendix A</w:t>
      </w:r>
      <w:r>
        <w:rPr/>
        <w:t>. Summary: 20 questions in six sections (Background; Current Entry Experience; Problems and Failures; Security Perceptions; Privacy and Trust; Preferences, Accessibility and Features). Estimated completion time 6–8 minutes. Designed for Google Forms. No personally identifying information collected.</w:t>
      </w:r>
    </w:p>
    <w:p>
      <w:pPr>
        <w:pStyle w:val="Heading2"/>
        <w:bidi w:val="0"/>
        <w:jc w:val="left"/>
        <w:rPr/>
      </w:pPr>
      <w:r>
        <w:rPr/>
        <w:t>10.2 Security Guard Interviews</w:t>
      </w:r>
    </w:p>
    <w:p>
      <w:pPr>
        <w:pStyle w:val="BodyText"/>
        <w:bidi w:val="0"/>
        <w:jc w:val="left"/>
        <w:rPr/>
      </w:pPr>
      <w:r>
        <w:rPr/>
        <w:t xml:space="preserve">Full protocol with introduction, consent statement, 14 core questions, follow-up probes and notes template is in </w:t>
      </w:r>
      <w:r>
        <w:rPr>
          <w:rStyle w:val="Strong"/>
        </w:rPr>
        <w:t>Appendix B</w:t>
      </w:r>
      <w:r>
        <w:rPr/>
        <w:t>. Semi-structured, 20–30 minutes, conducted off-shift or during a quiet period with supervisor permission. The same protocol, with the administrative block (Q13–Q14) expanded, is used for the security office / ID cell interview if access is obtained.</w:t>
      </w:r>
    </w:p>
    <w:p>
      <w:pPr>
        <w:pStyle w:val="Heading2"/>
        <w:bidi w:val="0"/>
        <w:jc w:val="left"/>
        <w:rPr/>
      </w:pPr>
      <w:r>
        <w:rPr/>
        <w:t>10.3 Contextual Inquiry</w:t>
      </w:r>
    </w:p>
    <w:p>
      <w:pPr>
        <w:pStyle w:val="BodyText"/>
        <w:bidi w:val="0"/>
        <w:jc w:val="left"/>
        <w:rPr/>
      </w:pPr>
      <w:r>
        <w:rPr/>
        <w:t xml:space="preserve">Full protocol with observation checklist, timing method, what-to-record / what-not-to-record lists and ethical constraints is in </w:t>
      </w:r>
      <w:r>
        <w:rPr>
          <w:rStyle w:val="Strong"/>
        </w:rPr>
        <w:t>Appendix D</w:t>
      </w:r>
      <w:r>
        <w:rPr/>
        <w:t>. Non-participant observation from a position agreed with security staff. Two observers per session: one timing, one taking field notes.</w:t>
      </w:r>
    </w:p>
    <w:p>
      <w:pPr>
        <w:pStyle w:val="Heading2"/>
        <w:bidi w:val="0"/>
        <w:jc w:val="left"/>
        <w:rPr/>
      </w:pPr>
      <w:r>
        <w:rPr/>
        <w:t>10.4 Participant Information</w:t>
      </w:r>
    </w:p>
    <w:p>
      <w:pPr>
        <w:pStyle w:val="BodyText"/>
        <w:bidi w:val="0"/>
        <w:jc w:val="left"/>
        <w:rPr/>
      </w:pPr>
      <w:r>
        <w:rPr/>
        <w:t>All participant information is reported in aggregate only.</w:t>
      </w:r>
    </w:p>
    <w:tbl>
      <w:tblPr>
        <w:tblW w:w="13333" w:type="dxa"/>
        <w:jc w:val="left"/>
        <w:tblInd w:w="28" w:type="dxa"/>
        <w:tblLayout w:type="fixed"/>
        <w:tblCellMar>
          <w:top w:w="28" w:type="dxa"/>
          <w:left w:w="28" w:type="dxa"/>
          <w:bottom w:w="28" w:type="dxa"/>
          <w:right w:w="28" w:type="dxa"/>
        </w:tblCellMar>
      </w:tblPr>
      <w:tblGrid>
        <w:gridCol w:w="2696"/>
        <w:gridCol w:w="859"/>
        <w:gridCol w:w="3959"/>
        <w:gridCol w:w="5819"/>
      </w:tblGrid>
      <w:tr>
        <w:trPr>
          <w:tblHeader w:val="true"/>
        </w:trPr>
        <w:tc>
          <w:tcPr>
            <w:tcW w:w="2696" w:type="dxa"/>
            <w:tcBorders/>
            <w:vAlign w:val="center"/>
          </w:tcPr>
          <w:p>
            <w:pPr>
              <w:pStyle w:val="TableHeading"/>
              <w:suppressLineNumbers/>
              <w:shd w:fill="E5E7EB" w:val="clear"/>
              <w:bidi w:val="0"/>
              <w:spacing w:before="100" w:after="100"/>
              <w:jc w:val="left"/>
              <w:rPr/>
            </w:pPr>
            <w:r>
              <w:rPr/>
              <w:t>Population</w:t>
            </w:r>
          </w:p>
        </w:tc>
        <w:tc>
          <w:tcPr>
            <w:tcW w:w="859" w:type="dxa"/>
            <w:tcBorders/>
            <w:vAlign w:val="center"/>
          </w:tcPr>
          <w:p>
            <w:pPr>
              <w:pStyle w:val="TableHeading"/>
              <w:suppressLineNumbers/>
              <w:shd w:fill="E5E7EB" w:val="clear"/>
              <w:bidi w:val="0"/>
              <w:spacing w:before="100" w:after="100"/>
              <w:jc w:val="left"/>
              <w:rPr/>
            </w:pPr>
            <w:r>
              <w:rPr/>
              <w:t>Target</w:t>
            </w:r>
          </w:p>
        </w:tc>
        <w:tc>
          <w:tcPr>
            <w:tcW w:w="3959" w:type="dxa"/>
            <w:tcBorders/>
            <w:vAlign w:val="center"/>
          </w:tcPr>
          <w:p>
            <w:pPr>
              <w:pStyle w:val="TableHeading"/>
              <w:suppressLineNumbers/>
              <w:shd w:fill="E5E7EB" w:val="clear"/>
              <w:bidi w:val="0"/>
              <w:spacing w:before="100" w:after="100"/>
              <w:jc w:val="left"/>
              <w:rPr/>
            </w:pPr>
            <w:r>
              <w:rPr/>
              <w:t>Actual</w:t>
            </w:r>
          </w:p>
        </w:tc>
        <w:tc>
          <w:tcPr>
            <w:tcW w:w="5819" w:type="dxa"/>
            <w:tcBorders/>
            <w:vAlign w:val="center"/>
          </w:tcPr>
          <w:p>
            <w:pPr>
              <w:pStyle w:val="TableHeading"/>
              <w:suppressLineNumbers/>
              <w:shd w:fill="E5E7EB" w:val="clear"/>
              <w:bidi w:val="0"/>
              <w:spacing w:before="100" w:after="100"/>
              <w:jc w:val="left"/>
              <w:rPr/>
            </w:pPr>
            <w:r>
              <w:rPr/>
              <w:t>Notes</w:t>
            </w:r>
          </w:p>
        </w:tc>
      </w:tr>
      <w:tr>
        <w:trPr/>
        <w:tc>
          <w:tcPr>
            <w:tcW w:w="2696" w:type="dxa"/>
            <w:tcBorders/>
            <w:vAlign w:val="center"/>
          </w:tcPr>
          <w:p>
            <w:pPr>
              <w:pStyle w:val="TableContents"/>
              <w:bidi w:val="0"/>
              <w:spacing w:before="100" w:after="100"/>
              <w:jc w:val="left"/>
              <w:rPr/>
            </w:pPr>
            <w:r>
              <w:rPr/>
              <w:t>Students (questionnaire)</w:t>
            </w:r>
          </w:p>
        </w:tc>
        <w:tc>
          <w:tcPr>
            <w:tcW w:w="859" w:type="dxa"/>
            <w:tcBorders/>
            <w:vAlign w:val="center"/>
          </w:tcPr>
          <w:p>
            <w:pPr>
              <w:pStyle w:val="TableContents"/>
              <w:bidi w:val="0"/>
              <w:spacing w:before="100" w:after="100"/>
              <w:jc w:val="left"/>
              <w:rPr/>
            </w:pPr>
            <w:r>
              <w:rPr/>
              <w:t>≥</w:t>
            </w:r>
            <w:r>
              <w:rPr/>
              <w:t>40</w:t>
            </w:r>
          </w:p>
        </w:tc>
        <w:tc>
          <w:tcPr>
            <w:tcW w:w="3959" w:type="dxa"/>
            <w:tcBorders/>
            <w:vAlign w:val="center"/>
          </w:tcPr>
          <w:p>
            <w:pPr>
              <w:pStyle w:val="TableContents"/>
              <w:bidi w:val="0"/>
              <w:spacing w:before="100" w:after="100"/>
              <w:ind w:hanging="0" w:left="0" w:right="0"/>
              <w:jc w:val="left"/>
              <w:rPr/>
            </w:pPr>
            <w:r>
              <w:rPr>
                <w:rStyle w:val="Strong"/>
                <w:shd w:fill="FEF3C7" w:val="clear"/>
              </w:rPr>
              <w:t>[INSERT NUMBER OF PARTICIPANTS]</w:t>
            </w:r>
          </w:p>
        </w:tc>
        <w:tc>
          <w:tcPr>
            <w:tcW w:w="5819" w:type="dxa"/>
            <w:tcBorders/>
            <w:vAlign w:val="center"/>
          </w:tcPr>
          <w:p>
            <w:pPr>
              <w:pStyle w:val="TableContents"/>
              <w:bidi w:val="0"/>
              <w:spacing w:before="100" w:after="100"/>
              <w:ind w:hanging="0" w:left="0" w:right="0"/>
              <w:jc w:val="left"/>
              <w:rPr/>
            </w:pPr>
            <w:r>
              <w:rPr/>
              <w:t xml:space="preserve">Programme and year distribution: </w:t>
            </w:r>
            <w:r>
              <w:rPr>
                <w:rStyle w:val="Strong"/>
                <w:shd w:fill="FEF3C7" w:val="clear"/>
              </w:rPr>
              <w:t>[INSERT DISTRIBUTION]</w:t>
            </w:r>
          </w:p>
        </w:tc>
      </w:tr>
      <w:tr>
        <w:trPr/>
        <w:tc>
          <w:tcPr>
            <w:tcW w:w="2696" w:type="dxa"/>
            <w:tcBorders/>
            <w:vAlign w:val="center"/>
          </w:tcPr>
          <w:p>
            <w:pPr>
              <w:pStyle w:val="TableContents"/>
              <w:bidi w:val="0"/>
              <w:spacing w:before="100" w:after="100"/>
              <w:jc w:val="left"/>
              <w:rPr/>
            </w:pPr>
            <w:r>
              <w:rPr/>
              <w:t>Security guards (interview)</w:t>
            </w:r>
          </w:p>
        </w:tc>
        <w:tc>
          <w:tcPr>
            <w:tcW w:w="859" w:type="dxa"/>
            <w:tcBorders/>
            <w:vAlign w:val="center"/>
          </w:tcPr>
          <w:p>
            <w:pPr>
              <w:pStyle w:val="TableContents"/>
              <w:bidi w:val="0"/>
              <w:spacing w:before="100" w:after="100"/>
              <w:jc w:val="left"/>
              <w:rPr/>
            </w:pPr>
            <w:r>
              <w:rPr/>
              <w:t>3–6</w:t>
            </w:r>
          </w:p>
        </w:tc>
        <w:tc>
          <w:tcPr>
            <w:tcW w:w="3959" w:type="dxa"/>
            <w:tcBorders/>
            <w:vAlign w:val="center"/>
          </w:tcPr>
          <w:p>
            <w:pPr>
              <w:pStyle w:val="TableContents"/>
              <w:bidi w:val="0"/>
              <w:spacing w:before="100" w:after="100"/>
              <w:ind w:hanging="0" w:left="0" w:right="0"/>
              <w:jc w:val="left"/>
              <w:rPr/>
            </w:pPr>
            <w:r>
              <w:rPr>
                <w:rStyle w:val="Strong"/>
                <w:shd w:fill="FEF3C7" w:val="clear"/>
              </w:rPr>
              <w:t>[INSERT NUMBER OF PARTICIPANTS]</w:t>
            </w:r>
          </w:p>
        </w:tc>
        <w:tc>
          <w:tcPr>
            <w:tcW w:w="5819" w:type="dxa"/>
            <w:tcBorders/>
            <w:vAlign w:val="center"/>
          </w:tcPr>
          <w:p>
            <w:pPr>
              <w:pStyle w:val="TableContents"/>
              <w:bidi w:val="0"/>
              <w:spacing w:before="100" w:after="100"/>
              <w:ind w:hanging="0" w:left="0" w:right="0"/>
              <w:jc w:val="left"/>
              <w:rPr/>
            </w:pPr>
            <w:r>
              <w:rPr/>
              <w:t xml:space="preserve">Shifts and gates covered: </w:t>
            </w:r>
            <w:r>
              <w:rPr>
                <w:rStyle w:val="Strong"/>
                <w:shd w:fill="FEF3C7" w:val="clear"/>
              </w:rPr>
              <w:t>[INSERT]</w:t>
            </w:r>
          </w:p>
        </w:tc>
      </w:tr>
      <w:tr>
        <w:trPr/>
        <w:tc>
          <w:tcPr>
            <w:tcW w:w="2696" w:type="dxa"/>
            <w:tcBorders/>
            <w:vAlign w:val="center"/>
          </w:tcPr>
          <w:p>
            <w:pPr>
              <w:pStyle w:val="TableContents"/>
              <w:bidi w:val="0"/>
              <w:spacing w:before="100" w:after="100"/>
              <w:jc w:val="left"/>
              <w:rPr/>
            </w:pPr>
            <w:r>
              <w:rPr/>
              <w:t>Administration (interview)</w:t>
            </w:r>
          </w:p>
        </w:tc>
        <w:tc>
          <w:tcPr>
            <w:tcW w:w="859" w:type="dxa"/>
            <w:tcBorders/>
            <w:vAlign w:val="center"/>
          </w:tcPr>
          <w:p>
            <w:pPr>
              <w:pStyle w:val="TableContents"/>
              <w:bidi w:val="0"/>
              <w:spacing w:before="100" w:after="100"/>
              <w:jc w:val="left"/>
              <w:rPr/>
            </w:pPr>
            <w:r>
              <w:rPr/>
              <w:t>1–2</w:t>
            </w:r>
          </w:p>
        </w:tc>
        <w:tc>
          <w:tcPr>
            <w:tcW w:w="3959" w:type="dxa"/>
            <w:tcBorders/>
            <w:vAlign w:val="center"/>
          </w:tcPr>
          <w:p>
            <w:pPr>
              <w:pStyle w:val="TableContents"/>
              <w:bidi w:val="0"/>
              <w:spacing w:before="100" w:after="100"/>
              <w:ind w:hanging="0" w:left="0" w:right="0"/>
              <w:jc w:val="left"/>
              <w:rPr/>
            </w:pPr>
            <w:r>
              <w:rPr>
                <w:rStyle w:val="Strong"/>
                <w:shd w:fill="FEF3C7" w:val="clear"/>
              </w:rPr>
              <w:t>[INSERT NUMBER / "not accessible"]</w:t>
            </w:r>
          </w:p>
        </w:tc>
        <w:tc>
          <w:tcPr>
            <w:tcW w:w="5819" w:type="dxa"/>
            <w:tcBorders/>
            <w:vAlign w:val="center"/>
          </w:tcPr>
          <w:p>
            <w:pPr>
              <w:pStyle w:val="TableContents"/>
              <w:bidi w:val="0"/>
              <w:spacing w:before="100" w:after="100"/>
              <w:ind w:hanging="0" w:left="0" w:right="0"/>
              <w:jc w:val="left"/>
              <w:rPr/>
            </w:pPr>
            <w:r>
              <w:rPr/>
              <w:t xml:space="preserve">Office: </w:t>
            </w:r>
            <w:r>
              <w:rPr>
                <w:rStyle w:val="Strong"/>
                <w:shd w:fill="FEF3C7" w:val="clear"/>
              </w:rPr>
              <w:t>[INSERT]</w:t>
            </w:r>
          </w:p>
        </w:tc>
      </w:tr>
      <w:tr>
        <w:trPr/>
        <w:tc>
          <w:tcPr>
            <w:tcW w:w="2696" w:type="dxa"/>
            <w:tcBorders/>
            <w:vAlign w:val="center"/>
          </w:tcPr>
          <w:p>
            <w:pPr>
              <w:pStyle w:val="TableContents"/>
              <w:bidi w:val="0"/>
              <w:spacing w:before="100" w:after="100"/>
              <w:jc w:val="left"/>
              <w:rPr/>
            </w:pPr>
            <w:r>
              <w:rPr/>
              <w:t>Observation sessions</w:t>
            </w:r>
          </w:p>
        </w:tc>
        <w:tc>
          <w:tcPr>
            <w:tcW w:w="859" w:type="dxa"/>
            <w:tcBorders/>
            <w:vAlign w:val="center"/>
          </w:tcPr>
          <w:p>
            <w:pPr>
              <w:pStyle w:val="TableContents"/>
              <w:bidi w:val="0"/>
              <w:spacing w:before="100" w:after="100"/>
              <w:jc w:val="left"/>
              <w:rPr/>
            </w:pPr>
            <w:r>
              <w:rPr/>
              <w:t>≥</w:t>
            </w:r>
            <w:r>
              <w:rPr/>
              <w:t>3</w:t>
            </w:r>
          </w:p>
        </w:tc>
        <w:tc>
          <w:tcPr>
            <w:tcW w:w="3959" w:type="dxa"/>
            <w:tcBorders/>
            <w:vAlign w:val="center"/>
          </w:tcPr>
          <w:p>
            <w:pPr>
              <w:pStyle w:val="TableContents"/>
              <w:bidi w:val="0"/>
              <w:spacing w:before="100" w:after="100"/>
              <w:ind w:hanging="0" w:left="0" w:right="0"/>
              <w:jc w:val="left"/>
              <w:rPr/>
            </w:pPr>
            <w:r>
              <w:rPr>
                <w:rStyle w:val="Strong"/>
                <w:shd w:fill="FEF3C7" w:val="clear"/>
              </w:rPr>
              <w:t>[INSERT NUMBER]</w:t>
            </w:r>
          </w:p>
        </w:tc>
        <w:tc>
          <w:tcPr>
            <w:tcW w:w="5819" w:type="dxa"/>
            <w:tcBorders/>
            <w:vAlign w:val="center"/>
          </w:tcPr>
          <w:p>
            <w:pPr>
              <w:pStyle w:val="TableContents"/>
              <w:bidi w:val="0"/>
              <w:spacing w:before="100" w:after="100"/>
              <w:ind w:hanging="0" w:left="0" w:right="0"/>
              <w:jc w:val="left"/>
              <w:rPr/>
            </w:pPr>
            <w:r>
              <w:rPr/>
              <w:t xml:space="preserve">Dates, times, gates: </w:t>
            </w:r>
            <w:r>
              <w:rPr>
                <w:rStyle w:val="Strong"/>
                <w:shd w:fill="FEF3C7" w:val="clear"/>
              </w:rPr>
              <w:t>[INSERT]</w:t>
            </w:r>
          </w:p>
        </w:tc>
      </w:tr>
    </w:tbl>
    <w:p>
      <w:pPr>
        <w:pStyle w:val="Heading2"/>
        <w:bidi w:val="0"/>
        <w:jc w:val="left"/>
        <w:rPr/>
      </w:pPr>
      <w:r>
        <w:rPr/>
        <w:t>10.5 Data Collection Procedure</w:t>
      </w:r>
    </w:p>
    <w:p>
      <w:pPr>
        <w:pStyle w:val="BodyText"/>
        <w:bidi w:val="0"/>
        <w:ind w:hanging="0" w:left="0" w:right="0"/>
        <w:jc w:val="left"/>
        <w:rPr/>
      </w:pPr>
      <w:r>
        <w:rPr/>
        <w:t xml:space="preserve">As described in Section 9.5. Actual dates: questionnaire open </w:t>
      </w:r>
      <w:r>
        <w:rPr>
          <w:rStyle w:val="Strong"/>
          <w:shd w:fill="FEF3C7" w:val="clear"/>
        </w:rPr>
        <w:t>[INSERT DATES]</w:t>
      </w:r>
      <w:r>
        <w:rPr/>
        <w:t xml:space="preserve">; interviews conducted </w:t>
      </w:r>
      <w:r>
        <w:rPr>
          <w:rStyle w:val="Strong"/>
          <w:shd w:fill="FEF3C7" w:val="clear"/>
        </w:rPr>
        <w:t>[INSERT DATES]</w:t>
      </w:r>
      <w:r>
        <w:rPr/>
        <w:t xml:space="preserve">; observation sessions </w:t>
      </w:r>
      <w:r>
        <w:rPr>
          <w:rStyle w:val="Strong"/>
          <w:shd w:fill="FEF3C7" w:val="clear"/>
        </w:rPr>
        <w:t>[INSERT DATES]</w:t>
      </w:r>
      <w:r>
        <w:rPr/>
        <w:t xml:space="preserve">. Deviations from plan: </w:t>
      </w:r>
      <w:r>
        <w:rPr>
          <w:rStyle w:val="Strong"/>
          <w:shd w:fill="FEF3C7" w:val="clear"/>
        </w:rPr>
        <w:t>[INSERT or "none"]</w:t>
      </w:r>
      <w:r>
        <w:rPr/>
        <w:t>.</w:t>
      </w:r>
    </w:p>
    <w:p>
      <w:pPr>
        <w:pStyle w:val="HorizontalLine"/>
        <w:bidi w:val="0"/>
        <w:jc w:val="left"/>
        <w:rPr/>
      </w:pPr>
      <w:r>
        <w:rPr/>
      </w:r>
    </w:p>
    <w:p>
      <w:pPr>
        <w:pStyle w:val="Heading1"/>
        <w:bidi w:val="0"/>
        <w:jc w:val="left"/>
        <w:rPr/>
      </w:pPr>
      <w:r>
        <w:rPr/>
        <w:t>11. Primary Research Findings</w:t>
      </w:r>
    </w:p>
    <w:p>
      <w:pPr>
        <w:pStyle w:val="BlockQuotation"/>
        <w:bidi w:val="0"/>
        <w:ind w:hanging="0" w:left="160" w:right="160"/>
        <w:jc w:val="left"/>
        <w:rPr/>
      </w:pPr>
      <w:r>
        <w:rPr>
          <w:rStyle w:val="Strong"/>
        </w:rPr>
        <w:t xml:space="preserve">Status: </w:t>
      </w:r>
      <w:r>
        <w:rPr>
          <w:rStyle w:val="Strong"/>
          <w:shd w:fill="FEF3C7" w:val="clear"/>
        </w:rPr>
        <w:t>[DATA REQUIRED]</w:t>
      </w:r>
      <w:r>
        <w:rPr>
          <w:rStyle w:val="Strong"/>
        </w:rPr>
        <w:t>.</w:t>
      </w:r>
      <w:r>
        <w:rPr/>
        <w:t xml:space="preserve"> This section is a structured template. No primary data has been collected at the time of writing. Every value below is a placeholder. Nothing in this section may be cited as a finding until the placeholders are replaced with actual results from Appendix E (Data_Collection_Template.xlsx). The team must also delete any placeholder row for which no data exists rather than estimate.</w:t>
      </w:r>
    </w:p>
    <w:p>
      <w:pPr>
        <w:pStyle w:val="Heading2"/>
        <w:bidi w:val="0"/>
        <w:jc w:val="left"/>
        <w:rPr/>
      </w:pPr>
      <w:r>
        <w:rPr/>
        <w:t>11.1 Quantitative Findings</w:t>
      </w:r>
    </w:p>
    <w:p>
      <w:pPr>
        <w:pStyle w:val="Heading3"/>
        <w:bidi w:val="0"/>
        <w:jc w:val="left"/>
        <w:rPr/>
      </w:pPr>
      <w:r>
        <w:rPr/>
        <w:t>11.1.1 Participant profile</w:t>
      </w:r>
    </w:p>
    <w:p>
      <w:pPr>
        <w:pStyle w:val="BodyText"/>
        <w:numPr>
          <w:ilvl w:val="0"/>
          <w:numId w:val="10"/>
        </w:numPr>
        <w:tabs>
          <w:tab w:val="clear" w:pos="1134"/>
          <w:tab w:val="left" w:pos="709" w:leader="none"/>
        </w:tabs>
        <w:bidi w:val="0"/>
        <w:spacing w:before="100" w:after="0"/>
        <w:ind w:hanging="283" w:left="709" w:right="0"/>
        <w:jc w:val="left"/>
        <w:rPr/>
      </w:pPr>
      <w:r>
        <w:rPr/>
        <w:t xml:space="preserve">Total valid responses: </w:t>
      </w:r>
      <w:r>
        <w:rPr>
          <w:rStyle w:val="Strong"/>
          <w:shd w:fill="FEF3C7" w:val="clear"/>
        </w:rPr>
        <w:t>[INSERT ACTUAL NUMBER]</w:t>
      </w:r>
      <w:r>
        <w:rPr/>
        <w:t xml:space="preserve"> </w:t>
      </w:r>
    </w:p>
    <w:p>
      <w:pPr>
        <w:pStyle w:val="BodyText"/>
        <w:numPr>
          <w:ilvl w:val="0"/>
          <w:numId w:val="10"/>
        </w:numPr>
        <w:tabs>
          <w:tab w:val="clear" w:pos="1134"/>
          <w:tab w:val="left" w:pos="809" w:leader="none"/>
        </w:tabs>
        <w:bidi w:val="0"/>
        <w:spacing w:before="100" w:after="0"/>
        <w:ind w:hanging="283" w:left="809"/>
        <w:jc w:val="left"/>
        <w:rPr/>
      </w:pPr>
      <w:r>
        <w:rPr/>
        <w:t xml:space="preserve">Programme: UG </w:t>
      </w:r>
      <w:r>
        <w:rPr>
          <w:rStyle w:val="Strong"/>
        </w:rPr>
        <w:t>[n]</w:t>
      </w:r>
      <w:r>
        <w:rPr/>
        <w:t xml:space="preserve"> / PG </w:t>
      </w:r>
      <w:r>
        <w:rPr>
          <w:rStyle w:val="Strong"/>
        </w:rPr>
        <w:t>[n]</w:t>
      </w:r>
      <w:r>
        <w:rPr/>
        <w:t xml:space="preserve"> / PhD </w:t>
      </w:r>
      <w:r>
        <w:rPr>
          <w:rStyle w:val="Strong"/>
        </w:rPr>
        <w:t>[n]</w:t>
      </w:r>
      <w:r>
        <w:rPr/>
        <w:t xml:space="preserve"> </w:t>
      </w:r>
    </w:p>
    <w:p>
      <w:pPr>
        <w:pStyle w:val="BodyText"/>
        <w:numPr>
          <w:ilvl w:val="0"/>
          <w:numId w:val="10"/>
        </w:numPr>
        <w:tabs>
          <w:tab w:val="clear" w:pos="1134"/>
          <w:tab w:val="left" w:pos="709" w:leader="none"/>
        </w:tabs>
        <w:bidi w:val="0"/>
        <w:spacing w:before="100" w:after="0"/>
        <w:ind w:hanging="283" w:left="709" w:right="0"/>
        <w:jc w:val="left"/>
        <w:rPr/>
      </w:pPr>
      <w:r>
        <w:rPr/>
        <w:t xml:space="preserve">Year of study distribution: </w:t>
      </w:r>
      <w:r>
        <w:rPr>
          <w:rStyle w:val="Strong"/>
          <w:shd w:fill="FEF3C7" w:val="clear"/>
        </w:rPr>
        <w:t>[INSERT DISTRIBUTION]</w:t>
      </w:r>
      <w:r>
        <w:rPr/>
        <w:t xml:space="preserve"> </w:t>
      </w:r>
    </w:p>
    <w:p>
      <w:pPr>
        <w:pStyle w:val="BodyText"/>
        <w:numPr>
          <w:ilvl w:val="0"/>
          <w:numId w:val="10"/>
        </w:numPr>
        <w:tabs>
          <w:tab w:val="clear" w:pos="1134"/>
          <w:tab w:val="left" w:pos="809" w:leader="none"/>
        </w:tabs>
        <w:bidi w:val="0"/>
        <w:spacing w:before="100" w:after="0"/>
        <w:ind w:hanging="283" w:left="809"/>
        <w:jc w:val="left"/>
        <w:rPr/>
      </w:pPr>
      <w:r>
        <w:rPr/>
        <w:t xml:space="preserve">Hosteller / day scholar: </w:t>
      </w:r>
      <w:r>
        <w:rPr>
          <w:rStyle w:val="Strong"/>
        </w:rPr>
        <w:t>[n] / [n]</w:t>
      </w:r>
      <w:r>
        <w:rPr/>
        <w:t xml:space="preserve"> </w:t>
      </w:r>
    </w:p>
    <w:p>
      <w:pPr>
        <w:pStyle w:val="BodyText"/>
        <w:numPr>
          <w:ilvl w:val="0"/>
          <w:numId w:val="10"/>
        </w:numPr>
        <w:tabs>
          <w:tab w:val="clear" w:pos="1134"/>
          <w:tab w:val="left" w:pos="709" w:leader="none"/>
        </w:tabs>
        <w:bidi w:val="0"/>
        <w:ind w:hanging="283" w:left="709" w:right="0"/>
        <w:jc w:val="left"/>
        <w:rPr/>
      </w:pPr>
      <w:r>
        <w:rPr/>
        <w:t xml:space="preserve">Smartphone ownership (Q17): </w:t>
      </w:r>
      <w:r>
        <w:rPr>
          <w:rStyle w:val="Strong"/>
          <w:shd w:fill="FEF3C7" w:val="clear"/>
        </w:rPr>
        <w:t>[INSERT ACTUAL PERCENTAGE]</w:t>
      </w:r>
      <w:r>
        <w:rPr/>
        <w:t xml:space="preserve"> own a smartphone; </w:t>
      </w:r>
      <w:r>
        <w:rPr>
          <w:rStyle w:val="Strong"/>
          <w:shd w:fill="FEF3C7" w:val="clear"/>
        </w:rPr>
        <w:t>[INSERT ACTUAL PERCENTAGE]</w:t>
      </w:r>
      <w:r>
        <w:rPr/>
        <w:t xml:space="preserve"> report NFC capability; </w:t>
      </w:r>
      <w:r>
        <w:rPr>
          <w:rStyle w:val="Strong"/>
          <w:shd w:fill="FEF3C7" w:val="clear"/>
        </w:rPr>
        <w:t>[INSERT ACTUAL PERCENTAGE]</w:t>
      </w:r>
      <w:r>
        <w:rPr/>
        <w:t xml:space="preserve"> don't know </w:t>
      </w:r>
    </w:p>
    <w:p>
      <w:pPr>
        <w:pStyle w:val="Heading3"/>
        <w:bidi w:val="0"/>
        <w:jc w:val="left"/>
        <w:rPr/>
      </w:pPr>
      <w:r>
        <w:rPr/>
        <w:t>11.1.2 Frequency distributions</w:t>
      </w:r>
    </w:p>
    <w:tbl>
      <w:tblPr>
        <w:tblW w:w="11188" w:type="dxa"/>
        <w:jc w:val="left"/>
        <w:tblInd w:w="28" w:type="dxa"/>
        <w:tblLayout w:type="fixed"/>
        <w:tblCellMar>
          <w:top w:w="28" w:type="dxa"/>
          <w:left w:w="28" w:type="dxa"/>
          <w:bottom w:w="28" w:type="dxa"/>
          <w:right w:w="28" w:type="dxa"/>
        </w:tblCellMar>
      </w:tblPr>
      <w:tblGrid>
        <w:gridCol w:w="5354"/>
        <w:gridCol w:w="1108"/>
        <w:gridCol w:w="4726"/>
      </w:tblGrid>
      <w:tr>
        <w:trPr>
          <w:tblHeader w:val="true"/>
        </w:trPr>
        <w:tc>
          <w:tcPr>
            <w:tcW w:w="5354" w:type="dxa"/>
            <w:tcBorders/>
            <w:vAlign w:val="center"/>
          </w:tcPr>
          <w:p>
            <w:pPr>
              <w:pStyle w:val="TableHeading"/>
              <w:suppressLineNumbers/>
              <w:shd w:fill="E5E7EB" w:val="clear"/>
              <w:bidi w:val="0"/>
              <w:spacing w:before="100" w:after="100"/>
              <w:jc w:val="left"/>
              <w:rPr/>
            </w:pPr>
            <w:r>
              <w:rPr/>
              <w:t>Item</w:t>
            </w:r>
          </w:p>
        </w:tc>
        <w:tc>
          <w:tcPr>
            <w:tcW w:w="1108" w:type="dxa"/>
            <w:tcBorders/>
            <w:vAlign w:val="center"/>
          </w:tcPr>
          <w:p>
            <w:pPr>
              <w:pStyle w:val="TableHeading"/>
              <w:suppressLineNumbers/>
              <w:shd w:fill="E5E7EB" w:val="clear"/>
              <w:bidi w:val="0"/>
              <w:spacing w:before="100" w:after="100"/>
              <w:jc w:val="left"/>
              <w:rPr/>
            </w:pPr>
            <w:r>
              <w:rPr/>
              <w:t>Question</w:t>
            </w:r>
          </w:p>
        </w:tc>
        <w:tc>
          <w:tcPr>
            <w:tcW w:w="4726" w:type="dxa"/>
            <w:tcBorders/>
            <w:vAlign w:val="center"/>
          </w:tcPr>
          <w:p>
            <w:pPr>
              <w:pStyle w:val="TableHeading"/>
              <w:suppressLineNumbers/>
              <w:shd w:fill="E5E7EB" w:val="clear"/>
              <w:bidi w:val="0"/>
              <w:spacing w:before="100" w:after="100"/>
              <w:jc w:val="left"/>
              <w:rPr/>
            </w:pPr>
            <w:r>
              <w:rPr/>
              <w:t>Result</w:t>
            </w:r>
          </w:p>
        </w:tc>
      </w:tr>
      <w:tr>
        <w:trPr/>
        <w:tc>
          <w:tcPr>
            <w:tcW w:w="5354" w:type="dxa"/>
            <w:tcBorders/>
            <w:vAlign w:val="center"/>
          </w:tcPr>
          <w:p>
            <w:pPr>
              <w:pStyle w:val="TableContents"/>
              <w:bidi w:val="0"/>
              <w:spacing w:before="100" w:after="100"/>
              <w:jc w:val="left"/>
              <w:rPr/>
            </w:pPr>
            <w:r>
              <w:rPr/>
              <w:t>Entries per day</w:t>
            </w:r>
          </w:p>
        </w:tc>
        <w:tc>
          <w:tcPr>
            <w:tcW w:w="1108" w:type="dxa"/>
            <w:tcBorders/>
            <w:vAlign w:val="center"/>
          </w:tcPr>
          <w:p>
            <w:pPr>
              <w:pStyle w:val="TableContents"/>
              <w:bidi w:val="0"/>
              <w:spacing w:before="100" w:after="100"/>
              <w:jc w:val="left"/>
              <w:rPr/>
            </w:pPr>
            <w:r>
              <w:rPr/>
              <w:t>Q3</w:t>
            </w:r>
          </w:p>
        </w:tc>
        <w:tc>
          <w:tcPr>
            <w:tcW w:w="4726" w:type="dxa"/>
            <w:tcBorders/>
            <w:vAlign w:val="center"/>
          </w:tcPr>
          <w:p>
            <w:pPr>
              <w:pStyle w:val="TableContents"/>
              <w:bidi w:val="0"/>
              <w:spacing w:before="100" w:after="100"/>
              <w:ind w:hanging="0" w:left="0" w:right="0"/>
              <w:jc w:val="left"/>
              <w:rPr/>
            </w:pPr>
            <w:r>
              <w:rPr>
                <w:rStyle w:val="Strong"/>
                <w:shd w:fill="FEF3C7" w:val="clear"/>
              </w:rPr>
              <w:t>[INSERT DISTRIBUTION]</w:t>
            </w:r>
          </w:p>
        </w:tc>
      </w:tr>
      <w:tr>
        <w:trPr/>
        <w:tc>
          <w:tcPr>
            <w:tcW w:w="5354" w:type="dxa"/>
            <w:tcBorders/>
            <w:vAlign w:val="center"/>
          </w:tcPr>
          <w:p>
            <w:pPr>
              <w:pStyle w:val="TableContents"/>
              <w:bidi w:val="0"/>
              <w:spacing w:before="100" w:after="100"/>
              <w:jc w:val="left"/>
              <w:rPr/>
            </w:pPr>
            <w:r>
              <w:rPr/>
              <w:t>How ID is carried</w:t>
            </w:r>
          </w:p>
        </w:tc>
        <w:tc>
          <w:tcPr>
            <w:tcW w:w="1108" w:type="dxa"/>
            <w:tcBorders/>
            <w:vAlign w:val="center"/>
          </w:tcPr>
          <w:p>
            <w:pPr>
              <w:pStyle w:val="TableContents"/>
              <w:bidi w:val="0"/>
              <w:spacing w:before="100" w:after="100"/>
              <w:jc w:val="left"/>
              <w:rPr/>
            </w:pPr>
            <w:r>
              <w:rPr/>
              <w:t>Q4</w:t>
            </w:r>
          </w:p>
        </w:tc>
        <w:tc>
          <w:tcPr>
            <w:tcW w:w="4726" w:type="dxa"/>
            <w:tcBorders/>
            <w:vAlign w:val="center"/>
          </w:tcPr>
          <w:p>
            <w:pPr>
              <w:pStyle w:val="TableContents"/>
              <w:bidi w:val="0"/>
              <w:spacing w:before="100" w:after="100"/>
              <w:ind w:hanging="0" w:left="0" w:right="0"/>
              <w:jc w:val="left"/>
              <w:rPr/>
            </w:pPr>
            <w:r>
              <w:rPr>
                <w:rStyle w:val="Strong"/>
                <w:shd w:fill="FEF3C7" w:val="clear"/>
              </w:rPr>
              <w:t>[INSERT DISTRIBUTION]</w:t>
            </w:r>
          </w:p>
        </w:tc>
      </w:tr>
      <w:tr>
        <w:trPr/>
        <w:tc>
          <w:tcPr>
            <w:tcW w:w="5354" w:type="dxa"/>
            <w:tcBorders/>
            <w:vAlign w:val="center"/>
          </w:tcPr>
          <w:p>
            <w:pPr>
              <w:pStyle w:val="TableContents"/>
              <w:bidi w:val="0"/>
              <w:spacing w:before="100" w:after="100"/>
              <w:jc w:val="left"/>
              <w:rPr/>
            </w:pPr>
            <w:r>
              <w:rPr/>
              <w:t>Guard actually looks at card</w:t>
            </w:r>
          </w:p>
        </w:tc>
        <w:tc>
          <w:tcPr>
            <w:tcW w:w="1108" w:type="dxa"/>
            <w:tcBorders/>
            <w:vAlign w:val="center"/>
          </w:tcPr>
          <w:p>
            <w:pPr>
              <w:pStyle w:val="TableContents"/>
              <w:bidi w:val="0"/>
              <w:spacing w:before="100" w:after="100"/>
              <w:jc w:val="left"/>
              <w:rPr/>
            </w:pPr>
            <w:r>
              <w:rPr/>
              <w:t>Q5</w:t>
            </w:r>
          </w:p>
        </w:tc>
        <w:tc>
          <w:tcPr>
            <w:tcW w:w="4726" w:type="dxa"/>
            <w:tcBorders/>
            <w:vAlign w:val="center"/>
          </w:tcPr>
          <w:p>
            <w:pPr>
              <w:pStyle w:val="TableContents"/>
              <w:bidi w:val="0"/>
              <w:spacing w:before="100" w:after="100"/>
              <w:ind w:hanging="0" w:left="0" w:right="0"/>
              <w:jc w:val="left"/>
              <w:rPr/>
            </w:pPr>
            <w:r>
              <w:rPr>
                <w:rStyle w:val="Strong"/>
                <w:shd w:fill="FEF3C7" w:val="clear"/>
              </w:rPr>
              <w:t>[INSERT DISTRIBUTION]</w:t>
            </w:r>
          </w:p>
        </w:tc>
      </w:tr>
      <w:tr>
        <w:trPr/>
        <w:tc>
          <w:tcPr>
            <w:tcW w:w="5354" w:type="dxa"/>
            <w:tcBorders/>
            <w:vAlign w:val="center"/>
          </w:tcPr>
          <w:p>
            <w:pPr>
              <w:pStyle w:val="TableContents"/>
              <w:bidi w:val="0"/>
              <w:spacing w:before="100" w:after="100"/>
              <w:jc w:val="left"/>
              <w:rPr/>
            </w:pPr>
            <w:r>
              <w:rPr/>
              <w:t>Forgotten ID in last month</w:t>
            </w:r>
          </w:p>
        </w:tc>
        <w:tc>
          <w:tcPr>
            <w:tcW w:w="1108" w:type="dxa"/>
            <w:tcBorders/>
            <w:vAlign w:val="center"/>
          </w:tcPr>
          <w:p>
            <w:pPr>
              <w:pStyle w:val="TableContents"/>
              <w:bidi w:val="0"/>
              <w:spacing w:before="100" w:after="100"/>
              <w:jc w:val="left"/>
              <w:rPr/>
            </w:pPr>
            <w:r>
              <w:rPr/>
              <w:t>Q6</w:t>
            </w:r>
          </w:p>
        </w:tc>
        <w:tc>
          <w:tcPr>
            <w:tcW w:w="4726" w:type="dxa"/>
            <w:tcBorders/>
            <w:vAlign w:val="center"/>
          </w:tcPr>
          <w:p>
            <w:pPr>
              <w:pStyle w:val="TableContents"/>
              <w:bidi w:val="0"/>
              <w:spacing w:before="100" w:after="100"/>
              <w:ind w:hanging="0" w:left="0" w:right="0"/>
              <w:jc w:val="left"/>
              <w:rPr/>
            </w:pPr>
            <w:r>
              <w:rPr>
                <w:rStyle w:val="Strong"/>
                <w:shd w:fill="FEF3C7" w:val="clear"/>
              </w:rPr>
              <w:t>[INSERT ACTUAL PERCENTAGE]</w:t>
            </w:r>
            <w:r>
              <w:rPr/>
              <w:t xml:space="preserve"> at least once</w:t>
            </w:r>
          </w:p>
        </w:tc>
      </w:tr>
      <w:tr>
        <w:trPr/>
        <w:tc>
          <w:tcPr>
            <w:tcW w:w="5354" w:type="dxa"/>
            <w:tcBorders/>
            <w:vAlign w:val="center"/>
          </w:tcPr>
          <w:p>
            <w:pPr>
              <w:pStyle w:val="TableContents"/>
              <w:bidi w:val="0"/>
              <w:spacing w:before="100" w:after="100"/>
              <w:jc w:val="left"/>
              <w:rPr/>
            </w:pPr>
            <w:r>
              <w:rPr/>
              <w:t>What happened when ID forgotten</w:t>
            </w:r>
          </w:p>
        </w:tc>
        <w:tc>
          <w:tcPr>
            <w:tcW w:w="1108" w:type="dxa"/>
            <w:tcBorders/>
            <w:vAlign w:val="center"/>
          </w:tcPr>
          <w:p>
            <w:pPr>
              <w:pStyle w:val="TableContents"/>
              <w:bidi w:val="0"/>
              <w:spacing w:before="100" w:after="100"/>
              <w:jc w:val="left"/>
              <w:rPr/>
            </w:pPr>
            <w:r>
              <w:rPr/>
              <w:t>Q7</w:t>
            </w:r>
          </w:p>
        </w:tc>
        <w:tc>
          <w:tcPr>
            <w:tcW w:w="4726" w:type="dxa"/>
            <w:tcBorders/>
            <w:vAlign w:val="center"/>
          </w:tcPr>
          <w:p>
            <w:pPr>
              <w:pStyle w:val="TableContents"/>
              <w:bidi w:val="0"/>
              <w:spacing w:before="100" w:after="100"/>
              <w:ind w:hanging="0" w:left="0" w:right="0"/>
              <w:jc w:val="left"/>
              <w:rPr/>
            </w:pPr>
            <w:r>
              <w:rPr>
                <w:rStyle w:val="Strong"/>
                <w:shd w:fill="FEF3C7" w:val="clear"/>
              </w:rPr>
              <w:t>[INSERT DISTRIBUTION]</w:t>
            </w:r>
          </w:p>
        </w:tc>
      </w:tr>
      <w:tr>
        <w:trPr/>
        <w:tc>
          <w:tcPr>
            <w:tcW w:w="5354" w:type="dxa"/>
            <w:tcBorders/>
            <w:vAlign w:val="center"/>
          </w:tcPr>
          <w:p>
            <w:pPr>
              <w:pStyle w:val="TableContents"/>
              <w:bidi w:val="0"/>
              <w:spacing w:before="100" w:after="100"/>
              <w:jc w:val="left"/>
              <w:rPr/>
            </w:pPr>
            <w:r>
              <w:rPr/>
              <w:t>Ever lost ID</w:t>
            </w:r>
          </w:p>
        </w:tc>
        <w:tc>
          <w:tcPr>
            <w:tcW w:w="1108" w:type="dxa"/>
            <w:tcBorders/>
            <w:vAlign w:val="center"/>
          </w:tcPr>
          <w:p>
            <w:pPr>
              <w:pStyle w:val="TableContents"/>
              <w:bidi w:val="0"/>
              <w:spacing w:before="100" w:after="100"/>
              <w:jc w:val="left"/>
              <w:rPr/>
            </w:pPr>
            <w:r>
              <w:rPr/>
              <w:t>Q9</w:t>
            </w:r>
          </w:p>
        </w:tc>
        <w:tc>
          <w:tcPr>
            <w:tcW w:w="4726" w:type="dxa"/>
            <w:tcBorders/>
            <w:vAlign w:val="center"/>
          </w:tcPr>
          <w:p>
            <w:pPr>
              <w:pStyle w:val="TableContents"/>
              <w:bidi w:val="0"/>
              <w:spacing w:before="100" w:after="100"/>
              <w:ind w:hanging="0" w:left="0" w:right="0"/>
              <w:jc w:val="left"/>
              <w:rPr/>
            </w:pPr>
            <w:r>
              <w:rPr>
                <w:rStyle w:val="Strong"/>
                <w:shd w:fill="FEF3C7" w:val="clear"/>
              </w:rPr>
              <w:t>[INSERT ACTUAL PERCENTAGE]</w:t>
            </w:r>
          </w:p>
        </w:tc>
      </w:tr>
      <w:tr>
        <w:trPr/>
        <w:tc>
          <w:tcPr>
            <w:tcW w:w="5354" w:type="dxa"/>
            <w:tcBorders/>
            <w:vAlign w:val="center"/>
          </w:tcPr>
          <w:p>
            <w:pPr>
              <w:pStyle w:val="TableContents"/>
              <w:bidi w:val="0"/>
              <w:spacing w:before="100" w:after="100"/>
              <w:jc w:val="left"/>
              <w:rPr/>
            </w:pPr>
            <w:r>
              <w:rPr/>
              <w:t>Days to replacement</w:t>
            </w:r>
          </w:p>
        </w:tc>
        <w:tc>
          <w:tcPr>
            <w:tcW w:w="1108" w:type="dxa"/>
            <w:tcBorders/>
            <w:vAlign w:val="center"/>
          </w:tcPr>
          <w:p>
            <w:pPr>
              <w:pStyle w:val="TableContents"/>
              <w:bidi w:val="0"/>
              <w:spacing w:before="100" w:after="100"/>
              <w:jc w:val="left"/>
              <w:rPr/>
            </w:pPr>
            <w:r>
              <w:rPr/>
              <w:t>Q10</w:t>
            </w:r>
          </w:p>
        </w:tc>
        <w:tc>
          <w:tcPr>
            <w:tcW w:w="4726" w:type="dxa"/>
            <w:tcBorders/>
            <w:vAlign w:val="center"/>
          </w:tcPr>
          <w:p>
            <w:pPr>
              <w:pStyle w:val="TableContents"/>
              <w:bidi w:val="0"/>
              <w:spacing w:before="100" w:after="100"/>
              <w:ind w:hanging="0" w:left="0" w:right="0"/>
              <w:jc w:val="left"/>
              <w:rPr/>
            </w:pPr>
            <w:r>
              <w:rPr/>
              <w:t xml:space="preserve">median </w:t>
            </w:r>
            <w:r>
              <w:rPr>
                <w:rStyle w:val="Strong"/>
                <w:shd w:fill="FEF3C7" w:val="clear"/>
              </w:rPr>
              <w:t>[INSERT ACTUAL VALUE]</w:t>
            </w:r>
          </w:p>
        </w:tc>
      </w:tr>
      <w:tr>
        <w:trPr/>
        <w:tc>
          <w:tcPr>
            <w:tcW w:w="5354" w:type="dxa"/>
            <w:tcBorders/>
            <w:vAlign w:val="center"/>
          </w:tcPr>
          <w:p>
            <w:pPr>
              <w:pStyle w:val="TableContents"/>
              <w:bidi w:val="0"/>
              <w:spacing w:before="100" w:after="100"/>
              <w:jc w:val="left"/>
              <w:rPr/>
            </w:pPr>
            <w:r>
              <w:rPr/>
              <w:t>Typical wait at peak</w:t>
            </w:r>
          </w:p>
        </w:tc>
        <w:tc>
          <w:tcPr>
            <w:tcW w:w="1108" w:type="dxa"/>
            <w:tcBorders/>
            <w:vAlign w:val="center"/>
          </w:tcPr>
          <w:p>
            <w:pPr>
              <w:pStyle w:val="TableContents"/>
              <w:bidi w:val="0"/>
              <w:spacing w:before="100" w:after="100"/>
              <w:jc w:val="left"/>
              <w:rPr/>
            </w:pPr>
            <w:r>
              <w:rPr/>
              <w:t>Q11</w:t>
            </w:r>
          </w:p>
        </w:tc>
        <w:tc>
          <w:tcPr>
            <w:tcW w:w="4726" w:type="dxa"/>
            <w:tcBorders/>
            <w:vAlign w:val="center"/>
          </w:tcPr>
          <w:p>
            <w:pPr>
              <w:pStyle w:val="TableContents"/>
              <w:bidi w:val="0"/>
              <w:spacing w:before="100" w:after="100"/>
              <w:ind w:hanging="0" w:left="0" w:right="0"/>
              <w:jc w:val="left"/>
              <w:rPr/>
            </w:pPr>
            <w:r>
              <w:rPr>
                <w:rStyle w:val="Strong"/>
                <w:shd w:fill="FEF3C7" w:val="clear"/>
              </w:rPr>
              <w:t>[INSERT DISTRIBUTION]</w:t>
            </w:r>
          </w:p>
        </w:tc>
      </w:tr>
      <w:tr>
        <w:trPr/>
        <w:tc>
          <w:tcPr>
            <w:tcW w:w="5354" w:type="dxa"/>
            <w:tcBorders/>
            <w:vAlign w:val="center"/>
          </w:tcPr>
          <w:p>
            <w:pPr>
              <w:pStyle w:val="TableContents"/>
              <w:bidi w:val="0"/>
              <w:spacing w:before="100" w:after="100"/>
              <w:jc w:val="left"/>
              <w:rPr/>
            </w:pPr>
            <w:r>
              <w:rPr/>
              <w:t>Witnessed someone enter with another's ID / no check</w:t>
            </w:r>
          </w:p>
        </w:tc>
        <w:tc>
          <w:tcPr>
            <w:tcW w:w="1108" w:type="dxa"/>
            <w:tcBorders/>
            <w:vAlign w:val="center"/>
          </w:tcPr>
          <w:p>
            <w:pPr>
              <w:pStyle w:val="TableContents"/>
              <w:bidi w:val="0"/>
              <w:spacing w:before="100" w:after="100"/>
              <w:jc w:val="left"/>
              <w:rPr/>
            </w:pPr>
            <w:r>
              <w:rPr/>
              <w:t>Q12</w:t>
            </w:r>
          </w:p>
        </w:tc>
        <w:tc>
          <w:tcPr>
            <w:tcW w:w="4726" w:type="dxa"/>
            <w:tcBorders/>
            <w:vAlign w:val="center"/>
          </w:tcPr>
          <w:p>
            <w:pPr>
              <w:pStyle w:val="TableContents"/>
              <w:bidi w:val="0"/>
              <w:spacing w:before="100" w:after="100"/>
              <w:ind w:hanging="0" w:left="0" w:right="0"/>
              <w:jc w:val="left"/>
              <w:rPr/>
            </w:pPr>
            <w:r>
              <w:rPr>
                <w:rStyle w:val="Strong"/>
                <w:shd w:fill="FEF3C7" w:val="clear"/>
              </w:rPr>
              <w:t>[INSERT ACTUAL PERCENTAGE]</w:t>
            </w:r>
          </w:p>
        </w:tc>
      </w:tr>
      <w:tr>
        <w:trPr/>
        <w:tc>
          <w:tcPr>
            <w:tcW w:w="5354" w:type="dxa"/>
            <w:tcBorders/>
            <w:vAlign w:val="center"/>
          </w:tcPr>
          <w:p>
            <w:pPr>
              <w:pStyle w:val="TableContents"/>
              <w:bidi w:val="0"/>
              <w:spacing w:before="100" w:after="100"/>
              <w:jc w:val="left"/>
              <w:rPr/>
            </w:pPr>
            <w:r>
              <w:rPr/>
              <w:t>Preferred method (first choice)</w:t>
            </w:r>
          </w:p>
        </w:tc>
        <w:tc>
          <w:tcPr>
            <w:tcW w:w="1108" w:type="dxa"/>
            <w:tcBorders/>
            <w:vAlign w:val="center"/>
          </w:tcPr>
          <w:p>
            <w:pPr>
              <w:pStyle w:val="TableContents"/>
              <w:bidi w:val="0"/>
              <w:spacing w:before="100" w:after="100"/>
              <w:jc w:val="left"/>
              <w:rPr/>
            </w:pPr>
            <w:r>
              <w:rPr/>
              <w:t>Q16</w:t>
            </w:r>
          </w:p>
        </w:tc>
        <w:tc>
          <w:tcPr>
            <w:tcW w:w="4726" w:type="dxa"/>
            <w:tcBorders/>
            <w:vAlign w:val="center"/>
          </w:tcPr>
          <w:p>
            <w:pPr>
              <w:pStyle w:val="TableContents"/>
              <w:bidi w:val="0"/>
              <w:spacing w:before="100" w:after="100"/>
              <w:ind w:hanging="0" w:left="0" w:right="0"/>
              <w:jc w:val="left"/>
              <w:rPr/>
            </w:pPr>
            <w:r>
              <w:rPr>
                <w:rStyle w:val="Strong"/>
                <w:shd w:fill="FEF3C7" w:val="clear"/>
              </w:rPr>
              <w:t>[INSERT DISTRIBUTION]</w:t>
            </w:r>
          </w:p>
        </w:tc>
      </w:tr>
    </w:tbl>
    <w:p>
      <w:pPr>
        <w:pStyle w:val="Heading3"/>
        <w:bidi w:val="0"/>
        <w:jc w:val="left"/>
        <w:rPr/>
      </w:pPr>
      <w:r>
        <w:rPr/>
        <w:t>11.1.3 Likert-scale summaries</w:t>
      </w:r>
    </w:p>
    <w:p>
      <w:pPr>
        <w:pStyle w:val="BodyText"/>
        <w:bidi w:val="0"/>
        <w:jc w:val="left"/>
        <w:rPr/>
      </w:pPr>
      <w:r>
        <w:rPr/>
        <w:t>Report median, mode and full 5-point distribution for each.</w:t>
      </w:r>
    </w:p>
    <w:tbl>
      <w:tblPr>
        <w:tblW w:w="11417" w:type="dxa"/>
        <w:jc w:val="left"/>
        <w:tblInd w:w="28" w:type="dxa"/>
        <w:tblLayout w:type="fixed"/>
        <w:tblCellMar>
          <w:top w:w="28" w:type="dxa"/>
          <w:left w:w="28" w:type="dxa"/>
          <w:bottom w:w="28" w:type="dxa"/>
          <w:right w:w="28" w:type="dxa"/>
        </w:tblCellMar>
      </w:tblPr>
      <w:tblGrid>
        <w:gridCol w:w="7429"/>
        <w:gridCol w:w="723"/>
        <w:gridCol w:w="497"/>
        <w:gridCol w:w="431"/>
        <w:gridCol w:w="431"/>
        <w:gridCol w:w="431"/>
        <w:gridCol w:w="486"/>
        <w:gridCol w:w="989"/>
      </w:tblGrid>
      <w:tr>
        <w:trPr>
          <w:tblHeader w:val="true"/>
        </w:trPr>
        <w:tc>
          <w:tcPr>
            <w:tcW w:w="7429" w:type="dxa"/>
            <w:tcBorders/>
            <w:vAlign w:val="center"/>
          </w:tcPr>
          <w:p>
            <w:pPr>
              <w:pStyle w:val="TableHeading"/>
              <w:suppressLineNumbers/>
              <w:shd w:fill="E5E7EB" w:val="clear"/>
              <w:bidi w:val="0"/>
              <w:spacing w:before="100" w:after="100"/>
              <w:jc w:val="left"/>
              <w:rPr/>
            </w:pPr>
            <w:r>
              <w:rPr/>
              <w:t>Statement</w:t>
            </w:r>
          </w:p>
        </w:tc>
        <w:tc>
          <w:tcPr>
            <w:tcW w:w="723" w:type="dxa"/>
            <w:tcBorders/>
            <w:vAlign w:val="center"/>
          </w:tcPr>
          <w:p>
            <w:pPr>
              <w:pStyle w:val="TableHeading"/>
              <w:suppressLineNumbers/>
              <w:shd w:fill="E5E7EB" w:val="clear"/>
              <w:bidi w:val="0"/>
              <w:spacing w:before="100" w:after="100"/>
              <w:jc w:val="left"/>
              <w:rPr/>
            </w:pPr>
            <w:r>
              <w:rPr/>
              <w:t>Q</w:t>
            </w:r>
          </w:p>
        </w:tc>
        <w:tc>
          <w:tcPr>
            <w:tcW w:w="497" w:type="dxa"/>
            <w:tcBorders/>
            <w:vAlign w:val="center"/>
          </w:tcPr>
          <w:p>
            <w:pPr>
              <w:pStyle w:val="TableHeading"/>
              <w:suppressLineNumbers/>
              <w:shd w:fill="E5E7EB" w:val="clear"/>
              <w:bidi w:val="0"/>
              <w:spacing w:before="100" w:after="100"/>
              <w:jc w:val="left"/>
              <w:rPr/>
            </w:pPr>
            <w:r>
              <w:rPr/>
              <w:t>SD</w:t>
            </w:r>
          </w:p>
        </w:tc>
        <w:tc>
          <w:tcPr>
            <w:tcW w:w="431" w:type="dxa"/>
            <w:tcBorders/>
            <w:vAlign w:val="center"/>
          </w:tcPr>
          <w:p>
            <w:pPr>
              <w:pStyle w:val="TableHeading"/>
              <w:suppressLineNumbers/>
              <w:shd w:fill="E5E7EB" w:val="clear"/>
              <w:bidi w:val="0"/>
              <w:spacing w:before="100" w:after="100"/>
              <w:jc w:val="left"/>
              <w:rPr/>
            </w:pPr>
            <w:r>
              <w:rPr/>
              <w:t>D</w:t>
            </w:r>
          </w:p>
        </w:tc>
        <w:tc>
          <w:tcPr>
            <w:tcW w:w="431" w:type="dxa"/>
            <w:tcBorders/>
            <w:vAlign w:val="center"/>
          </w:tcPr>
          <w:p>
            <w:pPr>
              <w:pStyle w:val="TableHeading"/>
              <w:suppressLineNumbers/>
              <w:shd w:fill="E5E7EB" w:val="clear"/>
              <w:bidi w:val="0"/>
              <w:spacing w:before="100" w:after="100"/>
              <w:jc w:val="left"/>
              <w:rPr/>
            </w:pPr>
            <w:r>
              <w:rPr/>
              <w:t>N</w:t>
            </w:r>
          </w:p>
        </w:tc>
        <w:tc>
          <w:tcPr>
            <w:tcW w:w="431" w:type="dxa"/>
            <w:tcBorders/>
            <w:vAlign w:val="center"/>
          </w:tcPr>
          <w:p>
            <w:pPr>
              <w:pStyle w:val="TableHeading"/>
              <w:suppressLineNumbers/>
              <w:shd w:fill="E5E7EB" w:val="clear"/>
              <w:bidi w:val="0"/>
              <w:spacing w:before="100" w:after="100"/>
              <w:jc w:val="left"/>
              <w:rPr/>
            </w:pPr>
            <w:r>
              <w:rPr/>
              <w:t>A</w:t>
            </w:r>
          </w:p>
        </w:tc>
        <w:tc>
          <w:tcPr>
            <w:tcW w:w="486" w:type="dxa"/>
            <w:tcBorders/>
            <w:vAlign w:val="center"/>
          </w:tcPr>
          <w:p>
            <w:pPr>
              <w:pStyle w:val="TableHeading"/>
              <w:suppressLineNumbers/>
              <w:shd w:fill="E5E7EB" w:val="clear"/>
              <w:bidi w:val="0"/>
              <w:spacing w:before="100" w:after="100"/>
              <w:jc w:val="left"/>
              <w:rPr/>
            </w:pPr>
            <w:r>
              <w:rPr/>
              <w:t>SA</w:t>
            </w:r>
          </w:p>
        </w:tc>
        <w:tc>
          <w:tcPr>
            <w:tcW w:w="989" w:type="dxa"/>
            <w:tcBorders/>
            <w:vAlign w:val="center"/>
          </w:tcPr>
          <w:p>
            <w:pPr>
              <w:pStyle w:val="TableHeading"/>
              <w:suppressLineNumbers/>
              <w:shd w:fill="E5E7EB" w:val="clear"/>
              <w:bidi w:val="0"/>
              <w:spacing w:before="100" w:after="100"/>
              <w:jc w:val="left"/>
              <w:rPr/>
            </w:pPr>
            <w:r>
              <w:rPr/>
              <w:t>Median</w:t>
            </w:r>
          </w:p>
        </w:tc>
      </w:tr>
      <w:tr>
        <w:trPr/>
        <w:tc>
          <w:tcPr>
            <w:tcW w:w="7429" w:type="dxa"/>
            <w:tcBorders/>
            <w:vAlign w:val="center"/>
          </w:tcPr>
          <w:p>
            <w:pPr>
              <w:pStyle w:val="TableContents"/>
              <w:bidi w:val="0"/>
              <w:spacing w:before="100" w:after="100"/>
              <w:jc w:val="left"/>
              <w:rPr/>
            </w:pPr>
            <w:r>
              <w:rPr/>
              <w:t>"The current ID check reliably stops unauthorised people"</w:t>
            </w:r>
          </w:p>
        </w:tc>
        <w:tc>
          <w:tcPr>
            <w:tcW w:w="723" w:type="dxa"/>
            <w:tcBorders/>
            <w:vAlign w:val="center"/>
          </w:tcPr>
          <w:p>
            <w:pPr>
              <w:pStyle w:val="TableContents"/>
              <w:bidi w:val="0"/>
              <w:spacing w:before="100" w:after="100"/>
              <w:jc w:val="left"/>
              <w:rPr/>
            </w:pPr>
            <w:r>
              <w:rPr/>
              <w:t>Q13a</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r>
        <w:trPr/>
        <w:tc>
          <w:tcPr>
            <w:tcW w:w="7429" w:type="dxa"/>
            <w:tcBorders/>
            <w:vAlign w:val="center"/>
          </w:tcPr>
          <w:p>
            <w:pPr>
              <w:pStyle w:val="TableContents"/>
              <w:bidi w:val="0"/>
              <w:spacing w:before="100" w:after="100"/>
              <w:jc w:val="left"/>
              <w:rPr/>
            </w:pPr>
            <w:r>
              <w:rPr/>
              <w:t>"I am concerned that a lost card could be used by someone else"</w:t>
            </w:r>
          </w:p>
        </w:tc>
        <w:tc>
          <w:tcPr>
            <w:tcW w:w="723" w:type="dxa"/>
            <w:tcBorders/>
            <w:vAlign w:val="center"/>
          </w:tcPr>
          <w:p>
            <w:pPr>
              <w:pStyle w:val="TableContents"/>
              <w:bidi w:val="0"/>
              <w:spacing w:before="100" w:after="100"/>
              <w:jc w:val="left"/>
              <w:rPr/>
            </w:pPr>
            <w:r>
              <w:rPr/>
              <w:t>Q13b</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r>
        <w:trPr/>
        <w:tc>
          <w:tcPr>
            <w:tcW w:w="7429" w:type="dxa"/>
            <w:tcBorders/>
            <w:vAlign w:val="center"/>
          </w:tcPr>
          <w:p>
            <w:pPr>
              <w:pStyle w:val="TableContents"/>
              <w:bidi w:val="0"/>
              <w:spacing w:before="100" w:after="100"/>
              <w:jc w:val="left"/>
              <w:rPr/>
            </w:pPr>
            <w:r>
              <w:rPr/>
              <w:t>"I would be comfortable with the college recording the time I enter campus"</w:t>
            </w:r>
          </w:p>
        </w:tc>
        <w:tc>
          <w:tcPr>
            <w:tcW w:w="723" w:type="dxa"/>
            <w:tcBorders/>
            <w:vAlign w:val="center"/>
          </w:tcPr>
          <w:p>
            <w:pPr>
              <w:pStyle w:val="TableContents"/>
              <w:bidi w:val="0"/>
              <w:spacing w:before="100" w:after="100"/>
              <w:jc w:val="left"/>
              <w:rPr/>
            </w:pPr>
            <w:r>
              <w:rPr/>
              <w:t>Q14a</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r>
        <w:trPr/>
        <w:tc>
          <w:tcPr>
            <w:tcW w:w="7429" w:type="dxa"/>
            <w:tcBorders/>
            <w:vAlign w:val="center"/>
          </w:tcPr>
          <w:p>
            <w:pPr>
              <w:pStyle w:val="TableContents"/>
              <w:bidi w:val="0"/>
              <w:spacing w:before="100" w:after="100"/>
              <w:jc w:val="left"/>
              <w:rPr/>
            </w:pPr>
            <w:r>
              <w:rPr/>
              <w:t>"I would want to see my own entry records"</w:t>
            </w:r>
          </w:p>
        </w:tc>
        <w:tc>
          <w:tcPr>
            <w:tcW w:w="723" w:type="dxa"/>
            <w:tcBorders/>
            <w:vAlign w:val="center"/>
          </w:tcPr>
          <w:p>
            <w:pPr>
              <w:pStyle w:val="TableContents"/>
              <w:bidi w:val="0"/>
              <w:spacing w:before="100" w:after="100"/>
              <w:jc w:val="left"/>
              <w:rPr/>
            </w:pPr>
            <w:r>
              <w:rPr/>
              <w:t>Q14b</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r>
        <w:trPr/>
        <w:tc>
          <w:tcPr>
            <w:tcW w:w="7429" w:type="dxa"/>
            <w:tcBorders/>
            <w:vAlign w:val="center"/>
          </w:tcPr>
          <w:p>
            <w:pPr>
              <w:pStyle w:val="TableContents"/>
              <w:bidi w:val="0"/>
              <w:spacing w:before="100" w:after="100"/>
              <w:jc w:val="left"/>
              <w:rPr/>
            </w:pPr>
            <w:r>
              <w:rPr/>
              <w:t>"I would trust an electronic system more than a visual check"</w:t>
            </w:r>
          </w:p>
        </w:tc>
        <w:tc>
          <w:tcPr>
            <w:tcW w:w="723" w:type="dxa"/>
            <w:tcBorders/>
            <w:vAlign w:val="center"/>
          </w:tcPr>
          <w:p>
            <w:pPr>
              <w:pStyle w:val="TableContents"/>
              <w:bidi w:val="0"/>
              <w:spacing w:before="100" w:after="100"/>
              <w:jc w:val="left"/>
              <w:rPr/>
            </w:pPr>
            <w:r>
              <w:rPr/>
              <w:t>Q15a</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r>
        <w:trPr/>
        <w:tc>
          <w:tcPr>
            <w:tcW w:w="7429" w:type="dxa"/>
            <w:tcBorders/>
            <w:vAlign w:val="center"/>
          </w:tcPr>
          <w:p>
            <w:pPr>
              <w:pStyle w:val="TableContents"/>
              <w:bidi w:val="0"/>
              <w:spacing w:before="100" w:after="100"/>
              <w:jc w:val="left"/>
              <w:rPr/>
            </w:pPr>
            <w:r>
              <w:rPr/>
              <w:t>"I am worried that entry data could be used for purposes other than security"</w:t>
            </w:r>
          </w:p>
        </w:tc>
        <w:tc>
          <w:tcPr>
            <w:tcW w:w="723" w:type="dxa"/>
            <w:tcBorders/>
            <w:vAlign w:val="center"/>
          </w:tcPr>
          <w:p>
            <w:pPr>
              <w:pStyle w:val="TableContents"/>
              <w:bidi w:val="0"/>
              <w:spacing w:before="100" w:after="100"/>
              <w:jc w:val="left"/>
              <w:rPr/>
            </w:pPr>
            <w:r>
              <w:rPr/>
              <w:t>Q15b</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r>
        <w:trPr/>
        <w:tc>
          <w:tcPr>
            <w:tcW w:w="7429" w:type="dxa"/>
            <w:tcBorders/>
            <w:vAlign w:val="center"/>
          </w:tcPr>
          <w:p>
            <w:pPr>
              <w:pStyle w:val="TableContents"/>
              <w:bidi w:val="0"/>
              <w:spacing w:before="100" w:after="100"/>
              <w:jc w:val="left"/>
              <w:rPr/>
            </w:pPr>
            <w:r>
              <w:rPr/>
              <w:t>"Retrieving my ID card at the gate is inconvenient"</w:t>
            </w:r>
          </w:p>
        </w:tc>
        <w:tc>
          <w:tcPr>
            <w:tcW w:w="723" w:type="dxa"/>
            <w:tcBorders/>
            <w:vAlign w:val="center"/>
          </w:tcPr>
          <w:p>
            <w:pPr>
              <w:pStyle w:val="TableContents"/>
              <w:bidi w:val="0"/>
              <w:spacing w:before="100" w:after="100"/>
              <w:jc w:val="left"/>
              <w:rPr/>
            </w:pPr>
            <w:r>
              <w:rPr/>
              <w:t>Q11b</w:t>
            </w:r>
          </w:p>
        </w:tc>
        <w:tc>
          <w:tcPr>
            <w:tcW w:w="497"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31" w:type="dxa"/>
            <w:tcBorders/>
            <w:vAlign w:val="center"/>
          </w:tcPr>
          <w:p>
            <w:pPr>
              <w:pStyle w:val="TableContents"/>
              <w:bidi w:val="0"/>
              <w:spacing w:before="100" w:after="100"/>
              <w:jc w:val="left"/>
              <w:rPr/>
            </w:pPr>
            <w:r>
              <w:rPr/>
              <w:t>[n]</w:t>
            </w:r>
          </w:p>
        </w:tc>
        <w:tc>
          <w:tcPr>
            <w:tcW w:w="486" w:type="dxa"/>
            <w:tcBorders/>
            <w:vAlign w:val="center"/>
          </w:tcPr>
          <w:p>
            <w:pPr>
              <w:pStyle w:val="TableContents"/>
              <w:bidi w:val="0"/>
              <w:spacing w:before="100" w:after="100"/>
              <w:jc w:val="left"/>
              <w:rPr/>
            </w:pPr>
            <w:r>
              <w:rPr/>
              <w:t>[n]</w:t>
            </w:r>
          </w:p>
        </w:tc>
        <w:tc>
          <w:tcPr>
            <w:tcW w:w="989" w:type="dxa"/>
            <w:tcBorders/>
            <w:vAlign w:val="center"/>
          </w:tcPr>
          <w:p>
            <w:pPr>
              <w:pStyle w:val="TableContents"/>
              <w:bidi w:val="0"/>
              <w:spacing w:before="100" w:after="100"/>
              <w:jc w:val="left"/>
              <w:rPr/>
            </w:pPr>
            <w:r>
              <w:rPr/>
              <w:t>[x]</w:t>
            </w:r>
          </w:p>
        </w:tc>
      </w:tr>
    </w:tbl>
    <w:p>
      <w:pPr>
        <w:pStyle w:val="Heading3"/>
        <w:bidi w:val="0"/>
        <w:jc w:val="left"/>
        <w:rPr/>
      </w:pPr>
      <w:r>
        <w:rPr/>
        <w:t>11.1.4 Ranking results (Q16: preferred authentication method)</w:t>
      </w:r>
    </w:p>
    <w:tbl>
      <w:tblPr>
        <w:tblW w:w="5677" w:type="dxa"/>
        <w:jc w:val="left"/>
        <w:tblInd w:w="28" w:type="dxa"/>
        <w:tblLayout w:type="fixed"/>
        <w:tblCellMar>
          <w:top w:w="28" w:type="dxa"/>
          <w:left w:w="28" w:type="dxa"/>
          <w:bottom w:w="28" w:type="dxa"/>
          <w:right w:w="28" w:type="dxa"/>
        </w:tblCellMar>
      </w:tblPr>
      <w:tblGrid>
        <w:gridCol w:w="2646"/>
        <w:gridCol w:w="1553"/>
        <w:gridCol w:w="1478"/>
      </w:tblGrid>
      <w:tr>
        <w:trPr>
          <w:tblHeader w:val="true"/>
        </w:trPr>
        <w:tc>
          <w:tcPr>
            <w:tcW w:w="2646" w:type="dxa"/>
            <w:tcBorders/>
            <w:vAlign w:val="center"/>
          </w:tcPr>
          <w:p>
            <w:pPr>
              <w:pStyle w:val="TableHeading"/>
              <w:suppressLineNumbers/>
              <w:shd w:fill="E5E7EB" w:val="clear"/>
              <w:bidi w:val="0"/>
              <w:spacing w:before="100" w:after="100"/>
              <w:jc w:val="left"/>
              <w:rPr/>
            </w:pPr>
            <w:r>
              <w:rPr/>
              <w:t>Option</w:t>
            </w:r>
          </w:p>
        </w:tc>
        <w:tc>
          <w:tcPr>
            <w:tcW w:w="1553" w:type="dxa"/>
            <w:tcBorders/>
            <w:vAlign w:val="center"/>
          </w:tcPr>
          <w:p>
            <w:pPr>
              <w:pStyle w:val="TableHeading"/>
              <w:suppressLineNumbers/>
              <w:shd w:fill="E5E7EB" w:val="clear"/>
              <w:bidi w:val="0"/>
              <w:spacing w:before="100" w:after="100"/>
              <w:jc w:val="left"/>
              <w:rPr/>
            </w:pPr>
            <w:r>
              <w:rPr/>
              <w:t>Rank-1 count</w:t>
            </w:r>
          </w:p>
        </w:tc>
        <w:tc>
          <w:tcPr>
            <w:tcW w:w="1478" w:type="dxa"/>
            <w:tcBorders/>
            <w:vAlign w:val="center"/>
          </w:tcPr>
          <w:p>
            <w:pPr>
              <w:pStyle w:val="TableHeading"/>
              <w:suppressLineNumbers/>
              <w:shd w:fill="E5E7EB" w:val="clear"/>
              <w:bidi w:val="0"/>
              <w:spacing w:before="100" w:after="100"/>
              <w:jc w:val="left"/>
              <w:rPr/>
            </w:pPr>
            <w:r>
              <w:rPr/>
              <w:t>Borda score</w:t>
            </w:r>
          </w:p>
        </w:tc>
      </w:tr>
      <w:tr>
        <w:trPr/>
        <w:tc>
          <w:tcPr>
            <w:tcW w:w="2646" w:type="dxa"/>
            <w:tcBorders/>
            <w:vAlign w:val="center"/>
          </w:tcPr>
          <w:p>
            <w:pPr>
              <w:pStyle w:val="TableContents"/>
              <w:bidi w:val="0"/>
              <w:spacing w:before="100" w:after="100"/>
              <w:jc w:val="left"/>
              <w:rPr/>
            </w:pPr>
            <w:r>
              <w:rPr/>
              <w:t>Tap physical smart card</w:t>
            </w:r>
          </w:p>
        </w:tc>
        <w:tc>
          <w:tcPr>
            <w:tcW w:w="1553" w:type="dxa"/>
            <w:tcBorders/>
            <w:vAlign w:val="center"/>
          </w:tcPr>
          <w:p>
            <w:pPr>
              <w:pStyle w:val="TableContents"/>
              <w:bidi w:val="0"/>
              <w:spacing w:before="100" w:after="100"/>
              <w:jc w:val="left"/>
              <w:rPr/>
            </w:pPr>
            <w:r>
              <w:rPr/>
              <w:t>[n]</w:t>
            </w:r>
          </w:p>
        </w:tc>
        <w:tc>
          <w:tcPr>
            <w:tcW w:w="1478" w:type="dxa"/>
            <w:tcBorders/>
            <w:vAlign w:val="center"/>
          </w:tcPr>
          <w:p>
            <w:pPr>
              <w:pStyle w:val="TableContents"/>
              <w:bidi w:val="0"/>
              <w:spacing w:before="100" w:after="100"/>
              <w:jc w:val="left"/>
              <w:rPr/>
            </w:pPr>
            <w:r>
              <w:rPr/>
              <w:t>[x]</w:t>
            </w:r>
          </w:p>
        </w:tc>
      </w:tr>
      <w:tr>
        <w:trPr/>
        <w:tc>
          <w:tcPr>
            <w:tcW w:w="2646" w:type="dxa"/>
            <w:tcBorders/>
            <w:vAlign w:val="center"/>
          </w:tcPr>
          <w:p>
            <w:pPr>
              <w:pStyle w:val="TableContents"/>
              <w:bidi w:val="0"/>
              <w:spacing w:before="100" w:after="100"/>
              <w:jc w:val="left"/>
              <w:rPr/>
            </w:pPr>
            <w:r>
              <w:rPr/>
              <w:t>Tap phone (NFC)</w:t>
            </w:r>
          </w:p>
        </w:tc>
        <w:tc>
          <w:tcPr>
            <w:tcW w:w="1553" w:type="dxa"/>
            <w:tcBorders/>
            <w:vAlign w:val="center"/>
          </w:tcPr>
          <w:p>
            <w:pPr>
              <w:pStyle w:val="TableContents"/>
              <w:bidi w:val="0"/>
              <w:spacing w:before="100" w:after="100"/>
              <w:jc w:val="left"/>
              <w:rPr/>
            </w:pPr>
            <w:r>
              <w:rPr/>
              <w:t>[n]</w:t>
            </w:r>
          </w:p>
        </w:tc>
        <w:tc>
          <w:tcPr>
            <w:tcW w:w="1478" w:type="dxa"/>
            <w:tcBorders/>
            <w:vAlign w:val="center"/>
          </w:tcPr>
          <w:p>
            <w:pPr>
              <w:pStyle w:val="TableContents"/>
              <w:bidi w:val="0"/>
              <w:spacing w:before="100" w:after="100"/>
              <w:jc w:val="left"/>
              <w:rPr/>
            </w:pPr>
            <w:r>
              <w:rPr/>
              <w:t>[x]</w:t>
            </w:r>
          </w:p>
        </w:tc>
      </w:tr>
      <w:tr>
        <w:trPr/>
        <w:tc>
          <w:tcPr>
            <w:tcW w:w="2646" w:type="dxa"/>
            <w:tcBorders/>
            <w:vAlign w:val="center"/>
          </w:tcPr>
          <w:p>
            <w:pPr>
              <w:pStyle w:val="TableContents"/>
              <w:bidi w:val="0"/>
              <w:spacing w:before="100" w:after="100"/>
              <w:jc w:val="left"/>
              <w:rPr/>
            </w:pPr>
            <w:r>
              <w:rPr/>
              <w:t>Show QR code on phone</w:t>
            </w:r>
          </w:p>
        </w:tc>
        <w:tc>
          <w:tcPr>
            <w:tcW w:w="1553" w:type="dxa"/>
            <w:tcBorders/>
            <w:vAlign w:val="center"/>
          </w:tcPr>
          <w:p>
            <w:pPr>
              <w:pStyle w:val="TableContents"/>
              <w:bidi w:val="0"/>
              <w:spacing w:before="100" w:after="100"/>
              <w:jc w:val="left"/>
              <w:rPr/>
            </w:pPr>
            <w:r>
              <w:rPr/>
              <w:t>[n]</w:t>
            </w:r>
          </w:p>
        </w:tc>
        <w:tc>
          <w:tcPr>
            <w:tcW w:w="1478" w:type="dxa"/>
            <w:tcBorders/>
            <w:vAlign w:val="center"/>
          </w:tcPr>
          <w:p>
            <w:pPr>
              <w:pStyle w:val="TableContents"/>
              <w:bidi w:val="0"/>
              <w:spacing w:before="100" w:after="100"/>
              <w:jc w:val="left"/>
              <w:rPr/>
            </w:pPr>
            <w:r>
              <w:rPr/>
              <w:t>[x]</w:t>
            </w:r>
          </w:p>
        </w:tc>
      </w:tr>
      <w:tr>
        <w:trPr/>
        <w:tc>
          <w:tcPr>
            <w:tcW w:w="2646" w:type="dxa"/>
            <w:tcBorders/>
            <w:vAlign w:val="center"/>
          </w:tcPr>
          <w:p>
            <w:pPr>
              <w:pStyle w:val="TableContents"/>
              <w:bidi w:val="0"/>
              <w:spacing w:before="100" w:after="100"/>
              <w:jc w:val="left"/>
              <w:rPr/>
            </w:pPr>
            <w:r>
              <w:rPr/>
              <w:t>Keep current visual check</w:t>
            </w:r>
          </w:p>
        </w:tc>
        <w:tc>
          <w:tcPr>
            <w:tcW w:w="1553" w:type="dxa"/>
            <w:tcBorders/>
            <w:vAlign w:val="center"/>
          </w:tcPr>
          <w:p>
            <w:pPr>
              <w:pStyle w:val="TableContents"/>
              <w:bidi w:val="0"/>
              <w:spacing w:before="100" w:after="100"/>
              <w:jc w:val="left"/>
              <w:rPr/>
            </w:pPr>
            <w:r>
              <w:rPr/>
              <w:t>[n]</w:t>
            </w:r>
          </w:p>
        </w:tc>
        <w:tc>
          <w:tcPr>
            <w:tcW w:w="1478" w:type="dxa"/>
            <w:tcBorders/>
            <w:vAlign w:val="center"/>
          </w:tcPr>
          <w:p>
            <w:pPr>
              <w:pStyle w:val="TableContents"/>
              <w:bidi w:val="0"/>
              <w:spacing w:before="100" w:after="100"/>
              <w:jc w:val="left"/>
              <w:rPr/>
            </w:pPr>
            <w:r>
              <w:rPr/>
              <w:t>[x]</w:t>
            </w:r>
          </w:p>
        </w:tc>
      </w:tr>
      <w:tr>
        <w:trPr/>
        <w:tc>
          <w:tcPr>
            <w:tcW w:w="2646" w:type="dxa"/>
            <w:tcBorders/>
            <w:vAlign w:val="center"/>
          </w:tcPr>
          <w:p>
            <w:pPr>
              <w:pStyle w:val="TableContents"/>
              <w:bidi w:val="0"/>
              <w:spacing w:before="100" w:after="100"/>
              <w:jc w:val="left"/>
              <w:rPr/>
            </w:pPr>
            <w:r>
              <w:rPr/>
              <w:t>Other (specify)</w:t>
            </w:r>
          </w:p>
        </w:tc>
        <w:tc>
          <w:tcPr>
            <w:tcW w:w="1553" w:type="dxa"/>
            <w:tcBorders/>
            <w:vAlign w:val="center"/>
          </w:tcPr>
          <w:p>
            <w:pPr>
              <w:pStyle w:val="TableContents"/>
              <w:bidi w:val="0"/>
              <w:spacing w:before="100" w:after="100"/>
              <w:jc w:val="left"/>
              <w:rPr/>
            </w:pPr>
            <w:r>
              <w:rPr/>
              <w:t>[n]</w:t>
            </w:r>
          </w:p>
        </w:tc>
        <w:tc>
          <w:tcPr>
            <w:tcW w:w="1478" w:type="dxa"/>
            <w:tcBorders/>
            <w:vAlign w:val="center"/>
          </w:tcPr>
          <w:p>
            <w:pPr>
              <w:pStyle w:val="TableContents"/>
              <w:bidi w:val="0"/>
              <w:spacing w:before="100" w:after="100"/>
              <w:jc w:val="left"/>
              <w:rPr/>
            </w:pPr>
            <w:r>
              <w:rPr/>
              <w:t>[x]</w:t>
            </w:r>
          </w:p>
        </w:tc>
      </w:tr>
    </w:tbl>
    <w:p>
      <w:pPr>
        <w:pStyle w:val="Heading3"/>
        <w:bidi w:val="0"/>
        <w:jc w:val="left"/>
        <w:rPr/>
      </w:pPr>
      <w:r>
        <w:rPr/>
        <w:t>11.1.5 Observation timings (Appendix D)</w:t>
      </w:r>
    </w:p>
    <w:tbl>
      <w:tblPr>
        <w:tblW w:w="11008" w:type="dxa"/>
        <w:jc w:val="left"/>
        <w:tblInd w:w="28" w:type="dxa"/>
        <w:tblLayout w:type="fixed"/>
        <w:tblCellMar>
          <w:top w:w="28" w:type="dxa"/>
          <w:left w:w="28" w:type="dxa"/>
          <w:bottom w:w="28" w:type="dxa"/>
          <w:right w:w="28" w:type="dxa"/>
        </w:tblCellMar>
      </w:tblPr>
      <w:tblGrid>
        <w:gridCol w:w="5706"/>
        <w:gridCol w:w="1530"/>
        <w:gridCol w:w="1901"/>
        <w:gridCol w:w="1871"/>
      </w:tblGrid>
      <w:tr>
        <w:trPr>
          <w:tblHeader w:val="true"/>
        </w:trPr>
        <w:tc>
          <w:tcPr>
            <w:tcW w:w="5706" w:type="dxa"/>
            <w:tcBorders/>
            <w:vAlign w:val="center"/>
          </w:tcPr>
          <w:p>
            <w:pPr>
              <w:pStyle w:val="TableHeading"/>
              <w:suppressLineNumbers/>
              <w:shd w:fill="E5E7EB" w:val="clear"/>
              <w:bidi w:val="0"/>
              <w:spacing w:before="100" w:after="100"/>
              <w:jc w:val="left"/>
              <w:rPr/>
            </w:pPr>
            <w:r>
              <w:rPr/>
              <w:t>Measure</w:t>
            </w:r>
          </w:p>
        </w:tc>
        <w:tc>
          <w:tcPr>
            <w:tcW w:w="1530" w:type="dxa"/>
            <w:tcBorders/>
            <w:vAlign w:val="center"/>
          </w:tcPr>
          <w:p>
            <w:pPr>
              <w:pStyle w:val="TableHeading"/>
              <w:suppressLineNumbers/>
              <w:shd w:fill="E5E7EB" w:val="clear"/>
              <w:bidi w:val="0"/>
              <w:spacing w:before="100" w:after="100"/>
              <w:jc w:val="left"/>
              <w:rPr/>
            </w:pPr>
            <w:r>
              <w:rPr/>
              <w:t>Peak session</w:t>
            </w:r>
          </w:p>
        </w:tc>
        <w:tc>
          <w:tcPr>
            <w:tcW w:w="1901" w:type="dxa"/>
            <w:tcBorders/>
            <w:vAlign w:val="center"/>
          </w:tcPr>
          <w:p>
            <w:pPr>
              <w:pStyle w:val="TableHeading"/>
              <w:suppressLineNumbers/>
              <w:shd w:fill="E5E7EB" w:val="clear"/>
              <w:bidi w:val="0"/>
              <w:spacing w:before="100" w:after="100"/>
              <w:jc w:val="left"/>
              <w:rPr/>
            </w:pPr>
            <w:r>
              <w:rPr/>
              <w:t>Off-peak session</w:t>
            </w:r>
          </w:p>
        </w:tc>
        <w:tc>
          <w:tcPr>
            <w:tcW w:w="1871" w:type="dxa"/>
            <w:tcBorders/>
            <w:vAlign w:val="center"/>
          </w:tcPr>
          <w:p>
            <w:pPr>
              <w:pStyle w:val="TableHeading"/>
              <w:suppressLineNumbers/>
              <w:shd w:fill="E5E7EB" w:val="clear"/>
              <w:bidi w:val="0"/>
              <w:spacing w:before="100" w:after="100"/>
              <w:jc w:val="left"/>
              <w:rPr/>
            </w:pPr>
            <w:r>
              <w:rPr/>
              <w:t>Evening session</w:t>
            </w:r>
          </w:p>
        </w:tc>
      </w:tr>
      <w:tr>
        <w:trPr/>
        <w:tc>
          <w:tcPr>
            <w:tcW w:w="5706" w:type="dxa"/>
            <w:tcBorders/>
            <w:vAlign w:val="center"/>
          </w:tcPr>
          <w:p>
            <w:pPr>
              <w:pStyle w:val="TableContents"/>
              <w:bidi w:val="0"/>
              <w:spacing w:before="100" w:after="100"/>
              <w:jc w:val="left"/>
              <w:rPr/>
            </w:pPr>
            <w:r>
              <w:rPr/>
              <w:t>People observed</w:t>
            </w:r>
          </w:p>
        </w:tc>
        <w:tc>
          <w:tcPr>
            <w:tcW w:w="1530" w:type="dxa"/>
            <w:tcBorders/>
            <w:vAlign w:val="center"/>
          </w:tcPr>
          <w:p>
            <w:pPr>
              <w:pStyle w:val="TableContents"/>
              <w:bidi w:val="0"/>
              <w:spacing w:before="100" w:after="100"/>
              <w:jc w:val="left"/>
              <w:rPr/>
            </w:pPr>
            <w:r>
              <w:rPr/>
              <w:t>[n]</w:t>
            </w:r>
          </w:p>
        </w:tc>
        <w:tc>
          <w:tcPr>
            <w:tcW w:w="1901" w:type="dxa"/>
            <w:tcBorders/>
            <w:vAlign w:val="center"/>
          </w:tcPr>
          <w:p>
            <w:pPr>
              <w:pStyle w:val="TableContents"/>
              <w:bidi w:val="0"/>
              <w:spacing w:before="100" w:after="100"/>
              <w:jc w:val="left"/>
              <w:rPr/>
            </w:pPr>
            <w:r>
              <w:rPr/>
              <w:t>[n]</w:t>
            </w:r>
          </w:p>
        </w:tc>
        <w:tc>
          <w:tcPr>
            <w:tcW w:w="1871" w:type="dxa"/>
            <w:tcBorders/>
            <w:vAlign w:val="center"/>
          </w:tcPr>
          <w:p>
            <w:pPr>
              <w:pStyle w:val="TableContents"/>
              <w:bidi w:val="0"/>
              <w:spacing w:before="100" w:after="100"/>
              <w:jc w:val="left"/>
              <w:rPr/>
            </w:pPr>
            <w:r>
              <w:rPr/>
              <w:t>[n]</w:t>
            </w:r>
          </w:p>
        </w:tc>
      </w:tr>
      <w:tr>
        <w:trPr/>
        <w:tc>
          <w:tcPr>
            <w:tcW w:w="5706" w:type="dxa"/>
            <w:tcBorders/>
            <w:vAlign w:val="center"/>
          </w:tcPr>
          <w:p>
            <w:pPr>
              <w:pStyle w:val="TableContents"/>
              <w:bidi w:val="0"/>
              <w:spacing w:before="100" w:after="100"/>
              <w:jc w:val="left"/>
              <w:rPr/>
            </w:pPr>
            <w:r>
              <w:rPr/>
              <w:t>Median time from reaching guard to passing (uncontested)</w:t>
            </w:r>
          </w:p>
        </w:tc>
        <w:tc>
          <w:tcPr>
            <w:tcW w:w="1530" w:type="dxa"/>
            <w:tcBorders/>
            <w:vAlign w:val="center"/>
          </w:tcPr>
          <w:p>
            <w:pPr>
              <w:pStyle w:val="TableContents"/>
              <w:bidi w:val="0"/>
              <w:spacing w:before="100" w:after="100"/>
              <w:jc w:val="left"/>
              <w:rPr/>
            </w:pPr>
            <w:r>
              <w:rPr/>
              <w:t>[x s]</w:t>
            </w:r>
          </w:p>
        </w:tc>
        <w:tc>
          <w:tcPr>
            <w:tcW w:w="1901" w:type="dxa"/>
            <w:tcBorders/>
            <w:vAlign w:val="center"/>
          </w:tcPr>
          <w:p>
            <w:pPr>
              <w:pStyle w:val="TableContents"/>
              <w:bidi w:val="0"/>
              <w:spacing w:before="100" w:after="100"/>
              <w:jc w:val="left"/>
              <w:rPr/>
            </w:pPr>
            <w:r>
              <w:rPr/>
              <w:t>[x s]</w:t>
            </w:r>
          </w:p>
        </w:tc>
        <w:tc>
          <w:tcPr>
            <w:tcW w:w="1871" w:type="dxa"/>
            <w:tcBorders/>
            <w:vAlign w:val="center"/>
          </w:tcPr>
          <w:p>
            <w:pPr>
              <w:pStyle w:val="TableContents"/>
              <w:bidi w:val="0"/>
              <w:spacing w:before="100" w:after="100"/>
              <w:jc w:val="left"/>
              <w:rPr/>
            </w:pPr>
            <w:r>
              <w:rPr/>
              <w:t>[x s]</w:t>
            </w:r>
          </w:p>
        </w:tc>
      </w:tr>
      <w:tr>
        <w:trPr/>
        <w:tc>
          <w:tcPr>
            <w:tcW w:w="5706" w:type="dxa"/>
            <w:tcBorders/>
            <w:vAlign w:val="center"/>
          </w:tcPr>
          <w:p>
            <w:pPr>
              <w:pStyle w:val="TableContents"/>
              <w:bidi w:val="0"/>
              <w:spacing w:before="100" w:after="100"/>
              <w:jc w:val="left"/>
              <w:rPr/>
            </w:pPr>
            <w:r>
              <w:rPr/>
              <w:t>Median time when questioned</w:t>
            </w:r>
          </w:p>
        </w:tc>
        <w:tc>
          <w:tcPr>
            <w:tcW w:w="1530" w:type="dxa"/>
            <w:tcBorders/>
            <w:vAlign w:val="center"/>
          </w:tcPr>
          <w:p>
            <w:pPr>
              <w:pStyle w:val="TableContents"/>
              <w:bidi w:val="0"/>
              <w:spacing w:before="100" w:after="100"/>
              <w:jc w:val="left"/>
              <w:rPr/>
            </w:pPr>
            <w:r>
              <w:rPr/>
              <w:t>[x s]</w:t>
            </w:r>
          </w:p>
        </w:tc>
        <w:tc>
          <w:tcPr>
            <w:tcW w:w="1901" w:type="dxa"/>
            <w:tcBorders/>
            <w:vAlign w:val="center"/>
          </w:tcPr>
          <w:p>
            <w:pPr>
              <w:pStyle w:val="TableContents"/>
              <w:bidi w:val="0"/>
              <w:spacing w:before="100" w:after="100"/>
              <w:jc w:val="left"/>
              <w:rPr/>
            </w:pPr>
            <w:r>
              <w:rPr/>
              <w:t>[x s]</w:t>
            </w:r>
          </w:p>
        </w:tc>
        <w:tc>
          <w:tcPr>
            <w:tcW w:w="1871" w:type="dxa"/>
            <w:tcBorders/>
            <w:vAlign w:val="center"/>
          </w:tcPr>
          <w:p>
            <w:pPr>
              <w:pStyle w:val="TableContents"/>
              <w:bidi w:val="0"/>
              <w:spacing w:before="100" w:after="100"/>
              <w:jc w:val="left"/>
              <w:rPr/>
            </w:pPr>
            <w:r>
              <w:rPr/>
              <w:t>[x s]</w:t>
            </w:r>
          </w:p>
        </w:tc>
      </w:tr>
      <w:tr>
        <w:trPr/>
        <w:tc>
          <w:tcPr>
            <w:tcW w:w="5706" w:type="dxa"/>
            <w:tcBorders/>
            <w:vAlign w:val="center"/>
          </w:tcPr>
          <w:p>
            <w:pPr>
              <w:pStyle w:val="TableContents"/>
              <w:bidi w:val="0"/>
              <w:spacing w:before="100" w:after="100"/>
              <w:jc w:val="left"/>
              <w:rPr/>
            </w:pPr>
            <w:r>
              <w:rPr/>
              <w:t>Proportion questioned</w:t>
            </w:r>
          </w:p>
        </w:tc>
        <w:tc>
          <w:tcPr>
            <w:tcW w:w="1530" w:type="dxa"/>
            <w:tcBorders/>
            <w:vAlign w:val="center"/>
          </w:tcPr>
          <w:p>
            <w:pPr>
              <w:pStyle w:val="TableContents"/>
              <w:bidi w:val="0"/>
              <w:spacing w:before="100" w:after="100"/>
              <w:jc w:val="left"/>
              <w:rPr/>
            </w:pPr>
            <w:r>
              <w:rPr/>
              <w:t>[x %]</w:t>
            </w:r>
          </w:p>
        </w:tc>
        <w:tc>
          <w:tcPr>
            <w:tcW w:w="1901" w:type="dxa"/>
            <w:tcBorders/>
            <w:vAlign w:val="center"/>
          </w:tcPr>
          <w:p>
            <w:pPr>
              <w:pStyle w:val="TableContents"/>
              <w:bidi w:val="0"/>
              <w:spacing w:before="100" w:after="100"/>
              <w:jc w:val="left"/>
              <w:rPr/>
            </w:pPr>
            <w:r>
              <w:rPr/>
              <w:t>[x %]</w:t>
            </w:r>
          </w:p>
        </w:tc>
        <w:tc>
          <w:tcPr>
            <w:tcW w:w="1871" w:type="dxa"/>
            <w:tcBorders/>
            <w:vAlign w:val="center"/>
          </w:tcPr>
          <w:p>
            <w:pPr>
              <w:pStyle w:val="TableContents"/>
              <w:bidi w:val="0"/>
              <w:spacing w:before="100" w:after="100"/>
              <w:jc w:val="left"/>
              <w:rPr/>
            </w:pPr>
            <w:r>
              <w:rPr/>
              <w:t>[x %]</w:t>
            </w:r>
          </w:p>
        </w:tc>
      </w:tr>
      <w:tr>
        <w:trPr/>
        <w:tc>
          <w:tcPr>
            <w:tcW w:w="5706" w:type="dxa"/>
            <w:tcBorders/>
            <w:vAlign w:val="center"/>
          </w:tcPr>
          <w:p>
            <w:pPr>
              <w:pStyle w:val="TableContents"/>
              <w:bidi w:val="0"/>
              <w:spacing w:before="100" w:after="100"/>
              <w:jc w:val="left"/>
              <w:rPr/>
            </w:pPr>
            <w:r>
              <w:rPr/>
              <w:t>Proportion waved through without visible card</w:t>
            </w:r>
          </w:p>
        </w:tc>
        <w:tc>
          <w:tcPr>
            <w:tcW w:w="1530" w:type="dxa"/>
            <w:tcBorders/>
            <w:vAlign w:val="center"/>
          </w:tcPr>
          <w:p>
            <w:pPr>
              <w:pStyle w:val="TableContents"/>
              <w:bidi w:val="0"/>
              <w:spacing w:before="100" w:after="100"/>
              <w:jc w:val="left"/>
              <w:rPr/>
            </w:pPr>
            <w:r>
              <w:rPr/>
              <w:t>[x %]</w:t>
            </w:r>
          </w:p>
        </w:tc>
        <w:tc>
          <w:tcPr>
            <w:tcW w:w="1901" w:type="dxa"/>
            <w:tcBorders/>
            <w:vAlign w:val="center"/>
          </w:tcPr>
          <w:p>
            <w:pPr>
              <w:pStyle w:val="TableContents"/>
              <w:bidi w:val="0"/>
              <w:spacing w:before="100" w:after="100"/>
              <w:jc w:val="left"/>
              <w:rPr/>
            </w:pPr>
            <w:r>
              <w:rPr/>
              <w:t>[x %]</w:t>
            </w:r>
          </w:p>
        </w:tc>
        <w:tc>
          <w:tcPr>
            <w:tcW w:w="1871" w:type="dxa"/>
            <w:tcBorders/>
            <w:vAlign w:val="center"/>
          </w:tcPr>
          <w:p>
            <w:pPr>
              <w:pStyle w:val="TableContents"/>
              <w:bidi w:val="0"/>
              <w:spacing w:before="100" w:after="100"/>
              <w:jc w:val="left"/>
              <w:rPr/>
            </w:pPr>
            <w:r>
              <w:rPr/>
              <w:t>[x %]</w:t>
            </w:r>
          </w:p>
        </w:tc>
      </w:tr>
      <w:tr>
        <w:trPr/>
        <w:tc>
          <w:tcPr>
            <w:tcW w:w="5706" w:type="dxa"/>
            <w:tcBorders/>
            <w:vAlign w:val="center"/>
          </w:tcPr>
          <w:p>
            <w:pPr>
              <w:pStyle w:val="TableContents"/>
              <w:bidi w:val="0"/>
              <w:spacing w:before="100" w:after="100"/>
              <w:jc w:val="left"/>
              <w:rPr/>
            </w:pPr>
            <w:r>
              <w:rPr/>
              <w:t>Max queue length observed</w:t>
            </w:r>
          </w:p>
        </w:tc>
        <w:tc>
          <w:tcPr>
            <w:tcW w:w="1530" w:type="dxa"/>
            <w:tcBorders/>
            <w:vAlign w:val="center"/>
          </w:tcPr>
          <w:p>
            <w:pPr>
              <w:pStyle w:val="TableContents"/>
              <w:bidi w:val="0"/>
              <w:spacing w:before="100" w:after="100"/>
              <w:jc w:val="left"/>
              <w:rPr/>
            </w:pPr>
            <w:r>
              <w:rPr/>
              <w:t>[n]</w:t>
            </w:r>
          </w:p>
        </w:tc>
        <w:tc>
          <w:tcPr>
            <w:tcW w:w="1901" w:type="dxa"/>
            <w:tcBorders/>
            <w:vAlign w:val="center"/>
          </w:tcPr>
          <w:p>
            <w:pPr>
              <w:pStyle w:val="TableContents"/>
              <w:bidi w:val="0"/>
              <w:spacing w:before="100" w:after="100"/>
              <w:jc w:val="left"/>
              <w:rPr/>
            </w:pPr>
            <w:r>
              <w:rPr/>
              <w:t>[n]</w:t>
            </w:r>
          </w:p>
        </w:tc>
        <w:tc>
          <w:tcPr>
            <w:tcW w:w="1871" w:type="dxa"/>
            <w:tcBorders/>
            <w:vAlign w:val="center"/>
          </w:tcPr>
          <w:p>
            <w:pPr>
              <w:pStyle w:val="TableContents"/>
              <w:bidi w:val="0"/>
              <w:spacing w:before="100" w:after="100"/>
              <w:jc w:val="left"/>
              <w:rPr/>
            </w:pPr>
            <w:r>
              <w:rPr/>
              <w:t>[n]</w:t>
            </w:r>
          </w:p>
        </w:tc>
      </w:tr>
      <w:tr>
        <w:trPr/>
        <w:tc>
          <w:tcPr>
            <w:tcW w:w="5706" w:type="dxa"/>
            <w:tcBorders/>
            <w:vAlign w:val="center"/>
          </w:tcPr>
          <w:p>
            <w:pPr>
              <w:pStyle w:val="TableContents"/>
              <w:bidi w:val="0"/>
              <w:spacing w:before="100" w:after="100"/>
              <w:jc w:val="left"/>
              <w:rPr/>
            </w:pPr>
            <w:r>
              <w:rPr/>
              <w:t>Visitor register entries observed and median time</w:t>
            </w:r>
          </w:p>
        </w:tc>
        <w:tc>
          <w:tcPr>
            <w:tcW w:w="1530" w:type="dxa"/>
            <w:tcBorders/>
            <w:vAlign w:val="center"/>
          </w:tcPr>
          <w:p>
            <w:pPr>
              <w:pStyle w:val="TableContents"/>
              <w:bidi w:val="0"/>
              <w:spacing w:before="100" w:after="100"/>
              <w:jc w:val="left"/>
              <w:rPr/>
            </w:pPr>
            <w:r>
              <w:rPr/>
              <w:t>[n], [x s]</w:t>
            </w:r>
          </w:p>
        </w:tc>
        <w:tc>
          <w:tcPr>
            <w:tcW w:w="1901" w:type="dxa"/>
            <w:tcBorders/>
            <w:vAlign w:val="center"/>
          </w:tcPr>
          <w:p>
            <w:pPr>
              <w:pStyle w:val="TableContents"/>
              <w:bidi w:val="0"/>
              <w:spacing w:before="100" w:after="100"/>
              <w:jc w:val="left"/>
              <w:rPr/>
            </w:pPr>
            <w:r>
              <w:rPr/>
              <w:t>[n], [x s]</w:t>
            </w:r>
          </w:p>
        </w:tc>
        <w:tc>
          <w:tcPr>
            <w:tcW w:w="1871" w:type="dxa"/>
            <w:tcBorders/>
            <w:vAlign w:val="center"/>
          </w:tcPr>
          <w:p>
            <w:pPr>
              <w:pStyle w:val="TableContents"/>
              <w:bidi w:val="0"/>
              <w:spacing w:before="100" w:after="100"/>
              <w:jc w:val="left"/>
              <w:rPr/>
            </w:pPr>
            <w:r>
              <w:rPr/>
              <w:t>[n], [x s]</w:t>
            </w:r>
          </w:p>
        </w:tc>
      </w:tr>
    </w:tbl>
    <w:p>
      <w:pPr>
        <w:pStyle w:val="Heading2"/>
        <w:bidi w:val="0"/>
        <w:jc w:val="left"/>
        <w:rPr/>
      </w:pPr>
      <w:r>
        <w:rPr/>
        <w:t>11.2 Qualitative Findings</w:t>
      </w:r>
    </w:p>
    <w:p>
      <w:pPr>
        <w:pStyle w:val="BodyText"/>
        <w:bidi w:val="0"/>
        <w:jc w:val="left"/>
        <w:rPr/>
      </w:pPr>
      <w:r>
        <w:rPr/>
        <w:t>Interview and open-text responses coded and clustered. Each theme must be supported by at least one real, anonymised quote with participant code (e.g., G2 = guard 2; S14 = student response 14).</w:t>
      </w:r>
    </w:p>
    <w:tbl>
      <w:tblPr>
        <w:tblW w:w="9773" w:type="dxa"/>
        <w:jc w:val="left"/>
        <w:tblInd w:w="28" w:type="dxa"/>
        <w:tblLayout w:type="fixed"/>
        <w:tblCellMar>
          <w:top w:w="28" w:type="dxa"/>
          <w:left w:w="28" w:type="dxa"/>
          <w:bottom w:w="28" w:type="dxa"/>
          <w:right w:w="28" w:type="dxa"/>
        </w:tblCellMar>
      </w:tblPr>
      <w:tblGrid>
        <w:gridCol w:w="1460"/>
        <w:gridCol w:w="2664"/>
        <w:gridCol w:w="1525"/>
        <w:gridCol w:w="4124"/>
      </w:tblGrid>
      <w:tr>
        <w:trPr>
          <w:tblHeader w:val="true"/>
        </w:trPr>
        <w:tc>
          <w:tcPr>
            <w:tcW w:w="1460" w:type="dxa"/>
            <w:tcBorders/>
            <w:vAlign w:val="center"/>
          </w:tcPr>
          <w:p>
            <w:pPr>
              <w:pStyle w:val="TableHeading"/>
              <w:suppressLineNumbers/>
              <w:shd w:fill="E5E7EB" w:val="clear"/>
              <w:bidi w:val="0"/>
              <w:spacing w:before="100" w:after="100"/>
              <w:jc w:val="left"/>
              <w:rPr/>
            </w:pPr>
            <w:r>
              <w:rPr/>
              <w:t>Theme code</w:t>
            </w:r>
          </w:p>
        </w:tc>
        <w:tc>
          <w:tcPr>
            <w:tcW w:w="2664" w:type="dxa"/>
            <w:tcBorders/>
            <w:vAlign w:val="center"/>
          </w:tcPr>
          <w:p>
            <w:pPr>
              <w:pStyle w:val="TableHeading"/>
              <w:suppressLineNumbers/>
              <w:shd w:fill="E5E7EB" w:val="clear"/>
              <w:bidi w:val="0"/>
              <w:spacing w:before="100" w:after="100"/>
              <w:jc w:val="left"/>
              <w:rPr/>
            </w:pPr>
            <w:r>
              <w:rPr/>
              <w:t>Theme (user-voice label)</w:t>
            </w:r>
          </w:p>
        </w:tc>
        <w:tc>
          <w:tcPr>
            <w:tcW w:w="1525" w:type="dxa"/>
            <w:tcBorders/>
            <w:vAlign w:val="center"/>
          </w:tcPr>
          <w:p>
            <w:pPr>
              <w:pStyle w:val="TableHeading"/>
              <w:suppressLineNumbers/>
              <w:shd w:fill="E5E7EB" w:val="clear"/>
              <w:bidi w:val="0"/>
              <w:spacing w:before="100" w:after="100"/>
              <w:jc w:val="left"/>
              <w:rPr/>
            </w:pPr>
            <w:r>
              <w:rPr/>
              <w:t>Sources</w:t>
            </w:r>
          </w:p>
        </w:tc>
        <w:tc>
          <w:tcPr>
            <w:tcW w:w="4124" w:type="dxa"/>
            <w:tcBorders/>
            <w:vAlign w:val="center"/>
          </w:tcPr>
          <w:p>
            <w:pPr>
              <w:pStyle w:val="TableHeading"/>
              <w:suppressLineNumbers/>
              <w:shd w:fill="E5E7EB" w:val="clear"/>
              <w:bidi w:val="0"/>
              <w:spacing w:before="100" w:after="100"/>
              <w:jc w:val="left"/>
              <w:rPr/>
            </w:pPr>
            <w:r>
              <w:rPr/>
              <w:t>Representative quote</w:t>
            </w:r>
          </w:p>
        </w:tc>
      </w:tr>
      <w:tr>
        <w:trPr/>
        <w:tc>
          <w:tcPr>
            <w:tcW w:w="1460" w:type="dxa"/>
            <w:tcBorders/>
            <w:vAlign w:val="center"/>
          </w:tcPr>
          <w:p>
            <w:pPr>
              <w:pStyle w:val="TableContents"/>
              <w:bidi w:val="0"/>
              <w:spacing w:before="100" w:after="100"/>
              <w:jc w:val="left"/>
              <w:rPr/>
            </w:pPr>
            <w:r>
              <w:rPr/>
              <w:t>T1</w:t>
            </w:r>
          </w:p>
        </w:tc>
        <w:tc>
          <w:tcPr>
            <w:tcW w:w="2664" w:type="dxa"/>
            <w:tcBorders/>
            <w:vAlign w:val="center"/>
          </w:tcPr>
          <w:p>
            <w:pPr>
              <w:pStyle w:val="TableContents"/>
              <w:bidi w:val="0"/>
              <w:spacing w:before="100" w:after="100"/>
              <w:ind w:hanging="0" w:left="0" w:right="0"/>
              <w:jc w:val="left"/>
              <w:rPr/>
            </w:pPr>
            <w:r>
              <w:rPr>
                <w:rStyle w:val="Strong"/>
                <w:shd w:fill="FEF3C7" w:val="clear"/>
              </w:rPr>
              <w:t>[INSERT THEME]</w:t>
            </w:r>
          </w:p>
        </w:tc>
        <w:tc>
          <w:tcPr>
            <w:tcW w:w="1525" w:type="dxa"/>
            <w:tcBorders/>
            <w:vAlign w:val="center"/>
          </w:tcPr>
          <w:p>
            <w:pPr>
              <w:pStyle w:val="TableContents"/>
              <w:bidi w:val="0"/>
              <w:spacing w:before="100" w:after="100"/>
              <w:jc w:val="left"/>
              <w:rPr/>
            </w:pPr>
            <w:r>
              <w:rPr/>
              <w:t>[G1, G3, S7...]</w:t>
            </w:r>
          </w:p>
        </w:tc>
        <w:tc>
          <w:tcPr>
            <w:tcW w:w="4124" w:type="dxa"/>
            <w:tcBorders/>
            <w:vAlign w:val="center"/>
          </w:tcPr>
          <w:p>
            <w:pPr>
              <w:pStyle w:val="TableContents"/>
              <w:bidi w:val="0"/>
              <w:spacing w:before="100" w:after="100"/>
              <w:ind w:hanging="0" w:left="0" w:right="0"/>
              <w:jc w:val="left"/>
              <w:rPr/>
            </w:pPr>
            <w:r>
              <w:rPr/>
              <w:t>"</w:t>
            </w:r>
            <w:r>
              <w:rPr>
                <w:rStyle w:val="Strong"/>
                <w:shd w:fill="FEF3C7" w:val="clear"/>
              </w:rPr>
              <w:t>[INSERT REAL PARTICIPANT QUOTE]</w:t>
            </w:r>
            <w:r>
              <w:rPr/>
              <w:t>"</w:t>
            </w:r>
          </w:p>
        </w:tc>
      </w:tr>
      <w:tr>
        <w:trPr/>
        <w:tc>
          <w:tcPr>
            <w:tcW w:w="1460" w:type="dxa"/>
            <w:tcBorders/>
            <w:vAlign w:val="center"/>
          </w:tcPr>
          <w:p>
            <w:pPr>
              <w:pStyle w:val="TableContents"/>
              <w:bidi w:val="0"/>
              <w:spacing w:before="100" w:after="100"/>
              <w:jc w:val="left"/>
              <w:rPr/>
            </w:pPr>
            <w:r>
              <w:rPr/>
              <w:t>T2</w:t>
            </w:r>
          </w:p>
        </w:tc>
        <w:tc>
          <w:tcPr>
            <w:tcW w:w="2664" w:type="dxa"/>
            <w:tcBorders/>
            <w:vAlign w:val="center"/>
          </w:tcPr>
          <w:p>
            <w:pPr>
              <w:pStyle w:val="TableContents"/>
              <w:bidi w:val="0"/>
              <w:spacing w:before="100" w:after="100"/>
              <w:ind w:hanging="0" w:left="0" w:right="0"/>
              <w:jc w:val="left"/>
              <w:rPr/>
            </w:pPr>
            <w:r>
              <w:rPr>
                <w:rStyle w:val="Strong"/>
                <w:shd w:fill="FEF3C7" w:val="clear"/>
              </w:rPr>
              <w:t>[INSERT THEME]</w:t>
            </w:r>
          </w:p>
        </w:tc>
        <w:tc>
          <w:tcPr>
            <w:tcW w:w="1525" w:type="dxa"/>
            <w:tcBorders/>
            <w:vAlign w:val="center"/>
          </w:tcPr>
          <w:p>
            <w:pPr>
              <w:pStyle w:val="TableContents"/>
              <w:bidi w:val="0"/>
              <w:spacing w:before="100" w:after="100"/>
              <w:jc w:val="left"/>
              <w:rPr>
                <w:sz w:val="4"/>
                <w:szCs w:val="4"/>
              </w:rPr>
            </w:pPr>
            <w:r>
              <w:rPr>
                <w:sz w:val="4"/>
                <w:szCs w:val="4"/>
              </w:rPr>
            </w:r>
          </w:p>
        </w:tc>
        <w:tc>
          <w:tcPr>
            <w:tcW w:w="4124" w:type="dxa"/>
            <w:tcBorders/>
            <w:vAlign w:val="center"/>
          </w:tcPr>
          <w:p>
            <w:pPr>
              <w:pStyle w:val="TableContents"/>
              <w:bidi w:val="0"/>
              <w:spacing w:before="100" w:after="100"/>
              <w:ind w:hanging="0" w:left="0" w:right="0"/>
              <w:jc w:val="left"/>
              <w:rPr/>
            </w:pPr>
            <w:r>
              <w:rPr/>
              <w:t>"</w:t>
            </w:r>
            <w:r>
              <w:rPr>
                <w:rStyle w:val="Strong"/>
                <w:shd w:fill="FEF3C7" w:val="clear"/>
              </w:rPr>
              <w:t>[INSERT REAL PARTICIPANT QUOTE]</w:t>
            </w:r>
            <w:r>
              <w:rPr/>
              <w:t>"</w:t>
            </w:r>
          </w:p>
        </w:tc>
      </w:tr>
      <w:tr>
        <w:trPr/>
        <w:tc>
          <w:tcPr>
            <w:tcW w:w="1460" w:type="dxa"/>
            <w:tcBorders/>
            <w:vAlign w:val="center"/>
          </w:tcPr>
          <w:p>
            <w:pPr>
              <w:pStyle w:val="TableContents"/>
              <w:bidi w:val="0"/>
              <w:spacing w:before="100" w:after="100"/>
              <w:jc w:val="left"/>
              <w:rPr/>
            </w:pPr>
            <w:r>
              <w:rPr/>
              <w:t>T3</w:t>
            </w:r>
          </w:p>
        </w:tc>
        <w:tc>
          <w:tcPr>
            <w:tcW w:w="2664" w:type="dxa"/>
            <w:tcBorders/>
            <w:vAlign w:val="center"/>
          </w:tcPr>
          <w:p>
            <w:pPr>
              <w:pStyle w:val="TableContents"/>
              <w:bidi w:val="0"/>
              <w:spacing w:before="100" w:after="100"/>
              <w:ind w:hanging="0" w:left="0" w:right="0"/>
              <w:jc w:val="left"/>
              <w:rPr/>
            </w:pPr>
            <w:r>
              <w:rPr>
                <w:rStyle w:val="Strong"/>
                <w:shd w:fill="FEF3C7" w:val="clear"/>
              </w:rPr>
              <w:t>[INSERT THEME]</w:t>
            </w:r>
          </w:p>
        </w:tc>
        <w:tc>
          <w:tcPr>
            <w:tcW w:w="1525" w:type="dxa"/>
            <w:tcBorders/>
            <w:vAlign w:val="center"/>
          </w:tcPr>
          <w:p>
            <w:pPr>
              <w:pStyle w:val="TableContents"/>
              <w:bidi w:val="0"/>
              <w:spacing w:before="100" w:after="100"/>
              <w:jc w:val="left"/>
              <w:rPr>
                <w:sz w:val="4"/>
                <w:szCs w:val="4"/>
              </w:rPr>
            </w:pPr>
            <w:r>
              <w:rPr>
                <w:sz w:val="4"/>
                <w:szCs w:val="4"/>
              </w:rPr>
            </w:r>
          </w:p>
        </w:tc>
        <w:tc>
          <w:tcPr>
            <w:tcW w:w="4124" w:type="dxa"/>
            <w:tcBorders/>
            <w:vAlign w:val="center"/>
          </w:tcPr>
          <w:p>
            <w:pPr>
              <w:pStyle w:val="TableContents"/>
              <w:bidi w:val="0"/>
              <w:spacing w:before="100" w:after="100"/>
              <w:ind w:hanging="0" w:left="0" w:right="0"/>
              <w:jc w:val="left"/>
              <w:rPr/>
            </w:pPr>
            <w:r>
              <w:rPr/>
              <w:t>"</w:t>
            </w:r>
            <w:r>
              <w:rPr>
                <w:rStyle w:val="Strong"/>
                <w:shd w:fill="FEF3C7" w:val="clear"/>
              </w:rPr>
              <w:t>[INSERT REAL PARTICIPANT QUOTE]</w:t>
            </w:r>
            <w:r>
              <w:rPr/>
              <w:t>"</w:t>
            </w:r>
          </w:p>
        </w:tc>
      </w:tr>
      <w:tr>
        <w:trPr/>
        <w:tc>
          <w:tcPr>
            <w:tcW w:w="1460" w:type="dxa"/>
            <w:tcBorders/>
            <w:vAlign w:val="center"/>
          </w:tcPr>
          <w:p>
            <w:pPr>
              <w:pStyle w:val="TableContents"/>
              <w:bidi w:val="0"/>
              <w:spacing w:before="100" w:after="100"/>
              <w:jc w:val="left"/>
              <w:rPr/>
            </w:pPr>
            <w:r>
              <w:rPr/>
              <w:t>...</w:t>
            </w:r>
          </w:p>
        </w:tc>
        <w:tc>
          <w:tcPr>
            <w:tcW w:w="2664" w:type="dxa"/>
            <w:tcBorders/>
            <w:vAlign w:val="center"/>
          </w:tcPr>
          <w:p>
            <w:pPr>
              <w:pStyle w:val="TableContents"/>
              <w:bidi w:val="0"/>
              <w:spacing w:before="100" w:after="100"/>
              <w:jc w:val="left"/>
              <w:rPr>
                <w:sz w:val="4"/>
                <w:szCs w:val="4"/>
              </w:rPr>
            </w:pPr>
            <w:r>
              <w:rPr>
                <w:sz w:val="4"/>
                <w:szCs w:val="4"/>
              </w:rPr>
            </w:r>
          </w:p>
        </w:tc>
        <w:tc>
          <w:tcPr>
            <w:tcW w:w="1525" w:type="dxa"/>
            <w:tcBorders/>
            <w:vAlign w:val="center"/>
          </w:tcPr>
          <w:p>
            <w:pPr>
              <w:pStyle w:val="TableContents"/>
              <w:bidi w:val="0"/>
              <w:spacing w:before="100" w:after="100"/>
              <w:jc w:val="left"/>
              <w:rPr>
                <w:sz w:val="4"/>
                <w:szCs w:val="4"/>
              </w:rPr>
            </w:pPr>
            <w:r>
              <w:rPr>
                <w:sz w:val="4"/>
                <w:szCs w:val="4"/>
              </w:rPr>
            </w:r>
          </w:p>
        </w:tc>
        <w:tc>
          <w:tcPr>
            <w:tcW w:w="4124" w:type="dxa"/>
            <w:tcBorders/>
            <w:vAlign w:val="center"/>
          </w:tcPr>
          <w:p>
            <w:pPr>
              <w:pStyle w:val="TableContents"/>
              <w:bidi w:val="0"/>
              <w:spacing w:before="100" w:after="100"/>
              <w:jc w:val="left"/>
              <w:rPr>
                <w:sz w:val="4"/>
                <w:szCs w:val="4"/>
              </w:rPr>
            </w:pPr>
            <w:r>
              <w:rPr>
                <w:sz w:val="4"/>
                <w:szCs w:val="4"/>
              </w:rPr>
            </w:r>
          </w:p>
        </w:tc>
      </w:tr>
    </w:tbl>
    <w:p>
      <w:pPr>
        <w:pStyle w:val="Heading2"/>
        <w:bidi w:val="0"/>
        <w:jc w:val="left"/>
        <w:rPr/>
      </w:pPr>
      <w:r>
        <w:rPr/>
        <w:t>11.3 Affinity Themes</w:t>
      </w:r>
    </w:p>
    <w:p>
      <w:pPr>
        <w:pStyle w:val="BodyText"/>
        <w:bidi w:val="0"/>
        <w:ind w:hanging="0" w:left="0" w:right="0"/>
        <w:jc w:val="left"/>
        <w:rPr/>
      </w:pPr>
      <w:r>
        <w:rPr/>
        <w:t xml:space="preserve">Photograph or export of the affinity map: </w:t>
      </w:r>
      <w:r>
        <w:rPr>
          <w:rStyle w:val="Strong"/>
          <w:shd w:fill="FEF3C7" w:val="clear"/>
        </w:rPr>
        <w:t>[INSERT IMAGE / "see Appendix E"]</w:t>
      </w:r>
      <w:r>
        <w:rPr/>
        <w:t xml:space="preserve">. Top-level clusters and the number of codes in each: </w:t>
      </w:r>
      <w:r>
        <w:rPr>
          <w:rStyle w:val="Strong"/>
          <w:shd w:fill="FEF3C7" w:val="clear"/>
        </w:rPr>
        <w:t>[INSERT]</w:t>
      </w:r>
      <w:r>
        <w:rPr/>
        <w:t>.</w:t>
      </w:r>
    </w:p>
    <w:p>
      <w:pPr>
        <w:pStyle w:val="Heading2"/>
        <w:bidi w:val="0"/>
        <w:jc w:val="left"/>
        <w:rPr/>
      </w:pPr>
      <w:r>
        <w:rPr/>
        <w:t>11.4 Pain Points</w:t>
      </w:r>
    </w:p>
    <w:p>
      <w:pPr>
        <w:pStyle w:val="BodyText"/>
        <w:bidi w:val="0"/>
        <w:jc w:val="left"/>
        <w:rPr/>
      </w:pPr>
      <w:r>
        <w:rPr/>
        <w:t>Each hypothesis from Section 8 is confirmed, refuted, or modified here.</w:t>
      </w:r>
    </w:p>
    <w:tbl>
      <w:tblPr>
        <w:tblW w:w="13507" w:type="dxa"/>
        <w:jc w:val="left"/>
        <w:tblInd w:w="28" w:type="dxa"/>
        <w:tblLayout w:type="fixed"/>
        <w:tblCellMar>
          <w:top w:w="28" w:type="dxa"/>
          <w:left w:w="28" w:type="dxa"/>
          <w:bottom w:w="28" w:type="dxa"/>
          <w:right w:w="28" w:type="dxa"/>
        </w:tblCellMar>
      </w:tblPr>
      <w:tblGrid>
        <w:gridCol w:w="4296"/>
        <w:gridCol w:w="3644"/>
        <w:gridCol w:w="5567"/>
      </w:tblGrid>
      <w:tr>
        <w:trPr>
          <w:tblHeader w:val="true"/>
        </w:trPr>
        <w:tc>
          <w:tcPr>
            <w:tcW w:w="4296" w:type="dxa"/>
            <w:tcBorders/>
            <w:vAlign w:val="center"/>
          </w:tcPr>
          <w:p>
            <w:pPr>
              <w:pStyle w:val="TableHeading"/>
              <w:suppressLineNumbers/>
              <w:shd w:fill="E5E7EB" w:val="clear"/>
              <w:bidi w:val="0"/>
              <w:spacing w:before="100" w:after="100"/>
              <w:jc w:val="left"/>
              <w:rPr/>
            </w:pPr>
            <w:r>
              <w:rPr/>
              <w:t>Hypothesis</w:t>
            </w:r>
          </w:p>
        </w:tc>
        <w:tc>
          <w:tcPr>
            <w:tcW w:w="3644" w:type="dxa"/>
            <w:tcBorders/>
            <w:vAlign w:val="center"/>
          </w:tcPr>
          <w:p>
            <w:pPr>
              <w:pStyle w:val="TableHeading"/>
              <w:suppressLineNumbers/>
              <w:shd w:fill="E5E7EB" w:val="clear"/>
              <w:bidi w:val="0"/>
              <w:spacing w:before="100" w:after="100"/>
              <w:jc w:val="left"/>
              <w:rPr/>
            </w:pPr>
            <w:r>
              <w:rPr/>
              <w:t>Verdict</w:t>
            </w:r>
          </w:p>
        </w:tc>
        <w:tc>
          <w:tcPr>
            <w:tcW w:w="5567" w:type="dxa"/>
            <w:tcBorders/>
            <w:vAlign w:val="center"/>
          </w:tcPr>
          <w:p>
            <w:pPr>
              <w:pStyle w:val="TableHeading"/>
              <w:suppressLineNumbers/>
              <w:shd w:fill="E5E7EB" w:val="clear"/>
              <w:bidi w:val="0"/>
              <w:spacing w:before="100" w:after="100"/>
              <w:jc w:val="left"/>
              <w:rPr/>
            </w:pPr>
            <w:r>
              <w:rPr/>
              <w:t>Evidence</w:t>
            </w:r>
          </w:p>
        </w:tc>
      </w:tr>
      <w:tr>
        <w:trPr/>
        <w:tc>
          <w:tcPr>
            <w:tcW w:w="4296" w:type="dxa"/>
            <w:tcBorders/>
            <w:vAlign w:val="center"/>
          </w:tcPr>
          <w:p>
            <w:pPr>
              <w:pStyle w:val="TableContents"/>
              <w:bidi w:val="0"/>
              <w:spacing w:before="100" w:after="100"/>
              <w:jc w:val="left"/>
              <w:rPr/>
            </w:pPr>
            <w:r>
              <w:rPr/>
              <w:t>H1 Card retrieval delays queue</w:t>
            </w:r>
          </w:p>
        </w:tc>
        <w:tc>
          <w:tcPr>
            <w:tcW w:w="3644" w:type="dxa"/>
            <w:tcBorders/>
            <w:vAlign w:val="center"/>
          </w:tcPr>
          <w:p>
            <w:pPr>
              <w:pStyle w:val="TableContents"/>
              <w:bidi w:val="0"/>
              <w:spacing w:before="100" w:after="100"/>
              <w:jc w:val="left"/>
              <w:rPr/>
            </w:pPr>
            <w:r>
              <w:rPr>
                <w:rStyle w:val="Strong"/>
              </w:rPr>
              <w:t>[CONFIRMED / REFUTED / MODIFIED]</w:t>
            </w:r>
          </w:p>
        </w:tc>
        <w:tc>
          <w:tcPr>
            <w:tcW w:w="5567" w:type="dxa"/>
            <w:tcBorders/>
            <w:vAlign w:val="center"/>
          </w:tcPr>
          <w:p>
            <w:pPr>
              <w:pStyle w:val="TableContents"/>
              <w:bidi w:val="0"/>
              <w:spacing w:before="100" w:after="100"/>
              <w:ind w:hanging="0" w:left="0" w:right="0"/>
              <w:jc w:val="left"/>
              <w:rPr/>
            </w:pPr>
            <w:r>
              <w:rPr>
                <w:rStyle w:val="Strong"/>
                <w:shd w:fill="FEF3C7" w:val="clear"/>
              </w:rPr>
              <w:t>[INSERT OBSERVED FINDING, e.g., median retrieval time; Q11]</w:t>
            </w:r>
          </w:p>
        </w:tc>
      </w:tr>
      <w:tr>
        <w:trPr/>
        <w:tc>
          <w:tcPr>
            <w:tcW w:w="4296" w:type="dxa"/>
            <w:tcBorders/>
            <w:vAlign w:val="center"/>
          </w:tcPr>
          <w:p>
            <w:pPr>
              <w:pStyle w:val="TableContents"/>
              <w:bidi w:val="0"/>
              <w:spacing w:before="100" w:after="100"/>
              <w:jc w:val="left"/>
              <w:rPr/>
            </w:pPr>
            <w:r>
              <w:rPr/>
              <w:t>H2 Expiry date not read</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H3 Facial familiarity replaces card check</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H4 Forgotten ID common, inconsistent handling</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H5 Lost cards not blocked; slow replacement</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H6 Visitor register slow and leaks phone numbers</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H7 Peak pressure leads to waving through</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H8 No record for incident investigation</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H9 Students uneasy about data use</w:t>
            </w:r>
          </w:p>
        </w:tc>
        <w:tc>
          <w:tcPr>
            <w:tcW w:w="3644" w:type="dxa"/>
            <w:tcBorders/>
            <w:vAlign w:val="center"/>
          </w:tcPr>
          <w:p>
            <w:pPr>
              <w:pStyle w:val="TableContents"/>
              <w:bidi w:val="0"/>
              <w:spacing w:before="100" w:after="100"/>
              <w:jc w:val="left"/>
              <w:rPr/>
            </w:pPr>
            <w:r>
              <w:rPr>
                <w:rStyle w:val="Strong"/>
              </w:rPr>
              <w:t>[...]</w:t>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r>
        <w:trPr/>
        <w:tc>
          <w:tcPr>
            <w:tcW w:w="4296" w:type="dxa"/>
            <w:tcBorders/>
            <w:vAlign w:val="center"/>
          </w:tcPr>
          <w:p>
            <w:pPr>
              <w:pStyle w:val="TableContents"/>
              <w:bidi w:val="0"/>
              <w:spacing w:before="100" w:after="100"/>
              <w:jc w:val="left"/>
              <w:rPr/>
            </w:pPr>
            <w:r>
              <w:rPr/>
              <w:t>New pain points not hypothesised</w:t>
            </w:r>
          </w:p>
        </w:tc>
        <w:tc>
          <w:tcPr>
            <w:tcW w:w="3644" w:type="dxa"/>
            <w:tcBorders/>
            <w:vAlign w:val="center"/>
          </w:tcPr>
          <w:p>
            <w:pPr>
              <w:pStyle w:val="TableContents"/>
              <w:bidi w:val="0"/>
              <w:spacing w:before="100" w:after="100"/>
              <w:jc w:val="left"/>
              <w:rPr>
                <w:sz w:val="4"/>
                <w:szCs w:val="4"/>
              </w:rPr>
            </w:pPr>
            <w:r>
              <w:rPr>
                <w:sz w:val="4"/>
                <w:szCs w:val="4"/>
              </w:rPr>
            </w:r>
          </w:p>
        </w:tc>
        <w:tc>
          <w:tcPr>
            <w:tcW w:w="5567" w:type="dxa"/>
            <w:tcBorders/>
            <w:vAlign w:val="center"/>
          </w:tcPr>
          <w:p>
            <w:pPr>
              <w:pStyle w:val="TableContents"/>
              <w:bidi w:val="0"/>
              <w:spacing w:before="100" w:after="100"/>
              <w:ind w:hanging="0" w:left="0" w:right="0"/>
              <w:jc w:val="left"/>
              <w:rPr/>
            </w:pPr>
            <w:r>
              <w:rPr>
                <w:rStyle w:val="Strong"/>
                <w:shd w:fill="FEF3C7" w:val="clear"/>
              </w:rPr>
              <w:t>[INSERT]</w:t>
            </w:r>
          </w:p>
        </w:tc>
      </w:tr>
    </w:tbl>
    <w:p>
      <w:pPr>
        <w:pStyle w:val="Heading2"/>
        <w:bidi w:val="0"/>
        <w:jc w:val="left"/>
        <w:rPr/>
      </w:pPr>
      <w:r>
        <w:rPr/>
        <w:t>11.5 Security Concerns</w:t>
      </w:r>
    </w:p>
    <w:p>
      <w:pPr>
        <w:pStyle w:val="BodyText"/>
        <w:bidi w:val="0"/>
        <w:ind w:hanging="0" w:left="0" w:right="0"/>
        <w:jc w:val="left"/>
        <w:rPr/>
      </w:pPr>
      <w:r>
        <w:rPr/>
        <w:t xml:space="preserve">Concerns raised by participants (not by the team). </w:t>
      </w:r>
      <w:r>
        <w:rPr>
          <w:rStyle w:val="Strong"/>
          <w:shd w:fill="FEF3C7" w:val="clear"/>
        </w:rPr>
        <w:t>[DATA REQUIRED]</w:t>
      </w:r>
    </w:p>
    <w:tbl>
      <w:tblPr>
        <w:tblW w:w="8408" w:type="dxa"/>
        <w:jc w:val="left"/>
        <w:tblInd w:w="28" w:type="dxa"/>
        <w:tblLayout w:type="fixed"/>
        <w:tblCellMar>
          <w:top w:w="28" w:type="dxa"/>
          <w:left w:w="28" w:type="dxa"/>
          <w:bottom w:w="28" w:type="dxa"/>
          <w:right w:w="28" w:type="dxa"/>
        </w:tblCellMar>
      </w:tblPr>
      <w:tblGrid>
        <w:gridCol w:w="1076"/>
        <w:gridCol w:w="2713"/>
        <w:gridCol w:w="2294"/>
        <w:gridCol w:w="2325"/>
      </w:tblGrid>
      <w:tr>
        <w:trPr>
          <w:tblHeader w:val="true"/>
        </w:trPr>
        <w:tc>
          <w:tcPr>
            <w:tcW w:w="1076" w:type="dxa"/>
            <w:tcBorders/>
            <w:vAlign w:val="center"/>
          </w:tcPr>
          <w:p>
            <w:pPr>
              <w:pStyle w:val="TableHeading"/>
              <w:suppressLineNumbers/>
              <w:shd w:fill="E5E7EB" w:val="clear"/>
              <w:bidi w:val="0"/>
              <w:spacing w:before="100" w:after="100"/>
              <w:jc w:val="left"/>
              <w:rPr/>
            </w:pPr>
            <w:r>
              <w:rPr/>
              <w:t>Concern</w:t>
            </w:r>
          </w:p>
        </w:tc>
        <w:tc>
          <w:tcPr>
            <w:tcW w:w="2713" w:type="dxa"/>
            <w:tcBorders/>
            <w:vAlign w:val="center"/>
          </w:tcPr>
          <w:p>
            <w:pPr>
              <w:pStyle w:val="TableHeading"/>
              <w:suppressLineNumbers/>
              <w:shd w:fill="E5E7EB" w:val="clear"/>
              <w:bidi w:val="0"/>
              <w:spacing w:before="100" w:after="100"/>
              <w:jc w:val="left"/>
              <w:rPr/>
            </w:pPr>
            <w:r>
              <w:rPr/>
              <w:t>Raised by</w:t>
            </w:r>
          </w:p>
        </w:tc>
        <w:tc>
          <w:tcPr>
            <w:tcW w:w="2294" w:type="dxa"/>
            <w:tcBorders/>
            <w:vAlign w:val="center"/>
          </w:tcPr>
          <w:p>
            <w:pPr>
              <w:pStyle w:val="TableHeading"/>
              <w:suppressLineNumbers/>
              <w:shd w:fill="E5E7EB" w:val="clear"/>
              <w:bidi w:val="0"/>
              <w:spacing w:before="100" w:after="100"/>
              <w:jc w:val="left"/>
              <w:rPr/>
            </w:pPr>
            <w:r>
              <w:rPr/>
              <w:t>Frequency / strength</w:t>
            </w:r>
          </w:p>
        </w:tc>
        <w:tc>
          <w:tcPr>
            <w:tcW w:w="2325" w:type="dxa"/>
            <w:tcBorders/>
            <w:vAlign w:val="center"/>
          </w:tcPr>
          <w:p>
            <w:pPr>
              <w:pStyle w:val="TableHeading"/>
              <w:suppressLineNumbers/>
              <w:shd w:fill="E5E7EB" w:val="clear"/>
              <w:bidi w:val="0"/>
              <w:spacing w:before="100" w:after="100"/>
              <w:jc w:val="left"/>
              <w:rPr/>
            </w:pPr>
            <w:r>
              <w:rPr/>
              <w:t>Links to requirement</w:t>
            </w:r>
          </w:p>
        </w:tc>
      </w:tr>
      <w:tr>
        <w:trPr/>
        <w:tc>
          <w:tcPr>
            <w:tcW w:w="1076" w:type="dxa"/>
            <w:tcBorders/>
            <w:vAlign w:val="center"/>
          </w:tcPr>
          <w:p>
            <w:pPr>
              <w:pStyle w:val="TableContents"/>
              <w:bidi w:val="0"/>
              <w:spacing w:before="100" w:after="100"/>
              <w:ind w:hanging="0" w:left="0" w:right="0"/>
              <w:jc w:val="left"/>
              <w:rPr/>
            </w:pPr>
            <w:r>
              <w:rPr>
                <w:rStyle w:val="Strong"/>
                <w:shd w:fill="FEF3C7" w:val="clear"/>
              </w:rPr>
              <w:t>[INSERT]</w:t>
            </w:r>
          </w:p>
        </w:tc>
        <w:tc>
          <w:tcPr>
            <w:tcW w:w="2713" w:type="dxa"/>
            <w:tcBorders/>
            <w:vAlign w:val="center"/>
          </w:tcPr>
          <w:p>
            <w:pPr>
              <w:pStyle w:val="TableContents"/>
              <w:bidi w:val="0"/>
              <w:spacing w:before="100" w:after="100"/>
              <w:jc w:val="left"/>
              <w:rPr/>
            </w:pPr>
            <w:r>
              <w:rPr/>
              <w:t>Students / Guards / Admin</w:t>
            </w:r>
          </w:p>
        </w:tc>
        <w:tc>
          <w:tcPr>
            <w:tcW w:w="2294" w:type="dxa"/>
            <w:tcBorders/>
            <w:vAlign w:val="center"/>
          </w:tcPr>
          <w:p>
            <w:pPr>
              <w:pStyle w:val="TableContents"/>
              <w:bidi w:val="0"/>
              <w:spacing w:before="100" w:after="100"/>
              <w:ind w:hanging="0" w:left="0" w:right="0"/>
              <w:jc w:val="left"/>
              <w:rPr/>
            </w:pPr>
            <w:r>
              <w:rPr>
                <w:rStyle w:val="Strong"/>
                <w:shd w:fill="FEF3C7" w:val="clear"/>
              </w:rPr>
              <w:t>[INSERT]</w:t>
            </w:r>
          </w:p>
        </w:tc>
        <w:tc>
          <w:tcPr>
            <w:tcW w:w="2325" w:type="dxa"/>
            <w:tcBorders/>
            <w:vAlign w:val="center"/>
          </w:tcPr>
          <w:p>
            <w:pPr>
              <w:pStyle w:val="TableContents"/>
              <w:bidi w:val="0"/>
              <w:spacing w:before="100" w:after="100"/>
              <w:jc w:val="left"/>
              <w:rPr/>
            </w:pPr>
            <w:r>
              <w:rPr/>
              <w:t>SEC-xx</w:t>
            </w:r>
          </w:p>
        </w:tc>
      </w:tr>
    </w:tbl>
    <w:p>
      <w:pPr>
        <w:pStyle w:val="Heading2"/>
        <w:bidi w:val="0"/>
        <w:jc w:val="left"/>
        <w:rPr/>
      </w:pPr>
      <w:r>
        <w:rPr/>
        <w:t>11.6 Privacy Concerns</w:t>
      </w:r>
    </w:p>
    <w:p>
      <w:pPr>
        <w:pStyle w:val="BodyText"/>
        <w:bidi w:val="0"/>
        <w:ind w:hanging="0" w:left="0" w:right="0"/>
        <w:jc w:val="left"/>
        <w:rPr/>
      </w:pPr>
      <w:r>
        <w:rPr>
          <w:rStyle w:val="Strong"/>
          <w:shd w:fill="FEF3C7" w:val="clear"/>
        </w:rPr>
        <w:t>[DATA REQUIRED]</w:t>
      </w:r>
    </w:p>
    <w:tbl>
      <w:tblPr>
        <w:tblW w:w="6883" w:type="dxa"/>
        <w:jc w:val="left"/>
        <w:tblInd w:w="28" w:type="dxa"/>
        <w:tblLayout w:type="fixed"/>
        <w:tblCellMar>
          <w:top w:w="28" w:type="dxa"/>
          <w:left w:w="28" w:type="dxa"/>
          <w:bottom w:w="28" w:type="dxa"/>
          <w:right w:w="28" w:type="dxa"/>
        </w:tblCellMar>
      </w:tblPr>
      <w:tblGrid>
        <w:gridCol w:w="1076"/>
        <w:gridCol w:w="1188"/>
        <w:gridCol w:w="2294"/>
        <w:gridCol w:w="2325"/>
      </w:tblGrid>
      <w:tr>
        <w:trPr>
          <w:tblHeader w:val="true"/>
        </w:trPr>
        <w:tc>
          <w:tcPr>
            <w:tcW w:w="1076" w:type="dxa"/>
            <w:tcBorders/>
            <w:vAlign w:val="center"/>
          </w:tcPr>
          <w:p>
            <w:pPr>
              <w:pStyle w:val="TableHeading"/>
              <w:suppressLineNumbers/>
              <w:shd w:fill="E5E7EB" w:val="clear"/>
              <w:bidi w:val="0"/>
              <w:spacing w:before="100" w:after="100"/>
              <w:jc w:val="left"/>
              <w:rPr/>
            </w:pPr>
            <w:r>
              <w:rPr/>
              <w:t>Concern</w:t>
            </w:r>
          </w:p>
        </w:tc>
        <w:tc>
          <w:tcPr>
            <w:tcW w:w="1188" w:type="dxa"/>
            <w:tcBorders/>
            <w:vAlign w:val="center"/>
          </w:tcPr>
          <w:p>
            <w:pPr>
              <w:pStyle w:val="TableHeading"/>
              <w:suppressLineNumbers/>
              <w:shd w:fill="E5E7EB" w:val="clear"/>
              <w:bidi w:val="0"/>
              <w:spacing w:before="100" w:after="100"/>
              <w:jc w:val="left"/>
              <w:rPr/>
            </w:pPr>
            <w:r>
              <w:rPr/>
              <w:t>Raised by</w:t>
            </w:r>
          </w:p>
        </w:tc>
        <w:tc>
          <w:tcPr>
            <w:tcW w:w="2294" w:type="dxa"/>
            <w:tcBorders/>
            <w:vAlign w:val="center"/>
          </w:tcPr>
          <w:p>
            <w:pPr>
              <w:pStyle w:val="TableHeading"/>
              <w:suppressLineNumbers/>
              <w:shd w:fill="E5E7EB" w:val="clear"/>
              <w:bidi w:val="0"/>
              <w:spacing w:before="100" w:after="100"/>
              <w:jc w:val="left"/>
              <w:rPr/>
            </w:pPr>
            <w:r>
              <w:rPr/>
              <w:t>Frequency / strength</w:t>
            </w:r>
          </w:p>
        </w:tc>
        <w:tc>
          <w:tcPr>
            <w:tcW w:w="2325" w:type="dxa"/>
            <w:tcBorders/>
            <w:vAlign w:val="center"/>
          </w:tcPr>
          <w:p>
            <w:pPr>
              <w:pStyle w:val="TableHeading"/>
              <w:suppressLineNumbers/>
              <w:shd w:fill="E5E7EB" w:val="clear"/>
              <w:bidi w:val="0"/>
              <w:spacing w:before="100" w:after="100"/>
              <w:jc w:val="left"/>
              <w:rPr/>
            </w:pPr>
            <w:r>
              <w:rPr/>
              <w:t>Links to requirement</w:t>
            </w:r>
          </w:p>
        </w:tc>
      </w:tr>
      <w:tr>
        <w:trPr/>
        <w:tc>
          <w:tcPr>
            <w:tcW w:w="1076" w:type="dxa"/>
            <w:tcBorders/>
            <w:vAlign w:val="center"/>
          </w:tcPr>
          <w:p>
            <w:pPr>
              <w:pStyle w:val="TableContents"/>
              <w:bidi w:val="0"/>
              <w:spacing w:before="100" w:after="100"/>
              <w:ind w:hanging="0" w:left="0" w:right="0"/>
              <w:jc w:val="left"/>
              <w:rPr/>
            </w:pPr>
            <w:r>
              <w:rPr>
                <w:rStyle w:val="Strong"/>
                <w:shd w:fill="FEF3C7" w:val="clear"/>
              </w:rPr>
              <w:t>[INSERT]</w:t>
            </w:r>
          </w:p>
        </w:tc>
        <w:tc>
          <w:tcPr>
            <w:tcW w:w="1188" w:type="dxa"/>
            <w:tcBorders/>
            <w:vAlign w:val="center"/>
          </w:tcPr>
          <w:p>
            <w:pPr>
              <w:pStyle w:val="TableContents"/>
              <w:bidi w:val="0"/>
              <w:spacing w:before="100" w:after="100"/>
              <w:jc w:val="left"/>
              <w:rPr>
                <w:sz w:val="4"/>
                <w:szCs w:val="4"/>
              </w:rPr>
            </w:pPr>
            <w:r>
              <w:rPr>
                <w:sz w:val="4"/>
                <w:szCs w:val="4"/>
              </w:rPr>
            </w:r>
          </w:p>
        </w:tc>
        <w:tc>
          <w:tcPr>
            <w:tcW w:w="2294" w:type="dxa"/>
            <w:tcBorders/>
            <w:vAlign w:val="center"/>
          </w:tcPr>
          <w:p>
            <w:pPr>
              <w:pStyle w:val="TableContents"/>
              <w:bidi w:val="0"/>
              <w:spacing w:before="100" w:after="100"/>
              <w:jc w:val="left"/>
              <w:rPr>
                <w:sz w:val="4"/>
                <w:szCs w:val="4"/>
              </w:rPr>
            </w:pPr>
            <w:r>
              <w:rPr>
                <w:sz w:val="4"/>
                <w:szCs w:val="4"/>
              </w:rPr>
            </w:r>
          </w:p>
        </w:tc>
        <w:tc>
          <w:tcPr>
            <w:tcW w:w="2325" w:type="dxa"/>
            <w:tcBorders/>
            <w:vAlign w:val="center"/>
          </w:tcPr>
          <w:p>
            <w:pPr>
              <w:pStyle w:val="TableContents"/>
              <w:bidi w:val="0"/>
              <w:spacing w:before="100" w:after="100"/>
              <w:jc w:val="left"/>
              <w:rPr/>
            </w:pPr>
            <w:r>
              <w:rPr/>
              <w:t>PRIV-xx</w:t>
            </w:r>
          </w:p>
        </w:tc>
      </w:tr>
    </w:tbl>
    <w:p>
      <w:pPr>
        <w:pStyle w:val="Heading2"/>
        <w:bidi w:val="0"/>
        <w:jc w:val="left"/>
        <w:rPr/>
      </w:pPr>
      <w:r>
        <w:rPr/>
        <w:t>11.7 Usability Concerns</w:t>
      </w:r>
    </w:p>
    <w:p>
      <w:pPr>
        <w:pStyle w:val="BodyText"/>
        <w:bidi w:val="0"/>
        <w:ind w:hanging="0" w:left="0" w:right="0"/>
        <w:jc w:val="left"/>
        <w:rPr/>
      </w:pPr>
      <w:r>
        <w:rPr>
          <w:rStyle w:val="Strong"/>
          <w:shd w:fill="FEF3C7" w:val="clear"/>
        </w:rPr>
        <w:t>[DATA REQUIRED]</w:t>
      </w:r>
    </w:p>
    <w:tbl>
      <w:tblPr>
        <w:tblW w:w="6883" w:type="dxa"/>
        <w:jc w:val="left"/>
        <w:tblInd w:w="28" w:type="dxa"/>
        <w:tblLayout w:type="fixed"/>
        <w:tblCellMar>
          <w:top w:w="28" w:type="dxa"/>
          <w:left w:w="28" w:type="dxa"/>
          <w:bottom w:w="28" w:type="dxa"/>
          <w:right w:w="28" w:type="dxa"/>
        </w:tblCellMar>
      </w:tblPr>
      <w:tblGrid>
        <w:gridCol w:w="1076"/>
        <w:gridCol w:w="1188"/>
        <w:gridCol w:w="2294"/>
        <w:gridCol w:w="2325"/>
      </w:tblGrid>
      <w:tr>
        <w:trPr>
          <w:tblHeader w:val="true"/>
        </w:trPr>
        <w:tc>
          <w:tcPr>
            <w:tcW w:w="1076" w:type="dxa"/>
            <w:tcBorders/>
            <w:vAlign w:val="center"/>
          </w:tcPr>
          <w:p>
            <w:pPr>
              <w:pStyle w:val="TableHeading"/>
              <w:suppressLineNumbers/>
              <w:shd w:fill="E5E7EB" w:val="clear"/>
              <w:bidi w:val="0"/>
              <w:spacing w:before="100" w:after="100"/>
              <w:jc w:val="left"/>
              <w:rPr/>
            </w:pPr>
            <w:r>
              <w:rPr/>
              <w:t>Concern</w:t>
            </w:r>
          </w:p>
        </w:tc>
        <w:tc>
          <w:tcPr>
            <w:tcW w:w="1188" w:type="dxa"/>
            <w:tcBorders/>
            <w:vAlign w:val="center"/>
          </w:tcPr>
          <w:p>
            <w:pPr>
              <w:pStyle w:val="TableHeading"/>
              <w:suppressLineNumbers/>
              <w:shd w:fill="E5E7EB" w:val="clear"/>
              <w:bidi w:val="0"/>
              <w:spacing w:before="100" w:after="100"/>
              <w:jc w:val="left"/>
              <w:rPr/>
            </w:pPr>
            <w:r>
              <w:rPr/>
              <w:t>Raised by</w:t>
            </w:r>
          </w:p>
        </w:tc>
        <w:tc>
          <w:tcPr>
            <w:tcW w:w="2294" w:type="dxa"/>
            <w:tcBorders/>
            <w:vAlign w:val="center"/>
          </w:tcPr>
          <w:p>
            <w:pPr>
              <w:pStyle w:val="TableHeading"/>
              <w:suppressLineNumbers/>
              <w:shd w:fill="E5E7EB" w:val="clear"/>
              <w:bidi w:val="0"/>
              <w:spacing w:before="100" w:after="100"/>
              <w:jc w:val="left"/>
              <w:rPr/>
            </w:pPr>
            <w:r>
              <w:rPr/>
              <w:t>Frequency / strength</w:t>
            </w:r>
          </w:p>
        </w:tc>
        <w:tc>
          <w:tcPr>
            <w:tcW w:w="2325" w:type="dxa"/>
            <w:tcBorders/>
            <w:vAlign w:val="center"/>
          </w:tcPr>
          <w:p>
            <w:pPr>
              <w:pStyle w:val="TableHeading"/>
              <w:suppressLineNumbers/>
              <w:shd w:fill="E5E7EB" w:val="clear"/>
              <w:bidi w:val="0"/>
              <w:spacing w:before="100" w:after="100"/>
              <w:jc w:val="left"/>
              <w:rPr/>
            </w:pPr>
            <w:r>
              <w:rPr/>
              <w:t>Links to requirement</w:t>
            </w:r>
          </w:p>
        </w:tc>
      </w:tr>
      <w:tr>
        <w:trPr/>
        <w:tc>
          <w:tcPr>
            <w:tcW w:w="1076" w:type="dxa"/>
            <w:tcBorders/>
            <w:vAlign w:val="center"/>
          </w:tcPr>
          <w:p>
            <w:pPr>
              <w:pStyle w:val="TableContents"/>
              <w:bidi w:val="0"/>
              <w:spacing w:before="100" w:after="100"/>
              <w:ind w:hanging="0" w:left="0" w:right="0"/>
              <w:jc w:val="left"/>
              <w:rPr/>
            </w:pPr>
            <w:r>
              <w:rPr>
                <w:rStyle w:val="Strong"/>
                <w:shd w:fill="FEF3C7" w:val="clear"/>
              </w:rPr>
              <w:t>[INSERT]</w:t>
            </w:r>
          </w:p>
        </w:tc>
        <w:tc>
          <w:tcPr>
            <w:tcW w:w="1188" w:type="dxa"/>
            <w:tcBorders/>
            <w:vAlign w:val="center"/>
          </w:tcPr>
          <w:p>
            <w:pPr>
              <w:pStyle w:val="TableContents"/>
              <w:bidi w:val="0"/>
              <w:spacing w:before="100" w:after="100"/>
              <w:jc w:val="left"/>
              <w:rPr>
                <w:sz w:val="4"/>
                <w:szCs w:val="4"/>
              </w:rPr>
            </w:pPr>
            <w:r>
              <w:rPr>
                <w:sz w:val="4"/>
                <w:szCs w:val="4"/>
              </w:rPr>
            </w:r>
          </w:p>
        </w:tc>
        <w:tc>
          <w:tcPr>
            <w:tcW w:w="2294" w:type="dxa"/>
            <w:tcBorders/>
            <w:vAlign w:val="center"/>
          </w:tcPr>
          <w:p>
            <w:pPr>
              <w:pStyle w:val="TableContents"/>
              <w:bidi w:val="0"/>
              <w:spacing w:before="100" w:after="100"/>
              <w:jc w:val="left"/>
              <w:rPr>
                <w:sz w:val="4"/>
                <w:szCs w:val="4"/>
              </w:rPr>
            </w:pPr>
            <w:r>
              <w:rPr>
                <w:sz w:val="4"/>
                <w:szCs w:val="4"/>
              </w:rPr>
            </w:r>
          </w:p>
        </w:tc>
        <w:tc>
          <w:tcPr>
            <w:tcW w:w="2325" w:type="dxa"/>
            <w:tcBorders/>
            <w:vAlign w:val="center"/>
          </w:tcPr>
          <w:p>
            <w:pPr>
              <w:pStyle w:val="TableContents"/>
              <w:bidi w:val="0"/>
              <w:spacing w:before="100" w:after="100"/>
              <w:jc w:val="left"/>
              <w:rPr/>
            </w:pPr>
            <w:r>
              <w:rPr/>
              <w:t>USE-xx</w:t>
            </w:r>
          </w:p>
        </w:tc>
      </w:tr>
    </w:tbl>
    <w:p>
      <w:pPr>
        <w:pStyle w:val="Heading2"/>
        <w:bidi w:val="0"/>
        <w:jc w:val="left"/>
        <w:rPr/>
      </w:pPr>
      <w:r>
        <w:rPr/>
        <w:t>11.8 Accessibility Concerns</w:t>
      </w:r>
    </w:p>
    <w:p>
      <w:pPr>
        <w:pStyle w:val="BodyText"/>
        <w:bidi w:val="0"/>
        <w:ind w:hanging="0" w:left="0" w:right="0"/>
        <w:jc w:val="left"/>
        <w:rPr/>
      </w:pPr>
      <w:r>
        <w:rPr>
          <w:rStyle w:val="Strong"/>
          <w:shd w:fill="FEF3C7" w:val="clear"/>
        </w:rPr>
        <w:t>[DATA REQUIRED]</w:t>
      </w:r>
      <w:r>
        <w:rPr/>
        <w:t xml:space="preserve"> (Q18, observation)</w:t>
      </w:r>
    </w:p>
    <w:tbl>
      <w:tblPr>
        <w:tblW w:w="4542" w:type="dxa"/>
        <w:jc w:val="left"/>
        <w:tblInd w:w="28" w:type="dxa"/>
        <w:tblLayout w:type="fixed"/>
        <w:tblCellMar>
          <w:top w:w="28" w:type="dxa"/>
          <w:left w:w="28" w:type="dxa"/>
          <w:bottom w:w="28" w:type="dxa"/>
          <w:right w:w="28" w:type="dxa"/>
        </w:tblCellMar>
      </w:tblPr>
      <w:tblGrid>
        <w:gridCol w:w="1029"/>
        <w:gridCol w:w="1188"/>
        <w:gridCol w:w="2325"/>
      </w:tblGrid>
      <w:tr>
        <w:trPr>
          <w:tblHeader w:val="true"/>
        </w:trPr>
        <w:tc>
          <w:tcPr>
            <w:tcW w:w="1029" w:type="dxa"/>
            <w:tcBorders/>
            <w:vAlign w:val="center"/>
          </w:tcPr>
          <w:p>
            <w:pPr>
              <w:pStyle w:val="TableHeading"/>
              <w:suppressLineNumbers/>
              <w:shd w:fill="E5E7EB" w:val="clear"/>
              <w:bidi w:val="0"/>
              <w:spacing w:before="100" w:after="100"/>
              <w:jc w:val="left"/>
              <w:rPr/>
            </w:pPr>
            <w:r>
              <w:rPr/>
              <w:t>Need</w:t>
            </w:r>
          </w:p>
        </w:tc>
        <w:tc>
          <w:tcPr>
            <w:tcW w:w="1188" w:type="dxa"/>
            <w:tcBorders/>
            <w:vAlign w:val="center"/>
          </w:tcPr>
          <w:p>
            <w:pPr>
              <w:pStyle w:val="TableHeading"/>
              <w:suppressLineNumbers/>
              <w:shd w:fill="E5E7EB" w:val="clear"/>
              <w:bidi w:val="0"/>
              <w:spacing w:before="100" w:after="100"/>
              <w:jc w:val="left"/>
              <w:rPr/>
            </w:pPr>
            <w:r>
              <w:rPr/>
              <w:t>Raised by</w:t>
            </w:r>
          </w:p>
        </w:tc>
        <w:tc>
          <w:tcPr>
            <w:tcW w:w="2325" w:type="dxa"/>
            <w:tcBorders/>
            <w:vAlign w:val="center"/>
          </w:tcPr>
          <w:p>
            <w:pPr>
              <w:pStyle w:val="TableHeading"/>
              <w:suppressLineNumbers/>
              <w:shd w:fill="E5E7EB" w:val="clear"/>
              <w:bidi w:val="0"/>
              <w:spacing w:before="100" w:after="100"/>
              <w:jc w:val="left"/>
              <w:rPr/>
            </w:pPr>
            <w:r>
              <w:rPr/>
              <w:t>Links to requirement</w:t>
            </w:r>
          </w:p>
        </w:tc>
      </w:tr>
      <w:tr>
        <w:trPr/>
        <w:tc>
          <w:tcPr>
            <w:tcW w:w="1029" w:type="dxa"/>
            <w:tcBorders/>
            <w:vAlign w:val="center"/>
          </w:tcPr>
          <w:p>
            <w:pPr>
              <w:pStyle w:val="TableContents"/>
              <w:bidi w:val="0"/>
              <w:spacing w:before="100" w:after="100"/>
              <w:ind w:hanging="0" w:left="0" w:right="0"/>
              <w:jc w:val="left"/>
              <w:rPr/>
            </w:pPr>
            <w:r>
              <w:rPr>
                <w:rStyle w:val="Strong"/>
                <w:shd w:fill="FEF3C7" w:val="clear"/>
              </w:rPr>
              <w:t>[INSERT]</w:t>
            </w:r>
          </w:p>
        </w:tc>
        <w:tc>
          <w:tcPr>
            <w:tcW w:w="1188" w:type="dxa"/>
            <w:tcBorders/>
            <w:vAlign w:val="center"/>
          </w:tcPr>
          <w:p>
            <w:pPr>
              <w:pStyle w:val="TableContents"/>
              <w:bidi w:val="0"/>
              <w:spacing w:before="100" w:after="100"/>
              <w:jc w:val="left"/>
              <w:rPr>
                <w:sz w:val="4"/>
                <w:szCs w:val="4"/>
              </w:rPr>
            </w:pPr>
            <w:r>
              <w:rPr>
                <w:sz w:val="4"/>
                <w:szCs w:val="4"/>
              </w:rPr>
            </w:r>
          </w:p>
        </w:tc>
        <w:tc>
          <w:tcPr>
            <w:tcW w:w="2325" w:type="dxa"/>
            <w:tcBorders/>
            <w:vAlign w:val="center"/>
          </w:tcPr>
          <w:p>
            <w:pPr>
              <w:pStyle w:val="TableContents"/>
              <w:bidi w:val="0"/>
              <w:spacing w:before="100" w:after="100"/>
              <w:jc w:val="left"/>
              <w:rPr/>
            </w:pPr>
            <w:r>
              <w:rPr/>
              <w:t>USE-xx / NFR-xx</w:t>
            </w:r>
          </w:p>
        </w:tc>
      </w:tr>
    </w:tbl>
    <w:p>
      <w:pPr>
        <w:pStyle w:val="Heading2"/>
        <w:bidi w:val="0"/>
        <w:jc w:val="left"/>
        <w:rPr/>
      </w:pPr>
      <w:r>
        <w:rPr/>
        <w:t>11.9 Design Opportunities</w:t>
      </w:r>
    </w:p>
    <w:p>
      <w:pPr>
        <w:pStyle w:val="BodyText"/>
        <w:bidi w:val="0"/>
        <w:ind w:hanging="0" w:left="0" w:right="0"/>
        <w:jc w:val="left"/>
        <w:rPr/>
      </w:pPr>
      <w:r>
        <w:rPr/>
        <w:t xml:space="preserve">Derived from confirmed pain points and themes. </w:t>
      </w:r>
      <w:r>
        <w:rPr>
          <w:rStyle w:val="Strong"/>
          <w:shd w:fill="FEF3C7" w:val="clear"/>
        </w:rPr>
        <w:t>[DATA REQUIRED]</w:t>
      </w:r>
    </w:p>
    <w:tbl>
      <w:tblPr>
        <w:tblW w:w="5280" w:type="dxa"/>
        <w:jc w:val="left"/>
        <w:tblInd w:w="28" w:type="dxa"/>
        <w:tblLayout w:type="fixed"/>
        <w:tblCellMar>
          <w:top w:w="28" w:type="dxa"/>
          <w:left w:w="28" w:type="dxa"/>
          <w:bottom w:w="28" w:type="dxa"/>
          <w:right w:w="28" w:type="dxa"/>
        </w:tblCellMar>
      </w:tblPr>
      <w:tblGrid>
        <w:gridCol w:w="1411"/>
        <w:gridCol w:w="2060"/>
        <w:gridCol w:w="1809"/>
      </w:tblGrid>
      <w:tr>
        <w:trPr>
          <w:tblHeader w:val="true"/>
        </w:trPr>
        <w:tc>
          <w:tcPr>
            <w:tcW w:w="1411" w:type="dxa"/>
            <w:tcBorders/>
            <w:vAlign w:val="center"/>
          </w:tcPr>
          <w:p>
            <w:pPr>
              <w:pStyle w:val="TableHeading"/>
              <w:suppressLineNumbers/>
              <w:shd w:fill="E5E7EB" w:val="clear"/>
              <w:bidi w:val="0"/>
              <w:spacing w:before="100" w:after="100"/>
              <w:jc w:val="left"/>
              <w:rPr/>
            </w:pPr>
            <w:r>
              <w:rPr/>
              <w:t>Opportunity</w:t>
            </w:r>
          </w:p>
        </w:tc>
        <w:tc>
          <w:tcPr>
            <w:tcW w:w="2060" w:type="dxa"/>
            <w:tcBorders/>
            <w:vAlign w:val="center"/>
          </w:tcPr>
          <w:p>
            <w:pPr>
              <w:pStyle w:val="TableHeading"/>
              <w:suppressLineNumbers/>
              <w:shd w:fill="E5E7EB" w:val="clear"/>
              <w:bidi w:val="0"/>
              <w:spacing w:before="100" w:after="100"/>
              <w:jc w:val="left"/>
              <w:rPr/>
            </w:pPr>
            <w:r>
              <w:rPr/>
              <w:t>Supporting finding</w:t>
            </w:r>
          </w:p>
        </w:tc>
        <w:tc>
          <w:tcPr>
            <w:tcW w:w="1809" w:type="dxa"/>
            <w:tcBorders/>
            <w:vAlign w:val="center"/>
          </w:tcPr>
          <w:p>
            <w:pPr>
              <w:pStyle w:val="TableHeading"/>
              <w:suppressLineNumbers/>
              <w:shd w:fill="E5E7EB" w:val="clear"/>
              <w:bidi w:val="0"/>
              <w:spacing w:before="100" w:after="100"/>
              <w:jc w:val="left"/>
              <w:rPr/>
            </w:pPr>
            <w:r>
              <w:rPr/>
              <w:t>Addressed in</w:t>
            </w:r>
          </w:p>
        </w:tc>
      </w:tr>
      <w:tr>
        <w:trPr/>
        <w:tc>
          <w:tcPr>
            <w:tcW w:w="1411" w:type="dxa"/>
            <w:tcBorders/>
            <w:vAlign w:val="center"/>
          </w:tcPr>
          <w:p>
            <w:pPr>
              <w:pStyle w:val="TableContents"/>
              <w:bidi w:val="0"/>
              <w:spacing w:before="100" w:after="100"/>
              <w:ind w:hanging="0" w:left="0" w:right="0"/>
              <w:jc w:val="left"/>
              <w:rPr/>
            </w:pPr>
            <w:r>
              <w:rPr>
                <w:rStyle w:val="Strong"/>
                <w:shd w:fill="FEF3C7" w:val="clear"/>
              </w:rPr>
              <w:t>[INSERT]</w:t>
            </w:r>
          </w:p>
        </w:tc>
        <w:tc>
          <w:tcPr>
            <w:tcW w:w="2060" w:type="dxa"/>
            <w:tcBorders/>
            <w:vAlign w:val="center"/>
          </w:tcPr>
          <w:p>
            <w:pPr>
              <w:pStyle w:val="TableContents"/>
              <w:bidi w:val="0"/>
              <w:spacing w:before="100" w:after="100"/>
              <w:jc w:val="left"/>
              <w:rPr/>
            </w:pPr>
            <w:r>
              <w:rPr/>
              <w:t>T-x / H-x</w:t>
            </w:r>
          </w:p>
        </w:tc>
        <w:tc>
          <w:tcPr>
            <w:tcW w:w="1809" w:type="dxa"/>
            <w:tcBorders/>
            <w:vAlign w:val="center"/>
          </w:tcPr>
          <w:p>
            <w:pPr>
              <w:pStyle w:val="TableContents"/>
              <w:bidi w:val="0"/>
              <w:spacing w:before="100" w:after="100"/>
              <w:jc w:val="left"/>
              <w:rPr/>
            </w:pPr>
            <w:r>
              <w:rPr/>
              <w:t>Section / Screen</w:t>
            </w:r>
          </w:p>
        </w:tc>
      </w:tr>
    </w:tbl>
    <w:p>
      <w:pPr>
        <w:pStyle w:val="Heading2"/>
        <w:bidi w:val="0"/>
        <w:jc w:val="left"/>
        <w:rPr/>
      </w:pPr>
      <w:r>
        <w:rPr/>
        <w:t>11.10 How findings will be used</w:t>
      </w:r>
    </w:p>
    <w:p>
      <w:pPr>
        <w:pStyle w:val="BodyText"/>
        <w:bidi w:val="0"/>
        <w:jc w:val="left"/>
        <w:rPr/>
      </w:pPr>
      <w:r>
        <w:rPr/>
        <w:t>Once fieldwork data replaces the placeholders above, the team will (1) update the "User evidence" column of every requirement in Sections 19–23, (2) update the Design Decision Matrix (Section 34), (3) revise the personas (Section 16) to reflect actual distributions, and (4) re-run the traceability check in Section 37 so that every requirement cites either a primary finding, a secondary source, or a labelled assumption. Until then, all requirements are grounded in secondary research and labelled assumptions.</w:t>
      </w:r>
    </w:p>
    <w:p>
      <w:pPr>
        <w:pStyle w:val="Heading1"/>
        <w:bidi w:val="0"/>
        <w:jc w:val="left"/>
        <w:rPr/>
      </w:pPr>
      <w:r>
        <w:rPr/>
        <w:t>12. Secondary Research</w:t>
      </w:r>
    </w:p>
    <w:p>
      <w:pPr>
        <w:pStyle w:val="BodyText"/>
        <w:bidi w:val="0"/>
        <w:ind w:hanging="0" w:left="0" w:right="0"/>
        <w:jc w:val="left"/>
        <w:rPr/>
      </w:pPr>
      <w:r>
        <w:rPr/>
        <w:t xml:space="preserve">All statements in this section are </w:t>
      </w:r>
      <w:r>
        <w:rPr>
          <w:rStyle w:val="Strong"/>
          <w:shd w:fill="FEF3C7" w:val="clear"/>
        </w:rPr>
        <w:t>[SECONDARY]</w:t>
      </w:r>
      <w:r>
        <w:rPr/>
        <w:t xml:space="preserve"> and cite the numbered references in Section 42. Where the team draws an inference from a source rather than repeating it, the inference is marked "(inference)".</w:t>
      </w:r>
    </w:p>
    <w:p>
      <w:pPr>
        <w:pStyle w:val="Heading2"/>
        <w:bidi w:val="0"/>
        <w:jc w:val="left"/>
        <w:rPr/>
      </w:pPr>
      <w:r>
        <w:rPr/>
        <w:t>12.1 Authentication and Authorization</w:t>
      </w:r>
    </w:p>
    <w:p>
      <w:pPr>
        <w:pStyle w:val="BodyText"/>
        <w:bidi w:val="0"/>
        <w:jc w:val="left"/>
        <w:rPr/>
      </w:pPr>
      <w:r>
        <w:rPr>
          <w:rStyle w:val="Strong"/>
        </w:rPr>
        <w:t>Definitions.</w:t>
      </w:r>
      <w:r>
        <w:rPr/>
        <w:t xml:space="preserve"> NIST SP 800-63-4 [1] defines </w:t>
      </w:r>
      <w:r>
        <w:rPr>
          <w:rStyle w:val="Emphasis"/>
        </w:rPr>
        <w:t>authentication</w:t>
      </w:r>
      <w:r>
        <w:rPr/>
        <w:t xml:space="preserve"> as the process of verifying that a claimant controls an authenticator bound to a subscriber's identity, and treats </w:t>
      </w:r>
      <w:r>
        <w:rPr>
          <w:rStyle w:val="Emphasis"/>
        </w:rPr>
        <w:t>authorization</w:t>
      </w:r>
      <w:r>
        <w:rPr/>
        <w:t xml:space="preserve"> (what the authenticated subscriber may do) as a separate function performed by the relying party after authentication. The same separation appears in classic protection-system design: Saltzer and Schroeder [14] describe authentication as establishing the principal and access control as deciding, per request, whether that principal may perform an action.</w:t>
      </w:r>
    </w:p>
    <w:p>
      <w:pPr>
        <w:pStyle w:val="BodyText"/>
        <w:bidi w:val="0"/>
        <w:jc w:val="left"/>
        <w:rPr/>
      </w:pPr>
      <w:r>
        <w:rPr>
          <w:rStyle w:val="Strong"/>
        </w:rPr>
        <w:t>Authenticator types and assurance.</w:t>
      </w:r>
      <w:r>
        <w:rPr/>
        <w:t xml:space="preserve"> SP 800-63B-4 [1] classifies authenticators by factor (something you know, have, are) and by whether they are </w:t>
      </w:r>
      <w:r>
        <w:rPr>
          <w:rStyle w:val="Emphasis"/>
        </w:rPr>
        <w:t>single-factor</w:t>
      </w:r>
      <w:r>
        <w:rPr/>
        <w:t xml:space="preserve"> or </w:t>
      </w:r>
      <w:r>
        <w:rPr>
          <w:rStyle w:val="Emphasis"/>
        </w:rPr>
        <w:t>multi-factor</w:t>
      </w:r>
      <w:r>
        <w:rPr/>
        <w:t>, and defines Authentication Assurance Levels. Relevant to this project: a possession-based authenticator (a card or phone credential) provides single-factor authentication unless it is protected by a second factor (a PIN or biometric unlocking the phone). A "hardware cryptographic authenticator" that performs challenge–response is rated more highly than an authenticator that merely emits a static secret, because a static secret can be captured and replayed [1].</w:t>
      </w:r>
    </w:p>
    <w:p>
      <w:pPr>
        <w:pStyle w:val="BodyText"/>
        <w:bidi w:val="0"/>
        <w:jc w:val="left"/>
        <w:rPr/>
      </w:pPr>
      <w:r>
        <w:rPr>
          <w:rStyle w:val="Strong"/>
        </w:rPr>
        <w:t>Facility access specifically.</w:t>
      </w:r>
      <w:r>
        <w:rPr/>
        <w:t xml:space="preserve"> NIST SP 800-116 Rev 1 [2] applies these ideas to physical access control for the US federal PIV card. Its key contributions for our design: (a) it distinguishes reading a card identifier (weak, cloneable) from cryptographic challenge–response with the card (strong); (b) it recommends the authentication mechanism be chosen per area according to risk, with higher-risk areas requiring stronger mechanisms; and (c) it insists the physical access control system check the credential's current revocation status, not just its expiry date. Implication (inference): a campus perimeter is a moderate-risk area where a cryptographic possession factor plus a human photo check is proportionate; interior high-risk areas would need more.</w:t>
      </w:r>
    </w:p>
    <w:p>
      <w:pPr>
        <w:pStyle w:val="BodyText"/>
        <w:bidi w:val="0"/>
        <w:jc w:val="left"/>
        <w:rPr/>
      </w:pPr>
      <w:r>
        <w:rPr>
          <w:rStyle w:val="Strong"/>
        </w:rPr>
        <w:t>Comparative evaluation of schemes.</w:t>
      </w:r>
      <w:r>
        <w:rPr/>
        <w:t xml:space="preserve"> Bonneau et al. [33] evaluate authentication schemes on 25 usability, deployability and security properties and show that no scheme dominates; every choice trades some property for another. We adopt the same posture in Section 13: the technology comparison reports trade-offs, not a winner.</w:t>
      </w:r>
    </w:p>
    <w:p>
      <w:pPr>
        <w:pStyle w:val="Heading2"/>
        <w:bidi w:val="0"/>
        <w:jc w:val="left"/>
        <w:rPr/>
      </w:pPr>
      <w:r>
        <w:rPr/>
        <w:t>12.2 QR-code authentication</w:t>
      </w:r>
    </w:p>
    <w:p>
      <w:pPr>
        <w:pStyle w:val="BodyText"/>
        <w:bidi w:val="0"/>
        <w:jc w:val="left"/>
        <w:rPr/>
      </w:pPr>
      <w:r>
        <w:rPr/>
        <w:t>QR codes are a two-dimensional optical symbology standardised in ISO/IEC 18004 [25]. They encode data; they do not perform computation. Security therefore depends entirely on the data encoded and how the reader validates it.</w:t>
      </w:r>
    </w:p>
    <w:p>
      <w:pPr>
        <w:pStyle w:val="BodyText"/>
        <w:bidi w:val="0"/>
        <w:jc w:val="left"/>
        <w:rPr/>
      </w:pPr>
      <w:r>
        <w:rPr/>
        <w:t xml:space="preserve">Krombholz et al. [21] survey QR-code attacks and note that (a) a QR code is trivially copied by photographing it, (b) users cannot read the content and therefore cannot detect substitution, and (c) attackers can overlay malicious codes on legitimate ones. For an access credential this means a </w:t>
      </w:r>
      <w:r>
        <w:rPr>
          <w:rStyle w:val="Emphasis"/>
        </w:rPr>
        <w:t>static</w:t>
      </w:r>
      <w:r>
        <w:rPr/>
        <w:t xml:space="preserve"> QR code (one that never changes) is equivalent to a printed password: anyone who photographs it can replay it indefinitely.</w:t>
      </w:r>
    </w:p>
    <w:p>
      <w:pPr>
        <w:pStyle w:val="BodyText"/>
        <w:bidi w:val="0"/>
        <w:jc w:val="left"/>
        <w:rPr/>
      </w:pPr>
      <w:r>
        <w:rPr/>
        <w:t xml:space="preserve">The standard mitigation (inference from [1], [37], [40]) is to make the code </w:t>
      </w:r>
      <w:r>
        <w:rPr>
          <w:rStyle w:val="Emphasis"/>
        </w:rPr>
        <w:t>dynamic</w:t>
      </w:r>
      <w:r>
        <w:rPr/>
        <w:t xml:space="preserve"> and </w:t>
      </w:r>
      <w:r>
        <w:rPr>
          <w:rStyle w:val="Emphasis"/>
        </w:rPr>
        <w:t>signed</w:t>
      </w:r>
      <w:r>
        <w:rPr/>
        <w:t xml:space="preserve">: the phone generates a fresh code every 30–60 seconds containing a credential identifier, a timestamp or counter, and a digital signature or MAC computed with a key held in the phone's secure storage. The reader verifies the signature, checks the timestamp window, and rejects any code it has already seen. This converts QR from "static secret" to "short-lived signed assertion", which resists replay after the window closes but still cannot resist a </w:t>
      </w:r>
      <w:r>
        <w:rPr>
          <w:rStyle w:val="Emphasis"/>
        </w:rPr>
        <w:t>real-time relay</w:t>
      </w:r>
      <w:r>
        <w:rPr/>
        <w:t xml:space="preserve"> (an attacker who screenshots and forwards the code within the window). RFC 6238 TOTP [37] is the standard model for time-based codes; RFC 7519 JWT [40] and RFC 8032 EdDSA [38] provide standard formats and signature schemes.</w:t>
      </w:r>
    </w:p>
    <w:p>
      <w:pPr>
        <w:pStyle w:val="BodyText"/>
        <w:bidi w:val="0"/>
        <w:jc w:val="left"/>
        <w:rPr/>
      </w:pPr>
      <w:r>
        <w:rPr/>
        <w:t>Usability properties (inference from [21], [12]): QR requires the user to unlock a phone, open an app, and orient the screen to a camera; this is slower and more failure-prone (glare, cracked screens, dead battery) than a tap, but it requires no special phone hardware and works on any smartphone with a screen.</w:t>
      </w:r>
    </w:p>
    <w:p>
      <w:pPr>
        <w:pStyle w:val="Heading2"/>
        <w:bidi w:val="0"/>
        <w:jc w:val="left"/>
        <w:rPr/>
      </w:pPr>
      <w:r>
        <w:rPr/>
        <w:t>12.3 RFID authentication</w:t>
      </w:r>
    </w:p>
    <w:p>
      <w:pPr>
        <w:pStyle w:val="BodyText"/>
        <w:bidi w:val="0"/>
        <w:jc w:val="left"/>
        <w:rPr/>
      </w:pPr>
      <w:r>
        <w:rPr/>
        <w:t>"RFID" covers several incompatible technologies. The distinction matters more than the label.</w:t>
      </w:r>
    </w:p>
    <w:p>
      <w:pPr>
        <w:pStyle w:val="BodyText"/>
        <w:bidi w:val="0"/>
        <w:jc w:val="left"/>
        <w:rPr/>
      </w:pPr>
      <w:r>
        <w:rPr>
          <w:rStyle w:val="Strong"/>
        </w:rPr>
        <w:t>Low-frequency (125 kHz) proximity cards</w:t>
      </w:r>
      <w:r>
        <w:rPr/>
        <w:t xml:space="preserve"> (e.g., HID Prox, EM4100 family) transmit a fixed identifier when powered by the reader field. They have no cryptography. Cloning requires only a low-cost reader/writer; the identifier is the credential. Anderson [31] and Verdult [32] treat this class as providing identification, not authentication.</w:t>
      </w:r>
    </w:p>
    <w:p>
      <w:pPr>
        <w:pStyle w:val="BodyText"/>
        <w:bidi w:val="0"/>
        <w:jc w:val="left"/>
        <w:rPr/>
      </w:pPr>
      <w:r>
        <w:rPr>
          <w:rStyle w:val="Strong"/>
        </w:rPr>
        <w:t>High-frequency (13.56 MHz, ISO/IEC 14443) cards</w:t>
      </w:r>
      <w:r>
        <w:rPr/>
        <w:t xml:space="preserve"> [23] range from memory cards to smart cards. The most-deployed memory card, MIFARE Classic, uses the proprietary CRYPTO1 cipher, which was reverse-engineered and broken in 2008 by two independent groups [4, 5]; keys can be recovered and cards cloned in seconds with commodity hardware. HID's iCLASS legacy product was similarly broken in 2012 [6]. Even a card with a sound cipher can leak keys through side channels if the hardware is not protected: Oswald and Paar recovered the 3DES key from MIFARE DESFire MF3ICD40 by power analysis [7]. Modern products (MIFARE DESFire EV2/EV3, MIFARE Plus EV2) implement AES-128 mutual authentication with standard primitives and are certified under Common Criteria [41]; we cite the data sheets only for the primitives used, not as proof of security.</w:t>
      </w:r>
    </w:p>
    <w:p>
      <w:pPr>
        <w:pStyle w:val="BodyText"/>
        <w:bidi w:val="0"/>
        <w:jc w:val="left"/>
        <w:rPr/>
      </w:pPr>
      <w:r>
        <w:rPr>
          <w:rStyle w:val="Strong"/>
        </w:rPr>
        <w:t>Lessons for design</w:t>
      </w:r>
      <w:r>
        <w:rPr/>
        <w:t xml:space="preserve"> (inference): the card must perform a cryptographic challenge–response with a per-card key; the reader must never accept a bare UID; and the design must assume some deployed cards will eventually be broken, so revocation and key rotation must be operationally cheap (Section 26).</w:t>
      </w:r>
    </w:p>
    <w:p>
      <w:pPr>
        <w:pStyle w:val="BodyText"/>
        <w:bidi w:val="0"/>
        <w:jc w:val="left"/>
        <w:rPr/>
      </w:pPr>
      <w:r>
        <w:rPr>
          <w:rStyle w:val="Strong"/>
        </w:rPr>
        <w:t>Relay attacks.</w:t>
      </w:r>
      <w:r>
        <w:rPr/>
        <w:t xml:space="preserve"> Any contactless protocol that does not measure distance is vulnerable to relay: the attacker holds one device near the victim's card and another near the reader and forwards messages. Hancke and Kuhn [18] proposed distance-bounding protocols as a countermeasure; Francillon et al. [19] demonstrated practical relays against car keyless-entry systems; Francis et al. [20] demonstrated relays using two NFC phones. Commercial access-control cards do not implement distance bounding. The practical mitigation in a staffed gate is the human: the guard sees whether the person tapped a card. Relay is therefore a </w:t>
      </w:r>
      <w:r>
        <w:rPr>
          <w:rStyle w:val="Emphasis"/>
        </w:rPr>
        <w:t>residual</w:t>
      </w:r>
      <w:r>
        <w:rPr/>
        <w:t xml:space="preserve"> risk, addressed by the photo check and by anomaly detection rather than by cryptography (Section 24).</w:t>
      </w:r>
    </w:p>
    <w:p>
      <w:pPr>
        <w:pStyle w:val="Heading2"/>
        <w:bidi w:val="0"/>
        <w:jc w:val="left"/>
        <w:rPr/>
      </w:pPr>
      <w:r>
        <w:rPr/>
        <w:t>12.4 NFC authentication</w:t>
      </w:r>
    </w:p>
    <w:p>
      <w:pPr>
        <w:pStyle w:val="BodyText"/>
        <w:bidi w:val="0"/>
        <w:jc w:val="left"/>
        <w:rPr/>
      </w:pPr>
      <w:r>
        <w:rPr/>
        <w:t xml:space="preserve">NFC (ISO/IEC 18092 [24]) is a superset of ISO/IEC 14443 [23] that lets a phone act as a reader, as a card (card emulation), or peer-to-peer. For access control the relevant mode is </w:t>
      </w:r>
      <w:r>
        <w:rPr>
          <w:rStyle w:val="Emphasis"/>
        </w:rPr>
        <w:t>card emulation</w:t>
      </w:r>
      <w:r>
        <w:rPr/>
        <w:t>: the phone presents a credential to a reader exactly as a smart card would.</w:t>
      </w:r>
    </w:p>
    <w:p>
      <w:pPr>
        <w:pStyle w:val="BodyText"/>
        <w:bidi w:val="0"/>
        <w:ind w:hanging="0" w:left="0" w:right="0"/>
        <w:jc w:val="left"/>
        <w:rPr/>
      </w:pPr>
      <w:r>
        <w:rPr/>
        <w:t xml:space="preserve">The security advantage of a phone over a card (inference from [1]) is that the phone can require a second factor before releasing the credential: the phone must be unlocked (PIN or biometric), so a stolen phone is not a usable credential until the thief also has the unlock secret. Keys can be stored in hardware-backed storage (Secure Element or Trusted Execution Environment). The disadvantages are dependence on battery, OS, and platform policy; not all phones expose card emulation to third-party apps; and a subset of students will not have a compatible phone (A3, </w:t>
      </w:r>
      <w:r>
        <w:rPr>
          <w:rStyle w:val="Strong"/>
          <w:shd w:fill="FEF3C7" w:val="clear"/>
        </w:rPr>
        <w:t>[DATA REQUIRED]</w:t>
      </w:r>
      <w:r>
        <w:rPr/>
        <w:t>).</w:t>
      </w:r>
    </w:p>
    <w:p>
      <w:pPr>
        <w:pStyle w:val="BodyText"/>
        <w:bidi w:val="0"/>
        <w:jc w:val="left"/>
        <w:rPr/>
      </w:pPr>
      <w:r>
        <w:rPr/>
        <w:t>Existing deployments: Apple states that since 2018 students at several US universities can hold their student ID in Apple Wallet and use it for building access, with campus card systems provided by partners [35]. We cite this only as evidence that phone-based NFC campus credentials are a deployed pattern; Apple's press releases make no verifiable security claims and we make none on their behalf.</w:t>
      </w:r>
    </w:p>
    <w:p>
      <w:pPr>
        <w:pStyle w:val="BodyText"/>
        <w:bidi w:val="0"/>
        <w:jc w:val="left"/>
        <w:rPr/>
      </w:pPr>
      <w:r>
        <w:rPr/>
        <w:t>NFC shares the relay-attack exposure of any contactless protocol [20].</w:t>
      </w:r>
    </w:p>
    <w:p>
      <w:pPr>
        <w:pStyle w:val="Heading2"/>
        <w:bidi w:val="0"/>
        <w:jc w:val="left"/>
        <w:rPr/>
      </w:pPr>
      <w:r>
        <w:rPr/>
        <w:t>12.5 Existing campus systems</w:t>
      </w:r>
    </w:p>
    <w:p>
      <w:pPr>
        <w:pStyle w:val="BodyText"/>
        <w:bidi w:val="0"/>
        <w:jc w:val="left"/>
        <w:rPr/>
      </w:pPr>
      <w:r>
        <w:rPr/>
        <w:t xml:space="preserve">Reliable public documentation of </w:t>
      </w:r>
      <w:r>
        <w:rPr>
          <w:rStyle w:val="Emphasis"/>
        </w:rPr>
        <w:t>specific</w:t>
      </w:r>
      <w:r>
        <w:rPr/>
        <w:t xml:space="preserve"> Indian university gate systems is sparse; we do not claim any Indian institution uses any particular technology. What can be said from published sources:</w:t>
      </w:r>
    </w:p>
    <w:p>
      <w:pPr>
        <w:pStyle w:val="BodyText"/>
        <w:numPr>
          <w:ilvl w:val="0"/>
          <w:numId w:val="11"/>
        </w:numPr>
        <w:tabs>
          <w:tab w:val="clear" w:pos="1134"/>
          <w:tab w:val="left" w:pos="809" w:leader="none"/>
        </w:tabs>
        <w:bidi w:val="0"/>
        <w:spacing w:before="100" w:after="0"/>
        <w:ind w:hanging="283" w:left="809"/>
        <w:jc w:val="left"/>
        <w:rPr/>
      </w:pPr>
      <w:r>
        <w:rPr>
          <w:rStyle w:val="Strong"/>
        </w:rPr>
        <w:t>Card-based campus systems</w:t>
      </w:r>
      <w:r>
        <w:rPr/>
        <w:t xml:space="preserve"> in North America and Europe typically combine a photo ID with a 13.56 MHz contactless chip used for doors, libraries, meals and printing; the same card serves many purposes (inference from the multi-application design of ISO/IEC 14443 products [41] and the Apple/Blackboard announcements [35]). </w:t>
      </w:r>
    </w:p>
    <w:p>
      <w:pPr>
        <w:pStyle w:val="BodyText"/>
        <w:numPr>
          <w:ilvl w:val="0"/>
          <w:numId w:val="11"/>
        </w:numPr>
        <w:tabs>
          <w:tab w:val="clear" w:pos="1134"/>
          <w:tab w:val="left" w:pos="809" w:leader="none"/>
        </w:tabs>
        <w:bidi w:val="0"/>
        <w:spacing w:before="100" w:after="0"/>
        <w:ind w:hanging="283" w:left="809"/>
        <w:jc w:val="left"/>
        <w:rPr/>
      </w:pPr>
      <w:r>
        <w:rPr>
          <w:rStyle w:val="Strong"/>
        </w:rPr>
        <w:t>Mobile credentials</w:t>
      </w:r>
      <w:r>
        <w:rPr/>
        <w:t xml:space="preserve"> via Apple Wallet and Google Wallet are offered at named US universities [35]. </w:t>
      </w:r>
    </w:p>
    <w:p>
      <w:pPr>
        <w:pStyle w:val="BodyText"/>
        <w:numPr>
          <w:ilvl w:val="0"/>
          <w:numId w:val="11"/>
        </w:numPr>
        <w:tabs>
          <w:tab w:val="clear" w:pos="1134"/>
          <w:tab w:val="left" w:pos="809" w:leader="none"/>
        </w:tabs>
        <w:bidi w:val="0"/>
        <w:ind w:hanging="283" w:left="809"/>
        <w:jc w:val="left"/>
        <w:rPr/>
      </w:pPr>
      <w:r>
        <w:rPr/>
        <w:t xml:space="preserve">The </w:t>
      </w:r>
      <w:r>
        <w:rPr>
          <w:rStyle w:val="Strong"/>
        </w:rPr>
        <w:t>hotel-lock breaches</w:t>
      </w:r>
      <w:r>
        <w:rPr/>
        <w:t xml:space="preserve"> below are the best-documented evidence of what goes wrong in large contactless-credential deployments and are directly transferable to campus cards using the same chip families. </w:t>
      </w:r>
    </w:p>
    <w:p>
      <w:pPr>
        <w:pStyle w:val="Heading2"/>
        <w:bidi w:val="0"/>
        <w:jc w:val="left"/>
        <w:rPr/>
      </w:pPr>
      <w:r>
        <w:rPr/>
        <w:t>12.6 Hotel and physical access-control systems</w:t>
      </w:r>
    </w:p>
    <w:p>
      <w:pPr>
        <w:pStyle w:val="BodyText"/>
        <w:bidi w:val="0"/>
        <w:jc w:val="left"/>
        <w:rPr/>
      </w:pPr>
      <w:r>
        <w:rPr/>
        <w:t>Three widely reported cases:</w:t>
      </w:r>
    </w:p>
    <w:tbl>
      <w:tblPr>
        <w:tblW w:w="13507" w:type="dxa"/>
        <w:jc w:val="left"/>
        <w:tblInd w:w="28" w:type="dxa"/>
        <w:tblLayout w:type="fixed"/>
        <w:tblCellMar>
          <w:top w:w="28" w:type="dxa"/>
          <w:left w:w="28" w:type="dxa"/>
          <w:bottom w:w="28" w:type="dxa"/>
          <w:right w:w="28" w:type="dxa"/>
        </w:tblCellMar>
      </w:tblPr>
      <w:tblGrid>
        <w:gridCol w:w="1639"/>
        <w:gridCol w:w="673"/>
        <w:gridCol w:w="2275"/>
        <w:gridCol w:w="4056"/>
        <w:gridCol w:w="4864"/>
      </w:tblGrid>
      <w:tr>
        <w:trPr>
          <w:tblHeader w:val="true"/>
        </w:trPr>
        <w:tc>
          <w:tcPr>
            <w:tcW w:w="1639" w:type="dxa"/>
            <w:tcBorders/>
            <w:vAlign w:val="center"/>
          </w:tcPr>
          <w:p>
            <w:pPr>
              <w:pStyle w:val="TableHeading"/>
              <w:suppressLineNumbers/>
              <w:shd w:fill="E5E7EB" w:val="clear"/>
              <w:bidi w:val="0"/>
              <w:spacing w:before="100" w:after="100"/>
              <w:jc w:val="left"/>
              <w:rPr/>
            </w:pPr>
            <w:r>
              <w:rPr/>
              <w:t>Case</w:t>
            </w:r>
          </w:p>
        </w:tc>
        <w:tc>
          <w:tcPr>
            <w:tcW w:w="673" w:type="dxa"/>
            <w:tcBorders/>
            <w:vAlign w:val="center"/>
          </w:tcPr>
          <w:p>
            <w:pPr>
              <w:pStyle w:val="TableHeading"/>
              <w:suppressLineNumbers/>
              <w:shd w:fill="E5E7EB" w:val="clear"/>
              <w:bidi w:val="0"/>
              <w:spacing w:before="100" w:after="100"/>
              <w:jc w:val="left"/>
              <w:rPr/>
            </w:pPr>
            <w:r>
              <w:rPr/>
              <w:t>Year</w:t>
            </w:r>
          </w:p>
        </w:tc>
        <w:tc>
          <w:tcPr>
            <w:tcW w:w="2275" w:type="dxa"/>
            <w:tcBorders/>
            <w:vAlign w:val="center"/>
          </w:tcPr>
          <w:p>
            <w:pPr>
              <w:pStyle w:val="TableHeading"/>
              <w:suppressLineNumbers/>
              <w:shd w:fill="E5E7EB" w:val="clear"/>
              <w:bidi w:val="0"/>
              <w:spacing w:before="100" w:after="100"/>
              <w:jc w:val="left"/>
              <w:rPr/>
            </w:pPr>
            <w:r>
              <w:rPr/>
              <w:t>Technology</w:t>
            </w:r>
          </w:p>
        </w:tc>
        <w:tc>
          <w:tcPr>
            <w:tcW w:w="4056" w:type="dxa"/>
            <w:tcBorders/>
            <w:vAlign w:val="center"/>
          </w:tcPr>
          <w:p>
            <w:pPr>
              <w:pStyle w:val="TableHeading"/>
              <w:suppressLineNumbers/>
              <w:shd w:fill="E5E7EB" w:val="clear"/>
              <w:bidi w:val="0"/>
              <w:spacing w:before="100" w:after="100"/>
              <w:jc w:val="left"/>
              <w:rPr/>
            </w:pPr>
            <w:r>
              <w:rPr/>
              <w:t>Root cause</w:t>
            </w:r>
          </w:p>
        </w:tc>
        <w:tc>
          <w:tcPr>
            <w:tcW w:w="4864" w:type="dxa"/>
            <w:tcBorders/>
            <w:vAlign w:val="center"/>
          </w:tcPr>
          <w:p>
            <w:pPr>
              <w:pStyle w:val="TableHeading"/>
              <w:suppressLineNumbers/>
              <w:shd w:fill="E5E7EB" w:val="clear"/>
              <w:bidi w:val="0"/>
              <w:spacing w:before="100" w:after="100"/>
              <w:jc w:val="left"/>
              <w:rPr/>
            </w:pPr>
            <w:r>
              <w:rPr/>
              <w:t>Lesson</w:t>
            </w:r>
          </w:p>
        </w:tc>
      </w:tr>
      <w:tr>
        <w:trPr/>
        <w:tc>
          <w:tcPr>
            <w:tcW w:w="1639" w:type="dxa"/>
            <w:tcBorders/>
            <w:vAlign w:val="center"/>
          </w:tcPr>
          <w:p>
            <w:pPr>
              <w:pStyle w:val="TableContents"/>
              <w:bidi w:val="0"/>
              <w:spacing w:before="100" w:after="100"/>
              <w:jc w:val="left"/>
              <w:rPr/>
            </w:pPr>
            <w:r>
              <w:rPr/>
              <w:t>Onity HT locks [36]</w:t>
            </w:r>
          </w:p>
        </w:tc>
        <w:tc>
          <w:tcPr>
            <w:tcW w:w="673" w:type="dxa"/>
            <w:tcBorders/>
            <w:vAlign w:val="center"/>
          </w:tcPr>
          <w:p>
            <w:pPr>
              <w:pStyle w:val="TableContents"/>
              <w:bidi w:val="0"/>
              <w:spacing w:before="100" w:after="100"/>
              <w:jc w:val="left"/>
              <w:rPr/>
            </w:pPr>
            <w:r>
              <w:rPr/>
              <w:t>2012</w:t>
            </w:r>
          </w:p>
        </w:tc>
        <w:tc>
          <w:tcPr>
            <w:tcW w:w="2275" w:type="dxa"/>
            <w:tcBorders/>
            <w:vAlign w:val="center"/>
          </w:tcPr>
          <w:p>
            <w:pPr>
              <w:pStyle w:val="TableContents"/>
              <w:bidi w:val="0"/>
              <w:spacing w:before="100" w:after="100"/>
              <w:jc w:val="left"/>
              <w:rPr/>
            </w:pPr>
            <w:r>
              <w:rPr/>
              <w:t>Battery-powered lock with DC port</w:t>
            </w:r>
          </w:p>
        </w:tc>
        <w:tc>
          <w:tcPr>
            <w:tcW w:w="4056" w:type="dxa"/>
            <w:tcBorders/>
            <w:vAlign w:val="center"/>
          </w:tcPr>
          <w:p>
            <w:pPr>
              <w:pStyle w:val="TableContents"/>
              <w:bidi w:val="0"/>
              <w:spacing w:before="100" w:after="100"/>
              <w:jc w:val="left"/>
              <w:rPr/>
            </w:pPr>
            <w:r>
              <w:rPr/>
              <w:t>Programming port exposed the lock's memory and key without authentication; a hand-built device opened the lock</w:t>
            </w:r>
          </w:p>
        </w:tc>
        <w:tc>
          <w:tcPr>
            <w:tcW w:w="4864" w:type="dxa"/>
            <w:tcBorders/>
            <w:vAlign w:val="center"/>
          </w:tcPr>
          <w:p>
            <w:pPr>
              <w:pStyle w:val="TableContents"/>
              <w:bidi w:val="0"/>
              <w:spacing w:before="100" w:after="100"/>
              <w:jc w:val="left"/>
              <w:rPr/>
            </w:pPr>
            <w:r>
              <w:rPr/>
              <w:t>Physical ports and debug interfaces on readers are attack surfaces; readers must be treated as potentially compromised (SEC-18)</w:t>
            </w:r>
          </w:p>
        </w:tc>
      </w:tr>
      <w:tr>
        <w:trPr/>
        <w:tc>
          <w:tcPr>
            <w:tcW w:w="1639" w:type="dxa"/>
            <w:tcBorders/>
            <w:vAlign w:val="center"/>
          </w:tcPr>
          <w:p>
            <w:pPr>
              <w:pStyle w:val="TableContents"/>
              <w:bidi w:val="0"/>
              <w:spacing w:before="100" w:after="100"/>
              <w:jc w:val="left"/>
              <w:rPr/>
            </w:pPr>
            <w:r>
              <w:rPr/>
              <w:t>Vision by VingCard (Assa Abloy) [8]</w:t>
            </w:r>
          </w:p>
        </w:tc>
        <w:tc>
          <w:tcPr>
            <w:tcW w:w="673" w:type="dxa"/>
            <w:tcBorders/>
            <w:vAlign w:val="center"/>
          </w:tcPr>
          <w:p>
            <w:pPr>
              <w:pStyle w:val="TableContents"/>
              <w:bidi w:val="0"/>
              <w:spacing w:before="100" w:after="100"/>
              <w:jc w:val="left"/>
              <w:rPr/>
            </w:pPr>
            <w:r>
              <w:rPr/>
              <w:t>2018</w:t>
            </w:r>
          </w:p>
        </w:tc>
        <w:tc>
          <w:tcPr>
            <w:tcW w:w="2275" w:type="dxa"/>
            <w:tcBorders/>
            <w:vAlign w:val="center"/>
          </w:tcPr>
          <w:p>
            <w:pPr>
              <w:pStyle w:val="TableContents"/>
              <w:bidi w:val="0"/>
              <w:spacing w:before="100" w:after="100"/>
              <w:jc w:val="left"/>
              <w:rPr/>
            </w:pPr>
            <w:r>
              <w:rPr/>
              <w:t>RFID (MIFARE Classic-based) keycards</w:t>
            </w:r>
          </w:p>
        </w:tc>
        <w:tc>
          <w:tcPr>
            <w:tcW w:w="4056" w:type="dxa"/>
            <w:tcBorders/>
            <w:vAlign w:val="center"/>
          </w:tcPr>
          <w:p>
            <w:pPr>
              <w:pStyle w:val="TableContents"/>
              <w:bidi w:val="0"/>
              <w:spacing w:before="100" w:after="100"/>
              <w:jc w:val="left"/>
              <w:rPr/>
            </w:pPr>
            <w:r>
              <w:rPr/>
              <w:t>Predictable key-derivation let researchers compute a property-wide master key from any single discarded card, even an expired one</w:t>
            </w:r>
          </w:p>
        </w:tc>
        <w:tc>
          <w:tcPr>
            <w:tcW w:w="4864" w:type="dxa"/>
            <w:tcBorders/>
            <w:vAlign w:val="center"/>
          </w:tcPr>
          <w:p>
            <w:pPr>
              <w:pStyle w:val="TableContents"/>
              <w:bidi w:val="0"/>
              <w:spacing w:before="100" w:after="100"/>
              <w:jc w:val="left"/>
              <w:rPr/>
            </w:pPr>
            <w:r>
              <w:rPr/>
              <w:t>Expired credentials still leak secrets; the credential system must not derive site keys from data readable on cards; retirement must include key rotation (Section 26)</w:t>
            </w:r>
          </w:p>
        </w:tc>
      </w:tr>
      <w:tr>
        <w:trPr/>
        <w:tc>
          <w:tcPr>
            <w:tcW w:w="1639" w:type="dxa"/>
            <w:tcBorders/>
            <w:vAlign w:val="center"/>
          </w:tcPr>
          <w:p>
            <w:pPr>
              <w:pStyle w:val="TableContents"/>
              <w:bidi w:val="0"/>
              <w:spacing w:before="100" w:after="100"/>
              <w:jc w:val="left"/>
              <w:rPr/>
            </w:pPr>
            <w:r>
              <w:rPr/>
              <w:t>Unsaflok, dormakaba Saflok [9]</w:t>
            </w:r>
          </w:p>
        </w:tc>
        <w:tc>
          <w:tcPr>
            <w:tcW w:w="673" w:type="dxa"/>
            <w:tcBorders/>
            <w:vAlign w:val="center"/>
          </w:tcPr>
          <w:p>
            <w:pPr>
              <w:pStyle w:val="TableContents"/>
              <w:bidi w:val="0"/>
              <w:spacing w:before="100" w:after="100"/>
              <w:jc w:val="left"/>
              <w:rPr/>
            </w:pPr>
            <w:r>
              <w:rPr/>
              <w:t>2024</w:t>
            </w:r>
          </w:p>
        </w:tc>
        <w:tc>
          <w:tcPr>
            <w:tcW w:w="2275" w:type="dxa"/>
            <w:tcBorders/>
            <w:vAlign w:val="center"/>
          </w:tcPr>
          <w:p>
            <w:pPr>
              <w:pStyle w:val="TableContents"/>
              <w:bidi w:val="0"/>
              <w:spacing w:before="100" w:after="100"/>
              <w:jc w:val="left"/>
              <w:rPr/>
            </w:pPr>
            <w:r>
              <w:rPr/>
              <w:t>MIFARE Classic keycards, System 6000</w:t>
            </w:r>
          </w:p>
        </w:tc>
        <w:tc>
          <w:tcPr>
            <w:tcW w:w="4056" w:type="dxa"/>
            <w:tcBorders/>
            <w:vAlign w:val="center"/>
          </w:tcPr>
          <w:p>
            <w:pPr>
              <w:pStyle w:val="TableContents"/>
              <w:bidi w:val="0"/>
              <w:spacing w:before="100" w:after="100"/>
              <w:jc w:val="left"/>
              <w:rPr/>
            </w:pPr>
            <w:r>
              <w:rPr/>
              <w:t>Weak key derivation and card encryption; one read card allowed forging a pair of cards that open any door on the property</w:t>
            </w:r>
          </w:p>
        </w:tc>
        <w:tc>
          <w:tcPr>
            <w:tcW w:w="4864" w:type="dxa"/>
            <w:tcBorders/>
            <w:vAlign w:val="center"/>
          </w:tcPr>
          <w:p>
            <w:pPr>
              <w:pStyle w:val="TableContents"/>
              <w:bidi w:val="0"/>
              <w:spacing w:before="100" w:after="100"/>
              <w:jc w:val="left"/>
              <w:rPr/>
            </w:pPr>
            <w:r>
              <w:rPr/>
              <w:t>The same MIFARE Classic weakness known since 2008 [4, 5] remained in millions of doors 16 years later; migration is slow, so revocation and monitoring must compensate</w:t>
            </w:r>
          </w:p>
        </w:tc>
      </w:tr>
    </w:tbl>
    <w:p>
      <w:pPr>
        <w:pStyle w:val="BodyText"/>
        <w:bidi w:val="0"/>
        <w:jc w:val="left"/>
        <w:rPr/>
      </w:pPr>
      <w:r>
        <w:rPr/>
        <w:t xml:space="preserve">Common to all three: the systems </w:t>
      </w:r>
      <w:r>
        <w:rPr>
          <w:rStyle w:val="Emphasis"/>
        </w:rPr>
        <w:t>authenticated the card</w:t>
      </w:r>
      <w:r>
        <w:rPr/>
        <w:t xml:space="preserve"> (does it hold the right bytes?) rather than </w:t>
      </w:r>
      <w:r>
        <w:rPr>
          <w:rStyle w:val="Emphasis"/>
        </w:rPr>
        <w:t>authenticating the holder</w:t>
      </w:r>
      <w:r>
        <w:rPr/>
        <w:t>, and none had a revocation check that could stop a forged card. This is the failure pattern our authentication/authorization separation is meant to prevent.</w:t>
      </w:r>
    </w:p>
    <w:p>
      <w:pPr>
        <w:pStyle w:val="Heading2"/>
        <w:bidi w:val="0"/>
        <w:jc w:val="left"/>
        <w:rPr/>
      </w:pPr>
      <w:r>
        <w:rPr/>
        <w:t>12.7 Usable security and human factors</w:t>
      </w:r>
    </w:p>
    <w:p>
      <w:pPr>
        <w:pStyle w:val="BodyText"/>
        <w:numPr>
          <w:ilvl w:val="0"/>
          <w:numId w:val="12"/>
        </w:numPr>
        <w:tabs>
          <w:tab w:val="clear" w:pos="1134"/>
          <w:tab w:val="left" w:pos="809" w:leader="none"/>
        </w:tabs>
        <w:bidi w:val="0"/>
        <w:spacing w:before="100" w:after="0"/>
        <w:ind w:hanging="283" w:left="809"/>
        <w:jc w:val="left"/>
        <w:rPr/>
      </w:pPr>
      <w:r>
        <w:rPr>
          <w:rStyle w:val="Strong"/>
        </w:rPr>
        <w:t>Users are not the enemy.</w:t>
      </w:r>
      <w:r>
        <w:rPr/>
        <w:t xml:space="preserve"> Adams and Sasse [10] showed that users bypass security mechanisms when those mechanisms conflict with their tasks and when they do not understand the rationale; blaming users is unproductive. For our gate this predicts that guards will wave people through when the check is slow, and students will share credentials when replacement is slow. </w:t>
      </w:r>
    </w:p>
    <w:p>
      <w:pPr>
        <w:pStyle w:val="BodyText"/>
        <w:numPr>
          <w:ilvl w:val="0"/>
          <w:numId w:val="12"/>
        </w:numPr>
        <w:tabs>
          <w:tab w:val="clear" w:pos="1134"/>
          <w:tab w:val="left" w:pos="809" w:leader="none"/>
        </w:tabs>
        <w:bidi w:val="0"/>
        <w:spacing w:before="100" w:after="0"/>
        <w:ind w:hanging="283" w:left="809"/>
        <w:jc w:val="left"/>
        <w:rPr/>
      </w:pPr>
      <w:r>
        <w:rPr>
          <w:rStyle w:val="Strong"/>
        </w:rPr>
        <w:t>Rational rejection.</w:t>
      </w:r>
      <w:r>
        <w:rPr/>
        <w:t xml:space="preserve"> Herley [11] argues that users reject security advice when its cost to them exceeds the benefit they receive; the cost of security is borne by many users constantly while the benefit accrues to the institution rarely. Design consequence: the authenticated path must cost the student </w:t>
      </w:r>
      <w:r>
        <w:rPr>
          <w:rStyle w:val="Emphasis"/>
        </w:rPr>
        <w:t>less</w:t>
      </w:r>
      <w:r>
        <w:rPr/>
        <w:t xml:space="preserve"> effort than today, not more. </w:t>
      </w:r>
    </w:p>
    <w:p>
      <w:pPr>
        <w:pStyle w:val="BodyText"/>
        <w:numPr>
          <w:ilvl w:val="0"/>
          <w:numId w:val="12"/>
        </w:numPr>
        <w:tabs>
          <w:tab w:val="clear" w:pos="1134"/>
          <w:tab w:val="left" w:pos="809" w:leader="none"/>
        </w:tabs>
        <w:bidi w:val="0"/>
        <w:spacing w:before="100" w:after="0"/>
        <w:ind w:hanging="283" w:left="809"/>
        <w:jc w:val="left"/>
        <w:rPr/>
      </w:pPr>
      <w:r>
        <w:rPr>
          <w:rStyle w:val="Strong"/>
        </w:rPr>
        <w:t>Compliance budget.</w:t>
      </w:r>
      <w:r>
        <w:rPr/>
        <w:t xml:space="preserve"> Beautement, Sasse and Wonham [17] show that people have a finite budget of effort for security compliance; spending it on low-value checks leaves none for high-value ones. Design consequence: add friction (a second factor, a manual check) only when risk indicators justify it. </w:t>
      </w:r>
    </w:p>
    <w:p>
      <w:pPr>
        <w:pStyle w:val="BodyText"/>
        <w:numPr>
          <w:ilvl w:val="0"/>
          <w:numId w:val="12"/>
        </w:numPr>
        <w:tabs>
          <w:tab w:val="clear" w:pos="1134"/>
          <w:tab w:val="left" w:pos="809" w:leader="none"/>
        </w:tabs>
        <w:bidi w:val="0"/>
        <w:spacing w:before="100" w:after="0"/>
        <w:ind w:hanging="283" w:left="809"/>
        <w:jc w:val="left"/>
        <w:rPr/>
      </w:pPr>
      <w:r>
        <w:rPr>
          <w:rStyle w:val="Strong"/>
        </w:rPr>
        <w:t>Why Johnny can't encrypt.</w:t>
      </w:r>
      <w:r>
        <w:rPr/>
        <w:t xml:space="preserve"> Whitten and Tygar [12] demonstrated that security software fails when its interface does not match users' mental models and when errors are silent or cryptic. Design consequence: the guard's screen must show the </w:t>
      </w:r>
      <w:r>
        <w:rPr>
          <w:rStyle w:val="Emphasis"/>
        </w:rPr>
        <w:t>decision and the reason</w:t>
      </w:r>
      <w:r>
        <w:rPr/>
        <w:t xml:space="preserve">, in plain language, not a status code. </w:t>
      </w:r>
    </w:p>
    <w:p>
      <w:pPr>
        <w:pStyle w:val="BodyText"/>
        <w:numPr>
          <w:ilvl w:val="0"/>
          <w:numId w:val="12"/>
        </w:numPr>
        <w:tabs>
          <w:tab w:val="clear" w:pos="1134"/>
          <w:tab w:val="left" w:pos="809" w:leader="none"/>
        </w:tabs>
        <w:bidi w:val="0"/>
        <w:spacing w:before="100" w:after="0"/>
        <w:ind w:hanging="283" w:left="809"/>
        <w:jc w:val="left"/>
        <w:rPr/>
      </w:pPr>
      <w:r>
        <w:rPr>
          <w:rStyle w:val="Strong"/>
        </w:rPr>
        <w:t>Secure interaction design.</w:t>
      </w:r>
      <w:r>
        <w:rPr/>
        <w:t xml:space="preserve"> Yee [13] proposes principles including </w:t>
      </w:r>
      <w:r>
        <w:rPr>
          <w:rStyle w:val="Emphasis"/>
        </w:rPr>
        <w:t>path of least resistance</w:t>
      </w:r>
      <w:r>
        <w:rPr/>
        <w:t xml:space="preserve"> (the easiest path should be the secure one), </w:t>
      </w:r>
      <w:r>
        <w:rPr>
          <w:rStyle w:val="Emphasis"/>
        </w:rPr>
        <w:t>visibility</w:t>
      </w:r>
      <w:r>
        <w:rPr/>
        <w:t xml:space="preserve"> (the user should see the security-relevant state), </w:t>
      </w:r>
      <w:r>
        <w:rPr>
          <w:rStyle w:val="Emphasis"/>
        </w:rPr>
        <w:t>revocability</w:t>
      </w:r>
      <w:r>
        <w:rPr/>
        <w:t xml:space="preserve">, </w:t>
      </w:r>
      <w:r>
        <w:rPr>
          <w:rStyle w:val="Emphasis"/>
        </w:rPr>
        <w:t>expected ability</w:t>
      </w:r>
      <w:r>
        <w:rPr/>
        <w:t xml:space="preserve">, and </w:t>
      </w:r>
      <w:r>
        <w:rPr>
          <w:rStyle w:val="Emphasis"/>
        </w:rPr>
        <w:t>clarity</w:t>
      </w:r>
      <w:r>
        <w:rPr/>
        <w:t xml:space="preserve">. These are adopted as design principles in Section 33. </w:t>
      </w:r>
    </w:p>
    <w:p>
      <w:pPr>
        <w:pStyle w:val="BodyText"/>
        <w:numPr>
          <w:ilvl w:val="0"/>
          <w:numId w:val="12"/>
        </w:numPr>
        <w:tabs>
          <w:tab w:val="clear" w:pos="1134"/>
          <w:tab w:val="left" w:pos="809" w:leader="none"/>
        </w:tabs>
        <w:bidi w:val="0"/>
        <w:spacing w:before="100" w:after="0"/>
        <w:ind w:hanging="283" w:left="809"/>
        <w:jc w:val="left"/>
        <w:rPr/>
      </w:pPr>
      <w:r>
        <w:rPr>
          <w:rStyle w:val="Strong"/>
        </w:rPr>
        <w:t>Human in the loop.</w:t>
      </w:r>
      <w:r>
        <w:rPr/>
        <w:t xml:space="preserve"> Cranor [16] models the human as a component that receives a communication, attends to it, comprehends it, and acts; failures occur at each stage. For the gate, the guard is the human in the loop; the screen is the communication; comprehension must be near-instant. </w:t>
      </w:r>
    </w:p>
    <w:p>
      <w:pPr>
        <w:pStyle w:val="BodyText"/>
        <w:numPr>
          <w:ilvl w:val="0"/>
          <w:numId w:val="12"/>
        </w:numPr>
        <w:tabs>
          <w:tab w:val="clear" w:pos="1134"/>
          <w:tab w:val="left" w:pos="809" w:leader="none"/>
        </w:tabs>
        <w:bidi w:val="0"/>
        <w:spacing w:before="100" w:after="0"/>
        <w:ind w:hanging="283" w:left="809"/>
        <w:jc w:val="left"/>
        <w:rPr/>
      </w:pPr>
      <w:r>
        <w:rPr>
          <w:rStyle w:val="Strong"/>
        </w:rPr>
        <w:t>Heuristic evaluation.</w:t>
      </w:r>
      <w:r>
        <w:rPr/>
        <w:t xml:space="preserve"> Nielsen's ten heuristics [15] remain the standard checklist for expert evaluation of interfaces and are used in Section 36 alongside the usable-security principles above. </w:t>
      </w:r>
    </w:p>
    <w:p>
      <w:pPr>
        <w:pStyle w:val="BodyText"/>
        <w:numPr>
          <w:ilvl w:val="0"/>
          <w:numId w:val="12"/>
        </w:numPr>
        <w:tabs>
          <w:tab w:val="clear" w:pos="1134"/>
          <w:tab w:val="left" w:pos="809" w:leader="none"/>
        </w:tabs>
        <w:bidi w:val="0"/>
        <w:ind w:hanging="283" w:left="809"/>
        <w:jc w:val="left"/>
        <w:rPr/>
      </w:pPr>
      <w:r>
        <w:rPr>
          <w:rStyle w:val="Strong"/>
        </w:rPr>
        <w:t>Historical overview.</w:t>
      </w:r>
      <w:r>
        <w:rPr/>
        <w:t xml:space="preserve"> Garfinkel and Lipford [34] and Sasse et al. [42] synthesise these themes and argue that security and usability are complementary when designed together, not opposing goals to be traded. </w:t>
      </w:r>
    </w:p>
    <w:p>
      <w:pPr>
        <w:pStyle w:val="Heading2"/>
        <w:bidi w:val="0"/>
        <w:jc w:val="left"/>
        <w:rPr/>
      </w:pPr>
      <w:r>
        <w:rPr/>
        <w:t>12.8 Privacy and data minimisation</w:t>
      </w:r>
    </w:p>
    <w:p>
      <w:pPr>
        <w:pStyle w:val="BodyText"/>
        <w:numPr>
          <w:ilvl w:val="0"/>
          <w:numId w:val="13"/>
        </w:numPr>
        <w:tabs>
          <w:tab w:val="clear" w:pos="1134"/>
          <w:tab w:val="left" w:pos="809" w:leader="none"/>
        </w:tabs>
        <w:bidi w:val="0"/>
        <w:spacing w:before="100" w:after="0"/>
        <w:ind w:hanging="283" w:left="809"/>
        <w:jc w:val="left"/>
        <w:rPr/>
      </w:pPr>
      <w:r>
        <w:rPr>
          <w:rStyle w:val="Strong"/>
        </w:rPr>
        <w:t>Legal frame.</w:t>
      </w:r>
      <w:r>
        <w:rPr/>
        <w:t xml:space="preserve"> India's Digital Personal Data Protection Act, 2023 [22] requires that personal data be processed only for a lawful purpose, with consent or under specified legitimate uses; obliges data fiduciaries to implement reasonable safeguards, to erase personal data when the purpose is served, and to give data principals the right to access a summary of their personal data being processed. An institution operating an entry-log system would be a data fiduciary; students and visitors would be data principals. </w:t>
      </w:r>
    </w:p>
    <w:p>
      <w:pPr>
        <w:pStyle w:val="BodyText"/>
        <w:numPr>
          <w:ilvl w:val="0"/>
          <w:numId w:val="13"/>
        </w:numPr>
        <w:tabs>
          <w:tab w:val="clear" w:pos="1134"/>
          <w:tab w:val="left" w:pos="809" w:leader="none"/>
        </w:tabs>
        <w:bidi w:val="0"/>
        <w:spacing w:before="100" w:after="0"/>
        <w:ind w:hanging="283" w:left="809"/>
        <w:jc w:val="left"/>
        <w:rPr/>
      </w:pPr>
      <w:r>
        <w:rPr>
          <w:rStyle w:val="Strong"/>
        </w:rPr>
        <w:t>Privacy framework.</w:t>
      </w:r>
      <w:r>
        <w:rPr/>
        <w:t xml:space="preserve"> ISO/IEC 29100 [26] enumerates privacy principles including consent and choice, purpose legitimacy and specification, collection limitation, data minimisation, use/retention/disclosure limitation, accuracy, openness/transparency, individual participation and access, and accountability. </w:t>
      </w:r>
    </w:p>
    <w:p>
      <w:pPr>
        <w:pStyle w:val="BodyText"/>
        <w:numPr>
          <w:ilvl w:val="0"/>
          <w:numId w:val="13"/>
        </w:numPr>
        <w:tabs>
          <w:tab w:val="clear" w:pos="1134"/>
          <w:tab w:val="left" w:pos="809" w:leader="none"/>
        </w:tabs>
        <w:bidi w:val="0"/>
        <w:spacing w:before="100" w:after="0"/>
        <w:ind w:hanging="283" w:left="809"/>
        <w:jc w:val="left"/>
        <w:rPr/>
      </w:pPr>
      <w:r>
        <w:rPr>
          <w:rStyle w:val="Strong"/>
        </w:rPr>
        <w:t>Privacy by Design.</w:t>
      </w:r>
      <w:r>
        <w:rPr/>
        <w:t xml:space="preserve"> Cavoukian [27] frames privacy as proactive, default, embedded in design, full-functionality (positive-sum), end-to-end secure, visible/transparent, and user-centric. The "positive-sum" claim is directly relevant: the guard's screen can show </w:t>
      </w:r>
      <w:r>
        <w:rPr>
          <w:rStyle w:val="Emphasis"/>
        </w:rPr>
        <w:t>less</w:t>
      </w:r>
      <w:r>
        <w:rPr/>
        <w:t xml:space="preserve"> personal data and still support a </w:t>
      </w:r>
      <w:r>
        <w:rPr>
          <w:rStyle w:val="Emphasis"/>
        </w:rPr>
        <w:t>better</w:t>
      </w:r>
      <w:r>
        <w:rPr/>
        <w:t xml:space="preserve"> decision than today's card. </w:t>
      </w:r>
    </w:p>
    <w:p>
      <w:pPr>
        <w:pStyle w:val="BodyText"/>
        <w:numPr>
          <w:ilvl w:val="0"/>
          <w:numId w:val="13"/>
        </w:numPr>
        <w:tabs>
          <w:tab w:val="clear" w:pos="1134"/>
          <w:tab w:val="left" w:pos="809" w:leader="none"/>
        </w:tabs>
        <w:bidi w:val="0"/>
        <w:ind w:hanging="283" w:left="809"/>
        <w:jc w:val="left"/>
        <w:rPr/>
      </w:pPr>
      <w:r>
        <w:rPr>
          <w:rStyle w:val="Strong"/>
        </w:rPr>
        <w:t>Design consequences</w:t>
      </w:r>
      <w:r>
        <w:rPr/>
        <w:t xml:space="preserve"> (inference): the gate decision needs a photo, a display name, a role and a decision; it does not need roll number, phone, address or hostel. Logs need a pseudonymous credential identifier, gate, time and decision; re-identification should require a separate, audited administrative action. Retention should be fixed and short. </w:t>
      </w:r>
    </w:p>
    <w:p>
      <w:pPr>
        <w:pStyle w:val="Heading2"/>
        <w:bidi w:val="0"/>
        <w:jc w:val="left"/>
        <w:rPr/>
      </w:pPr>
      <w:r>
        <w:rPr/>
        <w:t>12.9 Security threats and engineering principles</w:t>
      </w:r>
    </w:p>
    <w:p>
      <w:pPr>
        <w:pStyle w:val="BodyText"/>
        <w:numPr>
          <w:ilvl w:val="0"/>
          <w:numId w:val="14"/>
        </w:numPr>
        <w:tabs>
          <w:tab w:val="clear" w:pos="1134"/>
          <w:tab w:val="left" w:pos="809" w:leader="none"/>
        </w:tabs>
        <w:bidi w:val="0"/>
        <w:spacing w:before="100" w:after="0"/>
        <w:ind w:hanging="283" w:left="809"/>
        <w:jc w:val="left"/>
        <w:rPr/>
      </w:pPr>
      <w:r>
        <w:rPr>
          <w:rStyle w:val="Strong"/>
        </w:rPr>
        <w:t>Design principles.</w:t>
      </w:r>
      <w:r>
        <w:rPr/>
        <w:t xml:space="preserve"> Saltzer and Schroeder's principles [14] (economy of mechanism, fail-safe defaults, complete mediation, open design, separation of privilege, least privilege, least common mechanism, psychological acceptability) are adopted as security design principles in Section 33. "Open design" is the source of requirement SEC-20 (no security through obscurity). "Complete mediation" is the source of checking revocation on every access, not just at issuance. </w:t>
      </w:r>
    </w:p>
    <w:p>
      <w:pPr>
        <w:pStyle w:val="BodyText"/>
        <w:numPr>
          <w:ilvl w:val="0"/>
          <w:numId w:val="14"/>
        </w:numPr>
        <w:tabs>
          <w:tab w:val="clear" w:pos="1134"/>
          <w:tab w:val="left" w:pos="809" w:leader="none"/>
        </w:tabs>
        <w:bidi w:val="0"/>
        <w:spacing w:before="100" w:after="0"/>
        <w:ind w:hanging="283" w:left="809"/>
        <w:jc w:val="left"/>
        <w:rPr/>
      </w:pPr>
      <w:r>
        <w:rPr>
          <w:rStyle w:val="Strong"/>
        </w:rPr>
        <w:t>Threat modelling method.</w:t>
      </w:r>
      <w:r>
        <w:rPr/>
        <w:t xml:space="preserve"> Shostack [30] describes STRIDE (Spoofing, Tampering, Repudiation, Information disclosure, Denial of service, Elevation of privilege) applied per data-flow-diagram element and per trust boundary. Section 24 applies STRIDE to the DFD in Section 29. </w:t>
      </w:r>
    </w:p>
    <w:p>
      <w:pPr>
        <w:pStyle w:val="BodyText"/>
        <w:numPr>
          <w:ilvl w:val="0"/>
          <w:numId w:val="14"/>
        </w:numPr>
        <w:tabs>
          <w:tab w:val="clear" w:pos="1134"/>
          <w:tab w:val="left" w:pos="809" w:leader="none"/>
        </w:tabs>
        <w:bidi w:val="0"/>
        <w:spacing w:before="100" w:after="0"/>
        <w:ind w:hanging="283" w:left="809"/>
        <w:jc w:val="left"/>
        <w:rPr/>
      </w:pPr>
      <w:r>
        <w:rPr>
          <w:rStyle w:val="Strong"/>
        </w:rPr>
        <w:t>Application-layer controls.</w:t>
      </w:r>
      <w:r>
        <w:rPr/>
        <w:t xml:space="preserve"> OWASP ASVS [29] provides verifiable requirements for authentication, session management, access control, cryptography-at-rest, and logging that Phase 2 will use as an implementation checklist; the OWASP Logging Cheat Sheet [29] specifies what must and must not be logged (never secrets, tokens or full credentials). </w:t>
      </w:r>
    </w:p>
    <w:p>
      <w:pPr>
        <w:pStyle w:val="BodyText"/>
        <w:numPr>
          <w:ilvl w:val="0"/>
          <w:numId w:val="14"/>
        </w:numPr>
        <w:tabs>
          <w:tab w:val="clear" w:pos="1134"/>
          <w:tab w:val="left" w:pos="809" w:leader="none"/>
        </w:tabs>
        <w:bidi w:val="0"/>
        <w:spacing w:before="100" w:after="0"/>
        <w:ind w:hanging="283" w:left="809"/>
        <w:jc w:val="left"/>
        <w:rPr/>
      </w:pPr>
      <w:r>
        <w:rPr>
          <w:rStyle w:val="Strong"/>
        </w:rPr>
        <w:t>Key management.</w:t>
      </w:r>
      <w:r>
        <w:rPr/>
        <w:t xml:space="preserve"> NIST SP 800-57 [3] covers key generation, storage, rotation, and destruction; applied to per-card keys, signing keys, and the offline revocation-list signing key in Section 27. </w:t>
      </w:r>
    </w:p>
    <w:p>
      <w:pPr>
        <w:pStyle w:val="BodyText"/>
        <w:numPr>
          <w:ilvl w:val="0"/>
          <w:numId w:val="14"/>
        </w:numPr>
        <w:tabs>
          <w:tab w:val="clear" w:pos="1134"/>
          <w:tab w:val="left" w:pos="809" w:leader="none"/>
        </w:tabs>
        <w:bidi w:val="0"/>
        <w:ind w:hanging="283" w:left="809"/>
        <w:jc w:val="left"/>
        <w:rPr/>
      </w:pPr>
      <w:r>
        <w:rPr>
          <w:rStyle w:val="Strong"/>
        </w:rPr>
        <w:t>Transport security.</w:t>
      </w:r>
      <w:r>
        <w:rPr/>
        <w:t xml:space="preserve"> TLS 1.3 [39] with mutual authentication (client certificates on readers) is the standard for reader-to-server communication. </w:t>
      </w:r>
    </w:p>
    <w:p>
      <w:pPr>
        <w:pStyle w:val="HorizontalLine"/>
        <w:bidi w:val="0"/>
        <w:jc w:val="left"/>
        <w:rPr/>
      </w:pPr>
      <w:r>
        <w:rPr/>
      </w:r>
    </w:p>
    <w:p>
      <w:pPr>
        <w:pStyle w:val="Heading1"/>
        <w:bidi w:val="0"/>
        <w:jc w:val="left"/>
        <w:rPr/>
      </w:pPr>
      <w:r>
        <w:rPr/>
        <w:t>13. Technology Comparison: QR vs RFID vs NFC</w:t>
      </w:r>
    </w:p>
    <w:p>
      <w:pPr>
        <w:pStyle w:val="BodyText"/>
        <w:bidi w:val="0"/>
        <w:ind w:hanging="0" w:left="0" w:right="0"/>
        <w:jc w:val="left"/>
        <w:rPr/>
      </w:pPr>
      <w:r>
        <w:rPr/>
        <w:t xml:space="preserve">All entries are </w:t>
      </w:r>
      <w:r>
        <w:rPr>
          <w:rStyle w:val="Strong"/>
          <w:shd w:fill="FEF3C7" w:val="clear"/>
        </w:rPr>
        <w:t>[SECONDARY]</w:t>
      </w:r>
      <w:r>
        <w:rPr/>
        <w:t xml:space="preserve"> or </w:t>
      </w:r>
      <w:r>
        <w:rPr>
          <w:rStyle w:val="Strong"/>
        </w:rPr>
        <w:t>(inference)</w:t>
      </w:r>
      <w:r>
        <w:rPr/>
        <w:t>. "RFID" is split into the two classes that matter, because lumping them together produces misleading conclusions. Ratings: ● strong / favourable, ◐ moderate / conditional, ○ weak / unfavourable.</w:t>
      </w:r>
    </w:p>
    <w:tbl>
      <w:tblPr>
        <w:tblW w:w="13507" w:type="dxa"/>
        <w:jc w:val="left"/>
        <w:tblInd w:w="28" w:type="dxa"/>
        <w:tblLayout w:type="fixed"/>
        <w:tblCellMar>
          <w:top w:w="28" w:type="dxa"/>
          <w:left w:w="28" w:type="dxa"/>
          <w:bottom w:w="28" w:type="dxa"/>
          <w:right w:w="28" w:type="dxa"/>
        </w:tblCellMar>
      </w:tblPr>
      <w:tblGrid>
        <w:gridCol w:w="1807"/>
        <w:gridCol w:w="1894"/>
        <w:gridCol w:w="2256"/>
        <w:gridCol w:w="2094"/>
        <w:gridCol w:w="2619"/>
        <w:gridCol w:w="2837"/>
      </w:tblGrid>
      <w:tr>
        <w:trPr>
          <w:tblHeader w:val="true"/>
        </w:trPr>
        <w:tc>
          <w:tcPr>
            <w:tcW w:w="1807" w:type="dxa"/>
            <w:tcBorders/>
            <w:vAlign w:val="center"/>
          </w:tcPr>
          <w:p>
            <w:pPr>
              <w:pStyle w:val="TableHeading"/>
              <w:suppressLineNumbers/>
              <w:shd w:fill="E5E7EB" w:val="clear"/>
              <w:bidi w:val="0"/>
              <w:spacing w:before="100" w:after="100"/>
              <w:jc w:val="left"/>
              <w:rPr/>
            </w:pPr>
            <w:r>
              <w:rPr/>
              <w:t>Criterion</w:t>
            </w:r>
          </w:p>
        </w:tc>
        <w:tc>
          <w:tcPr>
            <w:tcW w:w="1894" w:type="dxa"/>
            <w:tcBorders/>
            <w:vAlign w:val="center"/>
          </w:tcPr>
          <w:p>
            <w:pPr>
              <w:pStyle w:val="TableHeading"/>
              <w:suppressLineNumbers/>
              <w:shd w:fill="E5E7EB" w:val="clear"/>
              <w:bidi w:val="0"/>
              <w:spacing w:before="100" w:after="100"/>
              <w:jc w:val="left"/>
              <w:rPr/>
            </w:pPr>
            <w:r>
              <w:rPr/>
              <w:t>Static QR (printed or fixed image)</w:t>
            </w:r>
          </w:p>
        </w:tc>
        <w:tc>
          <w:tcPr>
            <w:tcW w:w="2256" w:type="dxa"/>
            <w:tcBorders/>
            <w:vAlign w:val="center"/>
          </w:tcPr>
          <w:p>
            <w:pPr>
              <w:pStyle w:val="TableHeading"/>
              <w:suppressLineNumbers/>
              <w:shd w:fill="E5E7EB" w:val="clear"/>
              <w:bidi w:val="0"/>
              <w:spacing w:before="100" w:after="100"/>
              <w:jc w:val="left"/>
              <w:rPr/>
            </w:pPr>
            <w:r>
              <w:rPr/>
              <w:t>Dynamic signed QR (app-generated)</w:t>
            </w:r>
          </w:p>
        </w:tc>
        <w:tc>
          <w:tcPr>
            <w:tcW w:w="2094" w:type="dxa"/>
            <w:tcBorders/>
            <w:vAlign w:val="center"/>
          </w:tcPr>
          <w:p>
            <w:pPr>
              <w:pStyle w:val="TableHeading"/>
              <w:suppressLineNumbers/>
              <w:shd w:fill="E5E7EB" w:val="clear"/>
              <w:bidi w:val="0"/>
              <w:spacing w:before="100" w:after="100"/>
              <w:jc w:val="left"/>
              <w:rPr/>
            </w:pPr>
            <w:r>
              <w:rPr/>
              <w:t>LF RFID 125 kHz (fixed UID)</w:t>
            </w:r>
          </w:p>
        </w:tc>
        <w:tc>
          <w:tcPr>
            <w:tcW w:w="2619" w:type="dxa"/>
            <w:tcBorders/>
            <w:vAlign w:val="center"/>
          </w:tcPr>
          <w:p>
            <w:pPr>
              <w:pStyle w:val="TableHeading"/>
              <w:suppressLineNumbers/>
              <w:shd w:fill="E5E7EB" w:val="clear"/>
              <w:bidi w:val="0"/>
              <w:spacing w:before="100" w:after="100"/>
              <w:jc w:val="left"/>
              <w:rPr/>
            </w:pPr>
            <w:r>
              <w:rPr/>
              <w:t>HF RFID / smart card, ISO 14443 with AES challenge–response</w:t>
            </w:r>
          </w:p>
        </w:tc>
        <w:tc>
          <w:tcPr>
            <w:tcW w:w="2837" w:type="dxa"/>
            <w:tcBorders/>
            <w:vAlign w:val="center"/>
          </w:tcPr>
          <w:p>
            <w:pPr>
              <w:pStyle w:val="TableHeading"/>
              <w:suppressLineNumbers/>
              <w:shd w:fill="E5E7EB" w:val="clear"/>
              <w:bidi w:val="0"/>
              <w:spacing w:before="100" w:after="100"/>
              <w:jc w:val="left"/>
              <w:rPr/>
            </w:pPr>
            <w:r>
              <w:rPr/>
              <w:t>NFC phone credential (card emulation)</w:t>
            </w:r>
          </w:p>
        </w:tc>
      </w:tr>
      <w:tr>
        <w:trPr/>
        <w:tc>
          <w:tcPr>
            <w:tcW w:w="1807" w:type="dxa"/>
            <w:tcBorders/>
            <w:vAlign w:val="center"/>
          </w:tcPr>
          <w:p>
            <w:pPr>
              <w:pStyle w:val="TableContents"/>
              <w:bidi w:val="0"/>
              <w:spacing w:before="100" w:after="100"/>
              <w:jc w:val="left"/>
              <w:rPr/>
            </w:pPr>
            <w:r>
              <w:rPr/>
              <w:t>Authentication strength</w:t>
            </w:r>
          </w:p>
        </w:tc>
        <w:tc>
          <w:tcPr>
            <w:tcW w:w="1894" w:type="dxa"/>
            <w:tcBorders/>
            <w:vAlign w:val="center"/>
          </w:tcPr>
          <w:p>
            <w:pPr>
              <w:pStyle w:val="TableContents"/>
              <w:bidi w:val="0"/>
              <w:spacing w:before="100" w:after="100"/>
              <w:jc w:val="left"/>
              <w:rPr/>
            </w:pPr>
            <w:r>
              <w:rPr/>
              <w:t xml:space="preserve">○ </w:t>
            </w:r>
            <w:r>
              <w:rPr/>
              <w:t>Static secret; equivalent to a printed password [21]</w:t>
            </w:r>
          </w:p>
        </w:tc>
        <w:tc>
          <w:tcPr>
            <w:tcW w:w="2256" w:type="dxa"/>
            <w:tcBorders/>
            <w:vAlign w:val="center"/>
          </w:tcPr>
          <w:p>
            <w:pPr>
              <w:pStyle w:val="TableContents"/>
              <w:bidi w:val="0"/>
              <w:spacing w:before="100" w:after="100"/>
              <w:jc w:val="left"/>
              <w:rPr/>
            </w:pPr>
            <w:r>
              <w:rPr/>
              <w:t xml:space="preserve">◐ </w:t>
            </w:r>
            <w:r>
              <w:rPr/>
              <w:t>Signed, time-bound assertion; single-factor unless app requires unlock [37, 40]</w:t>
            </w:r>
          </w:p>
        </w:tc>
        <w:tc>
          <w:tcPr>
            <w:tcW w:w="2094" w:type="dxa"/>
            <w:tcBorders/>
            <w:vAlign w:val="center"/>
          </w:tcPr>
          <w:p>
            <w:pPr>
              <w:pStyle w:val="TableContents"/>
              <w:bidi w:val="0"/>
              <w:spacing w:before="100" w:after="100"/>
              <w:jc w:val="left"/>
              <w:rPr/>
            </w:pPr>
            <w:r>
              <w:rPr/>
              <w:t xml:space="preserve">○ </w:t>
            </w:r>
            <w:r>
              <w:rPr/>
              <w:t>Identification only; UID is the credential [31, 32]</w:t>
            </w:r>
          </w:p>
        </w:tc>
        <w:tc>
          <w:tcPr>
            <w:tcW w:w="2619" w:type="dxa"/>
            <w:tcBorders/>
            <w:vAlign w:val="center"/>
          </w:tcPr>
          <w:p>
            <w:pPr>
              <w:pStyle w:val="TableContents"/>
              <w:bidi w:val="0"/>
              <w:spacing w:before="100" w:after="100"/>
              <w:jc w:val="left"/>
              <w:rPr/>
            </w:pPr>
            <w:r>
              <w:rPr/>
              <w:t xml:space="preserve">● </w:t>
            </w:r>
            <w:r>
              <w:rPr/>
              <w:t>Cryptographic possession proof with per-card key [2, 41]</w:t>
            </w:r>
          </w:p>
        </w:tc>
        <w:tc>
          <w:tcPr>
            <w:tcW w:w="2837" w:type="dxa"/>
            <w:tcBorders/>
            <w:vAlign w:val="center"/>
          </w:tcPr>
          <w:p>
            <w:pPr>
              <w:pStyle w:val="TableContents"/>
              <w:bidi w:val="0"/>
              <w:spacing w:before="100" w:after="100"/>
              <w:jc w:val="left"/>
              <w:rPr/>
            </w:pPr>
            <w:r>
              <w:rPr/>
              <w:t xml:space="preserve">● </w:t>
            </w:r>
            <w:r>
              <w:rPr/>
              <w:t>Cryptographic possession proof; phone unlock adds second factor [1]</w:t>
            </w:r>
          </w:p>
        </w:tc>
      </w:tr>
      <w:tr>
        <w:trPr/>
        <w:tc>
          <w:tcPr>
            <w:tcW w:w="1807" w:type="dxa"/>
            <w:tcBorders/>
            <w:vAlign w:val="center"/>
          </w:tcPr>
          <w:p>
            <w:pPr>
              <w:pStyle w:val="TableContents"/>
              <w:bidi w:val="0"/>
              <w:spacing w:before="100" w:after="100"/>
              <w:jc w:val="left"/>
              <w:rPr/>
            </w:pPr>
            <w:r>
              <w:rPr/>
              <w:t>Credential cloning</w:t>
            </w:r>
          </w:p>
        </w:tc>
        <w:tc>
          <w:tcPr>
            <w:tcW w:w="1894" w:type="dxa"/>
            <w:tcBorders/>
            <w:vAlign w:val="center"/>
          </w:tcPr>
          <w:p>
            <w:pPr>
              <w:pStyle w:val="TableContents"/>
              <w:bidi w:val="0"/>
              <w:spacing w:before="100" w:after="100"/>
              <w:jc w:val="left"/>
              <w:rPr/>
            </w:pPr>
            <w:r>
              <w:rPr/>
              <w:t xml:space="preserve">○ </w:t>
            </w:r>
            <w:r>
              <w:rPr/>
              <w:t>Photograph it</w:t>
            </w:r>
          </w:p>
        </w:tc>
        <w:tc>
          <w:tcPr>
            <w:tcW w:w="2256" w:type="dxa"/>
            <w:tcBorders/>
            <w:vAlign w:val="center"/>
          </w:tcPr>
          <w:p>
            <w:pPr>
              <w:pStyle w:val="TableContents"/>
              <w:bidi w:val="0"/>
              <w:spacing w:before="100" w:after="100"/>
              <w:jc w:val="left"/>
              <w:rPr/>
            </w:pPr>
            <w:r>
              <w:rPr/>
              <w:t xml:space="preserve">◐ </w:t>
            </w:r>
            <w:r>
              <w:rPr/>
              <w:t>Key is in phone; clone requires extracting key from device</w:t>
            </w:r>
          </w:p>
        </w:tc>
        <w:tc>
          <w:tcPr>
            <w:tcW w:w="2094" w:type="dxa"/>
            <w:tcBorders/>
            <w:vAlign w:val="center"/>
          </w:tcPr>
          <w:p>
            <w:pPr>
              <w:pStyle w:val="TableContents"/>
              <w:bidi w:val="0"/>
              <w:spacing w:before="100" w:after="100"/>
              <w:jc w:val="left"/>
              <w:rPr/>
            </w:pPr>
            <w:r>
              <w:rPr/>
              <w:t xml:space="preserve">○ </w:t>
            </w:r>
            <w:r>
              <w:rPr/>
              <w:t>Seconds with cheap writer [32]</w:t>
            </w:r>
          </w:p>
        </w:tc>
        <w:tc>
          <w:tcPr>
            <w:tcW w:w="2619" w:type="dxa"/>
            <w:tcBorders/>
            <w:vAlign w:val="center"/>
          </w:tcPr>
          <w:p>
            <w:pPr>
              <w:pStyle w:val="TableContents"/>
              <w:bidi w:val="0"/>
              <w:spacing w:before="100" w:after="100"/>
              <w:jc w:val="left"/>
              <w:rPr/>
            </w:pPr>
            <w:r>
              <w:rPr/>
              <w:t xml:space="preserve">◐ </w:t>
            </w:r>
            <w:r>
              <w:rPr/>
              <w:t>Depends on chip: Classic/iCLASS broken [4–6]; DESFire EV3/Plus EV2 no public break [41]; side channels possible [7]</w:t>
            </w:r>
          </w:p>
        </w:tc>
        <w:tc>
          <w:tcPr>
            <w:tcW w:w="2837" w:type="dxa"/>
            <w:tcBorders/>
            <w:vAlign w:val="center"/>
          </w:tcPr>
          <w:p>
            <w:pPr>
              <w:pStyle w:val="TableContents"/>
              <w:bidi w:val="0"/>
              <w:spacing w:before="100" w:after="100"/>
              <w:jc w:val="left"/>
              <w:rPr/>
            </w:pPr>
            <w:r>
              <w:rPr/>
              <w:t xml:space="preserve">◐ </w:t>
            </w:r>
            <w:r>
              <w:rPr/>
              <w:t>Hardware-backed keys resist extraction; malware on rooted device is a risk</w:t>
            </w:r>
          </w:p>
        </w:tc>
      </w:tr>
      <w:tr>
        <w:trPr/>
        <w:tc>
          <w:tcPr>
            <w:tcW w:w="1807" w:type="dxa"/>
            <w:tcBorders/>
            <w:vAlign w:val="center"/>
          </w:tcPr>
          <w:p>
            <w:pPr>
              <w:pStyle w:val="TableContents"/>
              <w:bidi w:val="0"/>
              <w:spacing w:before="100" w:after="100"/>
              <w:jc w:val="left"/>
              <w:rPr/>
            </w:pPr>
            <w:r>
              <w:rPr/>
              <w:t>Replay risk</w:t>
            </w:r>
          </w:p>
        </w:tc>
        <w:tc>
          <w:tcPr>
            <w:tcW w:w="1894" w:type="dxa"/>
            <w:tcBorders/>
            <w:vAlign w:val="center"/>
          </w:tcPr>
          <w:p>
            <w:pPr>
              <w:pStyle w:val="TableContents"/>
              <w:bidi w:val="0"/>
              <w:spacing w:before="100" w:after="100"/>
              <w:jc w:val="left"/>
              <w:rPr/>
            </w:pPr>
            <w:r>
              <w:rPr/>
              <w:t xml:space="preserve">○ </w:t>
            </w:r>
            <w:r>
              <w:rPr/>
              <w:t>Indefinite replay</w:t>
            </w:r>
          </w:p>
        </w:tc>
        <w:tc>
          <w:tcPr>
            <w:tcW w:w="2256" w:type="dxa"/>
            <w:tcBorders/>
            <w:vAlign w:val="center"/>
          </w:tcPr>
          <w:p>
            <w:pPr>
              <w:pStyle w:val="TableContents"/>
              <w:bidi w:val="0"/>
              <w:spacing w:before="100" w:after="100"/>
              <w:jc w:val="left"/>
              <w:rPr/>
            </w:pPr>
            <w:r>
              <w:rPr/>
              <w:t xml:space="preserve">◐ </w:t>
            </w:r>
            <w:r>
              <w:rPr/>
              <w:t>Replay limited to validity window (30–60 s); real-time relay still possible</w:t>
            </w:r>
          </w:p>
        </w:tc>
        <w:tc>
          <w:tcPr>
            <w:tcW w:w="2094" w:type="dxa"/>
            <w:tcBorders/>
            <w:vAlign w:val="center"/>
          </w:tcPr>
          <w:p>
            <w:pPr>
              <w:pStyle w:val="TableContents"/>
              <w:bidi w:val="0"/>
              <w:spacing w:before="100" w:after="100"/>
              <w:jc w:val="left"/>
              <w:rPr/>
            </w:pPr>
            <w:r>
              <w:rPr/>
              <w:t xml:space="preserve">○ </w:t>
            </w:r>
            <w:r>
              <w:rPr/>
              <w:t>Indefinite replay</w:t>
            </w:r>
          </w:p>
        </w:tc>
        <w:tc>
          <w:tcPr>
            <w:tcW w:w="2619" w:type="dxa"/>
            <w:tcBorders/>
            <w:vAlign w:val="center"/>
          </w:tcPr>
          <w:p>
            <w:pPr>
              <w:pStyle w:val="TableContents"/>
              <w:bidi w:val="0"/>
              <w:spacing w:before="100" w:after="100"/>
              <w:jc w:val="left"/>
              <w:rPr/>
            </w:pPr>
            <w:r>
              <w:rPr/>
              <w:t xml:space="preserve">◐ </w:t>
            </w:r>
            <w:r>
              <w:rPr/>
              <w:t>Challenge–response defeats replay; relay possible [18–20]</w:t>
            </w:r>
          </w:p>
        </w:tc>
        <w:tc>
          <w:tcPr>
            <w:tcW w:w="2837" w:type="dxa"/>
            <w:tcBorders/>
            <w:vAlign w:val="center"/>
          </w:tcPr>
          <w:p>
            <w:pPr>
              <w:pStyle w:val="TableContents"/>
              <w:bidi w:val="0"/>
              <w:spacing w:before="100" w:after="100"/>
              <w:jc w:val="left"/>
              <w:rPr/>
            </w:pPr>
            <w:r>
              <w:rPr/>
              <w:t xml:space="preserve">◐ </w:t>
            </w:r>
            <w:r>
              <w:rPr/>
              <w:t>Same as smart card; relay possible [20]</w:t>
            </w:r>
          </w:p>
        </w:tc>
      </w:tr>
      <w:tr>
        <w:trPr/>
        <w:tc>
          <w:tcPr>
            <w:tcW w:w="1807" w:type="dxa"/>
            <w:tcBorders/>
            <w:vAlign w:val="center"/>
          </w:tcPr>
          <w:p>
            <w:pPr>
              <w:pStyle w:val="TableContents"/>
              <w:bidi w:val="0"/>
              <w:spacing w:before="100" w:after="100"/>
              <w:jc w:val="left"/>
              <w:rPr/>
            </w:pPr>
            <w:r>
              <w:rPr/>
              <w:t>Physical security of credential</w:t>
            </w:r>
          </w:p>
        </w:tc>
        <w:tc>
          <w:tcPr>
            <w:tcW w:w="1894" w:type="dxa"/>
            <w:tcBorders/>
            <w:vAlign w:val="center"/>
          </w:tcPr>
          <w:p>
            <w:pPr>
              <w:pStyle w:val="TableContents"/>
              <w:bidi w:val="0"/>
              <w:spacing w:before="100" w:after="100"/>
              <w:jc w:val="left"/>
              <w:rPr/>
            </w:pPr>
            <w:r>
              <w:rPr/>
              <w:t xml:space="preserve">○ </w:t>
            </w:r>
            <w:r>
              <w:rPr/>
              <w:t>Visible to bystanders on card/screen</w:t>
            </w:r>
          </w:p>
        </w:tc>
        <w:tc>
          <w:tcPr>
            <w:tcW w:w="2256" w:type="dxa"/>
            <w:tcBorders/>
            <w:vAlign w:val="center"/>
          </w:tcPr>
          <w:p>
            <w:pPr>
              <w:pStyle w:val="TableContents"/>
              <w:bidi w:val="0"/>
              <w:spacing w:before="100" w:after="100"/>
              <w:jc w:val="left"/>
              <w:rPr/>
            </w:pPr>
            <w:r>
              <w:rPr/>
              <w:t xml:space="preserve">◐ </w:t>
            </w:r>
            <w:r>
              <w:rPr/>
              <w:t>On screen briefly; shoulder-surf within window</w:t>
            </w:r>
          </w:p>
        </w:tc>
        <w:tc>
          <w:tcPr>
            <w:tcW w:w="2094" w:type="dxa"/>
            <w:tcBorders/>
            <w:vAlign w:val="center"/>
          </w:tcPr>
          <w:p>
            <w:pPr>
              <w:pStyle w:val="TableContents"/>
              <w:bidi w:val="0"/>
              <w:spacing w:before="100" w:after="100"/>
              <w:jc w:val="left"/>
              <w:rPr/>
            </w:pPr>
            <w:r>
              <w:rPr/>
              <w:t xml:space="preserve">○ </w:t>
            </w:r>
            <w:r>
              <w:rPr/>
              <w:t>Card readable at distance up to ~10 cm, sometimes more with large antennas</w:t>
            </w:r>
          </w:p>
        </w:tc>
        <w:tc>
          <w:tcPr>
            <w:tcW w:w="2619" w:type="dxa"/>
            <w:tcBorders/>
            <w:vAlign w:val="center"/>
          </w:tcPr>
          <w:p>
            <w:pPr>
              <w:pStyle w:val="TableContents"/>
              <w:bidi w:val="0"/>
              <w:spacing w:before="100" w:after="100"/>
              <w:jc w:val="left"/>
              <w:rPr/>
            </w:pPr>
            <w:r>
              <w:rPr/>
              <w:t xml:space="preserve">◐ </w:t>
            </w:r>
            <w:r>
              <w:rPr/>
              <w:t>Card readable at ~4–10 cm; skimming yields nothing useful without key</w:t>
            </w:r>
          </w:p>
        </w:tc>
        <w:tc>
          <w:tcPr>
            <w:tcW w:w="2837" w:type="dxa"/>
            <w:tcBorders/>
            <w:vAlign w:val="center"/>
          </w:tcPr>
          <w:p>
            <w:pPr>
              <w:pStyle w:val="TableContents"/>
              <w:bidi w:val="0"/>
              <w:spacing w:before="100" w:after="100"/>
              <w:jc w:val="left"/>
              <w:rPr/>
            </w:pPr>
            <w:r>
              <w:rPr/>
              <w:t xml:space="preserve">● </w:t>
            </w:r>
            <w:r>
              <w:rPr/>
              <w:t>Credential inactive until phone unlocked</w:t>
            </w:r>
          </w:p>
        </w:tc>
      </w:tr>
      <w:tr>
        <w:trPr/>
        <w:tc>
          <w:tcPr>
            <w:tcW w:w="1807" w:type="dxa"/>
            <w:tcBorders/>
            <w:vAlign w:val="center"/>
          </w:tcPr>
          <w:p>
            <w:pPr>
              <w:pStyle w:val="TableContents"/>
              <w:bidi w:val="0"/>
              <w:spacing w:before="100" w:after="100"/>
              <w:jc w:val="left"/>
              <w:rPr/>
            </w:pPr>
            <w:r>
              <w:rPr/>
              <w:t>Cost (per credential)</w:t>
            </w:r>
          </w:p>
        </w:tc>
        <w:tc>
          <w:tcPr>
            <w:tcW w:w="1894" w:type="dxa"/>
            <w:tcBorders/>
            <w:vAlign w:val="center"/>
          </w:tcPr>
          <w:p>
            <w:pPr>
              <w:pStyle w:val="TableContents"/>
              <w:bidi w:val="0"/>
              <w:spacing w:before="100" w:after="100"/>
              <w:jc w:val="left"/>
              <w:rPr/>
            </w:pPr>
            <w:r>
              <w:rPr/>
              <w:t xml:space="preserve">● </w:t>
            </w:r>
            <w:r>
              <w:rPr/>
              <w:t>Near zero (print)</w:t>
            </w:r>
          </w:p>
        </w:tc>
        <w:tc>
          <w:tcPr>
            <w:tcW w:w="2256" w:type="dxa"/>
            <w:tcBorders/>
            <w:vAlign w:val="center"/>
          </w:tcPr>
          <w:p>
            <w:pPr>
              <w:pStyle w:val="TableContents"/>
              <w:bidi w:val="0"/>
              <w:spacing w:before="100" w:after="100"/>
              <w:jc w:val="left"/>
              <w:rPr/>
            </w:pPr>
            <w:r>
              <w:rPr/>
              <w:t xml:space="preserve">● </w:t>
            </w:r>
            <w:r>
              <w:rPr/>
              <w:t>Near zero if student owns phone</w:t>
            </w:r>
          </w:p>
        </w:tc>
        <w:tc>
          <w:tcPr>
            <w:tcW w:w="2094" w:type="dxa"/>
            <w:tcBorders/>
            <w:vAlign w:val="center"/>
          </w:tcPr>
          <w:p>
            <w:pPr>
              <w:pStyle w:val="TableContents"/>
              <w:bidi w:val="0"/>
              <w:spacing w:before="100" w:after="100"/>
              <w:jc w:val="left"/>
              <w:rPr/>
            </w:pPr>
            <w:r>
              <w:rPr/>
              <w:t xml:space="preserve">● </w:t>
            </w:r>
            <w:r>
              <w:rPr/>
              <w:t>Low</w:t>
            </w:r>
          </w:p>
        </w:tc>
        <w:tc>
          <w:tcPr>
            <w:tcW w:w="2619" w:type="dxa"/>
            <w:tcBorders/>
            <w:vAlign w:val="center"/>
          </w:tcPr>
          <w:p>
            <w:pPr>
              <w:pStyle w:val="TableContents"/>
              <w:bidi w:val="0"/>
              <w:spacing w:before="100" w:after="100"/>
              <w:jc w:val="left"/>
              <w:rPr/>
            </w:pPr>
            <w:r>
              <w:rPr/>
              <w:t xml:space="preserve">◐ </w:t>
            </w:r>
            <w:r>
              <w:rPr/>
              <w:t>Moderate (secure smart card blank + personalisation)</w:t>
            </w:r>
          </w:p>
        </w:tc>
        <w:tc>
          <w:tcPr>
            <w:tcW w:w="2837" w:type="dxa"/>
            <w:tcBorders/>
            <w:vAlign w:val="center"/>
          </w:tcPr>
          <w:p>
            <w:pPr>
              <w:pStyle w:val="TableContents"/>
              <w:bidi w:val="0"/>
              <w:spacing w:before="100" w:after="100"/>
              <w:jc w:val="left"/>
              <w:rPr/>
            </w:pPr>
            <w:r>
              <w:rPr/>
              <w:t xml:space="preserve">● </w:t>
            </w:r>
            <w:r>
              <w:rPr/>
              <w:t>Near zero if phone owned; ○ excludes students without compatible phone</w:t>
            </w:r>
          </w:p>
        </w:tc>
      </w:tr>
      <w:tr>
        <w:trPr/>
        <w:tc>
          <w:tcPr>
            <w:tcW w:w="1807" w:type="dxa"/>
            <w:tcBorders/>
            <w:vAlign w:val="center"/>
          </w:tcPr>
          <w:p>
            <w:pPr>
              <w:pStyle w:val="TableContents"/>
              <w:bidi w:val="0"/>
              <w:spacing w:before="100" w:after="100"/>
              <w:jc w:val="left"/>
              <w:rPr/>
            </w:pPr>
            <w:r>
              <w:rPr/>
              <w:t>Cost (reader)</w:t>
            </w:r>
          </w:p>
        </w:tc>
        <w:tc>
          <w:tcPr>
            <w:tcW w:w="1894" w:type="dxa"/>
            <w:tcBorders/>
            <w:vAlign w:val="center"/>
          </w:tcPr>
          <w:p>
            <w:pPr>
              <w:pStyle w:val="TableContents"/>
              <w:bidi w:val="0"/>
              <w:spacing w:before="100" w:after="100"/>
              <w:jc w:val="left"/>
              <w:rPr/>
            </w:pPr>
            <w:r>
              <w:rPr/>
              <w:t xml:space="preserve">● </w:t>
            </w:r>
            <w:r>
              <w:rPr/>
              <w:t>Camera on tablet/phone</w:t>
            </w:r>
          </w:p>
        </w:tc>
        <w:tc>
          <w:tcPr>
            <w:tcW w:w="2256" w:type="dxa"/>
            <w:tcBorders/>
            <w:vAlign w:val="center"/>
          </w:tcPr>
          <w:p>
            <w:pPr>
              <w:pStyle w:val="TableContents"/>
              <w:bidi w:val="0"/>
              <w:spacing w:before="100" w:after="100"/>
              <w:jc w:val="left"/>
              <w:rPr/>
            </w:pPr>
            <w:r>
              <w:rPr/>
              <w:t xml:space="preserve">● </w:t>
            </w:r>
            <w:r>
              <w:rPr/>
              <w:t>Camera</w:t>
            </w:r>
          </w:p>
        </w:tc>
        <w:tc>
          <w:tcPr>
            <w:tcW w:w="2094" w:type="dxa"/>
            <w:tcBorders/>
            <w:vAlign w:val="center"/>
          </w:tcPr>
          <w:p>
            <w:pPr>
              <w:pStyle w:val="TableContents"/>
              <w:bidi w:val="0"/>
              <w:spacing w:before="100" w:after="100"/>
              <w:jc w:val="left"/>
              <w:rPr/>
            </w:pPr>
            <w:r>
              <w:rPr/>
              <w:t xml:space="preserve">● </w:t>
            </w:r>
            <w:r>
              <w:rPr/>
              <w:t>Low</w:t>
            </w:r>
          </w:p>
        </w:tc>
        <w:tc>
          <w:tcPr>
            <w:tcW w:w="2619" w:type="dxa"/>
            <w:tcBorders/>
            <w:vAlign w:val="center"/>
          </w:tcPr>
          <w:p>
            <w:pPr>
              <w:pStyle w:val="TableContents"/>
              <w:bidi w:val="0"/>
              <w:spacing w:before="100" w:after="100"/>
              <w:jc w:val="left"/>
              <w:rPr/>
            </w:pPr>
            <w:r>
              <w:rPr/>
              <w:t xml:space="preserve">◐ </w:t>
            </w:r>
            <w:r>
              <w:rPr/>
              <w:t>Moderate; SAM or secure key storage in reader raises cost</w:t>
            </w:r>
          </w:p>
        </w:tc>
        <w:tc>
          <w:tcPr>
            <w:tcW w:w="2837" w:type="dxa"/>
            <w:tcBorders/>
            <w:vAlign w:val="center"/>
          </w:tcPr>
          <w:p>
            <w:pPr>
              <w:pStyle w:val="TableContents"/>
              <w:bidi w:val="0"/>
              <w:spacing w:before="100" w:after="100"/>
              <w:jc w:val="left"/>
              <w:rPr/>
            </w:pPr>
            <w:r>
              <w:rPr/>
              <w:t xml:space="preserve">◐ </w:t>
            </w:r>
            <w:r>
              <w:rPr/>
              <w:t>Same reader as smart card</w:t>
            </w:r>
          </w:p>
        </w:tc>
      </w:tr>
      <w:tr>
        <w:trPr/>
        <w:tc>
          <w:tcPr>
            <w:tcW w:w="1807" w:type="dxa"/>
            <w:tcBorders/>
            <w:vAlign w:val="center"/>
          </w:tcPr>
          <w:p>
            <w:pPr>
              <w:pStyle w:val="TableContents"/>
              <w:bidi w:val="0"/>
              <w:spacing w:before="100" w:after="100"/>
              <w:jc w:val="left"/>
              <w:rPr/>
            </w:pPr>
            <w:r>
              <w:rPr/>
              <w:t>Speed at gate</w:t>
            </w:r>
          </w:p>
        </w:tc>
        <w:tc>
          <w:tcPr>
            <w:tcW w:w="1894" w:type="dxa"/>
            <w:tcBorders/>
            <w:vAlign w:val="center"/>
          </w:tcPr>
          <w:p>
            <w:pPr>
              <w:pStyle w:val="TableContents"/>
              <w:bidi w:val="0"/>
              <w:spacing w:before="100" w:after="100"/>
              <w:jc w:val="left"/>
              <w:rPr/>
            </w:pPr>
            <w:r>
              <w:rPr/>
              <w:t xml:space="preserve">◐ </w:t>
            </w:r>
            <w:r>
              <w:rPr/>
              <w:t>Unlock, open app, aim; glare-sensitive</w:t>
            </w:r>
          </w:p>
        </w:tc>
        <w:tc>
          <w:tcPr>
            <w:tcW w:w="2256" w:type="dxa"/>
            <w:tcBorders/>
            <w:vAlign w:val="center"/>
          </w:tcPr>
          <w:p>
            <w:pPr>
              <w:pStyle w:val="TableContents"/>
              <w:bidi w:val="0"/>
              <w:spacing w:before="100" w:after="100"/>
              <w:jc w:val="left"/>
              <w:rPr/>
            </w:pPr>
            <w:r>
              <w:rPr/>
              <w:t xml:space="preserve">◐ </w:t>
            </w:r>
            <w:r>
              <w:rPr/>
              <w:t>Same as static</w:t>
            </w:r>
          </w:p>
        </w:tc>
        <w:tc>
          <w:tcPr>
            <w:tcW w:w="2094" w:type="dxa"/>
            <w:tcBorders/>
            <w:vAlign w:val="center"/>
          </w:tcPr>
          <w:p>
            <w:pPr>
              <w:pStyle w:val="TableContents"/>
              <w:bidi w:val="0"/>
              <w:spacing w:before="100" w:after="100"/>
              <w:jc w:val="left"/>
              <w:rPr/>
            </w:pPr>
            <w:r>
              <w:rPr/>
              <w:t xml:space="preserve">● </w:t>
            </w:r>
            <w:r>
              <w:rPr/>
              <w:t>Tap, &lt;1 s</w:t>
            </w:r>
          </w:p>
        </w:tc>
        <w:tc>
          <w:tcPr>
            <w:tcW w:w="2619" w:type="dxa"/>
            <w:tcBorders/>
            <w:vAlign w:val="center"/>
          </w:tcPr>
          <w:p>
            <w:pPr>
              <w:pStyle w:val="TableContents"/>
              <w:bidi w:val="0"/>
              <w:spacing w:before="100" w:after="100"/>
              <w:jc w:val="left"/>
              <w:rPr/>
            </w:pPr>
            <w:r>
              <w:rPr/>
              <w:t xml:space="preserve">● </w:t>
            </w:r>
            <w:r>
              <w:rPr/>
              <w:t>Tap, &lt;1 s including crypto</w:t>
            </w:r>
          </w:p>
        </w:tc>
        <w:tc>
          <w:tcPr>
            <w:tcW w:w="2837" w:type="dxa"/>
            <w:tcBorders/>
            <w:vAlign w:val="center"/>
          </w:tcPr>
          <w:p>
            <w:pPr>
              <w:pStyle w:val="TableContents"/>
              <w:bidi w:val="0"/>
              <w:spacing w:before="100" w:after="100"/>
              <w:jc w:val="left"/>
              <w:rPr/>
            </w:pPr>
            <w:r>
              <w:rPr/>
              <w:t xml:space="preserve">● </w:t>
            </w:r>
            <w:r>
              <w:rPr/>
              <w:t>Tap; may need unlock first (~1–3 s)</w:t>
            </w:r>
          </w:p>
        </w:tc>
      </w:tr>
      <w:tr>
        <w:trPr/>
        <w:tc>
          <w:tcPr>
            <w:tcW w:w="1807" w:type="dxa"/>
            <w:tcBorders/>
            <w:vAlign w:val="center"/>
          </w:tcPr>
          <w:p>
            <w:pPr>
              <w:pStyle w:val="TableContents"/>
              <w:bidi w:val="0"/>
              <w:spacing w:before="100" w:after="100"/>
              <w:jc w:val="left"/>
              <w:rPr/>
            </w:pPr>
            <w:r>
              <w:rPr/>
              <w:t>Usability</w:t>
            </w:r>
          </w:p>
        </w:tc>
        <w:tc>
          <w:tcPr>
            <w:tcW w:w="1894" w:type="dxa"/>
            <w:tcBorders/>
            <w:vAlign w:val="center"/>
          </w:tcPr>
          <w:p>
            <w:pPr>
              <w:pStyle w:val="TableContents"/>
              <w:bidi w:val="0"/>
              <w:spacing w:before="100" w:after="100"/>
              <w:jc w:val="left"/>
              <w:rPr/>
            </w:pPr>
            <w:r>
              <w:rPr/>
              <w:t xml:space="preserve">◐ </w:t>
            </w:r>
            <w:r>
              <w:rPr/>
              <w:t>Familiar; requires two hands and attention</w:t>
            </w:r>
          </w:p>
        </w:tc>
        <w:tc>
          <w:tcPr>
            <w:tcW w:w="2256" w:type="dxa"/>
            <w:tcBorders/>
            <w:vAlign w:val="center"/>
          </w:tcPr>
          <w:p>
            <w:pPr>
              <w:pStyle w:val="TableContents"/>
              <w:bidi w:val="0"/>
              <w:spacing w:before="100" w:after="100"/>
              <w:jc w:val="left"/>
              <w:rPr/>
            </w:pPr>
            <w:r>
              <w:rPr/>
              <w:t xml:space="preserve">◐ </w:t>
            </w:r>
            <w:r>
              <w:rPr/>
              <w:t>Familiar; requires attention</w:t>
            </w:r>
          </w:p>
        </w:tc>
        <w:tc>
          <w:tcPr>
            <w:tcW w:w="2094" w:type="dxa"/>
            <w:tcBorders/>
            <w:vAlign w:val="center"/>
          </w:tcPr>
          <w:p>
            <w:pPr>
              <w:pStyle w:val="TableContents"/>
              <w:bidi w:val="0"/>
              <w:spacing w:before="100" w:after="100"/>
              <w:jc w:val="left"/>
              <w:rPr/>
            </w:pPr>
            <w:r>
              <w:rPr/>
              <w:t xml:space="preserve">● </w:t>
            </w:r>
            <w:r>
              <w:rPr/>
              <w:t>No attention required</w:t>
            </w:r>
          </w:p>
        </w:tc>
        <w:tc>
          <w:tcPr>
            <w:tcW w:w="2619" w:type="dxa"/>
            <w:tcBorders/>
            <w:vAlign w:val="center"/>
          </w:tcPr>
          <w:p>
            <w:pPr>
              <w:pStyle w:val="TableContents"/>
              <w:bidi w:val="0"/>
              <w:spacing w:before="100" w:after="100"/>
              <w:jc w:val="left"/>
              <w:rPr/>
            </w:pPr>
            <w:r>
              <w:rPr/>
              <w:t xml:space="preserve">● </w:t>
            </w:r>
            <w:r>
              <w:rPr/>
              <w:t>No attention required; card must be retrieved (H1)</w:t>
            </w:r>
          </w:p>
        </w:tc>
        <w:tc>
          <w:tcPr>
            <w:tcW w:w="2837" w:type="dxa"/>
            <w:tcBorders/>
            <w:vAlign w:val="center"/>
          </w:tcPr>
          <w:p>
            <w:pPr>
              <w:pStyle w:val="TableContents"/>
              <w:bidi w:val="0"/>
              <w:spacing w:before="100" w:after="100"/>
              <w:jc w:val="left"/>
              <w:rPr/>
            </w:pPr>
            <w:r>
              <w:rPr/>
              <w:t xml:space="preserve">● </w:t>
            </w:r>
            <w:r>
              <w:rPr/>
              <w:t>Phone usually already in hand; ○ battery dependence</w:t>
            </w:r>
          </w:p>
        </w:tc>
      </w:tr>
      <w:tr>
        <w:trPr/>
        <w:tc>
          <w:tcPr>
            <w:tcW w:w="1807" w:type="dxa"/>
            <w:tcBorders/>
            <w:vAlign w:val="center"/>
          </w:tcPr>
          <w:p>
            <w:pPr>
              <w:pStyle w:val="TableContents"/>
              <w:bidi w:val="0"/>
              <w:spacing w:before="100" w:after="100"/>
              <w:jc w:val="left"/>
              <w:rPr/>
            </w:pPr>
            <w:r>
              <w:rPr/>
              <w:t>Accessibility</w:t>
            </w:r>
          </w:p>
        </w:tc>
        <w:tc>
          <w:tcPr>
            <w:tcW w:w="1894" w:type="dxa"/>
            <w:tcBorders/>
            <w:vAlign w:val="center"/>
          </w:tcPr>
          <w:p>
            <w:pPr>
              <w:pStyle w:val="TableContents"/>
              <w:bidi w:val="0"/>
              <w:spacing w:before="100" w:after="100"/>
              <w:jc w:val="left"/>
              <w:rPr/>
            </w:pPr>
            <w:r>
              <w:rPr/>
              <w:t xml:space="preserve">○ </w:t>
            </w:r>
            <w:r>
              <w:rPr/>
              <w:t>Requires vision to aim; fine motor control</w:t>
            </w:r>
          </w:p>
        </w:tc>
        <w:tc>
          <w:tcPr>
            <w:tcW w:w="2256" w:type="dxa"/>
            <w:tcBorders/>
            <w:vAlign w:val="center"/>
          </w:tcPr>
          <w:p>
            <w:pPr>
              <w:pStyle w:val="TableContents"/>
              <w:bidi w:val="0"/>
              <w:spacing w:before="100" w:after="100"/>
              <w:jc w:val="left"/>
              <w:rPr/>
            </w:pPr>
            <w:r>
              <w:rPr/>
              <w:t xml:space="preserve">○ </w:t>
            </w:r>
            <w:r>
              <w:rPr/>
              <w:t>Same</w:t>
            </w:r>
          </w:p>
        </w:tc>
        <w:tc>
          <w:tcPr>
            <w:tcW w:w="2094" w:type="dxa"/>
            <w:tcBorders/>
            <w:vAlign w:val="center"/>
          </w:tcPr>
          <w:p>
            <w:pPr>
              <w:pStyle w:val="TableContents"/>
              <w:bidi w:val="0"/>
              <w:spacing w:before="100" w:after="100"/>
              <w:jc w:val="left"/>
              <w:rPr/>
            </w:pPr>
            <w:r>
              <w:rPr/>
              <w:t xml:space="preserve">● </w:t>
            </w:r>
            <w:r>
              <w:rPr/>
              <w:t>Works through wallet/bag; no vision needed</w:t>
            </w:r>
          </w:p>
        </w:tc>
        <w:tc>
          <w:tcPr>
            <w:tcW w:w="2619" w:type="dxa"/>
            <w:tcBorders/>
            <w:vAlign w:val="center"/>
          </w:tcPr>
          <w:p>
            <w:pPr>
              <w:pStyle w:val="TableContents"/>
              <w:bidi w:val="0"/>
              <w:spacing w:before="100" w:after="100"/>
              <w:jc w:val="left"/>
              <w:rPr/>
            </w:pPr>
            <w:r>
              <w:rPr/>
              <w:t xml:space="preserve">● </w:t>
            </w:r>
            <w:r>
              <w:rPr/>
              <w:t>Same; tactile/audio reader feedback possible</w:t>
            </w:r>
          </w:p>
        </w:tc>
        <w:tc>
          <w:tcPr>
            <w:tcW w:w="2837" w:type="dxa"/>
            <w:tcBorders/>
            <w:vAlign w:val="center"/>
          </w:tcPr>
          <w:p>
            <w:pPr>
              <w:pStyle w:val="TableContents"/>
              <w:bidi w:val="0"/>
              <w:spacing w:before="100" w:after="100"/>
              <w:jc w:val="left"/>
              <w:rPr/>
            </w:pPr>
            <w:r>
              <w:rPr/>
              <w:t xml:space="preserve">◐ </w:t>
            </w:r>
            <w:r>
              <w:rPr/>
              <w:t>Phone accessibility features apply; still requires holding device</w:t>
            </w:r>
          </w:p>
        </w:tc>
      </w:tr>
      <w:tr>
        <w:trPr/>
        <w:tc>
          <w:tcPr>
            <w:tcW w:w="1807" w:type="dxa"/>
            <w:tcBorders/>
            <w:vAlign w:val="center"/>
          </w:tcPr>
          <w:p>
            <w:pPr>
              <w:pStyle w:val="TableContents"/>
              <w:bidi w:val="0"/>
              <w:spacing w:before="100" w:after="100"/>
              <w:jc w:val="left"/>
              <w:rPr/>
            </w:pPr>
            <w:r>
              <w:rPr/>
              <w:t>Privacy</w:t>
            </w:r>
          </w:p>
        </w:tc>
        <w:tc>
          <w:tcPr>
            <w:tcW w:w="1894" w:type="dxa"/>
            <w:tcBorders/>
            <w:vAlign w:val="center"/>
          </w:tcPr>
          <w:p>
            <w:pPr>
              <w:pStyle w:val="TableContents"/>
              <w:bidi w:val="0"/>
              <w:spacing w:before="100" w:after="100"/>
              <w:jc w:val="left"/>
              <w:rPr/>
            </w:pPr>
            <w:r>
              <w:rPr/>
              <w:t xml:space="preserve">○ </w:t>
            </w:r>
            <w:r>
              <w:rPr/>
              <w:t>Static code is a persistent identifier readable by anyone</w:t>
            </w:r>
          </w:p>
        </w:tc>
        <w:tc>
          <w:tcPr>
            <w:tcW w:w="2256" w:type="dxa"/>
            <w:tcBorders/>
            <w:vAlign w:val="center"/>
          </w:tcPr>
          <w:p>
            <w:pPr>
              <w:pStyle w:val="TableContents"/>
              <w:bidi w:val="0"/>
              <w:spacing w:before="100" w:after="100"/>
              <w:jc w:val="left"/>
              <w:rPr/>
            </w:pPr>
            <w:r>
              <w:rPr/>
              <w:t xml:space="preserve">◐ </w:t>
            </w:r>
            <w:r>
              <w:rPr/>
              <w:t>Content rotates; identifier can be pseudonymous</w:t>
            </w:r>
          </w:p>
        </w:tc>
        <w:tc>
          <w:tcPr>
            <w:tcW w:w="2094" w:type="dxa"/>
            <w:tcBorders/>
            <w:vAlign w:val="center"/>
          </w:tcPr>
          <w:p>
            <w:pPr>
              <w:pStyle w:val="TableContents"/>
              <w:bidi w:val="0"/>
              <w:spacing w:before="100" w:after="100"/>
              <w:jc w:val="left"/>
              <w:rPr/>
            </w:pPr>
            <w:r>
              <w:rPr/>
              <w:t xml:space="preserve">○ </w:t>
            </w:r>
            <w:r>
              <w:rPr/>
              <w:t>Fixed UID is trackable by any reader in range</w:t>
            </w:r>
          </w:p>
        </w:tc>
        <w:tc>
          <w:tcPr>
            <w:tcW w:w="2619" w:type="dxa"/>
            <w:tcBorders/>
            <w:vAlign w:val="center"/>
          </w:tcPr>
          <w:p>
            <w:pPr>
              <w:pStyle w:val="TableContents"/>
              <w:bidi w:val="0"/>
              <w:spacing w:before="100" w:after="100"/>
              <w:jc w:val="left"/>
              <w:rPr/>
            </w:pPr>
            <w:r>
              <w:rPr/>
              <w:t xml:space="preserve">◐ </w:t>
            </w:r>
            <w:r>
              <w:rPr/>
              <w:t>Random UID mode available on modern chips [41]; protocol can avoid leaking identity before authentication</w:t>
            </w:r>
          </w:p>
        </w:tc>
        <w:tc>
          <w:tcPr>
            <w:tcW w:w="2837" w:type="dxa"/>
            <w:tcBorders/>
            <w:vAlign w:val="center"/>
          </w:tcPr>
          <w:p>
            <w:pPr>
              <w:pStyle w:val="TableContents"/>
              <w:bidi w:val="0"/>
              <w:spacing w:before="100" w:after="100"/>
              <w:jc w:val="left"/>
              <w:rPr/>
            </w:pPr>
            <w:r>
              <w:rPr/>
              <w:t xml:space="preserve">◐ </w:t>
            </w:r>
            <w:r>
              <w:rPr/>
              <w:t>Platform-dependent UID randomisation; app can enforce pseudonymity</w:t>
            </w:r>
          </w:p>
        </w:tc>
      </w:tr>
      <w:tr>
        <w:trPr/>
        <w:tc>
          <w:tcPr>
            <w:tcW w:w="1807" w:type="dxa"/>
            <w:tcBorders/>
            <w:vAlign w:val="center"/>
          </w:tcPr>
          <w:p>
            <w:pPr>
              <w:pStyle w:val="TableContents"/>
              <w:bidi w:val="0"/>
              <w:spacing w:before="100" w:after="100"/>
              <w:jc w:val="left"/>
              <w:rPr/>
            </w:pPr>
            <w:r>
              <w:rPr/>
              <w:t>Offline capability</w:t>
            </w:r>
          </w:p>
        </w:tc>
        <w:tc>
          <w:tcPr>
            <w:tcW w:w="1894" w:type="dxa"/>
            <w:tcBorders/>
            <w:vAlign w:val="center"/>
          </w:tcPr>
          <w:p>
            <w:pPr>
              <w:pStyle w:val="TableContents"/>
              <w:bidi w:val="0"/>
              <w:spacing w:before="100" w:after="100"/>
              <w:jc w:val="left"/>
              <w:rPr/>
            </w:pPr>
            <w:r>
              <w:rPr/>
              <w:t xml:space="preserve">● </w:t>
            </w:r>
            <w:r>
              <w:rPr/>
              <w:t>Reader can verify locally if it has a list</w:t>
            </w:r>
          </w:p>
        </w:tc>
        <w:tc>
          <w:tcPr>
            <w:tcW w:w="2256" w:type="dxa"/>
            <w:tcBorders/>
            <w:vAlign w:val="center"/>
          </w:tcPr>
          <w:p>
            <w:pPr>
              <w:pStyle w:val="TableContents"/>
              <w:bidi w:val="0"/>
              <w:spacing w:before="100" w:after="100"/>
              <w:jc w:val="left"/>
              <w:rPr/>
            </w:pPr>
            <w:r>
              <w:rPr/>
              <w:t xml:space="preserve">● </w:t>
            </w:r>
            <w:r>
              <w:rPr/>
              <w:t>Signature verification is fully offline; revocation list needed</w:t>
            </w:r>
          </w:p>
        </w:tc>
        <w:tc>
          <w:tcPr>
            <w:tcW w:w="2094" w:type="dxa"/>
            <w:tcBorders/>
            <w:vAlign w:val="center"/>
          </w:tcPr>
          <w:p>
            <w:pPr>
              <w:pStyle w:val="TableContents"/>
              <w:bidi w:val="0"/>
              <w:spacing w:before="100" w:after="100"/>
              <w:jc w:val="left"/>
              <w:rPr/>
            </w:pPr>
            <w:r>
              <w:rPr/>
              <w:t xml:space="preserve">● </w:t>
            </w:r>
            <w:r>
              <w:rPr/>
              <w:t>Local list</w:t>
            </w:r>
          </w:p>
        </w:tc>
        <w:tc>
          <w:tcPr>
            <w:tcW w:w="2619" w:type="dxa"/>
            <w:tcBorders/>
            <w:vAlign w:val="center"/>
          </w:tcPr>
          <w:p>
            <w:pPr>
              <w:pStyle w:val="TableContents"/>
              <w:bidi w:val="0"/>
              <w:spacing w:before="100" w:after="100"/>
              <w:jc w:val="left"/>
              <w:rPr/>
            </w:pPr>
            <w:r>
              <w:rPr/>
              <w:t xml:space="preserve">● </w:t>
            </w:r>
            <w:r>
              <w:rPr/>
              <w:t>Local key + signed revocation list</w:t>
            </w:r>
          </w:p>
        </w:tc>
        <w:tc>
          <w:tcPr>
            <w:tcW w:w="2837" w:type="dxa"/>
            <w:tcBorders/>
            <w:vAlign w:val="center"/>
          </w:tcPr>
          <w:p>
            <w:pPr>
              <w:pStyle w:val="TableContents"/>
              <w:bidi w:val="0"/>
              <w:spacing w:before="100" w:after="100"/>
              <w:jc w:val="left"/>
              <w:rPr/>
            </w:pPr>
            <w:r>
              <w:rPr/>
              <w:t xml:space="preserve">● </w:t>
            </w:r>
            <w:r>
              <w:rPr/>
              <w:t>Same</w:t>
            </w:r>
          </w:p>
        </w:tc>
      </w:tr>
      <w:tr>
        <w:trPr/>
        <w:tc>
          <w:tcPr>
            <w:tcW w:w="1807" w:type="dxa"/>
            <w:tcBorders/>
            <w:vAlign w:val="center"/>
          </w:tcPr>
          <w:p>
            <w:pPr>
              <w:pStyle w:val="TableContents"/>
              <w:bidi w:val="0"/>
              <w:spacing w:before="100" w:after="100"/>
              <w:jc w:val="left"/>
              <w:rPr/>
            </w:pPr>
            <w:r>
              <w:rPr/>
              <w:t>Reliability</w:t>
            </w:r>
          </w:p>
        </w:tc>
        <w:tc>
          <w:tcPr>
            <w:tcW w:w="1894" w:type="dxa"/>
            <w:tcBorders/>
            <w:vAlign w:val="center"/>
          </w:tcPr>
          <w:p>
            <w:pPr>
              <w:pStyle w:val="TableContents"/>
              <w:bidi w:val="0"/>
              <w:spacing w:before="100" w:after="100"/>
              <w:jc w:val="left"/>
              <w:rPr/>
            </w:pPr>
            <w:r>
              <w:rPr/>
              <w:t xml:space="preserve">◐ </w:t>
            </w:r>
            <w:r>
              <w:rPr/>
              <w:t>Camera, lighting, screen condition</w:t>
            </w:r>
          </w:p>
        </w:tc>
        <w:tc>
          <w:tcPr>
            <w:tcW w:w="2256" w:type="dxa"/>
            <w:tcBorders/>
            <w:vAlign w:val="center"/>
          </w:tcPr>
          <w:p>
            <w:pPr>
              <w:pStyle w:val="TableContents"/>
              <w:bidi w:val="0"/>
              <w:spacing w:before="100" w:after="100"/>
              <w:jc w:val="left"/>
              <w:rPr/>
            </w:pPr>
            <w:r>
              <w:rPr/>
              <w:t xml:space="preserve">◐ </w:t>
            </w:r>
            <w:r>
              <w:rPr/>
              <w:t>Same plus app and battery</w:t>
            </w:r>
          </w:p>
        </w:tc>
        <w:tc>
          <w:tcPr>
            <w:tcW w:w="2094" w:type="dxa"/>
            <w:tcBorders/>
            <w:vAlign w:val="center"/>
          </w:tcPr>
          <w:p>
            <w:pPr>
              <w:pStyle w:val="TableContents"/>
              <w:bidi w:val="0"/>
              <w:spacing w:before="100" w:after="100"/>
              <w:jc w:val="left"/>
              <w:rPr/>
            </w:pPr>
            <w:r>
              <w:rPr/>
              <w:t xml:space="preserve">● </w:t>
            </w:r>
            <w:r>
              <w:rPr/>
              <w:t>Very reliable</w:t>
            </w:r>
          </w:p>
        </w:tc>
        <w:tc>
          <w:tcPr>
            <w:tcW w:w="2619" w:type="dxa"/>
            <w:tcBorders/>
            <w:vAlign w:val="center"/>
          </w:tcPr>
          <w:p>
            <w:pPr>
              <w:pStyle w:val="TableContents"/>
              <w:bidi w:val="0"/>
              <w:spacing w:before="100" w:after="100"/>
              <w:jc w:val="left"/>
              <w:rPr/>
            </w:pPr>
            <w:r>
              <w:rPr/>
              <w:t xml:space="preserve">● </w:t>
            </w:r>
            <w:r>
              <w:rPr/>
              <w:t>Very reliable</w:t>
            </w:r>
          </w:p>
        </w:tc>
        <w:tc>
          <w:tcPr>
            <w:tcW w:w="2837" w:type="dxa"/>
            <w:tcBorders/>
            <w:vAlign w:val="center"/>
          </w:tcPr>
          <w:p>
            <w:pPr>
              <w:pStyle w:val="TableContents"/>
              <w:bidi w:val="0"/>
              <w:spacing w:before="100" w:after="100"/>
              <w:jc w:val="left"/>
              <w:rPr/>
            </w:pPr>
            <w:r>
              <w:rPr/>
              <w:t xml:space="preserve">◐ </w:t>
            </w:r>
            <w:r>
              <w:rPr/>
              <w:t>Phone OS updates, battery, app state</w:t>
            </w:r>
          </w:p>
        </w:tc>
      </w:tr>
      <w:tr>
        <w:trPr/>
        <w:tc>
          <w:tcPr>
            <w:tcW w:w="1807" w:type="dxa"/>
            <w:tcBorders/>
            <w:vAlign w:val="center"/>
          </w:tcPr>
          <w:p>
            <w:pPr>
              <w:pStyle w:val="TableContents"/>
              <w:bidi w:val="0"/>
              <w:spacing w:before="100" w:after="100"/>
              <w:jc w:val="left"/>
              <w:rPr/>
            </w:pPr>
            <w:r>
              <w:rPr/>
              <w:t>Scalability</w:t>
            </w:r>
          </w:p>
        </w:tc>
        <w:tc>
          <w:tcPr>
            <w:tcW w:w="1894" w:type="dxa"/>
            <w:tcBorders/>
            <w:vAlign w:val="center"/>
          </w:tcPr>
          <w:p>
            <w:pPr>
              <w:pStyle w:val="TableContents"/>
              <w:bidi w:val="0"/>
              <w:spacing w:before="100" w:after="100"/>
              <w:jc w:val="left"/>
              <w:rPr/>
            </w:pPr>
            <w:r>
              <w:rPr/>
              <w:t>●</w:t>
            </w:r>
          </w:p>
        </w:tc>
        <w:tc>
          <w:tcPr>
            <w:tcW w:w="2256" w:type="dxa"/>
            <w:tcBorders/>
            <w:vAlign w:val="center"/>
          </w:tcPr>
          <w:p>
            <w:pPr>
              <w:pStyle w:val="TableContents"/>
              <w:bidi w:val="0"/>
              <w:spacing w:before="100" w:after="100"/>
              <w:jc w:val="left"/>
              <w:rPr/>
            </w:pPr>
            <w:r>
              <w:rPr/>
              <w:t>●</w:t>
            </w:r>
          </w:p>
        </w:tc>
        <w:tc>
          <w:tcPr>
            <w:tcW w:w="2094" w:type="dxa"/>
            <w:tcBorders/>
            <w:vAlign w:val="center"/>
          </w:tcPr>
          <w:p>
            <w:pPr>
              <w:pStyle w:val="TableContents"/>
              <w:bidi w:val="0"/>
              <w:spacing w:before="100" w:after="100"/>
              <w:jc w:val="left"/>
              <w:rPr/>
            </w:pPr>
            <w:r>
              <w:rPr/>
              <w:t>●</w:t>
            </w:r>
          </w:p>
        </w:tc>
        <w:tc>
          <w:tcPr>
            <w:tcW w:w="2619" w:type="dxa"/>
            <w:tcBorders/>
            <w:vAlign w:val="center"/>
          </w:tcPr>
          <w:p>
            <w:pPr>
              <w:pStyle w:val="TableContents"/>
              <w:bidi w:val="0"/>
              <w:spacing w:before="100" w:after="100"/>
              <w:jc w:val="left"/>
              <w:rPr/>
            </w:pPr>
            <w:r>
              <w:rPr/>
              <w:t>●</w:t>
            </w:r>
          </w:p>
        </w:tc>
        <w:tc>
          <w:tcPr>
            <w:tcW w:w="2837" w:type="dxa"/>
            <w:tcBorders/>
            <w:vAlign w:val="center"/>
          </w:tcPr>
          <w:p>
            <w:pPr>
              <w:pStyle w:val="TableContents"/>
              <w:bidi w:val="0"/>
              <w:spacing w:before="100" w:after="100"/>
              <w:jc w:val="left"/>
              <w:rPr/>
            </w:pPr>
            <w:r>
              <w:rPr/>
              <w:t>●</w:t>
            </w:r>
          </w:p>
        </w:tc>
      </w:tr>
      <w:tr>
        <w:trPr/>
        <w:tc>
          <w:tcPr>
            <w:tcW w:w="1807" w:type="dxa"/>
            <w:tcBorders/>
            <w:vAlign w:val="center"/>
          </w:tcPr>
          <w:p>
            <w:pPr>
              <w:pStyle w:val="TableContents"/>
              <w:bidi w:val="0"/>
              <w:spacing w:before="100" w:after="100"/>
              <w:jc w:val="left"/>
              <w:rPr/>
            </w:pPr>
            <w:r>
              <w:rPr/>
              <w:t>Ease of implementation (Phase 2)</w:t>
            </w:r>
          </w:p>
        </w:tc>
        <w:tc>
          <w:tcPr>
            <w:tcW w:w="1894" w:type="dxa"/>
            <w:tcBorders/>
            <w:vAlign w:val="center"/>
          </w:tcPr>
          <w:p>
            <w:pPr>
              <w:pStyle w:val="TableContents"/>
              <w:bidi w:val="0"/>
              <w:spacing w:before="100" w:after="100"/>
              <w:jc w:val="left"/>
              <w:rPr/>
            </w:pPr>
            <w:r>
              <w:rPr/>
              <w:t xml:space="preserve">● </w:t>
            </w:r>
            <w:r>
              <w:rPr/>
              <w:t>Trivial</w:t>
            </w:r>
          </w:p>
        </w:tc>
        <w:tc>
          <w:tcPr>
            <w:tcW w:w="2256" w:type="dxa"/>
            <w:tcBorders/>
            <w:vAlign w:val="center"/>
          </w:tcPr>
          <w:p>
            <w:pPr>
              <w:pStyle w:val="TableContents"/>
              <w:bidi w:val="0"/>
              <w:spacing w:before="100" w:after="100"/>
              <w:jc w:val="left"/>
              <w:rPr/>
            </w:pPr>
            <w:r>
              <w:rPr/>
              <w:t xml:space="preserve">● </w:t>
            </w:r>
            <w:r>
              <w:rPr/>
              <w:t>Standard libraries (Ed25519, TOTP)</w:t>
            </w:r>
          </w:p>
        </w:tc>
        <w:tc>
          <w:tcPr>
            <w:tcW w:w="2094" w:type="dxa"/>
            <w:tcBorders/>
            <w:vAlign w:val="center"/>
          </w:tcPr>
          <w:p>
            <w:pPr>
              <w:pStyle w:val="TableContents"/>
              <w:bidi w:val="0"/>
              <w:spacing w:before="100" w:after="100"/>
              <w:jc w:val="left"/>
              <w:rPr/>
            </w:pPr>
            <w:r>
              <w:rPr/>
              <w:t xml:space="preserve">● </w:t>
            </w:r>
            <w:r>
              <w:rPr/>
              <w:t>Trivial</w:t>
            </w:r>
          </w:p>
        </w:tc>
        <w:tc>
          <w:tcPr>
            <w:tcW w:w="2619" w:type="dxa"/>
            <w:tcBorders/>
            <w:vAlign w:val="center"/>
          </w:tcPr>
          <w:p>
            <w:pPr>
              <w:pStyle w:val="TableContents"/>
              <w:bidi w:val="0"/>
              <w:spacing w:before="100" w:after="100"/>
              <w:jc w:val="left"/>
              <w:rPr/>
            </w:pPr>
            <w:r>
              <w:rPr/>
              <w:t xml:space="preserve">◐ </w:t>
            </w:r>
            <w:r>
              <w:rPr/>
              <w:t>Needs card SDK, key personalisation, SAM handling</w:t>
            </w:r>
          </w:p>
        </w:tc>
        <w:tc>
          <w:tcPr>
            <w:tcW w:w="2837" w:type="dxa"/>
            <w:tcBorders/>
            <w:vAlign w:val="center"/>
          </w:tcPr>
          <w:p>
            <w:pPr>
              <w:pStyle w:val="TableContents"/>
              <w:bidi w:val="0"/>
              <w:spacing w:before="100" w:after="100"/>
              <w:jc w:val="left"/>
              <w:rPr/>
            </w:pPr>
            <w:r>
              <w:rPr/>
              <w:t xml:space="preserve">○ </w:t>
            </w:r>
            <w:r>
              <w:rPr/>
              <w:t>Platform card-emulation constraints; Android HCE feasible, iOS restricted</w:t>
            </w:r>
          </w:p>
        </w:tc>
      </w:tr>
      <w:tr>
        <w:trPr/>
        <w:tc>
          <w:tcPr>
            <w:tcW w:w="1807" w:type="dxa"/>
            <w:tcBorders/>
            <w:vAlign w:val="center"/>
          </w:tcPr>
          <w:p>
            <w:pPr>
              <w:pStyle w:val="TableContents"/>
              <w:bidi w:val="0"/>
              <w:spacing w:before="100" w:after="100"/>
              <w:jc w:val="left"/>
              <w:rPr/>
            </w:pPr>
            <w:r>
              <w:rPr/>
              <w:t>Security limitations</w:t>
            </w:r>
          </w:p>
        </w:tc>
        <w:tc>
          <w:tcPr>
            <w:tcW w:w="1894" w:type="dxa"/>
            <w:tcBorders/>
            <w:vAlign w:val="center"/>
          </w:tcPr>
          <w:p>
            <w:pPr>
              <w:pStyle w:val="TableContents"/>
              <w:bidi w:val="0"/>
              <w:spacing w:before="100" w:after="100"/>
              <w:jc w:val="left"/>
              <w:rPr/>
            </w:pPr>
            <w:r>
              <w:rPr/>
              <w:t>Copy = compromise</w:t>
            </w:r>
          </w:p>
        </w:tc>
        <w:tc>
          <w:tcPr>
            <w:tcW w:w="2256" w:type="dxa"/>
            <w:tcBorders/>
            <w:vAlign w:val="center"/>
          </w:tcPr>
          <w:p>
            <w:pPr>
              <w:pStyle w:val="TableContents"/>
              <w:bidi w:val="0"/>
              <w:spacing w:before="100" w:after="100"/>
              <w:jc w:val="left"/>
              <w:rPr/>
            </w:pPr>
            <w:r>
              <w:rPr/>
              <w:t>Relay; phone malware; time sync</w:t>
            </w:r>
          </w:p>
        </w:tc>
        <w:tc>
          <w:tcPr>
            <w:tcW w:w="2094" w:type="dxa"/>
            <w:tcBorders/>
            <w:vAlign w:val="center"/>
          </w:tcPr>
          <w:p>
            <w:pPr>
              <w:pStyle w:val="TableContents"/>
              <w:bidi w:val="0"/>
              <w:spacing w:before="100" w:after="100"/>
              <w:jc w:val="left"/>
              <w:rPr/>
            </w:pPr>
            <w:r>
              <w:rPr/>
              <w:t>Copy = compromise</w:t>
            </w:r>
          </w:p>
        </w:tc>
        <w:tc>
          <w:tcPr>
            <w:tcW w:w="2619" w:type="dxa"/>
            <w:tcBorders/>
            <w:vAlign w:val="center"/>
          </w:tcPr>
          <w:p>
            <w:pPr>
              <w:pStyle w:val="TableContents"/>
              <w:bidi w:val="0"/>
              <w:spacing w:before="100" w:after="100"/>
              <w:jc w:val="left"/>
              <w:rPr/>
            </w:pPr>
            <w:r>
              <w:rPr/>
              <w:t>Relay; chip-family break; key management</w:t>
            </w:r>
          </w:p>
        </w:tc>
        <w:tc>
          <w:tcPr>
            <w:tcW w:w="2837" w:type="dxa"/>
            <w:tcBorders/>
            <w:vAlign w:val="center"/>
          </w:tcPr>
          <w:p>
            <w:pPr>
              <w:pStyle w:val="TableContents"/>
              <w:bidi w:val="0"/>
              <w:spacing w:before="100" w:after="100"/>
              <w:jc w:val="left"/>
              <w:rPr/>
            </w:pPr>
            <w:r>
              <w:rPr/>
              <w:t>Relay; device compromise; platform lock-in</w:t>
            </w:r>
          </w:p>
        </w:tc>
      </w:tr>
      <w:tr>
        <w:trPr/>
        <w:tc>
          <w:tcPr>
            <w:tcW w:w="1807" w:type="dxa"/>
            <w:tcBorders/>
            <w:vAlign w:val="center"/>
          </w:tcPr>
          <w:p>
            <w:pPr>
              <w:pStyle w:val="TableContents"/>
              <w:bidi w:val="0"/>
              <w:spacing w:before="100" w:after="100"/>
              <w:jc w:val="left"/>
              <w:rPr/>
            </w:pPr>
            <w:r>
              <w:rPr/>
              <w:t>User acceptance</w:t>
            </w:r>
          </w:p>
        </w:tc>
        <w:tc>
          <w:tcPr>
            <w:tcW w:w="1894" w:type="dxa"/>
            <w:tcBorders/>
            <w:vAlign w:val="center"/>
          </w:tcPr>
          <w:p>
            <w:pPr>
              <w:pStyle w:val="TableContents"/>
              <w:bidi w:val="0"/>
              <w:spacing w:before="100" w:after="100"/>
              <w:ind w:hanging="0" w:left="0" w:right="0"/>
              <w:jc w:val="left"/>
              <w:rPr/>
            </w:pPr>
            <w:r>
              <w:rPr>
                <w:rStyle w:val="Strong"/>
                <w:shd w:fill="FEF3C7" w:val="clear"/>
              </w:rPr>
              <w:t>[DATA REQUIRED]</w:t>
            </w:r>
            <w:r>
              <w:rPr/>
              <w:t xml:space="preserve"> Q16</w:t>
            </w:r>
          </w:p>
        </w:tc>
        <w:tc>
          <w:tcPr>
            <w:tcW w:w="2256" w:type="dxa"/>
            <w:tcBorders/>
            <w:vAlign w:val="center"/>
          </w:tcPr>
          <w:p>
            <w:pPr>
              <w:pStyle w:val="TableContents"/>
              <w:bidi w:val="0"/>
              <w:spacing w:before="100" w:after="100"/>
              <w:ind w:hanging="0" w:left="0" w:right="0"/>
              <w:jc w:val="left"/>
              <w:rPr/>
            </w:pPr>
            <w:r>
              <w:rPr>
                <w:rStyle w:val="Strong"/>
                <w:shd w:fill="FEF3C7" w:val="clear"/>
              </w:rPr>
              <w:t>[DATA REQUIRED]</w:t>
            </w:r>
            <w:r>
              <w:rPr/>
              <w:t xml:space="preserve"> Q16</w:t>
            </w:r>
          </w:p>
        </w:tc>
        <w:tc>
          <w:tcPr>
            <w:tcW w:w="2094" w:type="dxa"/>
            <w:tcBorders/>
            <w:vAlign w:val="center"/>
          </w:tcPr>
          <w:p>
            <w:pPr>
              <w:pStyle w:val="TableContents"/>
              <w:bidi w:val="0"/>
              <w:spacing w:before="100" w:after="100"/>
              <w:ind w:hanging="0" w:left="0" w:right="0"/>
              <w:jc w:val="left"/>
              <w:rPr/>
            </w:pPr>
            <w:r>
              <w:rPr>
                <w:rStyle w:val="Strong"/>
                <w:shd w:fill="FEF3C7" w:val="clear"/>
              </w:rPr>
              <w:t>[DATA REQUIRED]</w:t>
            </w:r>
            <w:r>
              <w:rPr/>
              <w:t xml:space="preserve"> Q16</w:t>
            </w:r>
          </w:p>
        </w:tc>
        <w:tc>
          <w:tcPr>
            <w:tcW w:w="2619" w:type="dxa"/>
            <w:tcBorders/>
            <w:vAlign w:val="center"/>
          </w:tcPr>
          <w:p>
            <w:pPr>
              <w:pStyle w:val="TableContents"/>
              <w:bidi w:val="0"/>
              <w:spacing w:before="100" w:after="100"/>
              <w:ind w:hanging="0" w:left="0" w:right="0"/>
              <w:jc w:val="left"/>
              <w:rPr/>
            </w:pPr>
            <w:r>
              <w:rPr>
                <w:rStyle w:val="Strong"/>
                <w:shd w:fill="FEF3C7" w:val="clear"/>
              </w:rPr>
              <w:t>[DATA REQUIRED]</w:t>
            </w:r>
            <w:r>
              <w:rPr/>
              <w:t xml:space="preserve"> Q16</w:t>
            </w:r>
          </w:p>
        </w:tc>
        <w:tc>
          <w:tcPr>
            <w:tcW w:w="2837" w:type="dxa"/>
            <w:tcBorders/>
            <w:vAlign w:val="center"/>
          </w:tcPr>
          <w:p>
            <w:pPr>
              <w:pStyle w:val="TableContents"/>
              <w:bidi w:val="0"/>
              <w:spacing w:before="100" w:after="100"/>
              <w:ind w:hanging="0" w:left="0" w:right="0"/>
              <w:jc w:val="left"/>
              <w:rPr/>
            </w:pPr>
            <w:r>
              <w:rPr>
                <w:rStyle w:val="Strong"/>
                <w:shd w:fill="FEF3C7" w:val="clear"/>
              </w:rPr>
              <w:t>[DATA REQUIRED]</w:t>
            </w:r>
            <w:r>
              <w:rPr/>
              <w:t xml:space="preserve"> Q16, Q17</w:t>
            </w:r>
          </w:p>
        </w:tc>
      </w:tr>
    </w:tbl>
    <w:p>
      <w:pPr>
        <w:pStyle w:val="Heading2"/>
        <w:bidi w:val="0"/>
        <w:jc w:val="left"/>
        <w:rPr/>
      </w:pPr>
      <w:r>
        <w:rPr/>
        <w:t>13.1 Analysis</w:t>
      </w:r>
    </w:p>
    <w:p>
      <w:pPr>
        <w:pStyle w:val="BodyText"/>
        <w:bidi w:val="0"/>
        <w:jc w:val="left"/>
        <w:rPr/>
      </w:pPr>
      <w:r>
        <w:rPr/>
        <w:t xml:space="preserve">Two of the five options fail the security requirements outright and are excluded as a </w:t>
      </w:r>
      <w:r>
        <w:rPr>
          <w:rStyle w:val="Emphasis"/>
        </w:rPr>
        <w:t>sole</w:t>
      </w:r>
      <w:r>
        <w:rPr/>
        <w:t xml:space="preserve"> credential: </w:t>
      </w:r>
      <w:r>
        <w:rPr>
          <w:rStyle w:val="Strong"/>
        </w:rPr>
        <w:t>static QR</w:t>
      </w:r>
      <w:r>
        <w:rPr/>
        <w:t xml:space="preserve"> and </w:t>
      </w:r>
      <w:r>
        <w:rPr>
          <w:rStyle w:val="Strong"/>
        </w:rPr>
        <w:t>LF 125 kHz RFID</w:t>
      </w:r>
      <w:r>
        <w:rPr/>
        <w:t xml:space="preserve"> both expose a static secret that is the credential, so a single capture equals permanent compromise. This is not a matter of degree; it is the same failure that the hotel-lock cases [8, 9] and MIFARE Classic [4, 5] exhibit.</w:t>
      </w:r>
    </w:p>
    <w:p>
      <w:pPr>
        <w:pStyle w:val="BodyText"/>
        <w:bidi w:val="0"/>
        <w:jc w:val="left"/>
        <w:rPr/>
      </w:pPr>
      <w:r>
        <w:rPr/>
        <w:t>The remaining three are all viable and have complementary weaknesses:</w:t>
      </w:r>
    </w:p>
    <w:p>
      <w:pPr>
        <w:pStyle w:val="BodyText"/>
        <w:numPr>
          <w:ilvl w:val="0"/>
          <w:numId w:val="15"/>
        </w:numPr>
        <w:tabs>
          <w:tab w:val="clear" w:pos="1134"/>
          <w:tab w:val="left" w:pos="809" w:leader="none"/>
        </w:tabs>
        <w:bidi w:val="0"/>
        <w:spacing w:before="100" w:after="0"/>
        <w:ind w:hanging="283" w:left="809"/>
        <w:jc w:val="left"/>
        <w:rPr/>
      </w:pPr>
      <w:r>
        <w:rPr>
          <w:rStyle w:val="Strong"/>
        </w:rPr>
        <w:t>AES smart card</w:t>
      </w:r>
      <w:r>
        <w:rPr/>
        <w:t xml:space="preserve">: strongest against cloning and replay, most reliable, most accessible, fastest, and works for every student regardless of phone. Weaknesses: card must be carried and retrieved (the very friction H1 hypothesises), it is single-factor, and a lost card is a usable credential until revoked. </w:t>
      </w:r>
    </w:p>
    <w:p>
      <w:pPr>
        <w:pStyle w:val="BodyText"/>
        <w:numPr>
          <w:ilvl w:val="0"/>
          <w:numId w:val="15"/>
        </w:numPr>
        <w:tabs>
          <w:tab w:val="clear" w:pos="1134"/>
          <w:tab w:val="left" w:pos="809" w:leader="none"/>
        </w:tabs>
        <w:bidi w:val="0"/>
        <w:spacing w:before="100" w:after="0"/>
        <w:ind w:hanging="283" w:left="809"/>
        <w:jc w:val="left"/>
        <w:rPr/>
      </w:pPr>
      <w:r>
        <w:rPr>
          <w:rStyle w:val="Strong"/>
        </w:rPr>
        <w:t>NFC phone credential</w:t>
      </w:r>
      <w:r>
        <w:rPr/>
        <w:t xml:space="preserve">: adds a second factor (phone unlock), students already carry phones, and lost-device risk is lower. Weaknesses: excludes students without a compatible phone (A3), depends on battery and OS, and iOS card emulation is not generally available to third-party apps, which constrains Phase 2. </w:t>
      </w:r>
    </w:p>
    <w:p>
      <w:pPr>
        <w:pStyle w:val="BodyText"/>
        <w:numPr>
          <w:ilvl w:val="0"/>
          <w:numId w:val="15"/>
        </w:numPr>
        <w:tabs>
          <w:tab w:val="clear" w:pos="1134"/>
          <w:tab w:val="left" w:pos="809" w:leader="none"/>
        </w:tabs>
        <w:bidi w:val="0"/>
        <w:ind w:hanging="283" w:left="809"/>
        <w:jc w:val="left"/>
        <w:rPr/>
      </w:pPr>
      <w:r>
        <w:rPr>
          <w:rStyle w:val="Strong"/>
        </w:rPr>
        <w:t>Dynamic signed QR</w:t>
      </w:r>
      <w:r>
        <w:rPr/>
        <w:t xml:space="preserve">: works on any smartphone including those without NFC, is cheap to implement, and is fully verifiable offline. Weaknesses: slower and more error-prone at the gate, replayable within its window, and least accessible. </w:t>
      </w:r>
    </w:p>
    <w:p>
      <w:pPr>
        <w:pStyle w:val="Heading2"/>
        <w:bidi w:val="0"/>
        <w:jc w:val="left"/>
        <w:rPr/>
      </w:pPr>
      <w:r>
        <w:rPr/>
        <w:t>13.2 Provisional direction</w:t>
      </w:r>
    </w:p>
    <w:p>
      <w:pPr>
        <w:pStyle w:val="BodyText"/>
        <w:bidi w:val="0"/>
        <w:jc w:val="left"/>
        <w:rPr/>
      </w:pPr>
      <w:r>
        <w:rPr>
          <w:rStyle w:val="Strong"/>
        </w:rPr>
        <w:t>Hybrid, with the smart card as the universal baseline.</w:t>
      </w:r>
    </w:p>
    <w:p>
      <w:pPr>
        <w:pStyle w:val="BodyText"/>
        <w:numPr>
          <w:ilvl w:val="0"/>
          <w:numId w:val="16"/>
        </w:numPr>
        <w:tabs>
          <w:tab w:val="clear" w:pos="1134"/>
          <w:tab w:val="left" w:pos="809" w:leader="none"/>
        </w:tabs>
        <w:bidi w:val="0"/>
        <w:spacing w:before="100" w:after="0"/>
        <w:ind w:hanging="283" w:left="809"/>
        <w:jc w:val="left"/>
        <w:rPr/>
      </w:pPr>
      <w:r>
        <w:rPr>
          <w:rStyle w:val="Strong"/>
        </w:rPr>
        <w:t>Primary credential</w:t>
      </w:r>
      <w:r>
        <w:rPr/>
        <w:t xml:space="preserve">: an ISO/IEC 14443 smart card with AES challenge–response (DESFire EV3 / Plus EV2 class [41]) issued to every student. This guarantees universality (no phone required), speed and accessibility, and meets SEC-01/04/14 by design. </w:t>
      </w:r>
    </w:p>
    <w:p>
      <w:pPr>
        <w:pStyle w:val="BodyText"/>
        <w:numPr>
          <w:ilvl w:val="0"/>
          <w:numId w:val="16"/>
        </w:numPr>
        <w:tabs>
          <w:tab w:val="clear" w:pos="1134"/>
          <w:tab w:val="left" w:pos="809" w:leader="none"/>
        </w:tabs>
        <w:bidi w:val="0"/>
        <w:spacing w:before="100" w:after="0"/>
        <w:ind w:hanging="283" w:left="809"/>
        <w:jc w:val="left"/>
        <w:rPr/>
      </w:pPr>
      <w:r>
        <w:rPr>
          <w:rStyle w:val="Strong"/>
        </w:rPr>
        <w:t>Optional phone credential</w:t>
      </w:r>
      <w:r>
        <w:rPr/>
        <w:t xml:space="preserve">: students who opt in may enrol a phone credential that is </w:t>
      </w:r>
      <w:r>
        <w:rPr>
          <w:rStyle w:val="Emphasis"/>
        </w:rPr>
        <w:t>either</w:t>
      </w:r>
      <w:r>
        <w:rPr/>
        <w:t xml:space="preserve"> NFC card emulation (where the platform allows) </w:t>
      </w:r>
      <w:r>
        <w:rPr>
          <w:rStyle w:val="Emphasis"/>
        </w:rPr>
        <w:t>or</w:t>
      </w:r>
      <w:r>
        <w:rPr/>
        <w:t xml:space="preserve"> a dynamic signed QR generated by the app. Both are bound to the same identity and subject to the same authorization and revocation. The phone path exists to reduce H1 friction and to give a fallback when the card is forgotten (Section 32: forgotten-ID workflow uses the phone credential, not a bypass). </w:t>
      </w:r>
    </w:p>
    <w:p>
      <w:pPr>
        <w:pStyle w:val="BodyText"/>
        <w:numPr>
          <w:ilvl w:val="0"/>
          <w:numId w:val="16"/>
        </w:numPr>
        <w:tabs>
          <w:tab w:val="clear" w:pos="1134"/>
          <w:tab w:val="left" w:pos="809" w:leader="none"/>
        </w:tabs>
        <w:bidi w:val="0"/>
        <w:spacing w:before="100" w:after="0"/>
        <w:ind w:hanging="283" w:left="809"/>
        <w:jc w:val="left"/>
        <w:rPr/>
      </w:pPr>
      <w:r>
        <w:rPr>
          <w:rStyle w:val="Strong"/>
        </w:rPr>
        <w:t>Visitor credential</w:t>
      </w:r>
      <w:r>
        <w:rPr/>
        <w:t xml:space="preserve">: a time-bound, single-purpose signed QR code issued on host approval, displayed on the visitor's phone or printed at the gate. Visitors do not receive smart cards. </w:t>
      </w:r>
    </w:p>
    <w:p>
      <w:pPr>
        <w:pStyle w:val="BodyText"/>
        <w:numPr>
          <w:ilvl w:val="0"/>
          <w:numId w:val="16"/>
        </w:numPr>
        <w:tabs>
          <w:tab w:val="clear" w:pos="1134"/>
          <w:tab w:val="left" w:pos="809" w:leader="none"/>
        </w:tabs>
        <w:bidi w:val="0"/>
        <w:ind w:hanging="283" w:left="809"/>
        <w:jc w:val="left"/>
        <w:rPr/>
      </w:pPr>
      <w:r>
        <w:rPr>
          <w:rStyle w:val="Strong"/>
        </w:rPr>
        <w:t>Human check retained</w:t>
      </w:r>
      <w:r>
        <w:rPr/>
        <w:t xml:space="preserve">: on every authenticated tap the guard's screen shows the photo on file for the </w:t>
      </w:r>
      <w:r>
        <w:rPr>
          <w:rStyle w:val="Emphasis"/>
        </w:rPr>
        <w:t>authenticated</w:t>
      </w:r>
      <w:r>
        <w:rPr/>
        <w:t xml:space="preserve"> credential; the guard confirms the face. This is the mitigation for relay and for borrowed credentials, which cryptography cannot address (Section 24). </w:t>
      </w:r>
    </w:p>
    <w:p>
      <w:pPr>
        <w:pStyle w:val="BodyText"/>
        <w:bidi w:val="0"/>
        <w:jc w:val="left"/>
        <w:rPr/>
      </w:pPr>
      <w:r>
        <w:rPr>
          <w:rStyle w:val="Strong"/>
        </w:rPr>
        <w:t>Why not phone-only?</w:t>
      </w:r>
      <w:r>
        <w:rPr/>
        <w:t xml:space="preserve"> Because A3 is unverified and because excluding students without a compatible phone violates the accessibility objective. </w:t>
      </w:r>
      <w:r>
        <w:rPr>
          <w:rStyle w:val="Strong"/>
        </w:rPr>
        <w:t>Why not card-only?</w:t>
      </w:r>
      <w:r>
        <w:rPr/>
        <w:t xml:space="preserve"> Because it does not address the forgotten-card case without an insecure bypass, and because it is single-factor. </w:t>
      </w:r>
      <w:r>
        <w:rPr>
          <w:rStyle w:val="Strong"/>
        </w:rPr>
        <w:t>Why not QR as primary?</w:t>
      </w:r>
      <w:r>
        <w:rPr/>
        <w:t xml:space="preserve"> Because it is the slowest and least accessible at the gate and is replayable within its window.</w:t>
      </w:r>
    </w:p>
    <w:p>
      <w:pPr>
        <w:pStyle w:val="BodyText"/>
        <w:bidi w:val="0"/>
        <w:ind w:hanging="0" w:left="0" w:right="0"/>
        <w:jc w:val="left"/>
        <w:rPr/>
      </w:pPr>
      <w:r>
        <w:rPr>
          <w:rStyle w:val="Strong"/>
        </w:rPr>
        <w:t>This direction is provisional.</w:t>
      </w:r>
      <w:r>
        <w:rPr/>
        <w:t xml:space="preserve"> It will be revisited when Q16 (preference), Q17 (phone capability), Q18 (accessibility) and observation timings are available. The decision is recorded as D1 in Section 34 with the evidence column marked </w:t>
      </w:r>
      <w:r>
        <w:rPr>
          <w:rStyle w:val="Strong"/>
          <w:shd w:fill="FEF3C7" w:val="clear"/>
        </w:rPr>
        <w:t>[DATA REQUIRED]</w:t>
      </w:r>
      <w:r>
        <w:rPr/>
        <w:t>.</w:t>
      </w:r>
    </w:p>
    <w:p>
      <w:pPr>
        <w:pStyle w:val="HorizontalLine"/>
        <w:bidi w:val="0"/>
        <w:jc w:val="left"/>
        <w:rPr/>
      </w:pPr>
      <w:r>
        <w:rPr/>
      </w:r>
    </w:p>
    <w:p>
      <w:pPr>
        <w:pStyle w:val="Heading1"/>
        <w:bidi w:val="0"/>
        <w:jc w:val="left"/>
        <w:rPr/>
      </w:pPr>
      <w:r>
        <w:rPr/>
        <w:t>14. Existing System Comparison</w:t>
      </w:r>
    </w:p>
    <w:p>
      <w:pPr>
        <w:pStyle w:val="BodyText"/>
        <w:bidi w:val="0"/>
        <w:jc w:val="left"/>
        <w:rPr/>
      </w:pPr>
      <w:r>
        <w:rPr/>
        <w:t>For each system class, the questions required by the project brief are answered from cited sources. Where a property is not publicly documented, the cell says "not documented" rather than guessing.</w:t>
      </w:r>
    </w:p>
    <w:tbl>
      <w:tblPr>
        <w:tblW w:w="13507" w:type="dxa"/>
        <w:jc w:val="left"/>
        <w:tblInd w:w="28" w:type="dxa"/>
        <w:tblLayout w:type="fixed"/>
        <w:tblCellMar>
          <w:top w:w="28" w:type="dxa"/>
          <w:left w:w="28" w:type="dxa"/>
          <w:bottom w:w="28" w:type="dxa"/>
          <w:right w:w="28" w:type="dxa"/>
        </w:tblCellMar>
      </w:tblPr>
      <w:tblGrid>
        <w:gridCol w:w="1723"/>
        <w:gridCol w:w="2293"/>
        <w:gridCol w:w="2371"/>
        <w:gridCol w:w="2277"/>
        <w:gridCol w:w="2344"/>
        <w:gridCol w:w="2499"/>
      </w:tblGrid>
      <w:tr>
        <w:trPr>
          <w:tblHeader w:val="true"/>
        </w:trPr>
        <w:tc>
          <w:tcPr>
            <w:tcW w:w="1723" w:type="dxa"/>
            <w:tcBorders/>
            <w:vAlign w:val="center"/>
          </w:tcPr>
          <w:p>
            <w:pPr>
              <w:pStyle w:val="TableHeading"/>
              <w:suppressLineNumbers/>
              <w:shd w:fill="E5E7EB" w:val="clear"/>
              <w:bidi w:val="0"/>
              <w:spacing w:before="100" w:after="100"/>
              <w:jc w:val="left"/>
              <w:rPr/>
            </w:pPr>
            <w:r>
              <w:rPr/>
              <w:t>Property</w:t>
            </w:r>
          </w:p>
        </w:tc>
        <w:tc>
          <w:tcPr>
            <w:tcW w:w="2293" w:type="dxa"/>
            <w:tcBorders/>
            <w:vAlign w:val="center"/>
          </w:tcPr>
          <w:p>
            <w:pPr>
              <w:pStyle w:val="TableHeading"/>
              <w:suppressLineNumbers/>
              <w:shd w:fill="E5E7EB" w:val="clear"/>
              <w:bidi w:val="0"/>
              <w:spacing w:before="100" w:after="100"/>
              <w:jc w:val="left"/>
              <w:rPr/>
            </w:pPr>
            <w:r>
              <w:rPr/>
              <w:t>Printed photo ID (current campus)</w:t>
            </w:r>
          </w:p>
        </w:tc>
        <w:tc>
          <w:tcPr>
            <w:tcW w:w="2371" w:type="dxa"/>
            <w:tcBorders/>
            <w:vAlign w:val="center"/>
          </w:tcPr>
          <w:p>
            <w:pPr>
              <w:pStyle w:val="TableHeading"/>
              <w:suppressLineNumbers/>
              <w:shd w:fill="E5E7EB" w:val="clear"/>
              <w:bidi w:val="0"/>
              <w:spacing w:before="100" w:after="100"/>
              <w:jc w:val="left"/>
              <w:rPr/>
            </w:pPr>
            <w:r>
              <w:rPr/>
              <w:t>MIFARE Classic campus/transit card [4, 5]</w:t>
            </w:r>
          </w:p>
        </w:tc>
        <w:tc>
          <w:tcPr>
            <w:tcW w:w="2277" w:type="dxa"/>
            <w:tcBorders/>
            <w:vAlign w:val="center"/>
          </w:tcPr>
          <w:p>
            <w:pPr>
              <w:pStyle w:val="TableHeading"/>
              <w:suppressLineNumbers/>
              <w:shd w:fill="E5E7EB" w:val="clear"/>
              <w:bidi w:val="0"/>
              <w:spacing w:before="100" w:after="100"/>
              <w:jc w:val="left"/>
              <w:rPr/>
            </w:pPr>
            <w:r>
              <w:rPr/>
              <w:t>Hotel keycard (VingCard Vision / Saflok) [8, 9]</w:t>
            </w:r>
          </w:p>
        </w:tc>
        <w:tc>
          <w:tcPr>
            <w:tcW w:w="2344" w:type="dxa"/>
            <w:tcBorders/>
            <w:vAlign w:val="center"/>
          </w:tcPr>
          <w:p>
            <w:pPr>
              <w:pStyle w:val="TableHeading"/>
              <w:suppressLineNumbers/>
              <w:shd w:fill="E5E7EB" w:val="clear"/>
              <w:bidi w:val="0"/>
              <w:spacing w:before="100" w:after="100"/>
              <w:jc w:val="left"/>
              <w:rPr/>
            </w:pPr>
            <w:r>
              <w:rPr/>
              <w:t>US university mobile ID in Apple Wallet [35]</w:t>
            </w:r>
          </w:p>
        </w:tc>
        <w:tc>
          <w:tcPr>
            <w:tcW w:w="2499" w:type="dxa"/>
            <w:tcBorders/>
            <w:vAlign w:val="center"/>
          </w:tcPr>
          <w:p>
            <w:pPr>
              <w:pStyle w:val="TableHeading"/>
              <w:suppressLineNumbers/>
              <w:shd w:fill="E5E7EB" w:val="clear"/>
              <w:bidi w:val="0"/>
              <w:spacing w:before="100" w:after="100"/>
              <w:jc w:val="left"/>
              <w:rPr/>
            </w:pPr>
            <w:r>
              <w:rPr/>
              <w:t>PIV card in federal facility access [2]</w:t>
            </w:r>
          </w:p>
        </w:tc>
      </w:tr>
      <w:tr>
        <w:trPr/>
        <w:tc>
          <w:tcPr>
            <w:tcW w:w="1723" w:type="dxa"/>
            <w:tcBorders/>
            <w:vAlign w:val="center"/>
          </w:tcPr>
          <w:p>
            <w:pPr>
              <w:pStyle w:val="TableContents"/>
              <w:bidi w:val="0"/>
              <w:spacing w:before="100" w:after="100"/>
              <w:jc w:val="left"/>
              <w:rPr/>
            </w:pPr>
            <w:r>
              <w:rPr/>
              <w:t>Technology</w:t>
            </w:r>
          </w:p>
        </w:tc>
        <w:tc>
          <w:tcPr>
            <w:tcW w:w="2293" w:type="dxa"/>
            <w:tcBorders/>
            <w:vAlign w:val="center"/>
          </w:tcPr>
          <w:p>
            <w:pPr>
              <w:pStyle w:val="TableContents"/>
              <w:bidi w:val="0"/>
              <w:spacing w:before="100" w:after="100"/>
              <w:jc w:val="left"/>
              <w:rPr/>
            </w:pPr>
            <w:r>
              <w:rPr/>
              <w:t>Print + laminate</w:t>
            </w:r>
          </w:p>
        </w:tc>
        <w:tc>
          <w:tcPr>
            <w:tcW w:w="2371" w:type="dxa"/>
            <w:tcBorders/>
            <w:vAlign w:val="center"/>
          </w:tcPr>
          <w:p>
            <w:pPr>
              <w:pStyle w:val="TableContents"/>
              <w:bidi w:val="0"/>
              <w:spacing w:before="100" w:after="100"/>
              <w:jc w:val="left"/>
              <w:rPr/>
            </w:pPr>
            <w:r>
              <w:rPr/>
              <w:t>13.56 MHz, CRYPTO1</w:t>
            </w:r>
          </w:p>
        </w:tc>
        <w:tc>
          <w:tcPr>
            <w:tcW w:w="2277" w:type="dxa"/>
            <w:tcBorders/>
            <w:vAlign w:val="center"/>
          </w:tcPr>
          <w:p>
            <w:pPr>
              <w:pStyle w:val="TableContents"/>
              <w:bidi w:val="0"/>
              <w:spacing w:before="100" w:after="100"/>
              <w:jc w:val="left"/>
              <w:rPr/>
            </w:pPr>
            <w:r>
              <w:rPr/>
              <w:t>13.56 MHz MIFARE Classic</w:t>
            </w:r>
          </w:p>
        </w:tc>
        <w:tc>
          <w:tcPr>
            <w:tcW w:w="2344" w:type="dxa"/>
            <w:tcBorders/>
            <w:vAlign w:val="center"/>
          </w:tcPr>
          <w:p>
            <w:pPr>
              <w:pStyle w:val="TableContents"/>
              <w:bidi w:val="0"/>
              <w:spacing w:before="100" w:after="100"/>
              <w:jc w:val="left"/>
              <w:rPr/>
            </w:pPr>
            <w:r>
              <w:rPr/>
              <w:t>NFC card emulation, Secure Element</w:t>
            </w:r>
          </w:p>
        </w:tc>
        <w:tc>
          <w:tcPr>
            <w:tcW w:w="2499" w:type="dxa"/>
            <w:tcBorders/>
            <w:vAlign w:val="center"/>
          </w:tcPr>
          <w:p>
            <w:pPr>
              <w:pStyle w:val="TableContents"/>
              <w:bidi w:val="0"/>
              <w:spacing w:before="100" w:after="100"/>
              <w:jc w:val="left"/>
              <w:rPr/>
            </w:pPr>
            <w:r>
              <w:rPr/>
              <w:t>ISO 14443 smart card, PKI certificates</w:t>
            </w:r>
          </w:p>
        </w:tc>
      </w:tr>
      <w:tr>
        <w:trPr/>
        <w:tc>
          <w:tcPr>
            <w:tcW w:w="1723" w:type="dxa"/>
            <w:tcBorders/>
            <w:vAlign w:val="center"/>
          </w:tcPr>
          <w:p>
            <w:pPr>
              <w:pStyle w:val="TableContents"/>
              <w:bidi w:val="0"/>
              <w:spacing w:before="100" w:after="100"/>
              <w:jc w:val="left"/>
              <w:rPr/>
            </w:pPr>
            <w:r>
              <w:rPr/>
              <w:t>What is authenticated</w:t>
            </w:r>
          </w:p>
        </w:tc>
        <w:tc>
          <w:tcPr>
            <w:tcW w:w="2293" w:type="dxa"/>
            <w:tcBorders/>
            <w:vAlign w:val="center"/>
          </w:tcPr>
          <w:p>
            <w:pPr>
              <w:pStyle w:val="TableContents"/>
              <w:bidi w:val="0"/>
              <w:spacing w:before="100" w:after="100"/>
              <w:jc w:val="left"/>
              <w:rPr/>
            </w:pPr>
            <w:r>
              <w:rPr/>
              <w:t>Card appearance vs guard's expectation; face vs printed photo</w:t>
            </w:r>
          </w:p>
        </w:tc>
        <w:tc>
          <w:tcPr>
            <w:tcW w:w="2371" w:type="dxa"/>
            <w:tcBorders/>
            <w:vAlign w:val="center"/>
          </w:tcPr>
          <w:p>
            <w:pPr>
              <w:pStyle w:val="TableContents"/>
              <w:bidi w:val="0"/>
              <w:spacing w:before="100" w:after="100"/>
              <w:jc w:val="left"/>
              <w:rPr/>
            </w:pPr>
            <w:r>
              <w:rPr/>
              <w:t>Card sector keys (broken)</w:t>
            </w:r>
          </w:p>
        </w:tc>
        <w:tc>
          <w:tcPr>
            <w:tcW w:w="2277" w:type="dxa"/>
            <w:tcBorders/>
            <w:vAlign w:val="center"/>
          </w:tcPr>
          <w:p>
            <w:pPr>
              <w:pStyle w:val="TableContents"/>
              <w:bidi w:val="0"/>
              <w:spacing w:before="100" w:after="100"/>
              <w:jc w:val="left"/>
              <w:rPr/>
            </w:pPr>
            <w:r>
              <w:rPr/>
              <w:t>Card data / derived key (broken)</w:t>
            </w:r>
          </w:p>
        </w:tc>
        <w:tc>
          <w:tcPr>
            <w:tcW w:w="2344" w:type="dxa"/>
            <w:tcBorders/>
            <w:vAlign w:val="center"/>
          </w:tcPr>
          <w:p>
            <w:pPr>
              <w:pStyle w:val="TableContents"/>
              <w:bidi w:val="0"/>
              <w:spacing w:before="100" w:after="100"/>
              <w:jc w:val="left"/>
              <w:rPr/>
            </w:pPr>
            <w:r>
              <w:rPr/>
              <w:t>Device-held credential; phone unlock</w:t>
            </w:r>
          </w:p>
        </w:tc>
        <w:tc>
          <w:tcPr>
            <w:tcW w:w="2499" w:type="dxa"/>
            <w:tcBorders/>
            <w:vAlign w:val="center"/>
          </w:tcPr>
          <w:p>
            <w:pPr>
              <w:pStyle w:val="TableContents"/>
              <w:bidi w:val="0"/>
              <w:spacing w:before="100" w:after="100"/>
              <w:jc w:val="left"/>
              <w:rPr/>
            </w:pPr>
            <w:r>
              <w:rPr/>
              <w:t>Card private key via challenge–response; optional PIN, biometric</w:t>
            </w:r>
          </w:p>
        </w:tc>
      </w:tr>
      <w:tr>
        <w:trPr/>
        <w:tc>
          <w:tcPr>
            <w:tcW w:w="1723" w:type="dxa"/>
            <w:tcBorders/>
            <w:vAlign w:val="center"/>
          </w:tcPr>
          <w:p>
            <w:pPr>
              <w:pStyle w:val="TableContents"/>
              <w:bidi w:val="0"/>
              <w:spacing w:before="100" w:after="100"/>
              <w:jc w:val="left"/>
              <w:rPr/>
            </w:pPr>
            <w:r>
              <w:rPr/>
              <w:t>What is authorized</w:t>
            </w:r>
          </w:p>
        </w:tc>
        <w:tc>
          <w:tcPr>
            <w:tcW w:w="2293" w:type="dxa"/>
            <w:tcBorders/>
            <w:vAlign w:val="center"/>
          </w:tcPr>
          <w:p>
            <w:pPr>
              <w:pStyle w:val="TableContents"/>
              <w:bidi w:val="0"/>
              <w:spacing w:before="100" w:after="100"/>
              <w:jc w:val="left"/>
              <w:rPr/>
            </w:pPr>
            <w:r>
              <w:rPr/>
              <w:t>Implicit: any current-looking card</w:t>
            </w:r>
          </w:p>
        </w:tc>
        <w:tc>
          <w:tcPr>
            <w:tcW w:w="2371" w:type="dxa"/>
            <w:tcBorders/>
            <w:vAlign w:val="center"/>
          </w:tcPr>
          <w:p>
            <w:pPr>
              <w:pStyle w:val="TableContents"/>
              <w:bidi w:val="0"/>
              <w:spacing w:before="100" w:after="100"/>
              <w:jc w:val="left"/>
              <w:rPr/>
            </w:pPr>
            <w:r>
              <w:rPr/>
              <w:t>Whatever the reader is configured for; typically UID/sector data mapped to permissions</w:t>
            </w:r>
          </w:p>
        </w:tc>
        <w:tc>
          <w:tcPr>
            <w:tcW w:w="2277" w:type="dxa"/>
            <w:tcBorders/>
            <w:vAlign w:val="center"/>
          </w:tcPr>
          <w:p>
            <w:pPr>
              <w:pStyle w:val="TableContents"/>
              <w:bidi w:val="0"/>
              <w:spacing w:before="100" w:after="100"/>
              <w:jc w:val="left"/>
              <w:rPr/>
            </w:pPr>
            <w:r>
              <w:rPr/>
              <w:t>Room + validity window encoded on card</w:t>
            </w:r>
          </w:p>
        </w:tc>
        <w:tc>
          <w:tcPr>
            <w:tcW w:w="2344" w:type="dxa"/>
            <w:tcBorders/>
            <w:vAlign w:val="center"/>
          </w:tcPr>
          <w:p>
            <w:pPr>
              <w:pStyle w:val="TableContents"/>
              <w:bidi w:val="0"/>
              <w:spacing w:before="100" w:after="100"/>
              <w:jc w:val="left"/>
              <w:rPr/>
            </w:pPr>
            <w:r>
              <w:rPr/>
              <w:t>Doors/services configured by the campus card system</w:t>
            </w:r>
          </w:p>
        </w:tc>
        <w:tc>
          <w:tcPr>
            <w:tcW w:w="2499" w:type="dxa"/>
            <w:tcBorders/>
            <w:vAlign w:val="center"/>
          </w:tcPr>
          <w:p>
            <w:pPr>
              <w:pStyle w:val="TableContents"/>
              <w:bidi w:val="0"/>
              <w:spacing w:before="100" w:after="100"/>
              <w:jc w:val="left"/>
              <w:rPr/>
            </w:pPr>
            <w:r>
              <w:rPr/>
              <w:t>Area-specific rules per SP 800-116; revocation checked</w:t>
            </w:r>
          </w:p>
        </w:tc>
      </w:tr>
      <w:tr>
        <w:trPr/>
        <w:tc>
          <w:tcPr>
            <w:tcW w:w="1723" w:type="dxa"/>
            <w:tcBorders/>
            <w:vAlign w:val="center"/>
          </w:tcPr>
          <w:p>
            <w:pPr>
              <w:pStyle w:val="TableContents"/>
              <w:bidi w:val="0"/>
              <w:spacing w:before="100" w:after="100"/>
              <w:jc w:val="left"/>
              <w:rPr/>
            </w:pPr>
            <w:r>
              <w:rPr/>
              <w:t>Information stored</w:t>
            </w:r>
          </w:p>
        </w:tc>
        <w:tc>
          <w:tcPr>
            <w:tcW w:w="2293" w:type="dxa"/>
            <w:tcBorders/>
            <w:vAlign w:val="center"/>
          </w:tcPr>
          <w:p>
            <w:pPr>
              <w:pStyle w:val="TableContents"/>
              <w:bidi w:val="0"/>
              <w:spacing w:before="100" w:after="100"/>
              <w:jc w:val="left"/>
              <w:rPr/>
            </w:pPr>
            <w:r>
              <w:rPr/>
              <w:t>On card face: photo, name, roll no., programme, validity</w:t>
            </w:r>
          </w:p>
        </w:tc>
        <w:tc>
          <w:tcPr>
            <w:tcW w:w="2371" w:type="dxa"/>
            <w:tcBorders/>
            <w:vAlign w:val="center"/>
          </w:tcPr>
          <w:p>
            <w:pPr>
              <w:pStyle w:val="TableContents"/>
              <w:bidi w:val="0"/>
              <w:spacing w:before="100" w:after="100"/>
              <w:jc w:val="left"/>
              <w:rPr/>
            </w:pPr>
            <w:r>
              <w:rPr/>
              <w:t>UID + sector data; often a student number</w:t>
            </w:r>
          </w:p>
        </w:tc>
        <w:tc>
          <w:tcPr>
            <w:tcW w:w="2277" w:type="dxa"/>
            <w:tcBorders/>
            <w:vAlign w:val="center"/>
          </w:tcPr>
          <w:p>
            <w:pPr>
              <w:pStyle w:val="TableContents"/>
              <w:bidi w:val="0"/>
              <w:spacing w:before="100" w:after="100"/>
              <w:jc w:val="left"/>
              <w:rPr/>
            </w:pPr>
            <w:r>
              <w:rPr/>
              <w:t>Room number, dates, sometimes guest data on card</w:t>
            </w:r>
          </w:p>
        </w:tc>
        <w:tc>
          <w:tcPr>
            <w:tcW w:w="2344" w:type="dxa"/>
            <w:tcBorders/>
            <w:vAlign w:val="center"/>
          </w:tcPr>
          <w:p>
            <w:pPr>
              <w:pStyle w:val="TableContents"/>
              <w:bidi w:val="0"/>
              <w:spacing w:before="100" w:after="100"/>
              <w:jc w:val="left"/>
              <w:rPr/>
            </w:pPr>
            <w:r>
              <w:rPr/>
              <w:t>Identity token; personal data on campus server; not documented in detail</w:t>
            </w:r>
          </w:p>
        </w:tc>
        <w:tc>
          <w:tcPr>
            <w:tcW w:w="2499" w:type="dxa"/>
            <w:tcBorders/>
            <w:vAlign w:val="center"/>
          </w:tcPr>
          <w:p>
            <w:pPr>
              <w:pStyle w:val="TableContents"/>
              <w:bidi w:val="0"/>
              <w:spacing w:before="100" w:after="100"/>
              <w:jc w:val="left"/>
              <w:rPr/>
            </w:pPr>
            <w:r>
              <w:rPr/>
              <w:t>Certificates, CHUID, photo, fingerprints (on card, PIN-protected)</w:t>
            </w:r>
          </w:p>
        </w:tc>
      </w:tr>
      <w:tr>
        <w:trPr/>
        <w:tc>
          <w:tcPr>
            <w:tcW w:w="1723" w:type="dxa"/>
            <w:tcBorders/>
            <w:vAlign w:val="center"/>
          </w:tcPr>
          <w:p>
            <w:pPr>
              <w:pStyle w:val="TableContents"/>
              <w:bidi w:val="0"/>
              <w:spacing w:before="100" w:after="100"/>
              <w:jc w:val="left"/>
              <w:rPr/>
            </w:pPr>
            <w:r>
              <w:rPr/>
              <w:t>What the user does</w:t>
            </w:r>
          </w:p>
        </w:tc>
        <w:tc>
          <w:tcPr>
            <w:tcW w:w="2293" w:type="dxa"/>
            <w:tcBorders/>
            <w:vAlign w:val="center"/>
          </w:tcPr>
          <w:p>
            <w:pPr>
              <w:pStyle w:val="TableContents"/>
              <w:bidi w:val="0"/>
              <w:spacing w:before="100" w:after="100"/>
              <w:jc w:val="left"/>
              <w:rPr/>
            </w:pPr>
            <w:r>
              <w:rPr/>
              <w:t>Show card</w:t>
            </w:r>
          </w:p>
        </w:tc>
        <w:tc>
          <w:tcPr>
            <w:tcW w:w="2371" w:type="dxa"/>
            <w:tcBorders/>
            <w:vAlign w:val="center"/>
          </w:tcPr>
          <w:p>
            <w:pPr>
              <w:pStyle w:val="TableContents"/>
              <w:bidi w:val="0"/>
              <w:spacing w:before="100" w:after="100"/>
              <w:jc w:val="left"/>
              <w:rPr/>
            </w:pPr>
            <w:r>
              <w:rPr/>
              <w:t>Tap</w:t>
            </w:r>
          </w:p>
        </w:tc>
        <w:tc>
          <w:tcPr>
            <w:tcW w:w="2277" w:type="dxa"/>
            <w:tcBorders/>
            <w:vAlign w:val="center"/>
          </w:tcPr>
          <w:p>
            <w:pPr>
              <w:pStyle w:val="TableContents"/>
              <w:bidi w:val="0"/>
              <w:spacing w:before="100" w:after="100"/>
              <w:jc w:val="left"/>
              <w:rPr/>
            </w:pPr>
            <w:r>
              <w:rPr/>
              <w:t>Tap / insert</w:t>
            </w:r>
          </w:p>
        </w:tc>
        <w:tc>
          <w:tcPr>
            <w:tcW w:w="2344" w:type="dxa"/>
            <w:tcBorders/>
            <w:vAlign w:val="center"/>
          </w:tcPr>
          <w:p>
            <w:pPr>
              <w:pStyle w:val="TableContents"/>
              <w:bidi w:val="0"/>
              <w:spacing w:before="100" w:after="100"/>
              <w:jc w:val="left"/>
              <w:rPr/>
            </w:pPr>
            <w:r>
              <w:rPr/>
              <w:t>Hold phone near reader (Express Mode: no unlock)</w:t>
            </w:r>
          </w:p>
        </w:tc>
        <w:tc>
          <w:tcPr>
            <w:tcW w:w="2499" w:type="dxa"/>
            <w:tcBorders/>
            <w:vAlign w:val="center"/>
          </w:tcPr>
          <w:p>
            <w:pPr>
              <w:pStyle w:val="TableContents"/>
              <w:bidi w:val="0"/>
              <w:spacing w:before="100" w:after="100"/>
              <w:jc w:val="left"/>
              <w:rPr/>
            </w:pPr>
            <w:r>
              <w:rPr/>
              <w:t>Insert or tap; enter PIN for higher assurance</w:t>
            </w:r>
          </w:p>
        </w:tc>
      </w:tr>
      <w:tr>
        <w:trPr/>
        <w:tc>
          <w:tcPr>
            <w:tcW w:w="1723" w:type="dxa"/>
            <w:tcBorders/>
            <w:vAlign w:val="center"/>
          </w:tcPr>
          <w:p>
            <w:pPr>
              <w:pStyle w:val="TableContents"/>
              <w:bidi w:val="0"/>
              <w:spacing w:before="100" w:after="100"/>
              <w:jc w:val="left"/>
              <w:rPr/>
            </w:pPr>
            <w:r>
              <w:rPr/>
              <w:t>What security staff sees</w:t>
            </w:r>
          </w:p>
        </w:tc>
        <w:tc>
          <w:tcPr>
            <w:tcW w:w="2293" w:type="dxa"/>
            <w:tcBorders/>
            <w:vAlign w:val="center"/>
          </w:tcPr>
          <w:p>
            <w:pPr>
              <w:pStyle w:val="TableContents"/>
              <w:bidi w:val="0"/>
              <w:spacing w:before="100" w:after="100"/>
              <w:jc w:val="left"/>
              <w:rPr/>
            </w:pPr>
            <w:r>
              <w:rPr/>
              <w:t>Card and face</w:t>
            </w:r>
          </w:p>
        </w:tc>
        <w:tc>
          <w:tcPr>
            <w:tcW w:w="2371" w:type="dxa"/>
            <w:tcBorders/>
            <w:vAlign w:val="center"/>
          </w:tcPr>
          <w:p>
            <w:pPr>
              <w:pStyle w:val="TableContents"/>
              <w:bidi w:val="0"/>
              <w:spacing w:before="100" w:after="100"/>
              <w:jc w:val="left"/>
              <w:rPr/>
            </w:pPr>
            <w:r>
              <w:rPr/>
              <w:t>Usually nothing; door opens or not</w:t>
            </w:r>
          </w:p>
        </w:tc>
        <w:tc>
          <w:tcPr>
            <w:tcW w:w="2277" w:type="dxa"/>
            <w:tcBorders/>
            <w:vAlign w:val="center"/>
          </w:tcPr>
          <w:p>
            <w:pPr>
              <w:pStyle w:val="TableContents"/>
              <w:bidi w:val="0"/>
              <w:spacing w:before="100" w:after="100"/>
              <w:jc w:val="left"/>
              <w:rPr/>
            </w:pPr>
            <w:r>
              <w:rPr/>
              <w:t>Nothing; lock opens</w:t>
            </w:r>
          </w:p>
        </w:tc>
        <w:tc>
          <w:tcPr>
            <w:tcW w:w="2344" w:type="dxa"/>
            <w:tcBorders/>
            <w:vAlign w:val="center"/>
          </w:tcPr>
          <w:p>
            <w:pPr>
              <w:pStyle w:val="TableContents"/>
              <w:bidi w:val="0"/>
              <w:spacing w:before="100" w:after="100"/>
              <w:jc w:val="left"/>
              <w:rPr/>
            </w:pPr>
            <w:r>
              <w:rPr/>
              <w:t>Not documented; typically door opens</w:t>
            </w:r>
          </w:p>
        </w:tc>
        <w:tc>
          <w:tcPr>
            <w:tcW w:w="2499" w:type="dxa"/>
            <w:tcBorders/>
            <w:vAlign w:val="center"/>
          </w:tcPr>
          <w:p>
            <w:pPr>
              <w:pStyle w:val="TableContents"/>
              <w:bidi w:val="0"/>
              <w:spacing w:before="100" w:after="100"/>
              <w:jc w:val="left"/>
              <w:rPr/>
            </w:pPr>
            <w:r>
              <w:rPr/>
              <w:t>Depends on PACS; may show photo</w:t>
            </w:r>
          </w:p>
        </w:tc>
      </w:tr>
      <w:tr>
        <w:trPr/>
        <w:tc>
          <w:tcPr>
            <w:tcW w:w="1723" w:type="dxa"/>
            <w:tcBorders/>
            <w:vAlign w:val="center"/>
          </w:tcPr>
          <w:p>
            <w:pPr>
              <w:pStyle w:val="TableContents"/>
              <w:bidi w:val="0"/>
              <w:spacing w:before="100" w:after="100"/>
              <w:jc w:val="left"/>
              <w:rPr/>
            </w:pPr>
            <w:r>
              <w:rPr/>
              <w:t>Issuance</w:t>
            </w:r>
          </w:p>
        </w:tc>
        <w:tc>
          <w:tcPr>
            <w:tcW w:w="2293" w:type="dxa"/>
            <w:tcBorders/>
            <w:vAlign w:val="center"/>
          </w:tcPr>
          <w:p>
            <w:pPr>
              <w:pStyle w:val="TableContents"/>
              <w:bidi w:val="0"/>
              <w:spacing w:before="100" w:after="100"/>
              <w:jc w:val="left"/>
              <w:rPr/>
            </w:pPr>
            <w:r>
              <w:rPr/>
              <w:t>ID cell at admission</w:t>
            </w:r>
          </w:p>
        </w:tc>
        <w:tc>
          <w:tcPr>
            <w:tcW w:w="2371" w:type="dxa"/>
            <w:tcBorders/>
            <w:vAlign w:val="center"/>
          </w:tcPr>
          <w:p>
            <w:pPr>
              <w:pStyle w:val="TableContents"/>
              <w:bidi w:val="0"/>
              <w:spacing w:before="100" w:after="100"/>
              <w:jc w:val="left"/>
              <w:rPr/>
            </w:pPr>
            <w:r>
              <w:rPr/>
              <w:t>Card office encodes</w:t>
            </w:r>
          </w:p>
        </w:tc>
        <w:tc>
          <w:tcPr>
            <w:tcW w:w="2277" w:type="dxa"/>
            <w:tcBorders/>
            <w:vAlign w:val="center"/>
          </w:tcPr>
          <w:p>
            <w:pPr>
              <w:pStyle w:val="TableContents"/>
              <w:bidi w:val="0"/>
              <w:spacing w:before="100" w:after="100"/>
              <w:jc w:val="left"/>
              <w:rPr/>
            </w:pPr>
            <w:r>
              <w:rPr/>
              <w:t>Front desk encodes at check-in</w:t>
            </w:r>
          </w:p>
        </w:tc>
        <w:tc>
          <w:tcPr>
            <w:tcW w:w="2344" w:type="dxa"/>
            <w:tcBorders/>
            <w:vAlign w:val="center"/>
          </w:tcPr>
          <w:p>
            <w:pPr>
              <w:pStyle w:val="TableContents"/>
              <w:bidi w:val="0"/>
              <w:spacing w:before="100" w:after="100"/>
              <w:jc w:val="left"/>
              <w:rPr/>
            </w:pPr>
            <w:r>
              <w:rPr/>
              <w:t>Student enrols via campus app after login</w:t>
            </w:r>
          </w:p>
        </w:tc>
        <w:tc>
          <w:tcPr>
            <w:tcW w:w="2499" w:type="dxa"/>
            <w:tcBorders/>
            <w:vAlign w:val="center"/>
          </w:tcPr>
          <w:p>
            <w:pPr>
              <w:pStyle w:val="TableContents"/>
              <w:bidi w:val="0"/>
              <w:spacing w:before="100" w:after="100"/>
              <w:jc w:val="left"/>
              <w:rPr/>
            </w:pPr>
            <w:r>
              <w:rPr/>
              <w:t>Identity proofing per SP 800-63A; card personalisation</w:t>
            </w:r>
          </w:p>
        </w:tc>
      </w:tr>
      <w:tr>
        <w:trPr/>
        <w:tc>
          <w:tcPr>
            <w:tcW w:w="1723" w:type="dxa"/>
            <w:tcBorders/>
            <w:vAlign w:val="center"/>
          </w:tcPr>
          <w:p>
            <w:pPr>
              <w:pStyle w:val="TableContents"/>
              <w:bidi w:val="0"/>
              <w:spacing w:before="100" w:after="100"/>
              <w:jc w:val="left"/>
              <w:rPr/>
            </w:pPr>
            <w:r>
              <w:rPr/>
              <w:t>Revocation</w:t>
            </w:r>
          </w:p>
        </w:tc>
        <w:tc>
          <w:tcPr>
            <w:tcW w:w="2293" w:type="dxa"/>
            <w:tcBorders/>
            <w:vAlign w:val="center"/>
          </w:tcPr>
          <w:p>
            <w:pPr>
              <w:pStyle w:val="TableContents"/>
              <w:bidi w:val="0"/>
              <w:spacing w:before="100" w:after="100"/>
              <w:jc w:val="left"/>
              <w:rPr/>
            </w:pPr>
            <w:r>
              <w:rPr/>
              <w:t>Replacement issued; old card not blocked</w:t>
            </w:r>
          </w:p>
        </w:tc>
        <w:tc>
          <w:tcPr>
            <w:tcW w:w="2371" w:type="dxa"/>
            <w:tcBorders/>
            <w:vAlign w:val="center"/>
          </w:tcPr>
          <w:p>
            <w:pPr>
              <w:pStyle w:val="TableContents"/>
              <w:bidi w:val="0"/>
              <w:spacing w:before="100" w:after="100"/>
              <w:jc w:val="left"/>
              <w:rPr/>
            </w:pPr>
            <w:r>
              <w:rPr/>
              <w:t>Depends on backend; Classic UID can be blocklisted but forged cards may spoof</w:t>
            </w:r>
          </w:p>
        </w:tc>
        <w:tc>
          <w:tcPr>
            <w:tcW w:w="2277" w:type="dxa"/>
            <w:tcBorders/>
            <w:vAlign w:val="center"/>
          </w:tcPr>
          <w:p>
            <w:pPr>
              <w:pStyle w:val="TableContents"/>
              <w:bidi w:val="0"/>
              <w:spacing w:before="100" w:after="100"/>
              <w:jc w:val="left"/>
              <w:rPr/>
            </w:pPr>
            <w:r>
              <w:rPr/>
              <w:t>New card overrides old at lock (sequence number); forged cards bypass</w:t>
            </w:r>
          </w:p>
        </w:tc>
        <w:tc>
          <w:tcPr>
            <w:tcW w:w="2344" w:type="dxa"/>
            <w:tcBorders/>
            <w:vAlign w:val="center"/>
          </w:tcPr>
          <w:p>
            <w:pPr>
              <w:pStyle w:val="TableContents"/>
              <w:bidi w:val="0"/>
              <w:spacing w:before="100" w:after="100"/>
              <w:jc w:val="left"/>
              <w:rPr/>
            </w:pPr>
            <w:r>
              <w:rPr/>
              <w:t>Remote revoke via wallet and campus system</w:t>
            </w:r>
          </w:p>
        </w:tc>
        <w:tc>
          <w:tcPr>
            <w:tcW w:w="2499" w:type="dxa"/>
            <w:tcBorders/>
            <w:vAlign w:val="center"/>
          </w:tcPr>
          <w:p>
            <w:pPr>
              <w:pStyle w:val="TableContents"/>
              <w:bidi w:val="0"/>
              <w:spacing w:before="100" w:after="100"/>
              <w:jc w:val="left"/>
              <w:rPr/>
            </w:pPr>
            <w:r>
              <w:rPr/>
              <w:t>Certificate revocation lists / status checks</w:t>
            </w:r>
          </w:p>
        </w:tc>
      </w:tr>
      <w:tr>
        <w:trPr/>
        <w:tc>
          <w:tcPr>
            <w:tcW w:w="1723" w:type="dxa"/>
            <w:tcBorders/>
            <w:vAlign w:val="center"/>
          </w:tcPr>
          <w:p>
            <w:pPr>
              <w:pStyle w:val="TableContents"/>
              <w:bidi w:val="0"/>
              <w:spacing w:before="100" w:after="100"/>
              <w:jc w:val="left"/>
              <w:rPr/>
            </w:pPr>
            <w:r>
              <w:rPr/>
              <w:t>Security limitations</w:t>
            </w:r>
          </w:p>
        </w:tc>
        <w:tc>
          <w:tcPr>
            <w:tcW w:w="2293" w:type="dxa"/>
            <w:tcBorders/>
            <w:vAlign w:val="center"/>
          </w:tcPr>
          <w:p>
            <w:pPr>
              <w:pStyle w:val="TableContents"/>
              <w:bidi w:val="0"/>
              <w:spacing w:before="100" w:after="100"/>
              <w:jc w:val="left"/>
              <w:rPr/>
            </w:pPr>
            <w:r>
              <w:rPr/>
              <w:t>Forgery, borrowing, no revocation, no audit</w:t>
            </w:r>
          </w:p>
        </w:tc>
        <w:tc>
          <w:tcPr>
            <w:tcW w:w="2371" w:type="dxa"/>
            <w:tcBorders/>
            <w:vAlign w:val="center"/>
          </w:tcPr>
          <w:p>
            <w:pPr>
              <w:pStyle w:val="TableContents"/>
              <w:bidi w:val="0"/>
              <w:spacing w:before="100" w:after="100"/>
              <w:jc w:val="left"/>
              <w:rPr/>
            </w:pPr>
            <w:r>
              <w:rPr/>
              <w:t>Full key recovery and cloning [4, 5]</w:t>
            </w:r>
          </w:p>
        </w:tc>
        <w:tc>
          <w:tcPr>
            <w:tcW w:w="2277" w:type="dxa"/>
            <w:tcBorders/>
            <w:vAlign w:val="center"/>
          </w:tcPr>
          <w:p>
            <w:pPr>
              <w:pStyle w:val="TableContents"/>
              <w:bidi w:val="0"/>
              <w:spacing w:before="100" w:after="100"/>
              <w:jc w:val="left"/>
              <w:rPr/>
            </w:pPr>
            <w:r>
              <w:rPr/>
              <w:t>Master key derivation from one card [8]; forged card pair opens property [9]</w:t>
            </w:r>
          </w:p>
        </w:tc>
        <w:tc>
          <w:tcPr>
            <w:tcW w:w="2344" w:type="dxa"/>
            <w:tcBorders/>
            <w:vAlign w:val="center"/>
          </w:tcPr>
          <w:p>
            <w:pPr>
              <w:pStyle w:val="TableContents"/>
              <w:bidi w:val="0"/>
              <w:spacing w:before="100" w:after="100"/>
              <w:jc w:val="left"/>
              <w:rPr/>
            </w:pPr>
            <w:r>
              <w:rPr/>
              <w:t>Relay; device compromise; not independently documented</w:t>
            </w:r>
          </w:p>
        </w:tc>
        <w:tc>
          <w:tcPr>
            <w:tcW w:w="2499" w:type="dxa"/>
            <w:tcBorders/>
            <w:vAlign w:val="center"/>
          </w:tcPr>
          <w:p>
            <w:pPr>
              <w:pStyle w:val="TableContents"/>
              <w:bidi w:val="0"/>
              <w:spacing w:before="100" w:after="100"/>
              <w:jc w:val="left"/>
              <w:rPr/>
            </w:pPr>
            <w:r>
              <w:rPr/>
              <w:t>Relay; PIN shoulder-surfing; complexity</w:t>
            </w:r>
          </w:p>
        </w:tc>
      </w:tr>
      <w:tr>
        <w:trPr/>
        <w:tc>
          <w:tcPr>
            <w:tcW w:w="1723" w:type="dxa"/>
            <w:tcBorders/>
            <w:vAlign w:val="center"/>
          </w:tcPr>
          <w:p>
            <w:pPr>
              <w:pStyle w:val="TableContents"/>
              <w:bidi w:val="0"/>
              <w:spacing w:before="100" w:after="100"/>
              <w:jc w:val="left"/>
              <w:rPr/>
            </w:pPr>
            <w:r>
              <w:rPr/>
              <w:t>Privacy considerations</w:t>
            </w:r>
          </w:p>
        </w:tc>
        <w:tc>
          <w:tcPr>
            <w:tcW w:w="2293" w:type="dxa"/>
            <w:tcBorders/>
            <w:vAlign w:val="center"/>
          </w:tcPr>
          <w:p>
            <w:pPr>
              <w:pStyle w:val="TableContents"/>
              <w:bidi w:val="0"/>
              <w:spacing w:before="100" w:after="100"/>
              <w:jc w:val="left"/>
              <w:rPr/>
            </w:pPr>
            <w:r>
              <w:rPr/>
              <w:t>Roll number and programme visible to anyone</w:t>
            </w:r>
          </w:p>
        </w:tc>
        <w:tc>
          <w:tcPr>
            <w:tcW w:w="2371" w:type="dxa"/>
            <w:tcBorders/>
            <w:vAlign w:val="center"/>
          </w:tcPr>
          <w:p>
            <w:pPr>
              <w:pStyle w:val="TableContents"/>
              <w:bidi w:val="0"/>
              <w:spacing w:before="100" w:after="100"/>
              <w:jc w:val="left"/>
              <w:rPr/>
            </w:pPr>
            <w:r>
              <w:rPr/>
              <w:t>Fixed UID trackable</w:t>
            </w:r>
          </w:p>
        </w:tc>
        <w:tc>
          <w:tcPr>
            <w:tcW w:w="2277" w:type="dxa"/>
            <w:tcBorders/>
            <w:vAlign w:val="center"/>
          </w:tcPr>
          <w:p>
            <w:pPr>
              <w:pStyle w:val="TableContents"/>
              <w:bidi w:val="0"/>
              <w:spacing w:before="100" w:after="100"/>
              <w:jc w:val="left"/>
              <w:rPr/>
            </w:pPr>
            <w:r>
              <w:rPr/>
              <w:t>Guest data on card in some deployments</w:t>
            </w:r>
          </w:p>
        </w:tc>
        <w:tc>
          <w:tcPr>
            <w:tcW w:w="2344" w:type="dxa"/>
            <w:tcBorders/>
            <w:vAlign w:val="center"/>
          </w:tcPr>
          <w:p>
            <w:pPr>
              <w:pStyle w:val="TableContents"/>
              <w:bidi w:val="0"/>
              <w:spacing w:before="100" w:after="100"/>
              <w:jc w:val="left"/>
              <w:rPr/>
            </w:pPr>
            <w:r>
              <w:rPr/>
              <w:t>Platform (Apple) sees usage metadata? not documented</w:t>
            </w:r>
          </w:p>
        </w:tc>
        <w:tc>
          <w:tcPr>
            <w:tcW w:w="2499" w:type="dxa"/>
            <w:tcBorders/>
            <w:vAlign w:val="center"/>
          </w:tcPr>
          <w:p>
            <w:pPr>
              <w:pStyle w:val="TableContents"/>
              <w:bidi w:val="0"/>
              <w:spacing w:before="100" w:after="100"/>
              <w:jc w:val="left"/>
              <w:rPr/>
            </w:pPr>
            <w:r>
              <w:rPr/>
              <w:t>Card contains biometrics; PIN-protected</w:t>
            </w:r>
          </w:p>
        </w:tc>
      </w:tr>
      <w:tr>
        <w:trPr/>
        <w:tc>
          <w:tcPr>
            <w:tcW w:w="1723" w:type="dxa"/>
            <w:tcBorders/>
            <w:vAlign w:val="center"/>
          </w:tcPr>
          <w:p>
            <w:pPr>
              <w:pStyle w:val="TableContents"/>
              <w:bidi w:val="0"/>
              <w:spacing w:before="100" w:after="100"/>
              <w:jc w:val="left"/>
              <w:rPr/>
            </w:pPr>
            <w:r>
              <w:rPr/>
              <w:t>Usability considerations</w:t>
            </w:r>
          </w:p>
        </w:tc>
        <w:tc>
          <w:tcPr>
            <w:tcW w:w="2293" w:type="dxa"/>
            <w:tcBorders/>
            <w:vAlign w:val="center"/>
          </w:tcPr>
          <w:p>
            <w:pPr>
              <w:pStyle w:val="TableContents"/>
              <w:bidi w:val="0"/>
              <w:spacing w:before="100" w:after="100"/>
              <w:jc w:val="left"/>
              <w:rPr/>
            </w:pPr>
            <w:r>
              <w:rPr/>
              <w:t>Fast glance; must retrieve card</w:t>
            </w:r>
          </w:p>
        </w:tc>
        <w:tc>
          <w:tcPr>
            <w:tcW w:w="2371" w:type="dxa"/>
            <w:tcBorders/>
            <w:vAlign w:val="center"/>
          </w:tcPr>
          <w:p>
            <w:pPr>
              <w:pStyle w:val="TableContents"/>
              <w:bidi w:val="0"/>
              <w:spacing w:before="100" w:after="100"/>
              <w:jc w:val="left"/>
              <w:rPr/>
            </w:pPr>
            <w:r>
              <w:rPr/>
              <w:t>Fast tap</w:t>
            </w:r>
          </w:p>
        </w:tc>
        <w:tc>
          <w:tcPr>
            <w:tcW w:w="2277" w:type="dxa"/>
            <w:tcBorders/>
            <w:vAlign w:val="center"/>
          </w:tcPr>
          <w:p>
            <w:pPr>
              <w:pStyle w:val="TableContents"/>
              <w:bidi w:val="0"/>
              <w:spacing w:before="100" w:after="100"/>
              <w:jc w:val="left"/>
              <w:rPr/>
            </w:pPr>
            <w:r>
              <w:rPr/>
              <w:t>Fast tap</w:t>
            </w:r>
          </w:p>
        </w:tc>
        <w:tc>
          <w:tcPr>
            <w:tcW w:w="2344" w:type="dxa"/>
            <w:tcBorders/>
            <w:vAlign w:val="center"/>
          </w:tcPr>
          <w:p>
            <w:pPr>
              <w:pStyle w:val="TableContents"/>
              <w:bidi w:val="0"/>
              <w:spacing w:before="100" w:after="100"/>
              <w:jc w:val="left"/>
              <w:rPr/>
            </w:pPr>
            <w:r>
              <w:rPr/>
              <w:t>No unlock needed with Express Mode; requires compatible device</w:t>
            </w:r>
          </w:p>
        </w:tc>
        <w:tc>
          <w:tcPr>
            <w:tcW w:w="2499" w:type="dxa"/>
            <w:tcBorders/>
            <w:vAlign w:val="center"/>
          </w:tcPr>
          <w:p>
            <w:pPr>
              <w:pStyle w:val="TableContents"/>
              <w:bidi w:val="0"/>
              <w:spacing w:before="100" w:after="100"/>
              <w:jc w:val="left"/>
              <w:rPr/>
            </w:pPr>
            <w:r>
              <w:rPr/>
              <w:t>PIN entry slows; card must be carried</w:t>
            </w:r>
          </w:p>
        </w:tc>
      </w:tr>
    </w:tbl>
    <w:p>
      <w:pPr>
        <w:pStyle w:val="BodyText"/>
        <w:bidi w:val="0"/>
        <w:jc w:val="left"/>
        <w:rPr/>
      </w:pPr>
      <w:r>
        <w:rPr>
          <w:rStyle w:val="Strong"/>
        </w:rPr>
        <w:t>Take-aways for our design</w:t>
      </w:r>
    </w:p>
    <w:p>
      <w:pPr>
        <w:pStyle w:val="BodyText"/>
        <w:numPr>
          <w:ilvl w:val="0"/>
          <w:numId w:val="17"/>
        </w:numPr>
        <w:tabs>
          <w:tab w:val="clear" w:pos="1134"/>
          <w:tab w:val="left" w:pos="809" w:leader="none"/>
        </w:tabs>
        <w:bidi w:val="0"/>
        <w:spacing w:before="100" w:after="0"/>
        <w:ind w:hanging="283" w:left="809"/>
        <w:jc w:val="left"/>
        <w:rPr/>
      </w:pPr>
      <w:r>
        <w:rPr/>
        <w:t xml:space="preserve">Every documented failure involved authenticating </w:t>
      </w:r>
      <w:r>
        <w:rPr>
          <w:rStyle w:val="Emphasis"/>
        </w:rPr>
        <w:t>data on the card</w:t>
      </w:r>
      <w:r>
        <w:rPr/>
        <w:t xml:space="preserve"> rather than proving </w:t>
      </w:r>
      <w:r>
        <w:rPr>
          <w:rStyle w:val="Emphasis"/>
        </w:rPr>
        <w:t>possession of a key</w:t>
      </w:r>
      <w:r>
        <w:rPr/>
        <w:t xml:space="preserve"> the card never reveals. → SEC-01, SEC-04, D1. </w:t>
      </w:r>
    </w:p>
    <w:p>
      <w:pPr>
        <w:pStyle w:val="BodyText"/>
        <w:numPr>
          <w:ilvl w:val="0"/>
          <w:numId w:val="17"/>
        </w:numPr>
        <w:tabs>
          <w:tab w:val="clear" w:pos="1134"/>
          <w:tab w:val="left" w:pos="809" w:leader="none"/>
        </w:tabs>
        <w:bidi w:val="0"/>
        <w:spacing w:before="100" w:after="0"/>
        <w:ind w:hanging="283" w:left="809"/>
        <w:jc w:val="left"/>
        <w:rPr/>
      </w:pPr>
      <w:r>
        <w:rPr/>
        <w:t xml:space="preserve">None of the broken systems checked revocation status at the point of entry in a way a forged card could not bypass. → SEC-02, FR-03, offline signed revocation list (Section 27). </w:t>
      </w:r>
    </w:p>
    <w:p>
      <w:pPr>
        <w:pStyle w:val="BodyText"/>
        <w:numPr>
          <w:ilvl w:val="0"/>
          <w:numId w:val="17"/>
        </w:numPr>
        <w:tabs>
          <w:tab w:val="clear" w:pos="1134"/>
          <w:tab w:val="left" w:pos="809" w:leader="none"/>
        </w:tabs>
        <w:bidi w:val="0"/>
        <w:spacing w:before="100" w:after="0"/>
        <w:ind w:hanging="283" w:left="809"/>
        <w:jc w:val="left"/>
        <w:rPr/>
      </w:pPr>
      <w:r>
        <w:rPr/>
        <w:t xml:space="preserve">Successful modern deployments (PIV, mobile ID) pair a cryptographic credential with a policy engine and revocation, and, where risk warrants, a human or second factor. → Architecture in Section 28. </w:t>
      </w:r>
    </w:p>
    <w:p>
      <w:pPr>
        <w:pStyle w:val="BodyText"/>
        <w:numPr>
          <w:ilvl w:val="0"/>
          <w:numId w:val="17"/>
        </w:numPr>
        <w:tabs>
          <w:tab w:val="clear" w:pos="1134"/>
          <w:tab w:val="left" w:pos="809" w:leader="none"/>
        </w:tabs>
        <w:bidi w:val="0"/>
        <w:ind w:hanging="283" w:left="809"/>
        <w:jc w:val="left"/>
        <w:rPr/>
      </w:pPr>
      <w:r>
        <w:rPr/>
        <w:t xml:space="preserve">Showing the guard the photo </w:t>
      </w:r>
      <w:r>
        <w:rPr>
          <w:rStyle w:val="Emphasis"/>
        </w:rPr>
        <w:t>from the server for the authenticated credential</w:t>
      </w:r>
      <w:r>
        <w:rPr/>
        <w:t xml:space="preserve">, rather than the photo </w:t>
      </w:r>
      <w:r>
        <w:rPr>
          <w:rStyle w:val="Emphasis"/>
        </w:rPr>
        <w:t>printed on the card</w:t>
      </w:r>
      <w:r>
        <w:rPr/>
        <w:t xml:space="preserve">, breaks the forgery path: an attacker cannot change the server's photo by altering the card. → PRIV-03, screen 5. </w:t>
      </w:r>
    </w:p>
    <w:p>
      <w:pPr>
        <w:pStyle w:val="HorizontalLine"/>
        <w:bidi w:val="0"/>
        <w:jc w:val="left"/>
        <w:rPr/>
      </w:pPr>
      <w:r>
        <w:rPr/>
      </w:r>
    </w:p>
    <w:p>
      <w:pPr>
        <w:pStyle w:val="Heading1"/>
        <w:bidi w:val="0"/>
        <w:jc w:val="left"/>
        <w:rPr/>
      </w:pPr>
      <w:r>
        <w:rPr/>
        <w:t>15. Research Gap</w:t>
      </w:r>
    </w:p>
    <w:p>
      <w:pPr>
        <w:pStyle w:val="BodyText"/>
        <w:bidi w:val="0"/>
        <w:jc w:val="left"/>
        <w:rPr/>
      </w:pPr>
      <w:r>
        <w:rPr/>
        <w:t>The published literature and deployed systems reviewed above cover each concern in isolation:</w:t>
      </w:r>
    </w:p>
    <w:p>
      <w:pPr>
        <w:pStyle w:val="BodyText"/>
        <w:numPr>
          <w:ilvl w:val="0"/>
          <w:numId w:val="18"/>
        </w:numPr>
        <w:tabs>
          <w:tab w:val="clear" w:pos="1134"/>
          <w:tab w:val="left" w:pos="809" w:leader="none"/>
        </w:tabs>
        <w:bidi w:val="0"/>
        <w:spacing w:before="100" w:after="0"/>
        <w:ind w:hanging="283" w:left="809"/>
        <w:jc w:val="left"/>
        <w:rPr/>
      </w:pPr>
      <w:r>
        <w:rPr/>
        <w:t xml:space="preserve">Cryptographic strength of contactless credentials is well studied [4–7, 41]. </w:t>
      </w:r>
    </w:p>
    <w:p>
      <w:pPr>
        <w:pStyle w:val="BodyText"/>
        <w:numPr>
          <w:ilvl w:val="0"/>
          <w:numId w:val="18"/>
        </w:numPr>
        <w:tabs>
          <w:tab w:val="clear" w:pos="1134"/>
          <w:tab w:val="left" w:pos="809" w:leader="none"/>
        </w:tabs>
        <w:bidi w:val="0"/>
        <w:spacing w:before="100" w:after="0"/>
        <w:ind w:hanging="283" w:left="809"/>
        <w:jc w:val="left"/>
        <w:rPr/>
      </w:pPr>
      <w:r>
        <w:rPr/>
        <w:t xml:space="preserve">Relay attacks are well characterised, with countermeasures that are not commercially deployed [18–20]. </w:t>
      </w:r>
    </w:p>
    <w:p>
      <w:pPr>
        <w:pStyle w:val="BodyText"/>
        <w:numPr>
          <w:ilvl w:val="0"/>
          <w:numId w:val="18"/>
        </w:numPr>
        <w:tabs>
          <w:tab w:val="clear" w:pos="1134"/>
          <w:tab w:val="left" w:pos="809" w:leader="none"/>
        </w:tabs>
        <w:bidi w:val="0"/>
        <w:spacing w:before="100" w:after="0"/>
        <w:ind w:hanging="283" w:left="809"/>
        <w:jc w:val="left"/>
        <w:rPr/>
      </w:pPr>
      <w:r>
        <w:rPr/>
        <w:t xml:space="preserve">Facility-access guidance exists for high-assurance government settings with dedicated budgets and mandatory PIV cards [2]. </w:t>
      </w:r>
    </w:p>
    <w:p>
      <w:pPr>
        <w:pStyle w:val="BodyText"/>
        <w:numPr>
          <w:ilvl w:val="0"/>
          <w:numId w:val="18"/>
        </w:numPr>
        <w:tabs>
          <w:tab w:val="clear" w:pos="1134"/>
          <w:tab w:val="left" w:pos="809" w:leader="none"/>
        </w:tabs>
        <w:bidi w:val="0"/>
        <w:spacing w:before="100" w:after="0"/>
        <w:ind w:hanging="283" w:left="809"/>
        <w:jc w:val="left"/>
        <w:rPr/>
      </w:pPr>
      <w:r>
        <w:rPr/>
        <w:t xml:space="preserve">Usable-security principles are well established but are mostly studied for </w:t>
      </w:r>
      <w:r>
        <w:rPr>
          <w:rStyle w:val="Emphasis"/>
        </w:rPr>
        <w:t>end-user</w:t>
      </w:r>
      <w:r>
        <w:rPr/>
        <w:t xml:space="preserve"> software such as e-mail, passwords and browsers [10–13, 17, 33]. </w:t>
      </w:r>
    </w:p>
    <w:p>
      <w:pPr>
        <w:pStyle w:val="BodyText"/>
        <w:numPr>
          <w:ilvl w:val="0"/>
          <w:numId w:val="18"/>
        </w:numPr>
        <w:tabs>
          <w:tab w:val="clear" w:pos="1134"/>
          <w:tab w:val="left" w:pos="809" w:leader="none"/>
        </w:tabs>
        <w:bidi w:val="0"/>
        <w:ind w:hanging="283" w:left="809"/>
        <w:jc w:val="left"/>
        <w:rPr/>
      </w:pPr>
      <w:r>
        <w:rPr/>
        <w:t xml:space="preserve">Privacy frameworks and law define principles but not how to apply them to a movement log at a gate [22, 26, 27]. </w:t>
      </w:r>
    </w:p>
    <w:p>
      <w:pPr>
        <w:pStyle w:val="BodyText"/>
        <w:bidi w:val="0"/>
        <w:jc w:val="left"/>
        <w:rPr/>
      </w:pPr>
      <w:r>
        <w:rPr/>
        <w:t xml:space="preserve">What the review did </w:t>
      </w:r>
      <w:r>
        <w:rPr>
          <w:rStyle w:val="Strong"/>
        </w:rPr>
        <w:t>not</w:t>
      </w:r>
      <w:r>
        <w:rPr/>
        <w:t xml:space="preserve"> find is published design work that treats the following </w:t>
      </w:r>
      <w:r>
        <w:rPr>
          <w:rStyle w:val="Emphasis"/>
        </w:rPr>
        <w:t>together</w:t>
      </w:r>
      <w:r>
        <w:rPr/>
        <w:t>, as one problem:</w:t>
      </w:r>
    </w:p>
    <w:p>
      <w:pPr>
        <w:pStyle w:val="BodyText"/>
        <w:numPr>
          <w:ilvl w:val="0"/>
          <w:numId w:val="19"/>
        </w:numPr>
        <w:tabs>
          <w:tab w:val="clear" w:pos="1134"/>
          <w:tab w:val="left" w:pos="809" w:leader="none"/>
        </w:tabs>
        <w:bidi w:val="0"/>
        <w:spacing w:before="100" w:after="0"/>
        <w:ind w:hanging="283" w:left="809"/>
        <w:jc w:val="left"/>
        <w:rPr/>
      </w:pPr>
      <w:r>
        <w:rPr>
          <w:rStyle w:val="Strong"/>
        </w:rPr>
        <w:t>Two humans in the loop with different needs.</w:t>
      </w:r>
      <w:r>
        <w:rPr/>
        <w:t xml:space="preserve"> The credential holder (student) and the operator (guard) both have usability constraints; the guard's interface is a security control in its own right, not just a display. Most usable-security work studies one user. </w:t>
      </w:r>
    </w:p>
    <w:p>
      <w:pPr>
        <w:pStyle w:val="BodyText"/>
        <w:numPr>
          <w:ilvl w:val="0"/>
          <w:numId w:val="19"/>
        </w:numPr>
        <w:tabs>
          <w:tab w:val="clear" w:pos="1134"/>
          <w:tab w:val="left" w:pos="809" w:leader="none"/>
        </w:tabs>
        <w:bidi w:val="0"/>
        <w:spacing w:before="100" w:after="0"/>
        <w:ind w:hanging="283" w:left="809"/>
        <w:jc w:val="left"/>
        <w:rPr/>
      </w:pPr>
      <w:r>
        <w:rPr>
          <w:rStyle w:val="Strong"/>
        </w:rPr>
        <w:t>Authorization as a first-class, separately-communicated decision.</w:t>
      </w:r>
      <w:r>
        <w:rPr/>
        <w:t xml:space="preserve"> Deployed systems collapse "card valid" and "entry allowed" into one signal (door opens). Our review found no design guidance on how to </w:t>
      </w:r>
      <w:r>
        <w:rPr>
          <w:rStyle w:val="Emphasis"/>
        </w:rPr>
        <w:t>communicate</w:t>
      </w:r>
      <w:r>
        <w:rPr/>
        <w:t xml:space="preserve"> the distinction to a non-technical operator so that a revoked student and a forged card produce different, actionable responses. </w:t>
      </w:r>
    </w:p>
    <w:p>
      <w:pPr>
        <w:pStyle w:val="BodyText"/>
        <w:numPr>
          <w:ilvl w:val="0"/>
          <w:numId w:val="19"/>
        </w:numPr>
        <w:tabs>
          <w:tab w:val="clear" w:pos="1134"/>
          <w:tab w:val="left" w:pos="809" w:leader="none"/>
        </w:tabs>
        <w:bidi w:val="0"/>
        <w:spacing w:before="100" w:after="0"/>
        <w:ind w:hanging="283" w:left="809"/>
        <w:jc w:val="left"/>
        <w:rPr/>
      </w:pPr>
      <w:r>
        <w:rPr>
          <w:rStyle w:val="Strong"/>
        </w:rPr>
        <w:t>Fail-secure degradation under infrastructure failure in a low-resource setting.</w:t>
      </w:r>
      <w:r>
        <w:rPr/>
        <w:t xml:space="preserve"> SP 800-116 assumes government-grade infrastructure. The question of how a campus gate should behave during a network or power outage without either opening the gate or stranding hundreds of students is not addressed in the sources reviewed. </w:t>
      </w:r>
    </w:p>
    <w:p>
      <w:pPr>
        <w:pStyle w:val="BodyText"/>
        <w:numPr>
          <w:ilvl w:val="0"/>
          <w:numId w:val="19"/>
        </w:numPr>
        <w:tabs>
          <w:tab w:val="clear" w:pos="1134"/>
          <w:tab w:val="left" w:pos="809" w:leader="none"/>
        </w:tabs>
        <w:bidi w:val="0"/>
        <w:spacing w:before="100" w:after="0"/>
        <w:ind w:hanging="283" w:left="809"/>
        <w:jc w:val="left"/>
        <w:rPr/>
      </w:pPr>
      <w:r>
        <w:rPr>
          <w:rStyle w:val="Strong"/>
        </w:rPr>
        <w:t>Privacy-preserving audit of a movement log.</w:t>
      </w:r>
      <w:r>
        <w:rPr/>
        <w:t xml:space="preserve"> The trade-off between an audit trail useful for incident response and a dataset that reveals every student's daily pattern is noted in the privacy literature in general terms but not resolved for access control specifically. </w:t>
      </w:r>
    </w:p>
    <w:p>
      <w:pPr>
        <w:pStyle w:val="BodyText"/>
        <w:numPr>
          <w:ilvl w:val="0"/>
          <w:numId w:val="19"/>
        </w:numPr>
        <w:tabs>
          <w:tab w:val="clear" w:pos="1134"/>
          <w:tab w:val="left" w:pos="809" w:leader="none"/>
        </w:tabs>
        <w:bidi w:val="0"/>
        <w:ind w:hanging="283" w:left="809"/>
        <w:jc w:val="left"/>
        <w:rPr/>
      </w:pPr>
      <w:r>
        <w:rPr>
          <w:rStyle w:val="Strong"/>
        </w:rPr>
        <w:t>Campus-specific constraints</w:t>
      </w:r>
      <w:r>
        <w:rPr/>
        <w:t xml:space="preserve">: mixed device ownership, contract security staff with varying training, high peak loads at predictable times, and a population that is technically sophisticated and privacy-aware. </w:t>
      </w:r>
    </w:p>
    <w:p>
      <w:pPr>
        <w:pStyle w:val="BodyText"/>
        <w:bidi w:val="0"/>
        <w:jc w:val="left"/>
        <w:rPr/>
      </w:pPr>
      <w:r>
        <w:rPr>
          <w:rStyle w:val="Strong"/>
        </w:rPr>
        <w:t>Gap statement.</w:t>
      </w:r>
      <w:r>
        <w:rPr/>
        <w:t xml:space="preserve"> Existing access-control research and practice secure the credential but treat the operator, the authorization decision, failure behaviour and privacy as afterthoughts. This project studies the </w:t>
      </w:r>
      <w:r>
        <w:rPr>
          <w:rStyle w:val="Emphasis"/>
        </w:rPr>
        <w:t>combined</w:t>
      </w:r>
      <w:r>
        <w:rPr/>
        <w:t xml:space="preserve"> design problem of authentication, authorization, guard usability, fail-secure degradation, and privacy-preserving audit in a campus setting, and derives requirements for it from primary research with both students and security staff. The contribution of Phase 1 is a traceable requirements and design baseline for that combined problem; the contribution of Phase 2 will be an implementation that can be tested against it.</w:t>
      </w:r>
    </w:p>
    <w:p>
      <w:pPr>
        <w:pStyle w:val="BodyText"/>
        <w:bidi w:val="0"/>
        <w:jc w:val="left"/>
        <w:rPr/>
      </w:pPr>
      <w:r>
        <w:rPr/>
        <w:t>This gap statement is supported by the absence of matching results in the sources reviewed; it is not a claim that no such work exists anywhere. A broader systematic search is listed as a limitation in Section 39.</w:t>
      </w:r>
    </w:p>
    <w:p>
      <w:pPr>
        <w:pStyle w:val="Heading1"/>
        <w:bidi w:val="0"/>
        <w:jc w:val="left"/>
        <w:rPr/>
      </w:pPr>
      <w:r>
        <w:rPr/>
        <w:t>16. Personas</w:t>
      </w:r>
    </w:p>
    <w:p>
      <w:pPr>
        <w:pStyle w:val="BlockQuotation"/>
        <w:bidi w:val="0"/>
        <w:ind w:hanging="0" w:left="160" w:right="160"/>
        <w:jc w:val="left"/>
        <w:rPr/>
      </w:pPr>
      <w:r>
        <w:rPr>
          <w:rStyle w:val="Strong"/>
        </w:rPr>
        <w:t>These personas are synthesised, not real participants.</w:t>
      </w:r>
      <w:r>
        <w:rPr/>
        <w:t xml:space="preserve"> They are constructed from the team's understanding of the campus, the hypotheses in Section 8, and the secondary research in Section 12. They are design tools, not findings. Every attribute marked </w:t>
      </w:r>
      <w:r>
        <w:rPr>
          <w:rStyle w:val="Strong"/>
          <w:shd w:fill="FEF3C7" w:val="clear"/>
        </w:rPr>
        <w:t>[ASSUMPTION]</w:t>
      </w:r>
      <w:r>
        <w:rPr/>
        <w:t xml:space="preserve"> must be checked against primary data; attributes marked </w:t>
      </w:r>
      <w:r>
        <w:rPr>
          <w:rStyle w:val="Strong"/>
          <w:shd w:fill="FEF3C7" w:val="clear"/>
        </w:rPr>
        <w:t>[DATA REQUIRED]</w:t>
      </w:r>
      <w:r>
        <w:rPr/>
        <w:t xml:space="preserve"> cannot be filled in until fieldwork is done. Once data is available, the personas will be revised to reflect actual distributions (e.g., real proportions of hostellers, phone ownership, forgotten-ID frequency).</w:t>
      </w:r>
    </w:p>
    <w:p>
      <w:pPr>
        <w:pStyle w:val="Heading2"/>
        <w:bidi w:val="0"/>
        <w:jc w:val="left"/>
        <w:rPr/>
      </w:pPr>
      <w:r>
        <w:rPr/>
        <w:t>Persona 1 — "Aarav", regular student</w:t>
      </w:r>
    </w:p>
    <w:tbl>
      <w:tblPr>
        <w:tblW w:w="13507" w:type="dxa"/>
        <w:jc w:val="left"/>
        <w:tblInd w:w="28" w:type="dxa"/>
        <w:tblLayout w:type="fixed"/>
        <w:tblCellMar>
          <w:top w:w="28" w:type="dxa"/>
          <w:left w:w="28" w:type="dxa"/>
          <w:bottom w:w="28" w:type="dxa"/>
          <w:right w:w="28" w:type="dxa"/>
        </w:tblCellMar>
      </w:tblPr>
      <w:tblGrid>
        <w:gridCol w:w="1868"/>
        <w:gridCol w:w="11639"/>
      </w:tblGrid>
      <w:tr>
        <w:trPr>
          <w:tblHeader w:val="true"/>
        </w:trPr>
        <w:tc>
          <w:tcPr>
            <w:tcW w:w="1868" w:type="dxa"/>
            <w:tcBorders/>
            <w:vAlign w:val="center"/>
          </w:tcPr>
          <w:p>
            <w:pPr>
              <w:pStyle w:val="TableHeading"/>
              <w:bidi w:val="0"/>
              <w:spacing w:before="100" w:after="100"/>
              <w:jc w:val="left"/>
              <w:rPr>
                <w:sz w:val="4"/>
                <w:szCs w:val="4"/>
              </w:rPr>
            </w:pPr>
            <w:r>
              <w:rPr>
                <w:sz w:val="4"/>
                <w:szCs w:val="4"/>
              </w:rPr>
            </w:r>
          </w:p>
        </w:tc>
        <w:tc>
          <w:tcPr>
            <w:tcW w:w="11639" w:type="dxa"/>
            <w:tcBorders/>
            <w:vAlign w:val="center"/>
          </w:tcPr>
          <w:p>
            <w:pPr>
              <w:pStyle w:val="TableHeading"/>
              <w:bidi w:val="0"/>
              <w:spacing w:before="100" w:after="100"/>
              <w:jc w:val="left"/>
              <w:rPr>
                <w:sz w:val="4"/>
                <w:szCs w:val="4"/>
              </w:rPr>
            </w:pPr>
            <w:r>
              <w:rPr>
                <w:sz w:val="4"/>
                <w:szCs w:val="4"/>
              </w:rPr>
            </w:r>
          </w:p>
        </w:tc>
      </w:tr>
      <w:tr>
        <w:trPr/>
        <w:tc>
          <w:tcPr>
            <w:tcW w:w="1868" w:type="dxa"/>
            <w:tcBorders/>
            <w:vAlign w:val="center"/>
          </w:tcPr>
          <w:p>
            <w:pPr>
              <w:pStyle w:val="TableContents"/>
              <w:bidi w:val="0"/>
              <w:spacing w:before="100" w:after="100"/>
              <w:jc w:val="left"/>
              <w:rPr/>
            </w:pPr>
            <w:r>
              <w:rPr>
                <w:rStyle w:val="Strong"/>
              </w:rPr>
              <w:t>Context</w:t>
            </w:r>
          </w:p>
        </w:tc>
        <w:tc>
          <w:tcPr>
            <w:tcW w:w="11639" w:type="dxa"/>
            <w:tcBorders/>
            <w:vAlign w:val="center"/>
          </w:tcPr>
          <w:p>
            <w:pPr>
              <w:pStyle w:val="TableContents"/>
              <w:bidi w:val="0"/>
              <w:spacing w:before="100" w:after="100"/>
              <w:ind w:hanging="0" w:left="0" w:right="0"/>
              <w:jc w:val="left"/>
              <w:rPr/>
            </w:pPr>
            <w:r>
              <w:rPr/>
              <w:t xml:space="preserve">Third-year B.Tech, hosteller. Enters and leaves campus 2–4 times daily (classes, gym, food outside). Carries a smartphone with NFC </w:t>
            </w:r>
            <w:r>
              <w:rPr>
                <w:rStyle w:val="Strong"/>
                <w:shd w:fill="FEF3C7" w:val="clear"/>
              </w:rPr>
              <w:t>[ASSUMPTION]</w:t>
            </w:r>
            <w:r>
              <w:rPr/>
              <w:t xml:space="preserve">. Keeps ID card in wallet. </w:t>
            </w:r>
            <w:r>
              <w:rPr>
                <w:rStyle w:val="Strong"/>
                <w:shd w:fill="FEF3C7" w:val="clear"/>
              </w:rPr>
              <w:t>[ASSUMPTION]</w:t>
            </w:r>
          </w:p>
        </w:tc>
      </w:tr>
      <w:tr>
        <w:trPr/>
        <w:tc>
          <w:tcPr>
            <w:tcW w:w="1868" w:type="dxa"/>
            <w:tcBorders/>
            <w:vAlign w:val="center"/>
          </w:tcPr>
          <w:p>
            <w:pPr>
              <w:pStyle w:val="TableContents"/>
              <w:bidi w:val="0"/>
              <w:spacing w:before="100" w:after="100"/>
              <w:jc w:val="left"/>
              <w:rPr/>
            </w:pPr>
            <w:r>
              <w:rPr>
                <w:rStyle w:val="Strong"/>
              </w:rPr>
              <w:t>Goals</w:t>
            </w:r>
          </w:p>
        </w:tc>
        <w:tc>
          <w:tcPr>
            <w:tcW w:w="11639" w:type="dxa"/>
            <w:tcBorders/>
            <w:vAlign w:val="center"/>
          </w:tcPr>
          <w:p>
            <w:pPr>
              <w:pStyle w:val="TableContents"/>
              <w:bidi w:val="0"/>
              <w:spacing w:before="100" w:after="100"/>
              <w:jc w:val="left"/>
              <w:rPr/>
            </w:pPr>
            <w:r>
              <w:rPr/>
              <w:t>Get through the gate without breaking stride. Not be stopped or questioned. Not be late to an 8:30 class because of a queue.</w:t>
            </w:r>
          </w:p>
        </w:tc>
      </w:tr>
      <w:tr>
        <w:trPr/>
        <w:tc>
          <w:tcPr>
            <w:tcW w:w="1868" w:type="dxa"/>
            <w:tcBorders/>
            <w:vAlign w:val="center"/>
          </w:tcPr>
          <w:p>
            <w:pPr>
              <w:pStyle w:val="TableContents"/>
              <w:bidi w:val="0"/>
              <w:spacing w:before="100" w:after="100"/>
              <w:jc w:val="left"/>
              <w:rPr/>
            </w:pPr>
            <w:r>
              <w:rPr>
                <w:rStyle w:val="Strong"/>
              </w:rPr>
              <w:t>Frustrations</w:t>
            </w:r>
          </w:p>
        </w:tc>
        <w:tc>
          <w:tcPr>
            <w:tcW w:w="11639" w:type="dxa"/>
            <w:tcBorders/>
            <w:vAlign w:val="center"/>
          </w:tcPr>
          <w:p>
            <w:pPr>
              <w:pStyle w:val="TableContents"/>
              <w:bidi w:val="0"/>
              <w:spacing w:before="100" w:after="100"/>
              <w:jc w:val="left"/>
              <w:rPr/>
            </w:pPr>
            <w:r>
              <w:rPr/>
              <w:t>Fishing the card out of a wallet while carrying a laptop bag and a coffee. Being questioned by a new guard when the regular one waves him through. Queues at 8:25.</w:t>
            </w:r>
          </w:p>
        </w:tc>
      </w:tr>
      <w:tr>
        <w:trPr/>
        <w:tc>
          <w:tcPr>
            <w:tcW w:w="1868" w:type="dxa"/>
            <w:tcBorders/>
            <w:vAlign w:val="center"/>
          </w:tcPr>
          <w:p>
            <w:pPr>
              <w:pStyle w:val="TableContents"/>
              <w:bidi w:val="0"/>
              <w:spacing w:before="100" w:after="100"/>
              <w:jc w:val="left"/>
              <w:rPr/>
            </w:pPr>
            <w:r>
              <w:rPr>
                <w:rStyle w:val="Strong"/>
              </w:rPr>
              <w:t>Security concerns</w:t>
            </w:r>
          </w:p>
        </w:tc>
        <w:tc>
          <w:tcPr>
            <w:tcW w:w="11639" w:type="dxa"/>
            <w:tcBorders/>
            <w:vAlign w:val="center"/>
          </w:tcPr>
          <w:p>
            <w:pPr>
              <w:pStyle w:val="TableContents"/>
              <w:bidi w:val="0"/>
              <w:spacing w:before="100" w:after="100"/>
              <w:jc w:val="left"/>
              <w:rPr/>
            </w:pPr>
            <w:r>
              <w:rPr/>
              <w:t>Moderate. Has seen friends borrow each other's cards for the mess; assumes outsiders could do the same at the gate. Would like the gate to be harder to fool but not at his expense.</w:t>
            </w:r>
          </w:p>
        </w:tc>
      </w:tr>
      <w:tr>
        <w:trPr/>
        <w:tc>
          <w:tcPr>
            <w:tcW w:w="1868" w:type="dxa"/>
            <w:tcBorders/>
            <w:vAlign w:val="center"/>
          </w:tcPr>
          <w:p>
            <w:pPr>
              <w:pStyle w:val="TableContents"/>
              <w:bidi w:val="0"/>
              <w:spacing w:before="100" w:after="100"/>
              <w:jc w:val="left"/>
              <w:rPr/>
            </w:pPr>
            <w:r>
              <w:rPr>
                <w:rStyle w:val="Strong"/>
              </w:rPr>
              <w:t>Privacy concerns</w:t>
            </w:r>
          </w:p>
        </w:tc>
        <w:tc>
          <w:tcPr>
            <w:tcW w:w="11639" w:type="dxa"/>
            <w:tcBorders/>
            <w:vAlign w:val="center"/>
          </w:tcPr>
          <w:p>
            <w:pPr>
              <w:pStyle w:val="TableContents"/>
              <w:bidi w:val="0"/>
              <w:spacing w:before="100" w:after="100"/>
              <w:ind w:hanging="0" w:left="0" w:right="0"/>
              <w:jc w:val="left"/>
              <w:rPr/>
            </w:pPr>
            <w:r>
              <w:rPr/>
              <w:t xml:space="preserve">Does not want the college to know his daily movement pattern "for no reason". Would accept logging if it is only used for security and he can see his own records. </w:t>
            </w:r>
            <w:r>
              <w:rPr>
                <w:rStyle w:val="Strong"/>
                <w:shd w:fill="FEF3C7" w:val="clear"/>
              </w:rPr>
              <w:t>[ASSUMPTION; validate Q14a, Q14b, Q15b]</w:t>
            </w:r>
          </w:p>
        </w:tc>
      </w:tr>
      <w:tr>
        <w:trPr/>
        <w:tc>
          <w:tcPr>
            <w:tcW w:w="1868" w:type="dxa"/>
            <w:tcBorders/>
            <w:vAlign w:val="center"/>
          </w:tcPr>
          <w:p>
            <w:pPr>
              <w:pStyle w:val="TableContents"/>
              <w:bidi w:val="0"/>
              <w:spacing w:before="100" w:after="100"/>
              <w:jc w:val="left"/>
              <w:rPr/>
            </w:pPr>
            <w:r>
              <w:rPr>
                <w:rStyle w:val="Strong"/>
              </w:rPr>
              <w:t>Usability needs</w:t>
            </w:r>
          </w:p>
        </w:tc>
        <w:tc>
          <w:tcPr>
            <w:tcW w:w="11639" w:type="dxa"/>
            <w:tcBorders/>
            <w:vAlign w:val="center"/>
          </w:tcPr>
          <w:p>
            <w:pPr>
              <w:pStyle w:val="TableContents"/>
              <w:bidi w:val="0"/>
              <w:spacing w:before="100" w:after="100"/>
              <w:jc w:val="left"/>
              <w:rPr/>
            </w:pPr>
            <w:r>
              <w:rPr/>
              <w:t>Sub-two-second interaction. No app to open. Works when the phone is dead. Clear feedback that he's through so he doesn't hesitate.</w:t>
            </w:r>
          </w:p>
        </w:tc>
      </w:tr>
      <w:tr>
        <w:trPr/>
        <w:tc>
          <w:tcPr>
            <w:tcW w:w="1868" w:type="dxa"/>
            <w:tcBorders/>
            <w:vAlign w:val="center"/>
          </w:tcPr>
          <w:p>
            <w:pPr>
              <w:pStyle w:val="TableContents"/>
              <w:bidi w:val="0"/>
              <w:spacing w:before="100" w:after="100"/>
              <w:jc w:val="left"/>
              <w:rPr/>
            </w:pPr>
            <w:r>
              <w:rPr>
                <w:rStyle w:val="Strong"/>
              </w:rPr>
              <w:t>Accessibility needs</w:t>
            </w:r>
          </w:p>
        </w:tc>
        <w:tc>
          <w:tcPr>
            <w:tcW w:w="11639" w:type="dxa"/>
            <w:tcBorders/>
            <w:vAlign w:val="center"/>
          </w:tcPr>
          <w:p>
            <w:pPr>
              <w:pStyle w:val="TableContents"/>
              <w:bidi w:val="0"/>
              <w:spacing w:before="100" w:after="100"/>
              <w:jc w:val="left"/>
              <w:rPr/>
            </w:pPr>
            <w:r>
              <w:rPr/>
              <w:t>None specific.</w:t>
            </w:r>
          </w:p>
        </w:tc>
      </w:tr>
      <w:tr>
        <w:trPr/>
        <w:tc>
          <w:tcPr>
            <w:tcW w:w="1868" w:type="dxa"/>
            <w:tcBorders/>
            <w:vAlign w:val="center"/>
          </w:tcPr>
          <w:p>
            <w:pPr>
              <w:pStyle w:val="TableContents"/>
              <w:bidi w:val="0"/>
              <w:spacing w:before="100" w:after="100"/>
              <w:jc w:val="left"/>
              <w:rPr/>
            </w:pPr>
            <w:r>
              <w:rPr>
                <w:rStyle w:val="Strong"/>
              </w:rPr>
              <w:t>Design implications</w:t>
            </w:r>
          </w:p>
        </w:tc>
        <w:tc>
          <w:tcPr>
            <w:tcW w:w="11639" w:type="dxa"/>
            <w:tcBorders/>
            <w:vAlign w:val="center"/>
          </w:tcPr>
          <w:p>
            <w:pPr>
              <w:pStyle w:val="TableContents"/>
              <w:bidi w:val="0"/>
              <w:spacing w:before="100" w:after="100"/>
              <w:jc w:val="left"/>
              <w:rPr/>
            </w:pPr>
            <w:r>
              <w:rPr/>
              <w:t>Tap-and-go primary path (USE-01); phone credential as convenience (D1); pseudonymous log with self-service view (PRIV-08).</w:t>
            </w:r>
          </w:p>
        </w:tc>
      </w:tr>
    </w:tbl>
    <w:p>
      <w:pPr>
        <w:pStyle w:val="Heading2"/>
        <w:bidi w:val="0"/>
        <w:jc w:val="left"/>
        <w:rPr/>
      </w:pPr>
      <w:r>
        <w:rPr/>
        <w:t>Persona 2 — "Meher", student who often forgets or has lost her ID</w:t>
      </w:r>
    </w:p>
    <w:tbl>
      <w:tblPr>
        <w:tblW w:w="13507" w:type="dxa"/>
        <w:jc w:val="left"/>
        <w:tblInd w:w="28" w:type="dxa"/>
        <w:tblLayout w:type="fixed"/>
        <w:tblCellMar>
          <w:top w:w="28" w:type="dxa"/>
          <w:left w:w="28" w:type="dxa"/>
          <w:bottom w:w="28" w:type="dxa"/>
          <w:right w:w="28" w:type="dxa"/>
        </w:tblCellMar>
      </w:tblPr>
      <w:tblGrid>
        <w:gridCol w:w="1752"/>
        <w:gridCol w:w="11755"/>
      </w:tblGrid>
      <w:tr>
        <w:trPr>
          <w:tblHeader w:val="true"/>
        </w:trPr>
        <w:tc>
          <w:tcPr>
            <w:tcW w:w="1752" w:type="dxa"/>
            <w:tcBorders/>
            <w:vAlign w:val="center"/>
          </w:tcPr>
          <w:p>
            <w:pPr>
              <w:pStyle w:val="TableHeading"/>
              <w:bidi w:val="0"/>
              <w:spacing w:before="100" w:after="100"/>
              <w:jc w:val="left"/>
              <w:rPr>
                <w:sz w:val="4"/>
                <w:szCs w:val="4"/>
              </w:rPr>
            </w:pPr>
            <w:r>
              <w:rPr>
                <w:sz w:val="4"/>
                <w:szCs w:val="4"/>
              </w:rPr>
            </w:r>
          </w:p>
        </w:tc>
        <w:tc>
          <w:tcPr>
            <w:tcW w:w="11755" w:type="dxa"/>
            <w:tcBorders/>
            <w:vAlign w:val="center"/>
          </w:tcPr>
          <w:p>
            <w:pPr>
              <w:pStyle w:val="TableHeading"/>
              <w:bidi w:val="0"/>
              <w:spacing w:before="100" w:after="100"/>
              <w:jc w:val="left"/>
              <w:rPr>
                <w:sz w:val="4"/>
                <w:szCs w:val="4"/>
              </w:rPr>
            </w:pPr>
            <w:r>
              <w:rPr>
                <w:sz w:val="4"/>
                <w:szCs w:val="4"/>
              </w:rPr>
            </w:r>
          </w:p>
        </w:tc>
      </w:tr>
      <w:tr>
        <w:trPr/>
        <w:tc>
          <w:tcPr>
            <w:tcW w:w="1752" w:type="dxa"/>
            <w:tcBorders/>
            <w:vAlign w:val="center"/>
          </w:tcPr>
          <w:p>
            <w:pPr>
              <w:pStyle w:val="TableContents"/>
              <w:bidi w:val="0"/>
              <w:spacing w:before="100" w:after="100"/>
              <w:jc w:val="left"/>
              <w:rPr/>
            </w:pPr>
            <w:r>
              <w:rPr>
                <w:rStyle w:val="Strong"/>
              </w:rPr>
              <w:t>Context</w:t>
            </w:r>
          </w:p>
        </w:tc>
        <w:tc>
          <w:tcPr>
            <w:tcW w:w="11755" w:type="dxa"/>
            <w:tcBorders/>
            <w:vAlign w:val="center"/>
          </w:tcPr>
          <w:p>
            <w:pPr>
              <w:pStyle w:val="TableContents"/>
              <w:bidi w:val="0"/>
              <w:spacing w:before="100" w:after="100"/>
              <w:ind w:hanging="0" w:left="0" w:right="0"/>
              <w:jc w:val="left"/>
              <w:rPr/>
            </w:pPr>
            <w:r>
              <w:rPr/>
              <w:t xml:space="preserve">First-year M.Tech, day scholar, commutes by metro. Has lost her card once already; replacement took </w:t>
            </w:r>
            <w:r>
              <w:rPr>
                <w:rStyle w:val="Strong"/>
                <w:shd w:fill="FEF3C7" w:val="clear"/>
              </w:rPr>
              <w:t>[DATA REQUIRED]</w:t>
            </w:r>
            <w:r>
              <w:rPr/>
              <w:t xml:space="preserve"> days, during which she "explained herself" to guards daily. Frequently leaves the card in a different bag. Has an Android phone; unsure whether it has NFC. </w:t>
            </w:r>
            <w:r>
              <w:rPr>
                <w:rStyle w:val="Strong"/>
                <w:shd w:fill="FEF3C7" w:val="clear"/>
              </w:rPr>
              <w:t>[ASSUMPTION]</w:t>
            </w:r>
          </w:p>
        </w:tc>
      </w:tr>
      <w:tr>
        <w:trPr/>
        <w:tc>
          <w:tcPr>
            <w:tcW w:w="1752" w:type="dxa"/>
            <w:tcBorders/>
            <w:vAlign w:val="center"/>
          </w:tcPr>
          <w:p>
            <w:pPr>
              <w:pStyle w:val="TableContents"/>
              <w:bidi w:val="0"/>
              <w:spacing w:before="100" w:after="100"/>
              <w:jc w:val="left"/>
              <w:rPr/>
            </w:pPr>
            <w:r>
              <w:rPr>
                <w:rStyle w:val="Strong"/>
              </w:rPr>
              <w:t>Goals</w:t>
            </w:r>
          </w:p>
        </w:tc>
        <w:tc>
          <w:tcPr>
            <w:tcW w:w="11755" w:type="dxa"/>
            <w:tcBorders/>
            <w:vAlign w:val="center"/>
          </w:tcPr>
          <w:p>
            <w:pPr>
              <w:pStyle w:val="TableContents"/>
              <w:bidi w:val="0"/>
              <w:spacing w:before="100" w:after="100"/>
              <w:jc w:val="left"/>
              <w:rPr/>
            </w:pPr>
            <w:r>
              <w:rPr/>
              <w:t>Not be turned away or humiliated at the gate. Get a replacement quickly. Have a fallback that does not depend on a guard's mood.</w:t>
            </w:r>
          </w:p>
        </w:tc>
      </w:tr>
      <w:tr>
        <w:trPr/>
        <w:tc>
          <w:tcPr>
            <w:tcW w:w="1752" w:type="dxa"/>
            <w:tcBorders/>
            <w:vAlign w:val="center"/>
          </w:tcPr>
          <w:p>
            <w:pPr>
              <w:pStyle w:val="TableContents"/>
              <w:bidi w:val="0"/>
              <w:spacing w:before="100" w:after="100"/>
              <w:jc w:val="left"/>
              <w:rPr/>
            </w:pPr>
            <w:r>
              <w:rPr>
                <w:rStyle w:val="Strong"/>
              </w:rPr>
              <w:t>Frustrations</w:t>
            </w:r>
          </w:p>
        </w:tc>
        <w:tc>
          <w:tcPr>
            <w:tcW w:w="11755" w:type="dxa"/>
            <w:tcBorders/>
            <w:vAlign w:val="center"/>
          </w:tcPr>
          <w:p>
            <w:pPr>
              <w:pStyle w:val="TableContents"/>
              <w:bidi w:val="0"/>
              <w:spacing w:before="100" w:after="100"/>
              <w:jc w:val="left"/>
              <w:rPr/>
            </w:pPr>
            <w:r>
              <w:rPr/>
              <w:t>Inconsistent handling: one guard lets her in after a question, another refuses. Feeling that she is a suspect. Having to wait for a friend to vouch for her.</w:t>
            </w:r>
          </w:p>
        </w:tc>
      </w:tr>
      <w:tr>
        <w:trPr/>
        <w:tc>
          <w:tcPr>
            <w:tcW w:w="1752" w:type="dxa"/>
            <w:tcBorders/>
            <w:vAlign w:val="center"/>
          </w:tcPr>
          <w:p>
            <w:pPr>
              <w:pStyle w:val="TableContents"/>
              <w:bidi w:val="0"/>
              <w:spacing w:before="100" w:after="100"/>
              <w:jc w:val="left"/>
              <w:rPr/>
            </w:pPr>
            <w:r>
              <w:rPr>
                <w:rStyle w:val="Strong"/>
              </w:rPr>
              <w:t>Security concerns</w:t>
            </w:r>
          </w:p>
        </w:tc>
        <w:tc>
          <w:tcPr>
            <w:tcW w:w="11755" w:type="dxa"/>
            <w:tcBorders/>
            <w:vAlign w:val="center"/>
          </w:tcPr>
          <w:p>
            <w:pPr>
              <w:pStyle w:val="TableContents"/>
              <w:bidi w:val="0"/>
              <w:spacing w:before="100" w:after="100"/>
              <w:jc w:val="left"/>
              <w:rPr/>
            </w:pPr>
            <w:r>
              <w:rPr/>
              <w:t>Worried that whoever found her lost card could walk in as her. Nobody told her whether the old card was blocked.</w:t>
            </w:r>
          </w:p>
        </w:tc>
      </w:tr>
      <w:tr>
        <w:trPr/>
        <w:tc>
          <w:tcPr>
            <w:tcW w:w="1752" w:type="dxa"/>
            <w:tcBorders/>
            <w:vAlign w:val="center"/>
          </w:tcPr>
          <w:p>
            <w:pPr>
              <w:pStyle w:val="TableContents"/>
              <w:bidi w:val="0"/>
              <w:spacing w:before="100" w:after="100"/>
              <w:jc w:val="left"/>
              <w:rPr/>
            </w:pPr>
            <w:r>
              <w:rPr>
                <w:rStyle w:val="Strong"/>
              </w:rPr>
              <w:t>Privacy concerns</w:t>
            </w:r>
          </w:p>
        </w:tc>
        <w:tc>
          <w:tcPr>
            <w:tcW w:w="11755" w:type="dxa"/>
            <w:tcBorders/>
            <w:vAlign w:val="center"/>
          </w:tcPr>
          <w:p>
            <w:pPr>
              <w:pStyle w:val="TableContents"/>
              <w:bidi w:val="0"/>
              <w:spacing w:before="100" w:after="100"/>
              <w:jc w:val="left"/>
              <w:rPr/>
            </w:pPr>
            <w:r>
              <w:rPr/>
              <w:t>Uncomfortable that explaining herself at the gate meant saying her name, roll number and department aloud in front of a queue.</w:t>
            </w:r>
          </w:p>
        </w:tc>
      </w:tr>
      <w:tr>
        <w:trPr/>
        <w:tc>
          <w:tcPr>
            <w:tcW w:w="1752" w:type="dxa"/>
            <w:tcBorders/>
            <w:vAlign w:val="center"/>
          </w:tcPr>
          <w:p>
            <w:pPr>
              <w:pStyle w:val="TableContents"/>
              <w:bidi w:val="0"/>
              <w:spacing w:before="100" w:after="100"/>
              <w:jc w:val="left"/>
              <w:rPr/>
            </w:pPr>
            <w:r>
              <w:rPr>
                <w:rStyle w:val="Strong"/>
              </w:rPr>
              <w:t>Usability needs</w:t>
            </w:r>
          </w:p>
        </w:tc>
        <w:tc>
          <w:tcPr>
            <w:tcW w:w="11755" w:type="dxa"/>
            <w:tcBorders/>
            <w:vAlign w:val="center"/>
          </w:tcPr>
          <w:p>
            <w:pPr>
              <w:pStyle w:val="TableContents"/>
              <w:bidi w:val="0"/>
              <w:spacing w:before="100" w:after="100"/>
              <w:jc w:val="left"/>
              <w:rPr/>
            </w:pPr>
            <w:r>
              <w:rPr/>
              <w:t xml:space="preserve">A fallback path that is </w:t>
            </w:r>
            <w:r>
              <w:rPr>
                <w:rStyle w:val="Emphasis"/>
              </w:rPr>
              <w:t>defined</w:t>
            </w:r>
            <w:r>
              <w:rPr/>
              <w:t xml:space="preserve">, </w:t>
            </w:r>
            <w:r>
              <w:rPr>
                <w:rStyle w:val="Emphasis"/>
              </w:rPr>
              <w:t>quick</w:t>
            </w:r>
            <w:r>
              <w:rPr/>
              <w:t xml:space="preserve">, and </w:t>
            </w:r>
            <w:r>
              <w:rPr>
                <w:rStyle w:val="Emphasis"/>
              </w:rPr>
              <w:t>dignified</w:t>
            </w:r>
            <w:r>
              <w:rPr/>
              <w:t>: e.g., a phone credential or a one-time code, not an interrogation. Immediate blocking of a lost card from her own phone. Clear status of her replacement.</w:t>
            </w:r>
          </w:p>
        </w:tc>
      </w:tr>
      <w:tr>
        <w:trPr/>
        <w:tc>
          <w:tcPr>
            <w:tcW w:w="1752" w:type="dxa"/>
            <w:tcBorders/>
            <w:vAlign w:val="center"/>
          </w:tcPr>
          <w:p>
            <w:pPr>
              <w:pStyle w:val="TableContents"/>
              <w:bidi w:val="0"/>
              <w:spacing w:before="100" w:after="100"/>
              <w:jc w:val="left"/>
              <w:rPr/>
            </w:pPr>
            <w:r>
              <w:rPr>
                <w:rStyle w:val="Strong"/>
              </w:rPr>
              <w:t>Accessibility needs</w:t>
            </w:r>
          </w:p>
        </w:tc>
        <w:tc>
          <w:tcPr>
            <w:tcW w:w="11755" w:type="dxa"/>
            <w:tcBorders/>
            <w:vAlign w:val="center"/>
          </w:tcPr>
          <w:p>
            <w:pPr>
              <w:pStyle w:val="TableContents"/>
              <w:bidi w:val="0"/>
              <w:spacing w:before="100" w:after="100"/>
              <w:jc w:val="left"/>
              <w:rPr/>
            </w:pPr>
            <w:r>
              <w:rPr/>
              <w:t>None specific.</w:t>
            </w:r>
          </w:p>
        </w:tc>
      </w:tr>
      <w:tr>
        <w:trPr/>
        <w:tc>
          <w:tcPr>
            <w:tcW w:w="1752" w:type="dxa"/>
            <w:tcBorders/>
            <w:vAlign w:val="center"/>
          </w:tcPr>
          <w:p>
            <w:pPr>
              <w:pStyle w:val="TableContents"/>
              <w:bidi w:val="0"/>
              <w:spacing w:before="100" w:after="100"/>
              <w:jc w:val="left"/>
              <w:rPr/>
            </w:pPr>
            <w:r>
              <w:rPr>
                <w:rStyle w:val="Strong"/>
              </w:rPr>
              <w:t>Design implications</w:t>
            </w:r>
          </w:p>
        </w:tc>
        <w:tc>
          <w:tcPr>
            <w:tcW w:w="11755" w:type="dxa"/>
            <w:tcBorders/>
            <w:vAlign w:val="center"/>
          </w:tcPr>
          <w:p>
            <w:pPr>
              <w:pStyle w:val="TableContents"/>
              <w:bidi w:val="0"/>
              <w:spacing w:before="100" w:after="100"/>
              <w:jc w:val="left"/>
              <w:rPr/>
            </w:pPr>
            <w:r>
              <w:rPr/>
              <w:t>Forgotten-ID workflow via enrolled phone credential (Section 32, screen 12); self-service lost-card report and instant revocation (FR-09, screen 18); guard sees "credential revoked" not "student suspicious" (USE-03).</w:t>
            </w:r>
          </w:p>
        </w:tc>
      </w:tr>
    </w:tbl>
    <w:p>
      <w:pPr>
        <w:pStyle w:val="Heading2"/>
        <w:bidi w:val="0"/>
        <w:jc w:val="left"/>
        <w:rPr/>
      </w:pPr>
      <w:r>
        <w:rPr/>
        <w:t>Persona 3 — "Ramesh", security guard</w:t>
      </w:r>
    </w:p>
    <w:tbl>
      <w:tblPr>
        <w:tblW w:w="13507" w:type="dxa"/>
        <w:jc w:val="left"/>
        <w:tblInd w:w="28" w:type="dxa"/>
        <w:tblLayout w:type="fixed"/>
        <w:tblCellMar>
          <w:top w:w="28" w:type="dxa"/>
          <w:left w:w="28" w:type="dxa"/>
          <w:bottom w:w="28" w:type="dxa"/>
          <w:right w:w="28" w:type="dxa"/>
        </w:tblCellMar>
      </w:tblPr>
      <w:tblGrid>
        <w:gridCol w:w="1711"/>
        <w:gridCol w:w="11796"/>
      </w:tblGrid>
      <w:tr>
        <w:trPr>
          <w:tblHeader w:val="true"/>
        </w:trPr>
        <w:tc>
          <w:tcPr>
            <w:tcW w:w="1711" w:type="dxa"/>
            <w:tcBorders/>
            <w:vAlign w:val="center"/>
          </w:tcPr>
          <w:p>
            <w:pPr>
              <w:pStyle w:val="TableHeading"/>
              <w:bidi w:val="0"/>
              <w:spacing w:before="100" w:after="100"/>
              <w:jc w:val="left"/>
              <w:rPr>
                <w:sz w:val="4"/>
                <w:szCs w:val="4"/>
              </w:rPr>
            </w:pPr>
            <w:r>
              <w:rPr>
                <w:sz w:val="4"/>
                <w:szCs w:val="4"/>
              </w:rPr>
            </w:r>
          </w:p>
        </w:tc>
        <w:tc>
          <w:tcPr>
            <w:tcW w:w="11796" w:type="dxa"/>
            <w:tcBorders/>
            <w:vAlign w:val="center"/>
          </w:tcPr>
          <w:p>
            <w:pPr>
              <w:pStyle w:val="TableHeading"/>
              <w:bidi w:val="0"/>
              <w:spacing w:before="100" w:after="100"/>
              <w:jc w:val="left"/>
              <w:rPr>
                <w:sz w:val="4"/>
                <w:szCs w:val="4"/>
              </w:rPr>
            </w:pPr>
            <w:r>
              <w:rPr>
                <w:sz w:val="4"/>
                <w:szCs w:val="4"/>
              </w:rPr>
            </w:r>
          </w:p>
        </w:tc>
      </w:tr>
      <w:tr>
        <w:trPr/>
        <w:tc>
          <w:tcPr>
            <w:tcW w:w="1711" w:type="dxa"/>
            <w:tcBorders/>
            <w:vAlign w:val="center"/>
          </w:tcPr>
          <w:p>
            <w:pPr>
              <w:pStyle w:val="TableContents"/>
              <w:bidi w:val="0"/>
              <w:spacing w:before="100" w:after="100"/>
              <w:jc w:val="left"/>
              <w:rPr/>
            </w:pPr>
            <w:r>
              <w:rPr>
                <w:rStyle w:val="Strong"/>
              </w:rPr>
              <w:t>Context</w:t>
            </w:r>
          </w:p>
        </w:tc>
        <w:tc>
          <w:tcPr>
            <w:tcW w:w="11796" w:type="dxa"/>
            <w:tcBorders/>
            <w:vAlign w:val="center"/>
          </w:tcPr>
          <w:p>
            <w:pPr>
              <w:pStyle w:val="TableContents"/>
              <w:bidi w:val="0"/>
              <w:spacing w:before="100" w:after="100"/>
              <w:ind w:hanging="0" w:left="0" w:right="0"/>
              <w:jc w:val="left"/>
              <w:rPr/>
            </w:pPr>
            <w:r>
              <w:rPr/>
              <w:t xml:space="preserve">Contract security staff, 8-hour shifts at the main pedestrian gate, sometimes covering the vehicle gate alone. Several years' experience </w:t>
            </w:r>
            <w:r>
              <w:rPr>
                <w:rStyle w:val="Strong"/>
                <w:shd w:fill="FEF3C7" w:val="clear"/>
              </w:rPr>
              <w:t>[DATA REQUIRED]</w:t>
            </w:r>
            <w:r>
              <w:rPr/>
              <w:t xml:space="preserve">. Comfortable with a feature phone and WhatsApp; has used a fingerprint attendance machine; has not used a tablet-based system </w:t>
            </w:r>
            <w:r>
              <w:rPr>
                <w:rStyle w:val="Strong"/>
                <w:shd w:fill="FEF3C7" w:val="clear"/>
              </w:rPr>
              <w:t>[ASSUMPTION; validate B Q10]</w:t>
            </w:r>
            <w:r>
              <w:rPr/>
              <w:t>. Primary language Hindi.</w:t>
            </w:r>
          </w:p>
        </w:tc>
      </w:tr>
      <w:tr>
        <w:trPr/>
        <w:tc>
          <w:tcPr>
            <w:tcW w:w="1711" w:type="dxa"/>
            <w:tcBorders/>
            <w:vAlign w:val="center"/>
          </w:tcPr>
          <w:p>
            <w:pPr>
              <w:pStyle w:val="TableContents"/>
              <w:bidi w:val="0"/>
              <w:spacing w:before="100" w:after="100"/>
              <w:jc w:val="left"/>
              <w:rPr/>
            </w:pPr>
            <w:r>
              <w:rPr>
                <w:rStyle w:val="Strong"/>
              </w:rPr>
              <w:t>Goals</w:t>
            </w:r>
          </w:p>
        </w:tc>
        <w:tc>
          <w:tcPr>
            <w:tcW w:w="11796" w:type="dxa"/>
            <w:tcBorders/>
            <w:vAlign w:val="center"/>
          </w:tcPr>
          <w:p>
            <w:pPr>
              <w:pStyle w:val="TableContents"/>
              <w:bidi w:val="0"/>
              <w:spacing w:before="100" w:after="100"/>
              <w:jc w:val="left"/>
              <w:rPr/>
            </w:pPr>
            <w:r>
              <w:rPr/>
              <w:t>Keep the queue moving at 8:30 without letting in anyone he shouldn't. Not get blamed if something goes wrong. Know what to do when something unusual happens.</w:t>
            </w:r>
          </w:p>
        </w:tc>
      </w:tr>
      <w:tr>
        <w:trPr/>
        <w:tc>
          <w:tcPr>
            <w:tcW w:w="1711" w:type="dxa"/>
            <w:tcBorders/>
            <w:vAlign w:val="center"/>
          </w:tcPr>
          <w:p>
            <w:pPr>
              <w:pStyle w:val="TableContents"/>
              <w:bidi w:val="0"/>
              <w:spacing w:before="100" w:after="100"/>
              <w:jc w:val="left"/>
              <w:rPr/>
            </w:pPr>
            <w:r>
              <w:rPr>
                <w:rStyle w:val="Strong"/>
              </w:rPr>
              <w:t>Frustrations</w:t>
            </w:r>
          </w:p>
        </w:tc>
        <w:tc>
          <w:tcPr>
            <w:tcW w:w="11796" w:type="dxa"/>
            <w:tcBorders/>
            <w:vAlign w:val="center"/>
          </w:tcPr>
          <w:p>
            <w:pPr>
              <w:pStyle w:val="TableContents"/>
              <w:bidi w:val="0"/>
              <w:spacing w:before="100" w:after="100"/>
              <w:jc w:val="left"/>
              <w:rPr/>
            </w:pPr>
            <w:r>
              <w:rPr/>
              <w:t>Students waving cards from three metres away. Not being able to read the small expiry date. Having no way to know whether a card was reported lost. Visitors who argue. Being told to check carefully and also told to clear the queue.</w:t>
            </w:r>
          </w:p>
        </w:tc>
      </w:tr>
      <w:tr>
        <w:trPr/>
        <w:tc>
          <w:tcPr>
            <w:tcW w:w="1711" w:type="dxa"/>
            <w:tcBorders/>
            <w:vAlign w:val="center"/>
          </w:tcPr>
          <w:p>
            <w:pPr>
              <w:pStyle w:val="TableContents"/>
              <w:bidi w:val="0"/>
              <w:spacing w:before="100" w:after="100"/>
              <w:jc w:val="left"/>
              <w:rPr/>
            </w:pPr>
            <w:r>
              <w:rPr>
                <w:rStyle w:val="Strong"/>
              </w:rPr>
              <w:t>Security concerns</w:t>
            </w:r>
          </w:p>
        </w:tc>
        <w:tc>
          <w:tcPr>
            <w:tcW w:w="11796" w:type="dxa"/>
            <w:tcBorders/>
            <w:vAlign w:val="center"/>
          </w:tcPr>
          <w:p>
            <w:pPr>
              <w:pStyle w:val="TableContents"/>
              <w:bidi w:val="0"/>
              <w:spacing w:before="100" w:after="100"/>
              <w:jc w:val="left"/>
              <w:rPr/>
            </w:pPr>
            <w:r>
              <w:rPr/>
              <w:t>Knows regulars by face and worries that a stranger with a good card would get past him at peak. Has seen cards that "looked off" but had no way to confirm.</w:t>
            </w:r>
          </w:p>
        </w:tc>
      </w:tr>
      <w:tr>
        <w:trPr/>
        <w:tc>
          <w:tcPr>
            <w:tcW w:w="1711" w:type="dxa"/>
            <w:tcBorders/>
            <w:vAlign w:val="center"/>
          </w:tcPr>
          <w:p>
            <w:pPr>
              <w:pStyle w:val="TableContents"/>
              <w:bidi w:val="0"/>
              <w:spacing w:before="100" w:after="100"/>
              <w:jc w:val="left"/>
              <w:rPr/>
            </w:pPr>
            <w:r>
              <w:rPr>
                <w:rStyle w:val="Strong"/>
              </w:rPr>
              <w:t>Privacy concerns</w:t>
            </w:r>
          </w:p>
        </w:tc>
        <w:tc>
          <w:tcPr>
            <w:tcW w:w="11796" w:type="dxa"/>
            <w:tcBorders/>
            <w:vAlign w:val="center"/>
          </w:tcPr>
          <w:p>
            <w:pPr>
              <w:pStyle w:val="TableContents"/>
              <w:bidi w:val="0"/>
              <w:spacing w:before="100" w:after="100"/>
              <w:ind w:hanging="0" w:left="0" w:right="0"/>
              <w:jc w:val="left"/>
              <w:rPr/>
            </w:pPr>
            <w:r>
              <w:rPr/>
              <w:t xml:space="preserve">Does not want to be responsible for students' phone numbers or addresses; has been asked by outsiders for a student's details and would prefer not to have them. </w:t>
            </w:r>
            <w:r>
              <w:rPr>
                <w:rStyle w:val="Strong"/>
                <w:shd w:fill="FEF3C7" w:val="clear"/>
              </w:rPr>
              <w:t>[ASSUMPTION; validate B Q12]</w:t>
            </w:r>
          </w:p>
        </w:tc>
      </w:tr>
      <w:tr>
        <w:trPr/>
        <w:tc>
          <w:tcPr>
            <w:tcW w:w="1711" w:type="dxa"/>
            <w:tcBorders/>
            <w:vAlign w:val="center"/>
          </w:tcPr>
          <w:p>
            <w:pPr>
              <w:pStyle w:val="TableContents"/>
              <w:bidi w:val="0"/>
              <w:spacing w:before="100" w:after="100"/>
              <w:jc w:val="left"/>
              <w:rPr/>
            </w:pPr>
            <w:r>
              <w:rPr>
                <w:rStyle w:val="Strong"/>
              </w:rPr>
              <w:t>Usability needs</w:t>
            </w:r>
          </w:p>
        </w:tc>
        <w:tc>
          <w:tcPr>
            <w:tcW w:w="11796" w:type="dxa"/>
            <w:tcBorders/>
            <w:vAlign w:val="center"/>
          </w:tcPr>
          <w:p>
            <w:pPr>
              <w:pStyle w:val="TableContents"/>
              <w:bidi w:val="0"/>
              <w:spacing w:before="100" w:after="100"/>
              <w:jc w:val="left"/>
              <w:rPr/>
            </w:pPr>
            <w:r>
              <w:rPr/>
              <w:t>One glance, one decision. A big green/red result with the photo and a one-line reason in Hindi and English. A clear script for "what next" on every failure. No typing. Works in sunlight and at night.</w:t>
            </w:r>
          </w:p>
        </w:tc>
      </w:tr>
      <w:tr>
        <w:trPr/>
        <w:tc>
          <w:tcPr>
            <w:tcW w:w="1711" w:type="dxa"/>
            <w:tcBorders/>
            <w:vAlign w:val="center"/>
          </w:tcPr>
          <w:p>
            <w:pPr>
              <w:pStyle w:val="TableContents"/>
              <w:bidi w:val="0"/>
              <w:spacing w:before="100" w:after="100"/>
              <w:jc w:val="left"/>
              <w:rPr/>
            </w:pPr>
            <w:r>
              <w:rPr>
                <w:rStyle w:val="Strong"/>
              </w:rPr>
              <w:t>Accessibility needs</w:t>
            </w:r>
          </w:p>
        </w:tc>
        <w:tc>
          <w:tcPr>
            <w:tcW w:w="11796" w:type="dxa"/>
            <w:tcBorders/>
            <w:vAlign w:val="center"/>
          </w:tcPr>
          <w:p>
            <w:pPr>
              <w:pStyle w:val="TableContents"/>
              <w:bidi w:val="0"/>
              <w:spacing w:before="100" w:after="100"/>
              <w:jc w:val="left"/>
              <w:rPr/>
            </w:pPr>
            <w:r>
              <w:rPr/>
              <w:t>Large text and high contrast (outdoor glare, reading glasses). Audio cue distinct for pass/fail so he can watch the person, not the screen.</w:t>
            </w:r>
          </w:p>
        </w:tc>
      </w:tr>
      <w:tr>
        <w:trPr/>
        <w:tc>
          <w:tcPr>
            <w:tcW w:w="1711" w:type="dxa"/>
            <w:tcBorders/>
            <w:vAlign w:val="center"/>
          </w:tcPr>
          <w:p>
            <w:pPr>
              <w:pStyle w:val="TableContents"/>
              <w:bidi w:val="0"/>
              <w:spacing w:before="100" w:after="100"/>
              <w:jc w:val="left"/>
              <w:rPr/>
            </w:pPr>
            <w:r>
              <w:rPr>
                <w:rStyle w:val="Strong"/>
              </w:rPr>
              <w:t>Design implications</w:t>
            </w:r>
          </w:p>
        </w:tc>
        <w:tc>
          <w:tcPr>
            <w:tcW w:w="11796" w:type="dxa"/>
            <w:tcBorders/>
            <w:vAlign w:val="center"/>
          </w:tcPr>
          <w:p>
            <w:pPr>
              <w:pStyle w:val="TableContents"/>
              <w:bidi w:val="0"/>
              <w:spacing w:before="100" w:after="100"/>
              <w:jc w:val="left"/>
              <w:rPr/>
            </w:pPr>
            <w:r>
              <w:rPr/>
              <w:t>Guard screen shows photo, first name, role, decision, reason, next step only (PRIV-03, USE-02, USE-03, USE-04); bilingual; audio + colour + icon (USE-08); defined fallback scripts (FR-13, FR-14).</w:t>
            </w:r>
          </w:p>
        </w:tc>
      </w:tr>
    </w:tbl>
    <w:p>
      <w:pPr>
        <w:pStyle w:val="Heading2"/>
        <w:bidi w:val="0"/>
        <w:jc w:val="left"/>
        <w:rPr/>
      </w:pPr>
      <w:r>
        <w:rPr/>
        <w:t>Persona 4 — "Dr. Fernandes", visitor</w:t>
      </w:r>
    </w:p>
    <w:tbl>
      <w:tblPr>
        <w:tblW w:w="13507" w:type="dxa"/>
        <w:jc w:val="left"/>
        <w:tblInd w:w="28" w:type="dxa"/>
        <w:tblLayout w:type="fixed"/>
        <w:tblCellMar>
          <w:top w:w="28" w:type="dxa"/>
          <w:left w:w="28" w:type="dxa"/>
          <w:bottom w:w="28" w:type="dxa"/>
          <w:right w:w="28" w:type="dxa"/>
        </w:tblCellMar>
      </w:tblPr>
      <w:tblGrid>
        <w:gridCol w:w="1870"/>
        <w:gridCol w:w="11637"/>
      </w:tblGrid>
      <w:tr>
        <w:trPr>
          <w:tblHeader w:val="true"/>
        </w:trPr>
        <w:tc>
          <w:tcPr>
            <w:tcW w:w="1870" w:type="dxa"/>
            <w:tcBorders/>
            <w:vAlign w:val="center"/>
          </w:tcPr>
          <w:p>
            <w:pPr>
              <w:pStyle w:val="TableHeading"/>
              <w:bidi w:val="0"/>
              <w:spacing w:before="100" w:after="100"/>
              <w:jc w:val="left"/>
              <w:rPr>
                <w:sz w:val="4"/>
                <w:szCs w:val="4"/>
              </w:rPr>
            </w:pPr>
            <w:r>
              <w:rPr>
                <w:sz w:val="4"/>
                <w:szCs w:val="4"/>
              </w:rPr>
            </w:r>
          </w:p>
        </w:tc>
        <w:tc>
          <w:tcPr>
            <w:tcW w:w="11637" w:type="dxa"/>
            <w:tcBorders/>
            <w:vAlign w:val="center"/>
          </w:tcPr>
          <w:p>
            <w:pPr>
              <w:pStyle w:val="TableHeading"/>
              <w:bidi w:val="0"/>
              <w:spacing w:before="100" w:after="100"/>
              <w:jc w:val="left"/>
              <w:rPr>
                <w:sz w:val="4"/>
                <w:szCs w:val="4"/>
              </w:rPr>
            </w:pPr>
            <w:r>
              <w:rPr>
                <w:sz w:val="4"/>
                <w:szCs w:val="4"/>
              </w:rPr>
            </w:r>
          </w:p>
        </w:tc>
      </w:tr>
      <w:tr>
        <w:trPr/>
        <w:tc>
          <w:tcPr>
            <w:tcW w:w="1870" w:type="dxa"/>
            <w:tcBorders/>
            <w:vAlign w:val="center"/>
          </w:tcPr>
          <w:p>
            <w:pPr>
              <w:pStyle w:val="TableContents"/>
              <w:bidi w:val="0"/>
              <w:spacing w:before="100" w:after="100"/>
              <w:jc w:val="left"/>
              <w:rPr/>
            </w:pPr>
            <w:r>
              <w:rPr>
                <w:rStyle w:val="Strong"/>
              </w:rPr>
              <w:t>Context</w:t>
            </w:r>
          </w:p>
        </w:tc>
        <w:tc>
          <w:tcPr>
            <w:tcW w:w="11637" w:type="dxa"/>
            <w:tcBorders/>
            <w:vAlign w:val="center"/>
          </w:tcPr>
          <w:p>
            <w:pPr>
              <w:pStyle w:val="TableContents"/>
              <w:bidi w:val="0"/>
              <w:spacing w:before="100" w:after="100"/>
              <w:jc w:val="left"/>
              <w:rPr/>
            </w:pPr>
            <w:r>
              <w:rPr/>
              <w:t>External examiner visiting for a PhD defence. Arrives by taxi 20 minutes before the defence, has never visited before, host is a faculty member. Has a smartphone.</w:t>
            </w:r>
          </w:p>
        </w:tc>
      </w:tr>
      <w:tr>
        <w:trPr/>
        <w:tc>
          <w:tcPr>
            <w:tcW w:w="1870" w:type="dxa"/>
            <w:tcBorders/>
            <w:vAlign w:val="center"/>
          </w:tcPr>
          <w:p>
            <w:pPr>
              <w:pStyle w:val="TableContents"/>
              <w:bidi w:val="0"/>
              <w:spacing w:before="100" w:after="100"/>
              <w:jc w:val="left"/>
              <w:rPr/>
            </w:pPr>
            <w:r>
              <w:rPr>
                <w:rStyle w:val="Strong"/>
              </w:rPr>
              <w:t>Goals</w:t>
            </w:r>
          </w:p>
        </w:tc>
        <w:tc>
          <w:tcPr>
            <w:tcW w:w="11637" w:type="dxa"/>
            <w:tcBorders/>
            <w:vAlign w:val="center"/>
          </w:tcPr>
          <w:p>
            <w:pPr>
              <w:pStyle w:val="TableContents"/>
              <w:bidi w:val="0"/>
              <w:spacing w:before="100" w:after="100"/>
              <w:jc w:val="left"/>
              <w:rPr/>
            </w:pPr>
            <w:r>
              <w:rPr/>
              <w:t>Get in quickly and reach the right building. Not be treated as a suspect. Not hand over more personal information than necessary.</w:t>
            </w:r>
          </w:p>
        </w:tc>
      </w:tr>
      <w:tr>
        <w:trPr/>
        <w:tc>
          <w:tcPr>
            <w:tcW w:w="1870" w:type="dxa"/>
            <w:tcBorders/>
            <w:vAlign w:val="center"/>
          </w:tcPr>
          <w:p>
            <w:pPr>
              <w:pStyle w:val="TableContents"/>
              <w:bidi w:val="0"/>
              <w:spacing w:before="100" w:after="100"/>
              <w:jc w:val="left"/>
              <w:rPr/>
            </w:pPr>
            <w:r>
              <w:rPr>
                <w:rStyle w:val="Strong"/>
              </w:rPr>
              <w:t>Frustrations</w:t>
            </w:r>
          </w:p>
        </w:tc>
        <w:tc>
          <w:tcPr>
            <w:tcW w:w="11637" w:type="dxa"/>
            <w:tcBorders/>
            <w:vAlign w:val="center"/>
          </w:tcPr>
          <w:p>
            <w:pPr>
              <w:pStyle w:val="TableContents"/>
              <w:bidi w:val="0"/>
              <w:spacing w:before="100" w:after="100"/>
              <w:jc w:val="left"/>
              <w:rPr/>
            </w:pPr>
            <w:r>
              <w:rPr/>
              <w:t>Writing name, phone, address and purpose in a register that the previous ten visitors' details are visible in. Being asked to deposit a government ID. Waiting while the guard phones the host, who is in a meeting.</w:t>
            </w:r>
          </w:p>
        </w:tc>
      </w:tr>
      <w:tr>
        <w:trPr/>
        <w:tc>
          <w:tcPr>
            <w:tcW w:w="1870" w:type="dxa"/>
            <w:tcBorders/>
            <w:vAlign w:val="center"/>
          </w:tcPr>
          <w:p>
            <w:pPr>
              <w:pStyle w:val="TableContents"/>
              <w:bidi w:val="0"/>
              <w:spacing w:before="100" w:after="100"/>
              <w:jc w:val="left"/>
              <w:rPr/>
            </w:pPr>
            <w:r>
              <w:rPr>
                <w:rStyle w:val="Strong"/>
              </w:rPr>
              <w:t>Security concerns</w:t>
            </w:r>
          </w:p>
        </w:tc>
        <w:tc>
          <w:tcPr>
            <w:tcW w:w="11637" w:type="dxa"/>
            <w:tcBorders/>
            <w:vAlign w:val="center"/>
          </w:tcPr>
          <w:p>
            <w:pPr>
              <w:pStyle w:val="TableContents"/>
              <w:bidi w:val="0"/>
              <w:spacing w:before="100" w:after="100"/>
              <w:jc w:val="left"/>
              <w:rPr/>
            </w:pPr>
            <w:r>
              <w:rPr/>
              <w:t>Low personal concern, but expects a reputable institution to have a process.</w:t>
            </w:r>
          </w:p>
        </w:tc>
      </w:tr>
      <w:tr>
        <w:trPr/>
        <w:tc>
          <w:tcPr>
            <w:tcW w:w="1870" w:type="dxa"/>
            <w:tcBorders/>
            <w:vAlign w:val="center"/>
          </w:tcPr>
          <w:p>
            <w:pPr>
              <w:pStyle w:val="TableContents"/>
              <w:bidi w:val="0"/>
              <w:spacing w:before="100" w:after="100"/>
              <w:jc w:val="left"/>
              <w:rPr/>
            </w:pPr>
            <w:r>
              <w:rPr>
                <w:rStyle w:val="Strong"/>
              </w:rPr>
              <w:t>Privacy concerns</w:t>
            </w:r>
          </w:p>
        </w:tc>
        <w:tc>
          <w:tcPr>
            <w:tcW w:w="11637" w:type="dxa"/>
            <w:tcBorders/>
            <w:vAlign w:val="center"/>
          </w:tcPr>
          <w:p>
            <w:pPr>
              <w:pStyle w:val="TableContents"/>
              <w:bidi w:val="0"/>
              <w:spacing w:before="100" w:after="100"/>
              <w:jc w:val="left"/>
              <w:rPr/>
            </w:pPr>
            <w:r>
              <w:rPr/>
              <w:t>Does not want her phone number visible to the next visitor or retained indefinitely.</w:t>
            </w:r>
          </w:p>
        </w:tc>
      </w:tr>
      <w:tr>
        <w:trPr/>
        <w:tc>
          <w:tcPr>
            <w:tcW w:w="1870" w:type="dxa"/>
            <w:tcBorders/>
            <w:vAlign w:val="center"/>
          </w:tcPr>
          <w:p>
            <w:pPr>
              <w:pStyle w:val="TableContents"/>
              <w:bidi w:val="0"/>
              <w:spacing w:before="100" w:after="100"/>
              <w:jc w:val="left"/>
              <w:rPr/>
            </w:pPr>
            <w:r>
              <w:rPr>
                <w:rStyle w:val="Strong"/>
              </w:rPr>
              <w:t>Usability needs</w:t>
            </w:r>
          </w:p>
        </w:tc>
        <w:tc>
          <w:tcPr>
            <w:tcW w:w="11637" w:type="dxa"/>
            <w:tcBorders/>
            <w:vAlign w:val="center"/>
          </w:tcPr>
          <w:p>
            <w:pPr>
              <w:pStyle w:val="TableContents"/>
              <w:bidi w:val="0"/>
              <w:spacing w:before="100" w:after="100"/>
              <w:jc w:val="left"/>
              <w:rPr/>
            </w:pPr>
            <w:r>
              <w:rPr/>
              <w:t>Pre-approval by the host so the gate step is a single scan. A pass that says where she may go and until when.</w:t>
            </w:r>
          </w:p>
        </w:tc>
      </w:tr>
      <w:tr>
        <w:trPr/>
        <w:tc>
          <w:tcPr>
            <w:tcW w:w="1870" w:type="dxa"/>
            <w:tcBorders/>
            <w:vAlign w:val="center"/>
          </w:tcPr>
          <w:p>
            <w:pPr>
              <w:pStyle w:val="TableContents"/>
              <w:bidi w:val="0"/>
              <w:spacing w:before="100" w:after="100"/>
              <w:jc w:val="left"/>
              <w:rPr/>
            </w:pPr>
            <w:r>
              <w:rPr>
                <w:rStyle w:val="Strong"/>
              </w:rPr>
              <w:t>Accessibility needs</w:t>
            </w:r>
          </w:p>
        </w:tc>
        <w:tc>
          <w:tcPr>
            <w:tcW w:w="11637" w:type="dxa"/>
            <w:tcBorders/>
            <w:vAlign w:val="center"/>
          </w:tcPr>
          <w:p>
            <w:pPr>
              <w:pStyle w:val="TableContents"/>
              <w:bidi w:val="0"/>
              <w:spacing w:before="100" w:after="100"/>
              <w:jc w:val="left"/>
              <w:rPr/>
            </w:pPr>
            <w:r>
              <w:rPr/>
              <w:t>May be carrying luggage; may not read Hindi.</w:t>
            </w:r>
          </w:p>
        </w:tc>
      </w:tr>
      <w:tr>
        <w:trPr/>
        <w:tc>
          <w:tcPr>
            <w:tcW w:w="1870" w:type="dxa"/>
            <w:tcBorders/>
            <w:vAlign w:val="center"/>
          </w:tcPr>
          <w:p>
            <w:pPr>
              <w:pStyle w:val="TableContents"/>
              <w:bidi w:val="0"/>
              <w:spacing w:before="100" w:after="100"/>
              <w:jc w:val="left"/>
              <w:rPr/>
            </w:pPr>
            <w:r>
              <w:rPr>
                <w:rStyle w:val="Strong"/>
              </w:rPr>
              <w:t>Design implications</w:t>
            </w:r>
          </w:p>
        </w:tc>
        <w:tc>
          <w:tcPr>
            <w:tcW w:w="11637" w:type="dxa"/>
            <w:tcBorders/>
            <w:vAlign w:val="center"/>
          </w:tcPr>
          <w:p>
            <w:pPr>
              <w:pStyle w:val="TableContents"/>
              <w:bidi w:val="0"/>
              <w:spacing w:before="100" w:after="100"/>
              <w:jc w:val="left"/>
              <w:rPr/>
            </w:pPr>
            <w:r>
              <w:rPr/>
              <w:t>Host-initiated visitor pre-approval (FR-10, screens 13–15); time- and gate-bound signed QR pass (SEC-16); visitor data retained only for the visit + short window (PRIV-09); no public register.</w:t>
            </w:r>
          </w:p>
        </w:tc>
      </w:tr>
    </w:tbl>
    <w:p>
      <w:pPr>
        <w:pStyle w:val="HorizontalLine"/>
        <w:bidi w:val="0"/>
        <w:jc w:val="left"/>
        <w:rPr/>
      </w:pPr>
      <w:r>
        <w:rPr/>
      </w:r>
    </w:p>
    <w:p>
      <w:pPr>
        <w:pStyle w:val="Heading1"/>
        <w:bidi w:val="0"/>
        <w:jc w:val="left"/>
        <w:rPr/>
      </w:pPr>
      <w:r>
        <w:rPr/>
        <w:t>17. User Journeys</w:t>
      </w:r>
    </w:p>
    <w:p>
      <w:pPr>
        <w:pStyle w:val="Heading2"/>
        <w:bidi w:val="0"/>
        <w:jc w:val="left"/>
        <w:rPr/>
      </w:pPr>
      <w:r>
        <w:rPr/>
        <w:t>17.1 Current state: student entry</w:t>
      </w:r>
    </w:p>
    <w:tbl>
      <w:tblPr>
        <w:tblW w:w="13507" w:type="dxa"/>
        <w:jc w:val="left"/>
        <w:tblInd w:w="28" w:type="dxa"/>
        <w:tblLayout w:type="fixed"/>
        <w:tblCellMar>
          <w:top w:w="28" w:type="dxa"/>
          <w:left w:w="28" w:type="dxa"/>
          <w:bottom w:w="28" w:type="dxa"/>
          <w:right w:w="28" w:type="dxa"/>
        </w:tblCellMar>
      </w:tblPr>
      <w:tblGrid>
        <w:gridCol w:w="1385"/>
        <w:gridCol w:w="1780"/>
        <w:gridCol w:w="1539"/>
        <w:gridCol w:w="2027"/>
        <w:gridCol w:w="2199"/>
        <w:gridCol w:w="2537"/>
        <w:gridCol w:w="2040"/>
      </w:tblGrid>
      <w:tr>
        <w:trPr>
          <w:tblHeader w:val="true"/>
        </w:trPr>
        <w:tc>
          <w:tcPr>
            <w:tcW w:w="1385" w:type="dxa"/>
            <w:tcBorders/>
            <w:vAlign w:val="center"/>
          </w:tcPr>
          <w:p>
            <w:pPr>
              <w:pStyle w:val="TableHeading"/>
              <w:suppressLineNumbers/>
              <w:shd w:fill="E5E7EB" w:val="clear"/>
              <w:bidi w:val="0"/>
              <w:spacing w:before="100" w:after="100"/>
              <w:jc w:val="left"/>
              <w:rPr/>
            </w:pPr>
            <w:r>
              <w:rPr/>
              <w:t>Stage</w:t>
            </w:r>
          </w:p>
        </w:tc>
        <w:tc>
          <w:tcPr>
            <w:tcW w:w="1780" w:type="dxa"/>
            <w:tcBorders/>
            <w:vAlign w:val="center"/>
          </w:tcPr>
          <w:p>
            <w:pPr>
              <w:pStyle w:val="TableHeading"/>
              <w:suppressLineNumbers/>
              <w:shd w:fill="E5E7EB" w:val="clear"/>
              <w:bidi w:val="0"/>
              <w:spacing w:before="100" w:after="100"/>
              <w:jc w:val="left"/>
              <w:rPr/>
            </w:pPr>
            <w:r>
              <w:rPr/>
              <w:t>Student action</w:t>
            </w:r>
          </w:p>
        </w:tc>
        <w:tc>
          <w:tcPr>
            <w:tcW w:w="1539" w:type="dxa"/>
            <w:tcBorders/>
            <w:vAlign w:val="center"/>
          </w:tcPr>
          <w:p>
            <w:pPr>
              <w:pStyle w:val="TableHeading"/>
              <w:suppressLineNumbers/>
              <w:shd w:fill="E5E7EB" w:val="clear"/>
              <w:bidi w:val="0"/>
              <w:spacing w:before="100" w:after="100"/>
              <w:jc w:val="left"/>
              <w:rPr/>
            </w:pPr>
            <w:r>
              <w:rPr/>
              <w:t>Student thought</w:t>
            </w:r>
          </w:p>
        </w:tc>
        <w:tc>
          <w:tcPr>
            <w:tcW w:w="2027" w:type="dxa"/>
            <w:tcBorders/>
            <w:vAlign w:val="center"/>
          </w:tcPr>
          <w:p>
            <w:pPr>
              <w:pStyle w:val="TableHeading"/>
              <w:suppressLineNumbers/>
              <w:shd w:fill="E5E7EB" w:val="clear"/>
              <w:bidi w:val="0"/>
              <w:spacing w:before="100" w:after="100"/>
              <w:jc w:val="left"/>
              <w:rPr/>
            </w:pPr>
            <w:r>
              <w:rPr/>
              <w:t>Guard action / workload</w:t>
            </w:r>
          </w:p>
        </w:tc>
        <w:tc>
          <w:tcPr>
            <w:tcW w:w="2199" w:type="dxa"/>
            <w:tcBorders/>
            <w:vAlign w:val="center"/>
          </w:tcPr>
          <w:p>
            <w:pPr>
              <w:pStyle w:val="TableHeading"/>
              <w:suppressLineNumbers/>
              <w:shd w:fill="E5E7EB" w:val="clear"/>
              <w:bidi w:val="0"/>
              <w:spacing w:before="100" w:after="100"/>
              <w:jc w:val="left"/>
              <w:rPr/>
            </w:pPr>
            <w:r>
              <w:rPr/>
              <w:t>Pain point</w:t>
            </w:r>
          </w:p>
        </w:tc>
        <w:tc>
          <w:tcPr>
            <w:tcW w:w="2537" w:type="dxa"/>
            <w:tcBorders/>
            <w:vAlign w:val="center"/>
          </w:tcPr>
          <w:p>
            <w:pPr>
              <w:pStyle w:val="TableHeading"/>
              <w:suppressLineNumbers/>
              <w:shd w:fill="E5E7EB" w:val="clear"/>
              <w:bidi w:val="0"/>
              <w:spacing w:before="100" w:after="100"/>
              <w:jc w:val="left"/>
              <w:rPr/>
            </w:pPr>
            <w:r>
              <w:rPr/>
              <w:t>Security risk</w:t>
            </w:r>
          </w:p>
        </w:tc>
        <w:tc>
          <w:tcPr>
            <w:tcW w:w="2040" w:type="dxa"/>
            <w:tcBorders/>
            <w:vAlign w:val="center"/>
          </w:tcPr>
          <w:p>
            <w:pPr>
              <w:pStyle w:val="TableHeading"/>
              <w:suppressLineNumbers/>
              <w:shd w:fill="E5E7EB" w:val="clear"/>
              <w:bidi w:val="0"/>
              <w:spacing w:before="100" w:after="100"/>
              <w:jc w:val="left"/>
              <w:rPr/>
            </w:pPr>
            <w:r>
              <w:rPr/>
              <w:t>Privacy issue</w:t>
            </w:r>
          </w:p>
        </w:tc>
      </w:tr>
      <w:tr>
        <w:trPr/>
        <w:tc>
          <w:tcPr>
            <w:tcW w:w="1385" w:type="dxa"/>
            <w:tcBorders/>
            <w:vAlign w:val="center"/>
          </w:tcPr>
          <w:p>
            <w:pPr>
              <w:pStyle w:val="TableContents"/>
              <w:bidi w:val="0"/>
              <w:spacing w:before="100" w:after="100"/>
              <w:jc w:val="left"/>
              <w:rPr/>
            </w:pPr>
            <w:r>
              <w:rPr/>
              <w:t>1. Approach</w:t>
            </w:r>
          </w:p>
        </w:tc>
        <w:tc>
          <w:tcPr>
            <w:tcW w:w="1780" w:type="dxa"/>
            <w:tcBorders/>
            <w:vAlign w:val="center"/>
          </w:tcPr>
          <w:p>
            <w:pPr>
              <w:pStyle w:val="TableContents"/>
              <w:bidi w:val="0"/>
              <w:spacing w:before="100" w:after="100"/>
              <w:jc w:val="left"/>
              <w:rPr/>
            </w:pPr>
            <w:r>
              <w:rPr/>
              <w:t>Walks toward gate, possibly in a group</w:t>
            </w:r>
          </w:p>
        </w:tc>
        <w:tc>
          <w:tcPr>
            <w:tcW w:w="1539" w:type="dxa"/>
            <w:tcBorders/>
            <w:vAlign w:val="center"/>
          </w:tcPr>
          <w:p>
            <w:pPr>
              <w:pStyle w:val="TableContents"/>
              <w:bidi w:val="0"/>
              <w:spacing w:before="100" w:after="100"/>
              <w:jc w:val="left"/>
              <w:rPr/>
            </w:pPr>
            <w:r>
              <w:rPr/>
              <w:t>"Where's my card?"</w:t>
            </w:r>
          </w:p>
        </w:tc>
        <w:tc>
          <w:tcPr>
            <w:tcW w:w="2027" w:type="dxa"/>
            <w:tcBorders/>
            <w:vAlign w:val="center"/>
          </w:tcPr>
          <w:p>
            <w:pPr>
              <w:pStyle w:val="TableContents"/>
              <w:bidi w:val="0"/>
              <w:spacing w:before="100" w:after="100"/>
              <w:jc w:val="left"/>
              <w:rPr/>
            </w:pPr>
            <w:r>
              <w:rPr/>
              <w:t>Watches approaching flow</w:t>
            </w:r>
          </w:p>
        </w:tc>
        <w:tc>
          <w:tcPr>
            <w:tcW w:w="2199" w:type="dxa"/>
            <w:tcBorders/>
            <w:vAlign w:val="center"/>
          </w:tcPr>
          <w:p>
            <w:pPr>
              <w:pStyle w:val="TableContents"/>
              <w:bidi w:val="0"/>
              <w:spacing w:before="100" w:after="100"/>
              <w:jc w:val="left"/>
              <w:rPr/>
            </w:pPr>
            <w:r>
              <w:rPr/>
              <w:t>Card retrieval begins late; slows queue (H1)</w:t>
            </w:r>
          </w:p>
        </w:tc>
        <w:tc>
          <w:tcPr>
            <w:tcW w:w="2537" w:type="dxa"/>
            <w:tcBorders/>
            <w:vAlign w:val="center"/>
          </w:tcPr>
          <w:p>
            <w:pPr>
              <w:pStyle w:val="TableContents"/>
              <w:bidi w:val="0"/>
              <w:spacing w:before="100" w:after="100"/>
              <w:jc w:val="left"/>
              <w:rPr/>
            </w:pPr>
            <w:r>
              <w:rPr/>
              <w:t>—</w:t>
            </w:r>
          </w:p>
        </w:tc>
        <w:tc>
          <w:tcPr>
            <w:tcW w:w="2040" w:type="dxa"/>
            <w:tcBorders/>
            <w:vAlign w:val="center"/>
          </w:tcPr>
          <w:p>
            <w:pPr>
              <w:pStyle w:val="TableContents"/>
              <w:bidi w:val="0"/>
              <w:spacing w:before="100" w:after="100"/>
              <w:jc w:val="left"/>
              <w:rPr/>
            </w:pPr>
            <w:r>
              <w:rPr/>
              <w:t>—</w:t>
            </w:r>
          </w:p>
        </w:tc>
      </w:tr>
      <w:tr>
        <w:trPr/>
        <w:tc>
          <w:tcPr>
            <w:tcW w:w="1385" w:type="dxa"/>
            <w:tcBorders/>
            <w:vAlign w:val="center"/>
          </w:tcPr>
          <w:p>
            <w:pPr>
              <w:pStyle w:val="TableContents"/>
              <w:bidi w:val="0"/>
              <w:spacing w:before="100" w:after="100"/>
              <w:jc w:val="left"/>
              <w:rPr/>
            </w:pPr>
            <w:r>
              <w:rPr/>
              <w:t>2. Retrieve</w:t>
            </w:r>
          </w:p>
        </w:tc>
        <w:tc>
          <w:tcPr>
            <w:tcW w:w="1780" w:type="dxa"/>
            <w:tcBorders/>
            <w:vAlign w:val="center"/>
          </w:tcPr>
          <w:p>
            <w:pPr>
              <w:pStyle w:val="TableContents"/>
              <w:bidi w:val="0"/>
              <w:spacing w:before="100" w:after="100"/>
              <w:jc w:val="left"/>
              <w:rPr/>
            </w:pPr>
            <w:r>
              <w:rPr/>
              <w:t>Opens bag / wallet / lifts lanyard</w:t>
            </w:r>
          </w:p>
        </w:tc>
        <w:tc>
          <w:tcPr>
            <w:tcW w:w="1539" w:type="dxa"/>
            <w:tcBorders/>
            <w:vAlign w:val="center"/>
          </w:tcPr>
          <w:p>
            <w:pPr>
              <w:pStyle w:val="TableContents"/>
              <w:bidi w:val="0"/>
              <w:spacing w:before="100" w:after="100"/>
              <w:jc w:val="left"/>
              <w:rPr/>
            </w:pPr>
            <w:r>
              <w:rPr/>
              <w:t>"Hurry"</w:t>
            </w:r>
          </w:p>
        </w:tc>
        <w:tc>
          <w:tcPr>
            <w:tcW w:w="2027" w:type="dxa"/>
            <w:tcBorders/>
            <w:vAlign w:val="center"/>
          </w:tcPr>
          <w:p>
            <w:pPr>
              <w:pStyle w:val="TableContents"/>
              <w:bidi w:val="0"/>
              <w:spacing w:before="100" w:after="100"/>
              <w:jc w:val="left"/>
              <w:rPr/>
            </w:pPr>
            <w:r>
              <w:rPr/>
              <w:t>—</w:t>
            </w:r>
          </w:p>
        </w:tc>
        <w:tc>
          <w:tcPr>
            <w:tcW w:w="2199" w:type="dxa"/>
            <w:tcBorders/>
            <w:vAlign w:val="center"/>
          </w:tcPr>
          <w:p>
            <w:pPr>
              <w:pStyle w:val="TableContents"/>
              <w:bidi w:val="0"/>
              <w:spacing w:before="100" w:after="100"/>
              <w:jc w:val="left"/>
              <w:rPr/>
            </w:pPr>
            <w:r>
              <w:rPr/>
              <w:t>Two hands needed; drop risk</w:t>
            </w:r>
          </w:p>
        </w:tc>
        <w:tc>
          <w:tcPr>
            <w:tcW w:w="2537" w:type="dxa"/>
            <w:tcBorders/>
            <w:vAlign w:val="center"/>
          </w:tcPr>
          <w:p>
            <w:pPr>
              <w:pStyle w:val="TableContents"/>
              <w:bidi w:val="0"/>
              <w:spacing w:before="100" w:after="100"/>
              <w:jc w:val="left"/>
              <w:rPr/>
            </w:pPr>
            <w:r>
              <w:rPr/>
              <w:t>—</w:t>
            </w:r>
          </w:p>
        </w:tc>
        <w:tc>
          <w:tcPr>
            <w:tcW w:w="2040" w:type="dxa"/>
            <w:tcBorders/>
            <w:vAlign w:val="center"/>
          </w:tcPr>
          <w:p>
            <w:pPr>
              <w:pStyle w:val="TableContents"/>
              <w:bidi w:val="0"/>
              <w:spacing w:before="100" w:after="100"/>
              <w:jc w:val="left"/>
              <w:rPr/>
            </w:pPr>
            <w:r>
              <w:rPr/>
              <w:t>—</w:t>
            </w:r>
          </w:p>
        </w:tc>
      </w:tr>
      <w:tr>
        <w:trPr/>
        <w:tc>
          <w:tcPr>
            <w:tcW w:w="1385" w:type="dxa"/>
            <w:tcBorders/>
            <w:vAlign w:val="center"/>
          </w:tcPr>
          <w:p>
            <w:pPr>
              <w:pStyle w:val="TableContents"/>
              <w:bidi w:val="0"/>
              <w:spacing w:before="100" w:after="100"/>
              <w:jc w:val="left"/>
              <w:rPr/>
            </w:pPr>
            <w:r>
              <w:rPr/>
              <w:t>3. Present</w:t>
            </w:r>
          </w:p>
        </w:tc>
        <w:tc>
          <w:tcPr>
            <w:tcW w:w="1780" w:type="dxa"/>
            <w:tcBorders/>
            <w:vAlign w:val="center"/>
          </w:tcPr>
          <w:p>
            <w:pPr>
              <w:pStyle w:val="TableContents"/>
              <w:bidi w:val="0"/>
              <w:spacing w:before="100" w:after="100"/>
              <w:jc w:val="left"/>
              <w:rPr/>
            </w:pPr>
            <w:r>
              <w:rPr/>
              <w:t>Shows card, often at distance</w:t>
            </w:r>
          </w:p>
        </w:tc>
        <w:tc>
          <w:tcPr>
            <w:tcW w:w="1539" w:type="dxa"/>
            <w:tcBorders/>
            <w:vAlign w:val="center"/>
          </w:tcPr>
          <w:p>
            <w:pPr>
              <w:pStyle w:val="TableContents"/>
              <w:bidi w:val="0"/>
              <w:spacing w:before="100" w:after="100"/>
              <w:jc w:val="left"/>
              <w:rPr/>
            </w:pPr>
            <w:r>
              <w:rPr/>
              <w:t>"He knows me anyway"</w:t>
            </w:r>
          </w:p>
        </w:tc>
        <w:tc>
          <w:tcPr>
            <w:tcW w:w="2027" w:type="dxa"/>
            <w:tcBorders/>
            <w:vAlign w:val="center"/>
          </w:tcPr>
          <w:p>
            <w:pPr>
              <w:pStyle w:val="TableContents"/>
              <w:bidi w:val="0"/>
              <w:spacing w:before="100" w:after="100"/>
              <w:jc w:val="left"/>
              <w:rPr/>
            </w:pPr>
            <w:r>
              <w:rPr/>
              <w:t>Glances at card colour, maybe photo</w:t>
            </w:r>
          </w:p>
        </w:tc>
        <w:tc>
          <w:tcPr>
            <w:tcW w:w="2199" w:type="dxa"/>
            <w:tcBorders/>
            <w:vAlign w:val="center"/>
          </w:tcPr>
          <w:p>
            <w:pPr>
              <w:pStyle w:val="TableContents"/>
              <w:bidi w:val="0"/>
              <w:spacing w:before="100" w:after="100"/>
              <w:jc w:val="left"/>
              <w:rPr/>
            </w:pPr>
            <w:r>
              <w:rPr/>
              <w:t>Distance defeats photo check (H3)</w:t>
            </w:r>
          </w:p>
        </w:tc>
        <w:tc>
          <w:tcPr>
            <w:tcW w:w="2537" w:type="dxa"/>
            <w:tcBorders/>
            <w:vAlign w:val="center"/>
          </w:tcPr>
          <w:p>
            <w:pPr>
              <w:pStyle w:val="TableContents"/>
              <w:bidi w:val="0"/>
              <w:spacing w:before="100" w:after="100"/>
              <w:jc w:val="left"/>
              <w:rPr/>
            </w:pPr>
            <w:r>
              <w:rPr/>
              <w:t>Borrowed/forged card passes</w:t>
            </w:r>
          </w:p>
        </w:tc>
        <w:tc>
          <w:tcPr>
            <w:tcW w:w="2040" w:type="dxa"/>
            <w:tcBorders/>
            <w:vAlign w:val="center"/>
          </w:tcPr>
          <w:p>
            <w:pPr>
              <w:pStyle w:val="TableContents"/>
              <w:bidi w:val="0"/>
              <w:spacing w:before="100" w:after="100"/>
              <w:jc w:val="left"/>
              <w:rPr/>
            </w:pPr>
            <w:r>
              <w:rPr/>
              <w:t>Roll no. and programme visible to bystanders</w:t>
            </w:r>
          </w:p>
        </w:tc>
      </w:tr>
      <w:tr>
        <w:trPr/>
        <w:tc>
          <w:tcPr>
            <w:tcW w:w="1385" w:type="dxa"/>
            <w:tcBorders/>
            <w:vAlign w:val="center"/>
          </w:tcPr>
          <w:p>
            <w:pPr>
              <w:pStyle w:val="TableContents"/>
              <w:bidi w:val="0"/>
              <w:spacing w:before="100" w:after="100"/>
              <w:jc w:val="left"/>
              <w:rPr/>
            </w:pPr>
            <w:r>
              <w:rPr/>
              <w:t>4. Verify</w:t>
            </w:r>
          </w:p>
        </w:tc>
        <w:tc>
          <w:tcPr>
            <w:tcW w:w="1780" w:type="dxa"/>
            <w:tcBorders/>
            <w:vAlign w:val="center"/>
          </w:tcPr>
          <w:p>
            <w:pPr>
              <w:pStyle w:val="TableContents"/>
              <w:bidi w:val="0"/>
              <w:spacing w:before="100" w:after="100"/>
              <w:jc w:val="left"/>
              <w:rPr/>
            </w:pPr>
            <w:r>
              <w:rPr/>
              <w:t>Waits (usually &lt;2 s)</w:t>
            </w:r>
          </w:p>
        </w:tc>
        <w:tc>
          <w:tcPr>
            <w:tcW w:w="1539" w:type="dxa"/>
            <w:tcBorders/>
            <w:vAlign w:val="center"/>
          </w:tcPr>
          <w:p>
            <w:pPr>
              <w:pStyle w:val="TableContents"/>
              <w:bidi w:val="0"/>
              <w:spacing w:before="100" w:after="100"/>
              <w:jc w:val="left"/>
              <w:rPr/>
            </w:pPr>
            <w:r>
              <w:rPr/>
              <w:t>"Why is he looking longer?"</w:t>
            </w:r>
          </w:p>
        </w:tc>
        <w:tc>
          <w:tcPr>
            <w:tcW w:w="2027" w:type="dxa"/>
            <w:tcBorders/>
            <w:vAlign w:val="center"/>
          </w:tcPr>
          <w:p>
            <w:pPr>
              <w:pStyle w:val="TableContents"/>
              <w:bidi w:val="0"/>
              <w:spacing w:before="100" w:after="100"/>
              <w:jc w:val="left"/>
              <w:rPr/>
            </w:pPr>
            <w:r>
              <w:rPr/>
              <w:t>Decides genuine/not; expiry rarely read (H2)</w:t>
            </w:r>
          </w:p>
        </w:tc>
        <w:tc>
          <w:tcPr>
            <w:tcW w:w="2199" w:type="dxa"/>
            <w:tcBorders/>
            <w:vAlign w:val="center"/>
          </w:tcPr>
          <w:p>
            <w:pPr>
              <w:pStyle w:val="TableContents"/>
              <w:bidi w:val="0"/>
              <w:spacing w:before="100" w:after="100"/>
              <w:jc w:val="left"/>
              <w:rPr/>
            </w:pPr>
            <w:r>
              <w:rPr/>
              <w:t>Inconsistent rigour across guards</w:t>
            </w:r>
          </w:p>
        </w:tc>
        <w:tc>
          <w:tcPr>
            <w:tcW w:w="2537" w:type="dxa"/>
            <w:tcBorders/>
            <w:vAlign w:val="center"/>
          </w:tcPr>
          <w:p>
            <w:pPr>
              <w:pStyle w:val="TableContents"/>
              <w:bidi w:val="0"/>
              <w:spacing w:before="100" w:after="100"/>
              <w:jc w:val="left"/>
              <w:rPr/>
            </w:pPr>
            <w:r>
              <w:rPr/>
              <w:t>Expired/revoked cards pass</w:t>
            </w:r>
          </w:p>
        </w:tc>
        <w:tc>
          <w:tcPr>
            <w:tcW w:w="2040" w:type="dxa"/>
            <w:tcBorders/>
            <w:vAlign w:val="center"/>
          </w:tcPr>
          <w:p>
            <w:pPr>
              <w:pStyle w:val="TableContents"/>
              <w:bidi w:val="0"/>
              <w:spacing w:before="100" w:after="100"/>
              <w:jc w:val="left"/>
              <w:rPr/>
            </w:pPr>
            <w:r>
              <w:rPr/>
              <w:t>—</w:t>
            </w:r>
          </w:p>
        </w:tc>
      </w:tr>
      <w:tr>
        <w:trPr/>
        <w:tc>
          <w:tcPr>
            <w:tcW w:w="1385" w:type="dxa"/>
            <w:tcBorders/>
            <w:vAlign w:val="center"/>
          </w:tcPr>
          <w:p>
            <w:pPr>
              <w:pStyle w:val="TableContents"/>
              <w:bidi w:val="0"/>
              <w:spacing w:before="100" w:after="100"/>
              <w:jc w:val="left"/>
              <w:rPr/>
            </w:pPr>
            <w:r>
              <w:rPr/>
              <w:t>5. Decide</w:t>
            </w:r>
          </w:p>
        </w:tc>
        <w:tc>
          <w:tcPr>
            <w:tcW w:w="1780" w:type="dxa"/>
            <w:tcBorders/>
            <w:vAlign w:val="center"/>
          </w:tcPr>
          <w:p>
            <w:pPr>
              <w:pStyle w:val="TableContents"/>
              <w:bidi w:val="0"/>
              <w:spacing w:before="100" w:after="100"/>
              <w:jc w:val="left"/>
              <w:rPr/>
            </w:pPr>
            <w:r>
              <w:rPr/>
              <w:t>—</w:t>
            </w:r>
          </w:p>
        </w:tc>
        <w:tc>
          <w:tcPr>
            <w:tcW w:w="1539" w:type="dxa"/>
            <w:tcBorders/>
            <w:vAlign w:val="center"/>
          </w:tcPr>
          <w:p>
            <w:pPr>
              <w:pStyle w:val="TableContents"/>
              <w:bidi w:val="0"/>
              <w:spacing w:before="100" w:after="100"/>
              <w:jc w:val="left"/>
              <w:rPr/>
            </w:pPr>
            <w:r>
              <w:rPr/>
              <w:t>—</w:t>
            </w:r>
          </w:p>
        </w:tc>
        <w:tc>
          <w:tcPr>
            <w:tcW w:w="2027" w:type="dxa"/>
            <w:tcBorders/>
            <w:vAlign w:val="center"/>
          </w:tcPr>
          <w:p>
            <w:pPr>
              <w:pStyle w:val="TableContents"/>
              <w:bidi w:val="0"/>
              <w:spacing w:before="100" w:after="100"/>
              <w:jc w:val="left"/>
              <w:rPr/>
            </w:pPr>
            <w:r>
              <w:rPr/>
              <w:t>Nod / stop / question</w:t>
            </w:r>
          </w:p>
        </w:tc>
        <w:tc>
          <w:tcPr>
            <w:tcW w:w="2199" w:type="dxa"/>
            <w:tcBorders/>
            <w:vAlign w:val="center"/>
          </w:tcPr>
          <w:p>
            <w:pPr>
              <w:pStyle w:val="TableContents"/>
              <w:bidi w:val="0"/>
              <w:spacing w:before="100" w:after="100"/>
              <w:jc w:val="left"/>
              <w:rPr/>
            </w:pPr>
            <w:r>
              <w:rPr/>
              <w:t>Questioning is public and feels accusatory</w:t>
            </w:r>
          </w:p>
        </w:tc>
        <w:tc>
          <w:tcPr>
            <w:tcW w:w="2537" w:type="dxa"/>
            <w:tcBorders/>
            <w:vAlign w:val="center"/>
          </w:tcPr>
          <w:p>
            <w:pPr>
              <w:pStyle w:val="TableContents"/>
              <w:bidi w:val="0"/>
              <w:spacing w:before="100" w:after="100"/>
              <w:jc w:val="left"/>
              <w:rPr/>
            </w:pPr>
            <w:r>
              <w:rPr/>
              <w:t>False accept under peak pressure (H7); false reject of legitimate student</w:t>
            </w:r>
          </w:p>
        </w:tc>
        <w:tc>
          <w:tcPr>
            <w:tcW w:w="2040" w:type="dxa"/>
            <w:tcBorders/>
            <w:vAlign w:val="center"/>
          </w:tcPr>
          <w:p>
            <w:pPr>
              <w:pStyle w:val="TableContents"/>
              <w:bidi w:val="0"/>
              <w:spacing w:before="100" w:after="100"/>
              <w:jc w:val="left"/>
              <w:rPr/>
            </w:pPr>
            <w:r>
              <w:rPr/>
              <w:t>Student answers identity questions aloud</w:t>
            </w:r>
          </w:p>
        </w:tc>
      </w:tr>
      <w:tr>
        <w:trPr/>
        <w:tc>
          <w:tcPr>
            <w:tcW w:w="1385" w:type="dxa"/>
            <w:tcBorders/>
            <w:vAlign w:val="center"/>
          </w:tcPr>
          <w:p>
            <w:pPr>
              <w:pStyle w:val="TableContents"/>
              <w:bidi w:val="0"/>
              <w:spacing w:before="100" w:after="100"/>
              <w:jc w:val="left"/>
              <w:rPr/>
            </w:pPr>
            <w:r>
              <w:rPr/>
              <w:t>6. Enter</w:t>
            </w:r>
          </w:p>
        </w:tc>
        <w:tc>
          <w:tcPr>
            <w:tcW w:w="1780" w:type="dxa"/>
            <w:tcBorders/>
            <w:vAlign w:val="center"/>
          </w:tcPr>
          <w:p>
            <w:pPr>
              <w:pStyle w:val="TableContents"/>
              <w:bidi w:val="0"/>
              <w:spacing w:before="100" w:after="100"/>
              <w:jc w:val="left"/>
              <w:rPr/>
            </w:pPr>
            <w:r>
              <w:rPr/>
              <w:t>Walks in</w:t>
            </w:r>
          </w:p>
        </w:tc>
        <w:tc>
          <w:tcPr>
            <w:tcW w:w="1539" w:type="dxa"/>
            <w:tcBorders/>
            <w:vAlign w:val="center"/>
          </w:tcPr>
          <w:p>
            <w:pPr>
              <w:pStyle w:val="TableContents"/>
              <w:bidi w:val="0"/>
              <w:spacing w:before="100" w:after="100"/>
              <w:jc w:val="left"/>
              <w:rPr/>
            </w:pPr>
            <w:r>
              <w:rPr/>
              <w:t>"Done"</w:t>
            </w:r>
          </w:p>
        </w:tc>
        <w:tc>
          <w:tcPr>
            <w:tcW w:w="2027" w:type="dxa"/>
            <w:tcBorders/>
            <w:vAlign w:val="center"/>
          </w:tcPr>
          <w:p>
            <w:pPr>
              <w:pStyle w:val="TableContents"/>
              <w:bidi w:val="0"/>
              <w:spacing w:before="100" w:after="100"/>
              <w:jc w:val="left"/>
              <w:rPr/>
            </w:pPr>
            <w:r>
              <w:rPr/>
              <w:t>Next person</w:t>
            </w:r>
          </w:p>
        </w:tc>
        <w:tc>
          <w:tcPr>
            <w:tcW w:w="2199" w:type="dxa"/>
            <w:tcBorders/>
            <w:vAlign w:val="center"/>
          </w:tcPr>
          <w:p>
            <w:pPr>
              <w:pStyle w:val="TableContents"/>
              <w:bidi w:val="0"/>
              <w:spacing w:before="100" w:after="100"/>
              <w:jc w:val="left"/>
              <w:rPr/>
            </w:pPr>
            <w:r>
              <w:rPr/>
              <w:t>—</w:t>
            </w:r>
          </w:p>
        </w:tc>
        <w:tc>
          <w:tcPr>
            <w:tcW w:w="2537" w:type="dxa"/>
            <w:tcBorders/>
            <w:vAlign w:val="center"/>
          </w:tcPr>
          <w:p>
            <w:pPr>
              <w:pStyle w:val="TableContents"/>
              <w:bidi w:val="0"/>
              <w:spacing w:before="100" w:after="100"/>
              <w:jc w:val="left"/>
              <w:rPr/>
            </w:pPr>
            <w:r>
              <w:rPr/>
              <w:t>No record for incidents (H8)</w:t>
            </w:r>
          </w:p>
        </w:tc>
        <w:tc>
          <w:tcPr>
            <w:tcW w:w="2040" w:type="dxa"/>
            <w:tcBorders/>
            <w:vAlign w:val="center"/>
          </w:tcPr>
          <w:p>
            <w:pPr>
              <w:pStyle w:val="TableContents"/>
              <w:bidi w:val="0"/>
              <w:spacing w:before="100" w:after="100"/>
              <w:jc w:val="left"/>
              <w:rPr/>
            </w:pPr>
            <w:r>
              <w:rPr/>
              <w:t>—</w:t>
            </w:r>
          </w:p>
        </w:tc>
      </w:tr>
      <w:tr>
        <w:trPr/>
        <w:tc>
          <w:tcPr>
            <w:tcW w:w="1385" w:type="dxa"/>
            <w:tcBorders/>
            <w:vAlign w:val="center"/>
          </w:tcPr>
          <w:p>
            <w:pPr>
              <w:pStyle w:val="TableContents"/>
              <w:bidi w:val="0"/>
              <w:spacing w:before="100" w:after="100"/>
              <w:jc w:val="left"/>
              <w:rPr/>
            </w:pPr>
            <w:r>
              <w:rPr/>
              <w:t>Exception: no card</w:t>
            </w:r>
          </w:p>
        </w:tc>
        <w:tc>
          <w:tcPr>
            <w:tcW w:w="1780" w:type="dxa"/>
            <w:tcBorders/>
            <w:vAlign w:val="center"/>
          </w:tcPr>
          <w:p>
            <w:pPr>
              <w:pStyle w:val="TableContents"/>
              <w:bidi w:val="0"/>
              <w:spacing w:before="100" w:after="100"/>
              <w:jc w:val="left"/>
              <w:rPr/>
            </w:pPr>
            <w:r>
              <w:rPr/>
              <w:t>Explains; names hostel/dept; waits for friend</w:t>
            </w:r>
          </w:p>
        </w:tc>
        <w:tc>
          <w:tcPr>
            <w:tcW w:w="1539" w:type="dxa"/>
            <w:tcBorders/>
            <w:vAlign w:val="center"/>
          </w:tcPr>
          <w:p>
            <w:pPr>
              <w:pStyle w:val="TableContents"/>
              <w:bidi w:val="0"/>
              <w:spacing w:before="100" w:after="100"/>
              <w:jc w:val="left"/>
              <w:rPr/>
            </w:pPr>
            <w:r>
              <w:rPr/>
              <w:t>"I'm being treated as a suspect"</w:t>
            </w:r>
          </w:p>
        </w:tc>
        <w:tc>
          <w:tcPr>
            <w:tcW w:w="2027" w:type="dxa"/>
            <w:tcBorders/>
            <w:vAlign w:val="center"/>
          </w:tcPr>
          <w:p>
            <w:pPr>
              <w:pStyle w:val="TableContents"/>
              <w:bidi w:val="0"/>
              <w:spacing w:before="100" w:after="100"/>
              <w:jc w:val="left"/>
              <w:rPr/>
            </w:pPr>
            <w:r>
              <w:rPr/>
              <w:t>Judgement call; may call supervisor</w:t>
            </w:r>
          </w:p>
        </w:tc>
        <w:tc>
          <w:tcPr>
            <w:tcW w:w="2199" w:type="dxa"/>
            <w:tcBorders/>
            <w:vAlign w:val="center"/>
          </w:tcPr>
          <w:p>
            <w:pPr>
              <w:pStyle w:val="TableContents"/>
              <w:bidi w:val="0"/>
              <w:spacing w:before="100" w:after="100"/>
              <w:jc w:val="left"/>
              <w:rPr/>
            </w:pPr>
            <w:r>
              <w:rPr/>
              <w:t>No defined procedure (H4); delay for everyone behind</w:t>
            </w:r>
          </w:p>
        </w:tc>
        <w:tc>
          <w:tcPr>
            <w:tcW w:w="2537" w:type="dxa"/>
            <w:tcBorders/>
            <w:vAlign w:val="center"/>
          </w:tcPr>
          <w:p>
            <w:pPr>
              <w:pStyle w:val="TableContents"/>
              <w:bidi w:val="0"/>
              <w:spacing w:before="100" w:after="100"/>
              <w:jc w:val="left"/>
              <w:rPr/>
            </w:pPr>
            <w:r>
              <w:rPr/>
              <w:t>Social engineering path: a confident stranger can "explain" too</w:t>
            </w:r>
          </w:p>
        </w:tc>
        <w:tc>
          <w:tcPr>
            <w:tcW w:w="2040" w:type="dxa"/>
            <w:tcBorders/>
            <w:vAlign w:val="center"/>
          </w:tcPr>
          <w:p>
            <w:pPr>
              <w:pStyle w:val="TableContents"/>
              <w:bidi w:val="0"/>
              <w:spacing w:before="100" w:after="100"/>
              <w:jc w:val="left"/>
              <w:rPr/>
            </w:pPr>
            <w:r>
              <w:rPr/>
              <w:t>Personal details spoken publicly</w:t>
            </w:r>
          </w:p>
        </w:tc>
      </w:tr>
    </w:tbl>
    <w:p>
      <w:pPr>
        <w:pStyle w:val="BodyText"/>
        <w:bidi w:val="0"/>
        <w:jc w:val="left"/>
        <w:rPr/>
      </w:pPr>
      <w:r>
        <w:rPr>
          <w:rStyle w:val="Strong"/>
        </w:rPr>
        <w:t>Summary of current-state issues</w:t>
      </w:r>
      <w:r>
        <w:rPr/>
        <w:t>: the process is fast only when it is not really checking anything; it becomes slow, public and inconsistent exactly when it matters. Guard workload is cognitive (judgement) and social (confrontation), not mechanical.</w:t>
      </w:r>
    </w:p>
    <w:p>
      <w:pPr>
        <w:pStyle w:val="Heading2"/>
        <w:bidi w:val="0"/>
        <w:jc w:val="left"/>
        <w:rPr/>
      </w:pPr>
      <w:r>
        <w:rPr/>
        <w:t>17.2 Future state: student entry with the proposed system</w:t>
      </w:r>
    </w:p>
    <w:tbl>
      <w:tblPr>
        <w:tblW w:w="13507" w:type="dxa"/>
        <w:jc w:val="left"/>
        <w:tblInd w:w="28" w:type="dxa"/>
        <w:tblLayout w:type="fixed"/>
        <w:tblCellMar>
          <w:top w:w="28" w:type="dxa"/>
          <w:left w:w="28" w:type="dxa"/>
          <w:bottom w:w="28" w:type="dxa"/>
          <w:right w:w="28" w:type="dxa"/>
        </w:tblCellMar>
      </w:tblPr>
      <w:tblGrid>
        <w:gridCol w:w="1498"/>
        <w:gridCol w:w="1390"/>
        <w:gridCol w:w="1144"/>
        <w:gridCol w:w="2729"/>
        <w:gridCol w:w="1500"/>
        <w:gridCol w:w="1727"/>
        <w:gridCol w:w="1630"/>
        <w:gridCol w:w="1889"/>
      </w:tblGrid>
      <w:tr>
        <w:trPr>
          <w:tblHeader w:val="true"/>
        </w:trPr>
        <w:tc>
          <w:tcPr>
            <w:tcW w:w="1498" w:type="dxa"/>
            <w:tcBorders/>
            <w:vAlign w:val="center"/>
          </w:tcPr>
          <w:p>
            <w:pPr>
              <w:pStyle w:val="TableHeading"/>
              <w:suppressLineNumbers/>
              <w:shd w:fill="E5E7EB" w:val="clear"/>
              <w:bidi w:val="0"/>
              <w:spacing w:before="100" w:after="100"/>
              <w:jc w:val="left"/>
              <w:rPr/>
            </w:pPr>
            <w:r>
              <w:rPr/>
              <w:t>Stage</w:t>
            </w:r>
          </w:p>
        </w:tc>
        <w:tc>
          <w:tcPr>
            <w:tcW w:w="1390" w:type="dxa"/>
            <w:tcBorders/>
            <w:vAlign w:val="center"/>
          </w:tcPr>
          <w:p>
            <w:pPr>
              <w:pStyle w:val="TableHeading"/>
              <w:suppressLineNumbers/>
              <w:shd w:fill="E5E7EB" w:val="clear"/>
              <w:bidi w:val="0"/>
              <w:spacing w:before="100" w:after="100"/>
              <w:jc w:val="left"/>
              <w:rPr/>
            </w:pPr>
            <w:r>
              <w:rPr/>
              <w:t>User action</w:t>
            </w:r>
          </w:p>
        </w:tc>
        <w:tc>
          <w:tcPr>
            <w:tcW w:w="1144" w:type="dxa"/>
            <w:tcBorders/>
            <w:vAlign w:val="center"/>
          </w:tcPr>
          <w:p>
            <w:pPr>
              <w:pStyle w:val="TableHeading"/>
              <w:suppressLineNumbers/>
              <w:shd w:fill="E5E7EB" w:val="clear"/>
              <w:bidi w:val="0"/>
              <w:spacing w:before="100" w:after="100"/>
              <w:jc w:val="left"/>
              <w:rPr/>
            </w:pPr>
            <w:r>
              <w:rPr/>
              <w:t>User thought</w:t>
            </w:r>
          </w:p>
        </w:tc>
        <w:tc>
          <w:tcPr>
            <w:tcW w:w="2729" w:type="dxa"/>
            <w:tcBorders/>
            <w:vAlign w:val="center"/>
          </w:tcPr>
          <w:p>
            <w:pPr>
              <w:pStyle w:val="TableHeading"/>
              <w:suppressLineNumbers/>
              <w:shd w:fill="E5E7EB" w:val="clear"/>
              <w:bidi w:val="0"/>
              <w:spacing w:before="100" w:after="100"/>
              <w:jc w:val="left"/>
              <w:rPr/>
            </w:pPr>
            <w:r>
              <w:rPr/>
              <w:t>System / guard response</w:t>
            </w:r>
          </w:p>
        </w:tc>
        <w:tc>
          <w:tcPr>
            <w:tcW w:w="1500" w:type="dxa"/>
            <w:tcBorders/>
            <w:vAlign w:val="center"/>
          </w:tcPr>
          <w:p>
            <w:pPr>
              <w:pStyle w:val="TableHeading"/>
              <w:suppressLineNumbers/>
              <w:shd w:fill="E5E7EB" w:val="clear"/>
              <w:bidi w:val="0"/>
              <w:spacing w:before="100" w:after="100"/>
              <w:jc w:val="left"/>
              <w:rPr/>
            </w:pPr>
            <w:r>
              <w:rPr/>
              <w:t>Friction</w:t>
            </w:r>
          </w:p>
        </w:tc>
        <w:tc>
          <w:tcPr>
            <w:tcW w:w="1727" w:type="dxa"/>
            <w:tcBorders/>
            <w:vAlign w:val="center"/>
          </w:tcPr>
          <w:p>
            <w:pPr>
              <w:pStyle w:val="TableHeading"/>
              <w:suppressLineNumbers/>
              <w:shd w:fill="E5E7EB" w:val="clear"/>
              <w:bidi w:val="0"/>
              <w:spacing w:before="100" w:after="100"/>
              <w:jc w:val="left"/>
              <w:rPr/>
            </w:pPr>
            <w:r>
              <w:rPr/>
              <w:t>Residual security risk</w:t>
            </w:r>
          </w:p>
        </w:tc>
        <w:tc>
          <w:tcPr>
            <w:tcW w:w="1630" w:type="dxa"/>
            <w:tcBorders/>
            <w:vAlign w:val="center"/>
          </w:tcPr>
          <w:p>
            <w:pPr>
              <w:pStyle w:val="TableHeading"/>
              <w:suppressLineNumbers/>
              <w:shd w:fill="E5E7EB" w:val="clear"/>
              <w:bidi w:val="0"/>
              <w:spacing w:before="100" w:after="100"/>
              <w:jc w:val="left"/>
              <w:rPr/>
            </w:pPr>
            <w:r>
              <w:rPr/>
              <w:t>Residual privacy risk</w:t>
            </w:r>
          </w:p>
        </w:tc>
        <w:tc>
          <w:tcPr>
            <w:tcW w:w="1889" w:type="dxa"/>
            <w:tcBorders/>
            <w:vAlign w:val="center"/>
          </w:tcPr>
          <w:p>
            <w:pPr>
              <w:pStyle w:val="TableHeading"/>
              <w:suppressLineNumbers/>
              <w:shd w:fill="E5E7EB" w:val="clear"/>
              <w:bidi w:val="0"/>
              <w:spacing w:before="100" w:after="100"/>
              <w:jc w:val="left"/>
              <w:rPr/>
            </w:pPr>
            <w:r>
              <w:rPr/>
              <w:t>Opportunity</w:t>
            </w:r>
          </w:p>
        </w:tc>
      </w:tr>
      <w:tr>
        <w:trPr/>
        <w:tc>
          <w:tcPr>
            <w:tcW w:w="1498" w:type="dxa"/>
            <w:tcBorders/>
            <w:vAlign w:val="center"/>
          </w:tcPr>
          <w:p>
            <w:pPr>
              <w:pStyle w:val="TableContents"/>
              <w:bidi w:val="0"/>
              <w:spacing w:before="100" w:after="100"/>
              <w:jc w:val="left"/>
              <w:rPr/>
            </w:pPr>
            <w:r>
              <w:rPr/>
              <w:t>1. Approach</w:t>
            </w:r>
          </w:p>
        </w:tc>
        <w:tc>
          <w:tcPr>
            <w:tcW w:w="1390" w:type="dxa"/>
            <w:tcBorders/>
            <w:vAlign w:val="center"/>
          </w:tcPr>
          <w:p>
            <w:pPr>
              <w:pStyle w:val="TableContents"/>
              <w:bidi w:val="0"/>
              <w:spacing w:before="100" w:after="100"/>
              <w:jc w:val="left"/>
              <w:rPr/>
            </w:pPr>
            <w:r>
              <w:rPr/>
              <w:t>Walks to reader; card in wallet or phone in hand</w:t>
            </w:r>
          </w:p>
        </w:tc>
        <w:tc>
          <w:tcPr>
            <w:tcW w:w="1144" w:type="dxa"/>
            <w:tcBorders/>
            <w:vAlign w:val="center"/>
          </w:tcPr>
          <w:p>
            <w:pPr>
              <w:pStyle w:val="TableContents"/>
              <w:bidi w:val="0"/>
              <w:spacing w:before="100" w:after="100"/>
              <w:jc w:val="left"/>
              <w:rPr/>
            </w:pPr>
            <w:r>
              <w:rPr/>
              <w:t>"Tap"</w:t>
            </w:r>
          </w:p>
        </w:tc>
        <w:tc>
          <w:tcPr>
            <w:tcW w:w="2729" w:type="dxa"/>
            <w:tcBorders/>
            <w:vAlign w:val="center"/>
          </w:tcPr>
          <w:p>
            <w:pPr>
              <w:pStyle w:val="TableContents"/>
              <w:bidi w:val="0"/>
              <w:spacing w:before="100" w:after="100"/>
              <w:jc w:val="left"/>
              <w:rPr/>
            </w:pPr>
            <w:r>
              <w:rPr/>
              <w:t>Reader idle screen: "Tap card or phone" (screen 1)</w:t>
            </w:r>
          </w:p>
        </w:tc>
        <w:tc>
          <w:tcPr>
            <w:tcW w:w="1500" w:type="dxa"/>
            <w:tcBorders/>
            <w:vAlign w:val="center"/>
          </w:tcPr>
          <w:p>
            <w:pPr>
              <w:pStyle w:val="TableContents"/>
              <w:bidi w:val="0"/>
              <w:spacing w:before="100" w:after="100"/>
              <w:jc w:val="left"/>
              <w:rPr/>
            </w:pPr>
            <w:r>
              <w:rPr/>
              <w:t>Learn where reader is (first time)</w:t>
            </w:r>
          </w:p>
        </w:tc>
        <w:tc>
          <w:tcPr>
            <w:tcW w:w="1727" w:type="dxa"/>
            <w:tcBorders/>
            <w:vAlign w:val="center"/>
          </w:tcPr>
          <w:p>
            <w:pPr>
              <w:pStyle w:val="TableContents"/>
              <w:bidi w:val="0"/>
              <w:spacing w:before="100" w:after="100"/>
              <w:jc w:val="left"/>
              <w:rPr/>
            </w:pPr>
            <w:r>
              <w:rPr/>
              <w:t>—</w:t>
            </w:r>
          </w:p>
        </w:tc>
        <w:tc>
          <w:tcPr>
            <w:tcW w:w="1630" w:type="dxa"/>
            <w:tcBorders/>
            <w:vAlign w:val="center"/>
          </w:tcPr>
          <w:p>
            <w:pPr>
              <w:pStyle w:val="TableContents"/>
              <w:bidi w:val="0"/>
              <w:spacing w:before="100" w:after="100"/>
              <w:jc w:val="left"/>
              <w:rPr/>
            </w:pPr>
            <w:r>
              <w:rPr/>
              <w:t>—</w:t>
            </w:r>
          </w:p>
        </w:tc>
        <w:tc>
          <w:tcPr>
            <w:tcW w:w="1889" w:type="dxa"/>
            <w:tcBorders/>
            <w:vAlign w:val="center"/>
          </w:tcPr>
          <w:p>
            <w:pPr>
              <w:pStyle w:val="TableContents"/>
              <w:bidi w:val="0"/>
              <w:spacing w:before="100" w:after="100"/>
              <w:jc w:val="left"/>
              <w:rPr/>
            </w:pPr>
            <w:r>
              <w:rPr/>
              <w:t>Reader placement from observation data</w:t>
            </w:r>
          </w:p>
        </w:tc>
      </w:tr>
      <w:tr>
        <w:trPr/>
        <w:tc>
          <w:tcPr>
            <w:tcW w:w="1498" w:type="dxa"/>
            <w:tcBorders/>
            <w:vAlign w:val="center"/>
          </w:tcPr>
          <w:p>
            <w:pPr>
              <w:pStyle w:val="TableContents"/>
              <w:bidi w:val="0"/>
              <w:spacing w:before="100" w:after="100"/>
              <w:jc w:val="left"/>
              <w:rPr/>
            </w:pPr>
            <w:r>
              <w:rPr/>
              <w:t>2. Tap</w:t>
            </w:r>
          </w:p>
        </w:tc>
        <w:tc>
          <w:tcPr>
            <w:tcW w:w="1390" w:type="dxa"/>
            <w:tcBorders/>
            <w:vAlign w:val="center"/>
          </w:tcPr>
          <w:p>
            <w:pPr>
              <w:pStyle w:val="TableContents"/>
              <w:bidi w:val="0"/>
              <w:spacing w:before="100" w:after="100"/>
              <w:jc w:val="left"/>
              <w:rPr/>
            </w:pPr>
            <w:r>
              <w:rPr/>
              <w:t>Holds wallet/phone to reader (&lt;1 s)</w:t>
            </w:r>
          </w:p>
        </w:tc>
        <w:tc>
          <w:tcPr>
            <w:tcW w:w="1144" w:type="dxa"/>
            <w:tcBorders/>
            <w:vAlign w:val="center"/>
          </w:tcPr>
          <w:p>
            <w:pPr>
              <w:pStyle w:val="TableContents"/>
              <w:bidi w:val="0"/>
              <w:spacing w:before="100" w:after="100"/>
              <w:jc w:val="left"/>
              <w:rPr/>
            </w:pPr>
            <w:r>
              <w:rPr/>
              <w:t>—</w:t>
            </w:r>
          </w:p>
        </w:tc>
        <w:tc>
          <w:tcPr>
            <w:tcW w:w="2729" w:type="dxa"/>
            <w:tcBorders/>
            <w:vAlign w:val="center"/>
          </w:tcPr>
          <w:p>
            <w:pPr>
              <w:pStyle w:val="TableContents"/>
              <w:bidi w:val="0"/>
              <w:spacing w:before="100" w:after="100"/>
              <w:jc w:val="left"/>
              <w:rPr/>
            </w:pPr>
            <w:r>
              <w:rPr/>
              <w:t>Reader performs challenge–response; "Checking…" (screen 3, &lt;1 s)</w:t>
            </w:r>
          </w:p>
        </w:tc>
        <w:tc>
          <w:tcPr>
            <w:tcW w:w="1500" w:type="dxa"/>
            <w:tcBorders/>
            <w:vAlign w:val="center"/>
          </w:tcPr>
          <w:p>
            <w:pPr>
              <w:pStyle w:val="TableContents"/>
              <w:bidi w:val="0"/>
              <w:spacing w:before="100" w:after="100"/>
              <w:jc w:val="left"/>
              <w:rPr/>
            </w:pPr>
            <w:r>
              <w:rPr/>
              <w:t>Phone may need unlock (1–3 s)</w:t>
            </w:r>
          </w:p>
        </w:tc>
        <w:tc>
          <w:tcPr>
            <w:tcW w:w="1727" w:type="dxa"/>
            <w:tcBorders/>
            <w:vAlign w:val="center"/>
          </w:tcPr>
          <w:p>
            <w:pPr>
              <w:pStyle w:val="TableContents"/>
              <w:bidi w:val="0"/>
              <w:spacing w:before="100" w:after="100"/>
              <w:jc w:val="left"/>
              <w:rPr/>
            </w:pPr>
            <w:r>
              <w:rPr/>
              <w:t>Relay attack (Section 24)</w:t>
            </w:r>
          </w:p>
        </w:tc>
        <w:tc>
          <w:tcPr>
            <w:tcW w:w="1630" w:type="dxa"/>
            <w:tcBorders/>
            <w:vAlign w:val="center"/>
          </w:tcPr>
          <w:p>
            <w:pPr>
              <w:pStyle w:val="TableContents"/>
              <w:bidi w:val="0"/>
              <w:spacing w:before="100" w:after="100"/>
              <w:jc w:val="left"/>
              <w:rPr/>
            </w:pPr>
            <w:r>
              <w:rPr/>
              <w:t>Reader sees credential ID only</w:t>
            </w:r>
          </w:p>
        </w:tc>
        <w:tc>
          <w:tcPr>
            <w:tcW w:w="1889" w:type="dxa"/>
            <w:tcBorders/>
            <w:vAlign w:val="center"/>
          </w:tcPr>
          <w:p>
            <w:pPr>
              <w:pStyle w:val="TableContents"/>
              <w:bidi w:val="0"/>
              <w:spacing w:before="100" w:after="100"/>
              <w:jc w:val="left"/>
              <w:rPr/>
            </w:pPr>
            <w:r>
              <w:rPr/>
              <w:t>Audio/haptic confirmation</w:t>
            </w:r>
          </w:p>
        </w:tc>
      </w:tr>
      <w:tr>
        <w:trPr/>
        <w:tc>
          <w:tcPr>
            <w:tcW w:w="1498" w:type="dxa"/>
            <w:tcBorders/>
            <w:vAlign w:val="center"/>
          </w:tcPr>
          <w:p>
            <w:pPr>
              <w:pStyle w:val="TableContents"/>
              <w:bidi w:val="0"/>
              <w:spacing w:before="100" w:after="100"/>
              <w:jc w:val="left"/>
              <w:rPr/>
            </w:pPr>
            <w:r>
              <w:rPr/>
              <w:t>3. Authenticate</w:t>
            </w:r>
          </w:p>
        </w:tc>
        <w:tc>
          <w:tcPr>
            <w:tcW w:w="1390" w:type="dxa"/>
            <w:tcBorders/>
            <w:vAlign w:val="center"/>
          </w:tcPr>
          <w:p>
            <w:pPr>
              <w:pStyle w:val="TableContents"/>
              <w:bidi w:val="0"/>
              <w:spacing w:before="100" w:after="100"/>
              <w:jc w:val="left"/>
              <w:rPr/>
            </w:pPr>
            <w:r>
              <w:rPr/>
              <w:t>—</w:t>
            </w:r>
          </w:p>
        </w:tc>
        <w:tc>
          <w:tcPr>
            <w:tcW w:w="1144" w:type="dxa"/>
            <w:tcBorders/>
            <w:vAlign w:val="center"/>
          </w:tcPr>
          <w:p>
            <w:pPr>
              <w:pStyle w:val="TableContents"/>
              <w:bidi w:val="0"/>
              <w:spacing w:before="100" w:after="100"/>
              <w:jc w:val="left"/>
              <w:rPr/>
            </w:pPr>
            <w:r>
              <w:rPr/>
              <w:t>—</w:t>
            </w:r>
          </w:p>
        </w:tc>
        <w:tc>
          <w:tcPr>
            <w:tcW w:w="2729" w:type="dxa"/>
            <w:tcBorders/>
            <w:vAlign w:val="center"/>
          </w:tcPr>
          <w:p>
            <w:pPr>
              <w:pStyle w:val="TableContents"/>
              <w:bidi w:val="0"/>
              <w:spacing w:before="100" w:after="100"/>
              <w:jc w:val="left"/>
              <w:rPr/>
            </w:pPr>
            <w:r>
              <w:rPr/>
              <w:t xml:space="preserve">Server verifies key → </w:t>
            </w:r>
            <w:r>
              <w:rPr>
                <w:rStyle w:val="Strong"/>
              </w:rPr>
              <w:t>authenticated</w:t>
            </w:r>
            <w:r>
              <w:rPr/>
              <w:t xml:space="preserve"> as credential C; fetches photo, display name, role</w:t>
            </w:r>
          </w:p>
        </w:tc>
        <w:tc>
          <w:tcPr>
            <w:tcW w:w="1500" w:type="dxa"/>
            <w:tcBorders/>
            <w:vAlign w:val="center"/>
          </w:tcPr>
          <w:p>
            <w:pPr>
              <w:pStyle w:val="TableContents"/>
              <w:bidi w:val="0"/>
              <w:spacing w:before="100" w:after="100"/>
              <w:jc w:val="left"/>
              <w:rPr/>
            </w:pPr>
            <w:r>
              <w:rPr/>
              <w:t>—</w:t>
            </w:r>
          </w:p>
        </w:tc>
        <w:tc>
          <w:tcPr>
            <w:tcW w:w="1727" w:type="dxa"/>
            <w:tcBorders/>
            <w:vAlign w:val="center"/>
          </w:tcPr>
          <w:p>
            <w:pPr>
              <w:pStyle w:val="TableContents"/>
              <w:bidi w:val="0"/>
              <w:spacing w:before="100" w:after="100"/>
              <w:jc w:val="left"/>
              <w:rPr/>
            </w:pPr>
            <w:r>
              <w:rPr/>
              <w:t>Cloned key if chip broken</w:t>
            </w:r>
          </w:p>
        </w:tc>
        <w:tc>
          <w:tcPr>
            <w:tcW w:w="1630" w:type="dxa"/>
            <w:tcBorders/>
            <w:vAlign w:val="center"/>
          </w:tcPr>
          <w:p>
            <w:pPr>
              <w:pStyle w:val="TableContents"/>
              <w:bidi w:val="0"/>
              <w:spacing w:before="100" w:after="100"/>
              <w:jc w:val="left"/>
              <w:rPr/>
            </w:pPr>
            <w:r>
              <w:rPr/>
              <w:t>Photo displayed to guard (minimised)</w:t>
            </w:r>
          </w:p>
        </w:tc>
        <w:tc>
          <w:tcPr>
            <w:tcW w:w="1889" w:type="dxa"/>
            <w:tcBorders/>
            <w:vAlign w:val="center"/>
          </w:tcPr>
          <w:p>
            <w:pPr>
              <w:pStyle w:val="TableContents"/>
              <w:bidi w:val="0"/>
              <w:spacing w:before="100" w:after="100"/>
              <w:jc w:val="left"/>
              <w:rPr/>
            </w:pPr>
            <w:r>
              <w:rPr/>
              <w:t>Photo from server, not card, defeats forgery</w:t>
            </w:r>
          </w:p>
        </w:tc>
      </w:tr>
      <w:tr>
        <w:trPr/>
        <w:tc>
          <w:tcPr>
            <w:tcW w:w="1498" w:type="dxa"/>
            <w:tcBorders/>
            <w:vAlign w:val="center"/>
          </w:tcPr>
          <w:p>
            <w:pPr>
              <w:pStyle w:val="TableContents"/>
              <w:bidi w:val="0"/>
              <w:spacing w:before="100" w:after="100"/>
              <w:jc w:val="left"/>
              <w:rPr/>
            </w:pPr>
            <w:r>
              <w:rPr/>
              <w:t>4. Authorize</w:t>
            </w:r>
          </w:p>
        </w:tc>
        <w:tc>
          <w:tcPr>
            <w:tcW w:w="1390" w:type="dxa"/>
            <w:tcBorders/>
            <w:vAlign w:val="center"/>
          </w:tcPr>
          <w:p>
            <w:pPr>
              <w:pStyle w:val="TableContents"/>
              <w:bidi w:val="0"/>
              <w:spacing w:before="100" w:after="100"/>
              <w:jc w:val="left"/>
              <w:rPr/>
            </w:pPr>
            <w:r>
              <w:rPr/>
              <w:t>—</w:t>
            </w:r>
          </w:p>
        </w:tc>
        <w:tc>
          <w:tcPr>
            <w:tcW w:w="1144" w:type="dxa"/>
            <w:tcBorders/>
            <w:vAlign w:val="center"/>
          </w:tcPr>
          <w:p>
            <w:pPr>
              <w:pStyle w:val="TableContents"/>
              <w:bidi w:val="0"/>
              <w:spacing w:before="100" w:after="100"/>
              <w:jc w:val="left"/>
              <w:rPr/>
            </w:pPr>
            <w:r>
              <w:rPr/>
              <w:t>—</w:t>
            </w:r>
          </w:p>
        </w:tc>
        <w:tc>
          <w:tcPr>
            <w:tcW w:w="2729" w:type="dxa"/>
            <w:tcBorders/>
            <w:vAlign w:val="center"/>
          </w:tcPr>
          <w:p>
            <w:pPr>
              <w:pStyle w:val="TableContents"/>
              <w:bidi w:val="0"/>
              <w:spacing w:before="100" w:after="100"/>
              <w:jc w:val="left"/>
              <w:rPr/>
            </w:pPr>
            <w:r>
              <w:rPr/>
              <w:t xml:space="preserve">Policy: status active? gate allowed? time window? → </w:t>
            </w:r>
            <w:r>
              <w:rPr>
                <w:rStyle w:val="Strong"/>
              </w:rPr>
              <w:t>authorized</w:t>
            </w:r>
          </w:p>
        </w:tc>
        <w:tc>
          <w:tcPr>
            <w:tcW w:w="1500" w:type="dxa"/>
            <w:tcBorders/>
            <w:vAlign w:val="center"/>
          </w:tcPr>
          <w:p>
            <w:pPr>
              <w:pStyle w:val="TableContents"/>
              <w:bidi w:val="0"/>
              <w:spacing w:before="100" w:after="100"/>
              <w:jc w:val="left"/>
              <w:rPr/>
            </w:pPr>
            <w:r>
              <w:rPr/>
              <w:t>—</w:t>
            </w:r>
          </w:p>
        </w:tc>
        <w:tc>
          <w:tcPr>
            <w:tcW w:w="1727" w:type="dxa"/>
            <w:tcBorders/>
            <w:vAlign w:val="center"/>
          </w:tcPr>
          <w:p>
            <w:pPr>
              <w:pStyle w:val="TableContents"/>
              <w:bidi w:val="0"/>
              <w:spacing w:before="100" w:after="100"/>
              <w:jc w:val="left"/>
              <w:rPr/>
            </w:pPr>
            <w:r>
              <w:rPr/>
              <w:t>Stale revocation list if offline (bounded)</w:t>
            </w:r>
          </w:p>
        </w:tc>
        <w:tc>
          <w:tcPr>
            <w:tcW w:w="1630" w:type="dxa"/>
            <w:tcBorders/>
            <w:vAlign w:val="center"/>
          </w:tcPr>
          <w:p>
            <w:pPr>
              <w:pStyle w:val="TableContents"/>
              <w:bidi w:val="0"/>
              <w:spacing w:before="100" w:after="100"/>
              <w:jc w:val="left"/>
              <w:rPr/>
            </w:pPr>
            <w:r>
              <w:rPr/>
              <w:t>—</w:t>
            </w:r>
          </w:p>
        </w:tc>
        <w:tc>
          <w:tcPr>
            <w:tcW w:w="1889" w:type="dxa"/>
            <w:tcBorders/>
            <w:vAlign w:val="center"/>
          </w:tcPr>
          <w:p>
            <w:pPr>
              <w:pStyle w:val="TableContents"/>
              <w:bidi w:val="0"/>
              <w:spacing w:before="100" w:after="100"/>
              <w:jc w:val="left"/>
              <w:rPr/>
            </w:pPr>
            <w:r>
              <w:rPr/>
              <w:t>Separate message for auth vs authz failure</w:t>
            </w:r>
          </w:p>
        </w:tc>
      </w:tr>
      <w:tr>
        <w:trPr/>
        <w:tc>
          <w:tcPr>
            <w:tcW w:w="1498" w:type="dxa"/>
            <w:tcBorders/>
            <w:vAlign w:val="center"/>
          </w:tcPr>
          <w:p>
            <w:pPr>
              <w:pStyle w:val="TableContents"/>
              <w:bidi w:val="0"/>
              <w:spacing w:before="100" w:after="100"/>
              <w:jc w:val="left"/>
              <w:rPr/>
            </w:pPr>
            <w:r>
              <w:rPr/>
              <w:t>5. Result</w:t>
            </w:r>
          </w:p>
        </w:tc>
        <w:tc>
          <w:tcPr>
            <w:tcW w:w="1390" w:type="dxa"/>
            <w:tcBorders/>
            <w:vAlign w:val="center"/>
          </w:tcPr>
          <w:p>
            <w:pPr>
              <w:pStyle w:val="TableContents"/>
              <w:bidi w:val="0"/>
              <w:spacing w:before="100" w:after="100"/>
              <w:jc w:val="left"/>
              <w:rPr/>
            </w:pPr>
            <w:r>
              <w:rPr/>
              <w:t>Glances at screen/hears tone</w:t>
            </w:r>
          </w:p>
        </w:tc>
        <w:tc>
          <w:tcPr>
            <w:tcW w:w="1144" w:type="dxa"/>
            <w:tcBorders/>
            <w:vAlign w:val="center"/>
          </w:tcPr>
          <w:p>
            <w:pPr>
              <w:pStyle w:val="TableContents"/>
              <w:bidi w:val="0"/>
              <w:spacing w:before="100" w:after="100"/>
              <w:jc w:val="left"/>
              <w:rPr/>
            </w:pPr>
            <w:r>
              <w:rPr/>
              <w:t>"Green, go"</w:t>
            </w:r>
          </w:p>
        </w:tc>
        <w:tc>
          <w:tcPr>
            <w:tcW w:w="2729" w:type="dxa"/>
            <w:tcBorders/>
            <w:vAlign w:val="center"/>
          </w:tcPr>
          <w:p>
            <w:pPr>
              <w:pStyle w:val="TableContents"/>
              <w:bidi w:val="0"/>
              <w:spacing w:before="100" w:after="100"/>
              <w:jc w:val="left"/>
              <w:rPr/>
            </w:pPr>
            <w:r>
              <w:rPr/>
              <w:t>Guard screen: photo + "Aarav · Student · ENTRY ALLOWED" (screen 5); guard confirms face; student screen/LED green; tone</w:t>
            </w:r>
          </w:p>
        </w:tc>
        <w:tc>
          <w:tcPr>
            <w:tcW w:w="1500" w:type="dxa"/>
            <w:tcBorders/>
            <w:vAlign w:val="center"/>
          </w:tcPr>
          <w:p>
            <w:pPr>
              <w:pStyle w:val="TableContents"/>
              <w:bidi w:val="0"/>
              <w:spacing w:before="100" w:after="100"/>
              <w:jc w:val="left"/>
              <w:rPr/>
            </w:pPr>
            <w:r>
              <w:rPr/>
              <w:t>Guard must actually look at photo</w:t>
            </w:r>
          </w:p>
        </w:tc>
        <w:tc>
          <w:tcPr>
            <w:tcW w:w="1727" w:type="dxa"/>
            <w:tcBorders/>
            <w:vAlign w:val="center"/>
          </w:tcPr>
          <w:p>
            <w:pPr>
              <w:pStyle w:val="TableContents"/>
              <w:bidi w:val="0"/>
              <w:spacing w:before="100" w:after="100"/>
              <w:jc w:val="left"/>
              <w:rPr/>
            </w:pPr>
            <w:r>
              <w:rPr/>
              <w:t>Guard fatigue → skips photo check</w:t>
            </w:r>
          </w:p>
        </w:tc>
        <w:tc>
          <w:tcPr>
            <w:tcW w:w="1630" w:type="dxa"/>
            <w:tcBorders/>
            <w:vAlign w:val="center"/>
          </w:tcPr>
          <w:p>
            <w:pPr>
              <w:pStyle w:val="TableContents"/>
              <w:bidi w:val="0"/>
              <w:spacing w:before="100" w:after="100"/>
              <w:jc w:val="left"/>
              <w:rPr/>
            </w:pPr>
            <w:r>
              <w:rPr/>
              <w:t>Name visible to guard</w:t>
            </w:r>
          </w:p>
        </w:tc>
        <w:tc>
          <w:tcPr>
            <w:tcW w:w="1889" w:type="dxa"/>
            <w:tcBorders/>
            <w:vAlign w:val="center"/>
          </w:tcPr>
          <w:p>
            <w:pPr>
              <w:pStyle w:val="TableContents"/>
              <w:bidi w:val="0"/>
              <w:spacing w:before="100" w:after="100"/>
              <w:jc w:val="left"/>
              <w:rPr/>
            </w:pPr>
            <w:r>
              <w:rPr/>
              <w:t>Photo-first layout; periodic "confirm face" nudges</w:t>
            </w:r>
          </w:p>
        </w:tc>
      </w:tr>
      <w:tr>
        <w:trPr/>
        <w:tc>
          <w:tcPr>
            <w:tcW w:w="1498" w:type="dxa"/>
            <w:tcBorders/>
            <w:vAlign w:val="center"/>
          </w:tcPr>
          <w:p>
            <w:pPr>
              <w:pStyle w:val="TableContents"/>
              <w:bidi w:val="0"/>
              <w:spacing w:before="100" w:after="100"/>
              <w:jc w:val="left"/>
              <w:rPr/>
            </w:pPr>
            <w:r>
              <w:rPr/>
              <w:t>6. Enter</w:t>
            </w:r>
          </w:p>
        </w:tc>
        <w:tc>
          <w:tcPr>
            <w:tcW w:w="1390" w:type="dxa"/>
            <w:tcBorders/>
            <w:vAlign w:val="center"/>
          </w:tcPr>
          <w:p>
            <w:pPr>
              <w:pStyle w:val="TableContents"/>
              <w:bidi w:val="0"/>
              <w:spacing w:before="100" w:after="100"/>
              <w:jc w:val="left"/>
              <w:rPr/>
            </w:pPr>
            <w:r>
              <w:rPr/>
              <w:t>Walks in</w:t>
            </w:r>
          </w:p>
        </w:tc>
        <w:tc>
          <w:tcPr>
            <w:tcW w:w="1144" w:type="dxa"/>
            <w:tcBorders/>
            <w:vAlign w:val="center"/>
          </w:tcPr>
          <w:p>
            <w:pPr>
              <w:pStyle w:val="TableContents"/>
              <w:bidi w:val="0"/>
              <w:spacing w:before="100" w:after="100"/>
              <w:jc w:val="left"/>
              <w:rPr/>
            </w:pPr>
            <w:r>
              <w:rPr/>
              <w:t>"Done"</w:t>
            </w:r>
          </w:p>
        </w:tc>
        <w:tc>
          <w:tcPr>
            <w:tcW w:w="2729" w:type="dxa"/>
            <w:tcBorders/>
            <w:vAlign w:val="center"/>
          </w:tcPr>
          <w:p>
            <w:pPr>
              <w:pStyle w:val="TableContents"/>
              <w:bidi w:val="0"/>
              <w:spacing w:before="100" w:after="100"/>
              <w:jc w:val="left"/>
              <w:rPr/>
            </w:pPr>
            <w:r>
              <w:rPr/>
              <w:t>Event logged: pseudonymous credential ID, gate, time, decision (no name)</w:t>
            </w:r>
          </w:p>
        </w:tc>
        <w:tc>
          <w:tcPr>
            <w:tcW w:w="1500" w:type="dxa"/>
            <w:tcBorders/>
            <w:vAlign w:val="center"/>
          </w:tcPr>
          <w:p>
            <w:pPr>
              <w:pStyle w:val="TableContents"/>
              <w:bidi w:val="0"/>
              <w:spacing w:before="100" w:after="100"/>
              <w:jc w:val="left"/>
              <w:rPr/>
            </w:pPr>
            <w:r>
              <w:rPr/>
              <w:t>—</w:t>
            </w:r>
          </w:p>
        </w:tc>
        <w:tc>
          <w:tcPr>
            <w:tcW w:w="1727" w:type="dxa"/>
            <w:tcBorders/>
            <w:vAlign w:val="center"/>
          </w:tcPr>
          <w:p>
            <w:pPr>
              <w:pStyle w:val="TableContents"/>
              <w:bidi w:val="0"/>
              <w:spacing w:before="100" w:after="100"/>
              <w:jc w:val="left"/>
              <w:rPr/>
            </w:pPr>
            <w:r>
              <w:rPr/>
              <w:t>Log tampering (mitigated: append-only, hashed)</w:t>
            </w:r>
          </w:p>
        </w:tc>
        <w:tc>
          <w:tcPr>
            <w:tcW w:w="1630" w:type="dxa"/>
            <w:tcBorders/>
            <w:vAlign w:val="center"/>
          </w:tcPr>
          <w:p>
            <w:pPr>
              <w:pStyle w:val="TableContents"/>
              <w:bidi w:val="0"/>
              <w:spacing w:before="100" w:after="100"/>
              <w:jc w:val="left"/>
              <w:rPr/>
            </w:pPr>
            <w:r>
              <w:rPr/>
              <w:t>Movement log exists; retention-limited, self-viewable</w:t>
            </w:r>
          </w:p>
        </w:tc>
        <w:tc>
          <w:tcPr>
            <w:tcW w:w="1889" w:type="dxa"/>
            <w:tcBorders/>
            <w:vAlign w:val="center"/>
          </w:tcPr>
          <w:p>
            <w:pPr>
              <w:pStyle w:val="TableContents"/>
              <w:bidi w:val="0"/>
              <w:spacing w:before="100" w:after="100"/>
              <w:jc w:val="left"/>
              <w:rPr/>
            </w:pPr>
            <w:r>
              <w:rPr/>
              <w:t>Transparency builds trust (PRIV-08)</w:t>
            </w:r>
          </w:p>
        </w:tc>
      </w:tr>
      <w:tr>
        <w:trPr/>
        <w:tc>
          <w:tcPr>
            <w:tcW w:w="1498" w:type="dxa"/>
            <w:tcBorders/>
            <w:vAlign w:val="center"/>
          </w:tcPr>
          <w:p>
            <w:pPr>
              <w:pStyle w:val="TableContents"/>
              <w:bidi w:val="0"/>
              <w:spacing w:before="100" w:after="100"/>
              <w:jc w:val="left"/>
              <w:rPr/>
            </w:pPr>
            <w:r>
              <w:rPr/>
              <w:t>Exception: forgot card</w:t>
            </w:r>
          </w:p>
        </w:tc>
        <w:tc>
          <w:tcPr>
            <w:tcW w:w="1390" w:type="dxa"/>
            <w:tcBorders/>
            <w:vAlign w:val="center"/>
          </w:tcPr>
          <w:p>
            <w:pPr>
              <w:pStyle w:val="TableContents"/>
              <w:bidi w:val="0"/>
              <w:spacing w:before="100" w:after="100"/>
              <w:jc w:val="left"/>
              <w:rPr/>
            </w:pPr>
            <w:r>
              <w:rPr/>
              <w:t>Opens app, taps phone or shows dynamic QR</w:t>
            </w:r>
          </w:p>
        </w:tc>
        <w:tc>
          <w:tcPr>
            <w:tcW w:w="1144" w:type="dxa"/>
            <w:tcBorders/>
            <w:vAlign w:val="center"/>
          </w:tcPr>
          <w:p>
            <w:pPr>
              <w:pStyle w:val="TableContents"/>
              <w:bidi w:val="0"/>
              <w:spacing w:before="100" w:after="100"/>
              <w:jc w:val="left"/>
              <w:rPr/>
            </w:pPr>
            <w:r>
              <w:rPr/>
              <w:t>"Good, I have a backup"</w:t>
            </w:r>
          </w:p>
        </w:tc>
        <w:tc>
          <w:tcPr>
            <w:tcW w:w="2729" w:type="dxa"/>
            <w:tcBorders/>
            <w:vAlign w:val="center"/>
          </w:tcPr>
          <w:p>
            <w:pPr>
              <w:pStyle w:val="TableContents"/>
              <w:bidi w:val="0"/>
              <w:spacing w:before="100" w:after="100"/>
              <w:jc w:val="left"/>
              <w:rPr/>
            </w:pPr>
            <w:r>
              <w:rPr/>
              <w:t>Same flow via phone credential; log records method</w:t>
            </w:r>
          </w:p>
        </w:tc>
        <w:tc>
          <w:tcPr>
            <w:tcW w:w="1500" w:type="dxa"/>
            <w:tcBorders/>
            <w:vAlign w:val="center"/>
          </w:tcPr>
          <w:p>
            <w:pPr>
              <w:pStyle w:val="TableContents"/>
              <w:bidi w:val="0"/>
              <w:spacing w:before="100" w:after="100"/>
              <w:jc w:val="left"/>
              <w:rPr/>
            </w:pPr>
            <w:r>
              <w:rPr/>
              <w:t>Requires enrolment beforehand</w:t>
            </w:r>
          </w:p>
        </w:tc>
        <w:tc>
          <w:tcPr>
            <w:tcW w:w="1727" w:type="dxa"/>
            <w:tcBorders/>
            <w:vAlign w:val="center"/>
          </w:tcPr>
          <w:p>
            <w:pPr>
              <w:pStyle w:val="TableContents"/>
              <w:bidi w:val="0"/>
              <w:spacing w:before="100" w:after="100"/>
              <w:jc w:val="left"/>
              <w:rPr/>
            </w:pPr>
            <w:r>
              <w:rPr/>
              <w:t>Phone compromise</w:t>
            </w:r>
          </w:p>
        </w:tc>
        <w:tc>
          <w:tcPr>
            <w:tcW w:w="1630" w:type="dxa"/>
            <w:tcBorders/>
            <w:vAlign w:val="center"/>
          </w:tcPr>
          <w:p>
            <w:pPr>
              <w:pStyle w:val="TableContents"/>
              <w:bidi w:val="0"/>
              <w:spacing w:before="100" w:after="100"/>
              <w:jc w:val="left"/>
              <w:rPr/>
            </w:pPr>
            <w:r>
              <w:rPr/>
              <w:t>—</w:t>
            </w:r>
          </w:p>
        </w:tc>
        <w:tc>
          <w:tcPr>
            <w:tcW w:w="1889" w:type="dxa"/>
            <w:tcBorders/>
            <w:vAlign w:val="center"/>
          </w:tcPr>
          <w:p>
            <w:pPr>
              <w:pStyle w:val="TableContents"/>
              <w:bidi w:val="0"/>
              <w:spacing w:before="100" w:after="100"/>
              <w:jc w:val="left"/>
              <w:rPr/>
            </w:pPr>
            <w:r>
              <w:rPr/>
              <w:t>No bypass, no interrogation</w:t>
            </w:r>
          </w:p>
        </w:tc>
      </w:tr>
      <w:tr>
        <w:trPr/>
        <w:tc>
          <w:tcPr>
            <w:tcW w:w="1498" w:type="dxa"/>
            <w:tcBorders/>
            <w:vAlign w:val="center"/>
          </w:tcPr>
          <w:p>
            <w:pPr>
              <w:pStyle w:val="TableContents"/>
              <w:bidi w:val="0"/>
              <w:spacing w:before="100" w:after="100"/>
              <w:jc w:val="left"/>
              <w:rPr/>
            </w:pPr>
            <w:r>
              <w:rPr/>
              <w:t>Exception: revoked</w:t>
            </w:r>
          </w:p>
        </w:tc>
        <w:tc>
          <w:tcPr>
            <w:tcW w:w="1390" w:type="dxa"/>
            <w:tcBorders/>
            <w:vAlign w:val="center"/>
          </w:tcPr>
          <w:p>
            <w:pPr>
              <w:pStyle w:val="TableContents"/>
              <w:bidi w:val="0"/>
              <w:spacing w:before="100" w:after="100"/>
              <w:jc w:val="left"/>
              <w:rPr/>
            </w:pPr>
            <w:r>
              <w:rPr/>
              <w:t>Taps; red</w:t>
            </w:r>
          </w:p>
        </w:tc>
        <w:tc>
          <w:tcPr>
            <w:tcW w:w="1144" w:type="dxa"/>
            <w:tcBorders/>
            <w:vAlign w:val="center"/>
          </w:tcPr>
          <w:p>
            <w:pPr>
              <w:pStyle w:val="TableContents"/>
              <w:bidi w:val="0"/>
              <w:spacing w:before="100" w:after="100"/>
              <w:jc w:val="left"/>
              <w:rPr/>
            </w:pPr>
            <w:r>
              <w:rPr/>
              <w:t>"What? Why?"</w:t>
            </w:r>
          </w:p>
        </w:tc>
        <w:tc>
          <w:tcPr>
            <w:tcW w:w="2729" w:type="dxa"/>
            <w:tcBorders/>
            <w:vAlign w:val="center"/>
          </w:tcPr>
          <w:p>
            <w:pPr>
              <w:pStyle w:val="TableContents"/>
              <w:bidi w:val="0"/>
              <w:spacing w:before="100" w:after="100"/>
              <w:jc w:val="left"/>
              <w:rPr/>
            </w:pPr>
            <w:r>
              <w:rPr/>
              <w:t>Guard screen: "Credential REVOKED — direct to Security Office" (screen 8); student screen: "Not accepted — see Security Office"</w:t>
            </w:r>
          </w:p>
        </w:tc>
        <w:tc>
          <w:tcPr>
            <w:tcW w:w="1500" w:type="dxa"/>
            <w:tcBorders/>
            <w:vAlign w:val="center"/>
          </w:tcPr>
          <w:p>
            <w:pPr>
              <w:pStyle w:val="TableContents"/>
              <w:bidi w:val="0"/>
              <w:spacing w:before="100" w:after="100"/>
              <w:jc w:val="left"/>
              <w:rPr/>
            </w:pPr>
            <w:r>
              <w:rPr/>
              <w:t>Student must go to office</w:t>
            </w:r>
          </w:p>
        </w:tc>
        <w:tc>
          <w:tcPr>
            <w:tcW w:w="1727" w:type="dxa"/>
            <w:tcBorders/>
            <w:vAlign w:val="center"/>
          </w:tcPr>
          <w:p>
            <w:pPr>
              <w:pStyle w:val="TableContents"/>
              <w:bidi w:val="0"/>
              <w:spacing w:before="100" w:after="100"/>
              <w:jc w:val="left"/>
              <w:rPr/>
            </w:pPr>
            <w:r>
              <w:rPr/>
              <w:t>—</w:t>
            </w:r>
          </w:p>
        </w:tc>
        <w:tc>
          <w:tcPr>
            <w:tcW w:w="1630" w:type="dxa"/>
            <w:tcBorders/>
            <w:vAlign w:val="center"/>
          </w:tcPr>
          <w:p>
            <w:pPr>
              <w:pStyle w:val="TableContents"/>
              <w:bidi w:val="0"/>
              <w:spacing w:before="100" w:after="100"/>
              <w:jc w:val="left"/>
              <w:rPr/>
            </w:pPr>
            <w:r>
              <w:rPr/>
              <w:t xml:space="preserve">Guard not told </w:t>
            </w:r>
            <w:r>
              <w:rPr>
                <w:rStyle w:val="Emphasis"/>
              </w:rPr>
              <w:t>why</w:t>
            </w:r>
            <w:r>
              <w:rPr/>
              <w:t xml:space="preserve"> revoked</w:t>
            </w:r>
          </w:p>
        </w:tc>
        <w:tc>
          <w:tcPr>
            <w:tcW w:w="1889" w:type="dxa"/>
            <w:tcBorders/>
            <w:vAlign w:val="center"/>
          </w:tcPr>
          <w:p>
            <w:pPr>
              <w:pStyle w:val="TableContents"/>
              <w:bidi w:val="0"/>
              <w:spacing w:before="100" w:after="100"/>
              <w:jc w:val="left"/>
              <w:rPr/>
            </w:pPr>
            <w:r>
              <w:rPr/>
              <w:t>Clear, dignified next step</w:t>
            </w:r>
          </w:p>
        </w:tc>
      </w:tr>
    </w:tbl>
    <w:p>
      <w:pPr>
        <w:pStyle w:val="Heading2"/>
        <w:bidi w:val="0"/>
        <w:jc w:val="left"/>
        <w:rPr/>
      </w:pPr>
      <w:r>
        <w:rPr/>
        <w:t>17.3 Visitor journey (future)</w:t>
      </w:r>
    </w:p>
    <w:p>
      <w:pPr>
        <w:pStyle w:val="BodyText"/>
        <w:bidi w:val="0"/>
        <w:jc w:val="left"/>
        <w:rPr/>
      </w:pPr>
      <w:r>
        <w:rPr/>
        <w:t>Host submits visitor request (name, purpose, date/time window, gates) → Admin/host approval → Visitor receives signed QR pass by e-mail/SMS → At gate: scans QR → authenticated as visitor pass V; authorized for gate G, window T → Guard sees "VISITOR · Dr. Fernandes · Host: [name] · Valid until 17:00" → Entry logged → Pass expires automatically → Visitor record deleted after retention window.</w:t>
      </w:r>
    </w:p>
    <w:p>
      <w:pPr>
        <w:pStyle w:val="HorizontalLine"/>
        <w:bidi w:val="0"/>
        <w:jc w:val="left"/>
        <w:rPr/>
      </w:pPr>
      <w:r>
        <w:rPr/>
      </w:r>
    </w:p>
    <w:p>
      <w:pPr>
        <w:pStyle w:val="Heading1"/>
        <w:bidi w:val="0"/>
        <w:jc w:val="left"/>
        <w:rPr/>
      </w:pPr>
      <w:r>
        <w:rPr/>
        <w:t>18. User Tasks</w:t>
      </w:r>
    </w:p>
    <w:p>
      <w:pPr>
        <w:pStyle w:val="BodyText"/>
        <w:bidi w:val="0"/>
        <w:jc w:val="left"/>
        <w:rPr/>
      </w:pPr>
      <w:r>
        <w:rPr/>
        <w:t>Task scenarios used for the prototype walkthrough (Section 35), the heuristic evaluation (Section 36) and, in Phase 2, for task-based usability testing. Each task lists the actor, the precondition, the steps in the future-state system, the success criterion, and the screens involved.</w:t>
      </w:r>
    </w:p>
    <w:tbl>
      <w:tblPr>
        <w:tblW w:w="13507" w:type="dxa"/>
        <w:jc w:val="left"/>
        <w:tblInd w:w="28" w:type="dxa"/>
        <w:tblLayout w:type="fixed"/>
        <w:tblCellMar>
          <w:top w:w="28" w:type="dxa"/>
          <w:left w:w="28" w:type="dxa"/>
          <w:bottom w:w="28" w:type="dxa"/>
          <w:right w:w="28" w:type="dxa"/>
        </w:tblCellMar>
      </w:tblPr>
      <w:tblGrid>
        <w:gridCol w:w="582"/>
        <w:gridCol w:w="1818"/>
        <w:gridCol w:w="1144"/>
        <w:gridCol w:w="2107"/>
        <w:gridCol w:w="3571"/>
        <w:gridCol w:w="3110"/>
        <w:gridCol w:w="1175"/>
      </w:tblGrid>
      <w:tr>
        <w:trPr>
          <w:tblHeader w:val="true"/>
        </w:trPr>
        <w:tc>
          <w:tcPr>
            <w:tcW w:w="582" w:type="dxa"/>
            <w:tcBorders/>
            <w:vAlign w:val="center"/>
          </w:tcPr>
          <w:p>
            <w:pPr>
              <w:pStyle w:val="TableHeading"/>
              <w:suppressLineNumbers/>
              <w:shd w:fill="E5E7EB" w:val="clear"/>
              <w:bidi w:val="0"/>
              <w:spacing w:before="100" w:after="100"/>
              <w:jc w:val="left"/>
              <w:rPr/>
            </w:pPr>
            <w:r>
              <w:rPr/>
              <w:t>ID</w:t>
            </w:r>
          </w:p>
        </w:tc>
        <w:tc>
          <w:tcPr>
            <w:tcW w:w="1818" w:type="dxa"/>
            <w:tcBorders/>
            <w:vAlign w:val="center"/>
          </w:tcPr>
          <w:p>
            <w:pPr>
              <w:pStyle w:val="TableHeading"/>
              <w:suppressLineNumbers/>
              <w:shd w:fill="E5E7EB" w:val="clear"/>
              <w:bidi w:val="0"/>
              <w:spacing w:before="100" w:after="100"/>
              <w:jc w:val="left"/>
              <w:rPr/>
            </w:pPr>
            <w:r>
              <w:rPr/>
              <w:t>Task</w:t>
            </w:r>
          </w:p>
        </w:tc>
        <w:tc>
          <w:tcPr>
            <w:tcW w:w="1144" w:type="dxa"/>
            <w:tcBorders/>
            <w:vAlign w:val="center"/>
          </w:tcPr>
          <w:p>
            <w:pPr>
              <w:pStyle w:val="TableHeading"/>
              <w:suppressLineNumbers/>
              <w:shd w:fill="E5E7EB" w:val="clear"/>
              <w:bidi w:val="0"/>
              <w:spacing w:before="100" w:after="100"/>
              <w:jc w:val="left"/>
              <w:rPr/>
            </w:pPr>
            <w:r>
              <w:rPr/>
              <w:t>Actor</w:t>
            </w:r>
          </w:p>
        </w:tc>
        <w:tc>
          <w:tcPr>
            <w:tcW w:w="2107" w:type="dxa"/>
            <w:tcBorders/>
            <w:vAlign w:val="center"/>
          </w:tcPr>
          <w:p>
            <w:pPr>
              <w:pStyle w:val="TableHeading"/>
              <w:suppressLineNumbers/>
              <w:shd w:fill="E5E7EB" w:val="clear"/>
              <w:bidi w:val="0"/>
              <w:spacing w:before="100" w:after="100"/>
              <w:jc w:val="left"/>
              <w:rPr/>
            </w:pPr>
            <w:r>
              <w:rPr/>
              <w:t>Precondition</w:t>
            </w:r>
          </w:p>
        </w:tc>
        <w:tc>
          <w:tcPr>
            <w:tcW w:w="3571" w:type="dxa"/>
            <w:tcBorders/>
            <w:vAlign w:val="center"/>
          </w:tcPr>
          <w:p>
            <w:pPr>
              <w:pStyle w:val="TableHeading"/>
              <w:suppressLineNumbers/>
              <w:shd w:fill="E5E7EB" w:val="clear"/>
              <w:bidi w:val="0"/>
              <w:spacing w:before="100" w:after="100"/>
              <w:jc w:val="left"/>
              <w:rPr/>
            </w:pPr>
            <w:r>
              <w:rPr/>
              <w:t>Steps (future system)</w:t>
            </w:r>
          </w:p>
        </w:tc>
        <w:tc>
          <w:tcPr>
            <w:tcW w:w="3110" w:type="dxa"/>
            <w:tcBorders/>
            <w:vAlign w:val="center"/>
          </w:tcPr>
          <w:p>
            <w:pPr>
              <w:pStyle w:val="TableHeading"/>
              <w:suppressLineNumbers/>
              <w:shd w:fill="E5E7EB" w:val="clear"/>
              <w:bidi w:val="0"/>
              <w:spacing w:before="100" w:after="100"/>
              <w:jc w:val="left"/>
              <w:rPr/>
            </w:pPr>
            <w:r>
              <w:rPr/>
              <w:t>Success criterion</w:t>
            </w:r>
          </w:p>
        </w:tc>
        <w:tc>
          <w:tcPr>
            <w:tcW w:w="1175" w:type="dxa"/>
            <w:tcBorders/>
            <w:vAlign w:val="center"/>
          </w:tcPr>
          <w:p>
            <w:pPr>
              <w:pStyle w:val="TableHeading"/>
              <w:suppressLineNumbers/>
              <w:shd w:fill="E5E7EB" w:val="clear"/>
              <w:bidi w:val="0"/>
              <w:spacing w:before="100" w:after="100"/>
              <w:jc w:val="left"/>
              <w:rPr/>
            </w:pPr>
            <w:r>
              <w:rPr/>
              <w:t>Screens</w:t>
            </w:r>
          </w:p>
        </w:tc>
      </w:tr>
      <w:tr>
        <w:trPr/>
        <w:tc>
          <w:tcPr>
            <w:tcW w:w="582" w:type="dxa"/>
            <w:tcBorders/>
            <w:vAlign w:val="center"/>
          </w:tcPr>
          <w:p>
            <w:pPr>
              <w:pStyle w:val="TableContents"/>
              <w:bidi w:val="0"/>
              <w:spacing w:before="100" w:after="100"/>
              <w:jc w:val="left"/>
              <w:rPr/>
            </w:pPr>
            <w:r>
              <w:rPr>
                <w:rStyle w:val="Strong"/>
              </w:rPr>
              <w:t>T1</w:t>
            </w:r>
          </w:p>
        </w:tc>
        <w:tc>
          <w:tcPr>
            <w:tcW w:w="1818" w:type="dxa"/>
            <w:tcBorders/>
            <w:vAlign w:val="center"/>
          </w:tcPr>
          <w:p>
            <w:pPr>
              <w:pStyle w:val="TableContents"/>
              <w:bidi w:val="0"/>
              <w:spacing w:before="100" w:after="100"/>
              <w:jc w:val="left"/>
              <w:rPr/>
            </w:pPr>
            <w:r>
              <w:rPr/>
              <w:t>Student enters campus</w:t>
            </w:r>
          </w:p>
        </w:tc>
        <w:tc>
          <w:tcPr>
            <w:tcW w:w="1144" w:type="dxa"/>
            <w:tcBorders/>
            <w:vAlign w:val="center"/>
          </w:tcPr>
          <w:p>
            <w:pPr>
              <w:pStyle w:val="TableContents"/>
              <w:bidi w:val="0"/>
              <w:spacing w:before="100" w:after="100"/>
              <w:jc w:val="left"/>
              <w:rPr/>
            </w:pPr>
            <w:r>
              <w:rPr/>
              <w:t>Student</w:t>
            </w:r>
          </w:p>
        </w:tc>
        <w:tc>
          <w:tcPr>
            <w:tcW w:w="2107" w:type="dxa"/>
            <w:tcBorders/>
            <w:vAlign w:val="center"/>
          </w:tcPr>
          <w:p>
            <w:pPr>
              <w:pStyle w:val="TableContents"/>
              <w:bidi w:val="0"/>
              <w:spacing w:before="100" w:after="100"/>
              <w:jc w:val="left"/>
              <w:rPr/>
            </w:pPr>
            <w:r>
              <w:rPr/>
              <w:t>Active card or enrolled phone</w:t>
            </w:r>
          </w:p>
        </w:tc>
        <w:tc>
          <w:tcPr>
            <w:tcW w:w="3571" w:type="dxa"/>
            <w:tcBorders/>
            <w:vAlign w:val="center"/>
          </w:tcPr>
          <w:p>
            <w:pPr>
              <w:pStyle w:val="TableContents"/>
              <w:bidi w:val="0"/>
              <w:spacing w:before="100" w:after="100"/>
              <w:jc w:val="left"/>
              <w:rPr/>
            </w:pPr>
            <w:r>
              <w:rPr/>
              <w:t>Approach → tap → wait for green → enter</w:t>
            </w:r>
          </w:p>
        </w:tc>
        <w:tc>
          <w:tcPr>
            <w:tcW w:w="3110" w:type="dxa"/>
            <w:tcBorders/>
            <w:vAlign w:val="center"/>
          </w:tcPr>
          <w:p>
            <w:pPr>
              <w:pStyle w:val="TableContents"/>
              <w:bidi w:val="0"/>
              <w:spacing w:before="100" w:after="100"/>
              <w:jc w:val="left"/>
              <w:rPr/>
            </w:pPr>
            <w:r>
              <w:rPr/>
              <w:t>Authenticated, authorized, logged; ≤2 s from tap to result; no guard intervention</w:t>
            </w:r>
          </w:p>
        </w:tc>
        <w:tc>
          <w:tcPr>
            <w:tcW w:w="1175" w:type="dxa"/>
            <w:tcBorders/>
            <w:vAlign w:val="center"/>
          </w:tcPr>
          <w:p>
            <w:pPr>
              <w:pStyle w:val="TableContents"/>
              <w:bidi w:val="0"/>
              <w:spacing w:before="100" w:after="100"/>
              <w:jc w:val="left"/>
              <w:rPr/>
            </w:pPr>
            <w:r>
              <w:rPr/>
              <w:t>1, 2, 3, 4, 5</w:t>
            </w:r>
          </w:p>
        </w:tc>
      </w:tr>
      <w:tr>
        <w:trPr/>
        <w:tc>
          <w:tcPr>
            <w:tcW w:w="582" w:type="dxa"/>
            <w:tcBorders/>
            <w:vAlign w:val="center"/>
          </w:tcPr>
          <w:p>
            <w:pPr>
              <w:pStyle w:val="TableContents"/>
              <w:bidi w:val="0"/>
              <w:spacing w:before="100" w:after="100"/>
              <w:jc w:val="left"/>
              <w:rPr/>
            </w:pPr>
            <w:r>
              <w:rPr>
                <w:rStyle w:val="Strong"/>
              </w:rPr>
              <w:t>T2</w:t>
            </w:r>
          </w:p>
        </w:tc>
        <w:tc>
          <w:tcPr>
            <w:tcW w:w="1818" w:type="dxa"/>
            <w:tcBorders/>
            <w:vAlign w:val="center"/>
          </w:tcPr>
          <w:p>
            <w:pPr>
              <w:pStyle w:val="TableContents"/>
              <w:bidi w:val="0"/>
              <w:spacing w:before="100" w:after="100"/>
              <w:jc w:val="left"/>
              <w:rPr/>
            </w:pPr>
            <w:r>
              <w:rPr/>
              <w:t>Student presents expired credential</w:t>
            </w:r>
          </w:p>
        </w:tc>
        <w:tc>
          <w:tcPr>
            <w:tcW w:w="1144" w:type="dxa"/>
            <w:tcBorders/>
            <w:vAlign w:val="center"/>
          </w:tcPr>
          <w:p>
            <w:pPr>
              <w:pStyle w:val="TableContents"/>
              <w:bidi w:val="0"/>
              <w:spacing w:before="100" w:after="100"/>
              <w:jc w:val="left"/>
              <w:rPr/>
            </w:pPr>
            <w:r>
              <w:rPr/>
              <w:t>Student, Guard</w:t>
            </w:r>
          </w:p>
        </w:tc>
        <w:tc>
          <w:tcPr>
            <w:tcW w:w="2107" w:type="dxa"/>
            <w:tcBorders/>
            <w:vAlign w:val="center"/>
          </w:tcPr>
          <w:p>
            <w:pPr>
              <w:pStyle w:val="TableContents"/>
              <w:bidi w:val="0"/>
              <w:spacing w:before="100" w:after="100"/>
              <w:jc w:val="left"/>
              <w:rPr/>
            </w:pPr>
            <w:r>
              <w:rPr/>
              <w:t>Credential past validity</w:t>
            </w:r>
          </w:p>
        </w:tc>
        <w:tc>
          <w:tcPr>
            <w:tcW w:w="3571" w:type="dxa"/>
            <w:tcBorders/>
            <w:vAlign w:val="center"/>
          </w:tcPr>
          <w:p>
            <w:pPr>
              <w:pStyle w:val="TableContents"/>
              <w:bidi w:val="0"/>
              <w:spacing w:before="100" w:after="100"/>
              <w:jc w:val="left"/>
              <w:rPr/>
            </w:pPr>
            <w:r>
              <w:rPr/>
              <w:t>Tap → red "EXPIRED" → guard reads next-step → student directed to ID cell / offered phone credential renewal</w:t>
            </w:r>
          </w:p>
        </w:tc>
        <w:tc>
          <w:tcPr>
            <w:tcW w:w="3110" w:type="dxa"/>
            <w:tcBorders/>
            <w:vAlign w:val="center"/>
          </w:tcPr>
          <w:p>
            <w:pPr>
              <w:pStyle w:val="TableContents"/>
              <w:bidi w:val="0"/>
              <w:spacing w:before="100" w:after="100"/>
              <w:jc w:val="left"/>
              <w:rPr/>
            </w:pPr>
            <w:r>
              <w:rPr/>
              <w:t>Entry denied; guard and student both understand reason and next step; no bypass</w:t>
            </w:r>
          </w:p>
        </w:tc>
        <w:tc>
          <w:tcPr>
            <w:tcW w:w="1175" w:type="dxa"/>
            <w:tcBorders/>
            <w:vAlign w:val="center"/>
          </w:tcPr>
          <w:p>
            <w:pPr>
              <w:pStyle w:val="TableContents"/>
              <w:bidi w:val="0"/>
              <w:spacing w:before="100" w:after="100"/>
              <w:jc w:val="left"/>
              <w:rPr/>
            </w:pPr>
            <w:r>
              <w:rPr/>
              <w:t>1, 2, 3, 7</w:t>
            </w:r>
          </w:p>
        </w:tc>
      </w:tr>
      <w:tr>
        <w:trPr/>
        <w:tc>
          <w:tcPr>
            <w:tcW w:w="582" w:type="dxa"/>
            <w:tcBorders/>
            <w:vAlign w:val="center"/>
          </w:tcPr>
          <w:p>
            <w:pPr>
              <w:pStyle w:val="TableContents"/>
              <w:bidi w:val="0"/>
              <w:spacing w:before="100" w:after="100"/>
              <w:jc w:val="left"/>
              <w:rPr/>
            </w:pPr>
            <w:r>
              <w:rPr>
                <w:rStyle w:val="Strong"/>
              </w:rPr>
              <w:t>T3</w:t>
            </w:r>
          </w:p>
        </w:tc>
        <w:tc>
          <w:tcPr>
            <w:tcW w:w="1818" w:type="dxa"/>
            <w:tcBorders/>
            <w:vAlign w:val="center"/>
          </w:tcPr>
          <w:p>
            <w:pPr>
              <w:pStyle w:val="TableContents"/>
              <w:bidi w:val="0"/>
              <w:spacing w:before="100" w:after="100"/>
              <w:jc w:val="left"/>
              <w:rPr/>
            </w:pPr>
            <w:r>
              <w:rPr/>
              <w:t>Student presents revoked credential</w:t>
            </w:r>
          </w:p>
        </w:tc>
        <w:tc>
          <w:tcPr>
            <w:tcW w:w="1144" w:type="dxa"/>
            <w:tcBorders/>
            <w:vAlign w:val="center"/>
          </w:tcPr>
          <w:p>
            <w:pPr>
              <w:pStyle w:val="TableContents"/>
              <w:bidi w:val="0"/>
              <w:spacing w:before="100" w:after="100"/>
              <w:jc w:val="left"/>
              <w:rPr/>
            </w:pPr>
            <w:r>
              <w:rPr/>
              <w:t>Student, Guard</w:t>
            </w:r>
          </w:p>
        </w:tc>
        <w:tc>
          <w:tcPr>
            <w:tcW w:w="2107" w:type="dxa"/>
            <w:tcBorders/>
            <w:vAlign w:val="center"/>
          </w:tcPr>
          <w:p>
            <w:pPr>
              <w:pStyle w:val="TableContents"/>
              <w:bidi w:val="0"/>
              <w:spacing w:before="100" w:after="100"/>
              <w:jc w:val="left"/>
              <w:rPr/>
            </w:pPr>
            <w:r>
              <w:rPr/>
              <w:t>Credential revoked (lost, disciplinary, withdrawn)</w:t>
            </w:r>
          </w:p>
        </w:tc>
        <w:tc>
          <w:tcPr>
            <w:tcW w:w="3571" w:type="dxa"/>
            <w:tcBorders/>
            <w:vAlign w:val="center"/>
          </w:tcPr>
          <w:p>
            <w:pPr>
              <w:pStyle w:val="TableContents"/>
              <w:bidi w:val="0"/>
              <w:spacing w:before="100" w:after="100"/>
              <w:jc w:val="left"/>
              <w:rPr/>
            </w:pPr>
            <w:r>
              <w:rPr/>
              <w:t>Tap → red "REVOKED" → guard directs to Security Office; event flagged</w:t>
            </w:r>
          </w:p>
        </w:tc>
        <w:tc>
          <w:tcPr>
            <w:tcW w:w="3110" w:type="dxa"/>
            <w:tcBorders/>
            <w:vAlign w:val="center"/>
          </w:tcPr>
          <w:p>
            <w:pPr>
              <w:pStyle w:val="TableContents"/>
              <w:bidi w:val="0"/>
              <w:spacing w:before="100" w:after="100"/>
              <w:jc w:val="left"/>
              <w:rPr/>
            </w:pPr>
            <w:r>
              <w:rPr/>
              <w:t>Entry denied; guard not shown reason for revocation; event logged as flagged</w:t>
            </w:r>
          </w:p>
        </w:tc>
        <w:tc>
          <w:tcPr>
            <w:tcW w:w="1175" w:type="dxa"/>
            <w:tcBorders/>
            <w:vAlign w:val="center"/>
          </w:tcPr>
          <w:p>
            <w:pPr>
              <w:pStyle w:val="TableContents"/>
              <w:bidi w:val="0"/>
              <w:spacing w:before="100" w:after="100"/>
              <w:jc w:val="left"/>
              <w:rPr/>
            </w:pPr>
            <w:r>
              <w:rPr/>
              <w:t>1, 2, 3, 8</w:t>
            </w:r>
          </w:p>
        </w:tc>
      </w:tr>
      <w:tr>
        <w:trPr/>
        <w:tc>
          <w:tcPr>
            <w:tcW w:w="582" w:type="dxa"/>
            <w:tcBorders/>
            <w:vAlign w:val="center"/>
          </w:tcPr>
          <w:p>
            <w:pPr>
              <w:pStyle w:val="TableContents"/>
              <w:bidi w:val="0"/>
              <w:spacing w:before="100" w:after="100"/>
              <w:jc w:val="left"/>
              <w:rPr/>
            </w:pPr>
            <w:r>
              <w:rPr>
                <w:rStyle w:val="Strong"/>
              </w:rPr>
              <w:t>T4</w:t>
            </w:r>
          </w:p>
        </w:tc>
        <w:tc>
          <w:tcPr>
            <w:tcW w:w="1818" w:type="dxa"/>
            <w:tcBorders/>
            <w:vAlign w:val="center"/>
          </w:tcPr>
          <w:p>
            <w:pPr>
              <w:pStyle w:val="TableContents"/>
              <w:bidi w:val="0"/>
              <w:spacing w:before="100" w:after="100"/>
              <w:jc w:val="left"/>
              <w:rPr/>
            </w:pPr>
            <w:r>
              <w:rPr/>
              <w:t>Student loses credential</w:t>
            </w:r>
          </w:p>
        </w:tc>
        <w:tc>
          <w:tcPr>
            <w:tcW w:w="1144" w:type="dxa"/>
            <w:tcBorders/>
            <w:vAlign w:val="center"/>
          </w:tcPr>
          <w:p>
            <w:pPr>
              <w:pStyle w:val="TableContents"/>
              <w:bidi w:val="0"/>
              <w:spacing w:before="100" w:after="100"/>
              <w:jc w:val="left"/>
              <w:rPr/>
            </w:pPr>
            <w:r>
              <w:rPr/>
              <w:t>Student</w:t>
            </w:r>
          </w:p>
        </w:tc>
        <w:tc>
          <w:tcPr>
            <w:tcW w:w="2107" w:type="dxa"/>
            <w:tcBorders/>
            <w:vAlign w:val="center"/>
          </w:tcPr>
          <w:p>
            <w:pPr>
              <w:pStyle w:val="TableContents"/>
              <w:bidi w:val="0"/>
              <w:spacing w:before="100" w:after="100"/>
              <w:jc w:val="left"/>
              <w:rPr/>
            </w:pPr>
            <w:r>
              <w:rPr/>
              <w:t>Enrolled in app or has portal access</w:t>
            </w:r>
          </w:p>
        </w:tc>
        <w:tc>
          <w:tcPr>
            <w:tcW w:w="3571" w:type="dxa"/>
            <w:tcBorders/>
            <w:vAlign w:val="center"/>
          </w:tcPr>
          <w:p>
            <w:pPr>
              <w:pStyle w:val="TableContents"/>
              <w:bidi w:val="0"/>
              <w:spacing w:before="100" w:after="100"/>
              <w:jc w:val="left"/>
              <w:rPr/>
            </w:pPr>
            <w:r>
              <w:rPr/>
              <w:t>Open app → "Report lost card" → confirm → card revoked immediately → replacement request created; phone credential continues to work</w:t>
            </w:r>
          </w:p>
        </w:tc>
        <w:tc>
          <w:tcPr>
            <w:tcW w:w="3110" w:type="dxa"/>
            <w:tcBorders/>
            <w:vAlign w:val="center"/>
          </w:tcPr>
          <w:p>
            <w:pPr>
              <w:pStyle w:val="TableContents"/>
              <w:bidi w:val="0"/>
              <w:spacing w:before="100" w:after="100"/>
              <w:jc w:val="left"/>
              <w:rPr/>
            </w:pPr>
            <w:r>
              <w:rPr/>
              <w:t>Card unusable within seconds; student retains access via phone; replacement tracked</w:t>
            </w:r>
          </w:p>
        </w:tc>
        <w:tc>
          <w:tcPr>
            <w:tcW w:w="1175" w:type="dxa"/>
            <w:tcBorders/>
            <w:vAlign w:val="center"/>
          </w:tcPr>
          <w:p>
            <w:pPr>
              <w:pStyle w:val="TableContents"/>
              <w:bidi w:val="0"/>
              <w:spacing w:before="100" w:after="100"/>
              <w:jc w:val="left"/>
              <w:rPr/>
            </w:pPr>
            <w:r>
              <w:rPr/>
              <w:t>18 (student view)</w:t>
            </w:r>
          </w:p>
        </w:tc>
      </w:tr>
      <w:tr>
        <w:trPr/>
        <w:tc>
          <w:tcPr>
            <w:tcW w:w="582" w:type="dxa"/>
            <w:tcBorders/>
            <w:vAlign w:val="center"/>
          </w:tcPr>
          <w:p>
            <w:pPr>
              <w:pStyle w:val="TableContents"/>
              <w:bidi w:val="0"/>
              <w:spacing w:before="100" w:after="100"/>
              <w:jc w:val="left"/>
              <w:rPr/>
            </w:pPr>
            <w:r>
              <w:rPr>
                <w:rStyle w:val="Strong"/>
              </w:rPr>
              <w:t>T5</w:t>
            </w:r>
          </w:p>
        </w:tc>
        <w:tc>
          <w:tcPr>
            <w:tcW w:w="1818" w:type="dxa"/>
            <w:tcBorders/>
            <w:vAlign w:val="center"/>
          </w:tcPr>
          <w:p>
            <w:pPr>
              <w:pStyle w:val="TableContents"/>
              <w:bidi w:val="0"/>
              <w:spacing w:before="100" w:after="100"/>
              <w:jc w:val="left"/>
              <w:rPr/>
            </w:pPr>
            <w:r>
              <w:rPr/>
              <w:t>Guard verifies a student</w:t>
            </w:r>
          </w:p>
        </w:tc>
        <w:tc>
          <w:tcPr>
            <w:tcW w:w="1144" w:type="dxa"/>
            <w:tcBorders/>
            <w:vAlign w:val="center"/>
          </w:tcPr>
          <w:p>
            <w:pPr>
              <w:pStyle w:val="TableContents"/>
              <w:bidi w:val="0"/>
              <w:spacing w:before="100" w:after="100"/>
              <w:jc w:val="left"/>
              <w:rPr/>
            </w:pPr>
            <w:r>
              <w:rPr/>
              <w:t>Guard</w:t>
            </w:r>
          </w:p>
        </w:tc>
        <w:tc>
          <w:tcPr>
            <w:tcW w:w="2107" w:type="dxa"/>
            <w:tcBorders/>
            <w:vAlign w:val="center"/>
          </w:tcPr>
          <w:p>
            <w:pPr>
              <w:pStyle w:val="TableContents"/>
              <w:bidi w:val="0"/>
              <w:spacing w:before="100" w:after="100"/>
              <w:jc w:val="left"/>
              <w:rPr/>
            </w:pPr>
            <w:r>
              <w:rPr/>
              <w:t>Student tapped; result shown</w:t>
            </w:r>
          </w:p>
        </w:tc>
        <w:tc>
          <w:tcPr>
            <w:tcW w:w="3571" w:type="dxa"/>
            <w:tcBorders/>
            <w:vAlign w:val="center"/>
          </w:tcPr>
          <w:p>
            <w:pPr>
              <w:pStyle w:val="TableContents"/>
              <w:bidi w:val="0"/>
              <w:spacing w:before="100" w:after="100"/>
              <w:jc w:val="left"/>
              <w:rPr/>
            </w:pPr>
            <w:r>
              <w:rPr/>
              <w:t>Look at photo → compare face → confirm (implicit: let pass) or tap "Mismatch"</w:t>
            </w:r>
          </w:p>
        </w:tc>
        <w:tc>
          <w:tcPr>
            <w:tcW w:w="3110" w:type="dxa"/>
            <w:tcBorders/>
            <w:vAlign w:val="center"/>
          </w:tcPr>
          <w:p>
            <w:pPr>
              <w:pStyle w:val="TableContents"/>
              <w:bidi w:val="0"/>
              <w:spacing w:before="100" w:after="100"/>
              <w:jc w:val="left"/>
              <w:rPr/>
            </w:pPr>
            <w:r>
              <w:rPr/>
              <w:t>Guard can decide in one glance; mismatch path available</w:t>
            </w:r>
          </w:p>
        </w:tc>
        <w:tc>
          <w:tcPr>
            <w:tcW w:w="1175" w:type="dxa"/>
            <w:tcBorders/>
            <w:vAlign w:val="center"/>
          </w:tcPr>
          <w:p>
            <w:pPr>
              <w:pStyle w:val="TableContents"/>
              <w:bidi w:val="0"/>
              <w:spacing w:before="100" w:after="100"/>
              <w:jc w:val="left"/>
              <w:rPr/>
            </w:pPr>
            <w:r>
              <w:rPr/>
              <w:t>5, 16</w:t>
            </w:r>
          </w:p>
        </w:tc>
      </w:tr>
      <w:tr>
        <w:trPr/>
        <w:tc>
          <w:tcPr>
            <w:tcW w:w="582" w:type="dxa"/>
            <w:tcBorders/>
            <w:vAlign w:val="center"/>
          </w:tcPr>
          <w:p>
            <w:pPr>
              <w:pStyle w:val="TableContents"/>
              <w:bidi w:val="0"/>
              <w:spacing w:before="100" w:after="100"/>
              <w:jc w:val="left"/>
              <w:rPr/>
            </w:pPr>
            <w:r>
              <w:rPr>
                <w:rStyle w:val="Strong"/>
              </w:rPr>
              <w:t>T6</w:t>
            </w:r>
          </w:p>
        </w:tc>
        <w:tc>
          <w:tcPr>
            <w:tcW w:w="1818" w:type="dxa"/>
            <w:tcBorders/>
            <w:vAlign w:val="center"/>
          </w:tcPr>
          <w:p>
            <w:pPr>
              <w:pStyle w:val="TableContents"/>
              <w:bidi w:val="0"/>
              <w:spacing w:before="100" w:after="100"/>
              <w:jc w:val="left"/>
              <w:rPr/>
            </w:pPr>
            <w:r>
              <w:rPr/>
              <w:t>Guard handles failed authentication</w:t>
            </w:r>
          </w:p>
        </w:tc>
        <w:tc>
          <w:tcPr>
            <w:tcW w:w="1144" w:type="dxa"/>
            <w:tcBorders/>
            <w:vAlign w:val="center"/>
          </w:tcPr>
          <w:p>
            <w:pPr>
              <w:pStyle w:val="TableContents"/>
              <w:bidi w:val="0"/>
              <w:spacing w:before="100" w:after="100"/>
              <w:jc w:val="left"/>
              <w:rPr/>
            </w:pPr>
            <w:r>
              <w:rPr/>
              <w:t>Guard</w:t>
            </w:r>
          </w:p>
        </w:tc>
        <w:tc>
          <w:tcPr>
            <w:tcW w:w="2107" w:type="dxa"/>
            <w:tcBorders/>
            <w:vAlign w:val="center"/>
          </w:tcPr>
          <w:p>
            <w:pPr>
              <w:pStyle w:val="TableContents"/>
              <w:bidi w:val="0"/>
              <w:spacing w:before="100" w:after="100"/>
              <w:jc w:val="left"/>
              <w:rPr/>
            </w:pPr>
            <w:r>
              <w:rPr/>
              <w:t>Unknown / invalid / suspicious credential</w:t>
            </w:r>
          </w:p>
        </w:tc>
        <w:tc>
          <w:tcPr>
            <w:tcW w:w="3571" w:type="dxa"/>
            <w:tcBorders/>
            <w:vAlign w:val="center"/>
          </w:tcPr>
          <w:p>
            <w:pPr>
              <w:pStyle w:val="TableContents"/>
              <w:bidi w:val="0"/>
              <w:spacing w:before="100" w:after="100"/>
              <w:jc w:val="left"/>
              <w:rPr/>
            </w:pPr>
            <w:r>
              <w:rPr/>
              <w:t>Screen shows "NOT RECOGNISED" or "SUSPICIOUS" with next step → guard follows script: no entry; direct to Security Office; option "Call supervisor"</w:t>
            </w:r>
          </w:p>
        </w:tc>
        <w:tc>
          <w:tcPr>
            <w:tcW w:w="3110" w:type="dxa"/>
            <w:tcBorders/>
            <w:vAlign w:val="center"/>
          </w:tcPr>
          <w:p>
            <w:pPr>
              <w:pStyle w:val="TableContents"/>
              <w:bidi w:val="0"/>
              <w:spacing w:before="100" w:after="100"/>
              <w:jc w:val="left"/>
              <w:rPr/>
            </w:pPr>
            <w:r>
              <w:rPr/>
              <w:t>No bypass; guard knows exactly what to do; event logged</w:t>
            </w:r>
          </w:p>
        </w:tc>
        <w:tc>
          <w:tcPr>
            <w:tcW w:w="1175" w:type="dxa"/>
            <w:tcBorders/>
            <w:vAlign w:val="center"/>
          </w:tcPr>
          <w:p>
            <w:pPr>
              <w:pStyle w:val="TableContents"/>
              <w:bidi w:val="0"/>
              <w:spacing w:before="100" w:after="100"/>
              <w:jc w:val="left"/>
              <w:rPr/>
            </w:pPr>
            <w:r>
              <w:rPr/>
              <w:t>6, 9, 12</w:t>
            </w:r>
          </w:p>
        </w:tc>
      </w:tr>
      <w:tr>
        <w:trPr/>
        <w:tc>
          <w:tcPr>
            <w:tcW w:w="582" w:type="dxa"/>
            <w:tcBorders/>
            <w:vAlign w:val="center"/>
          </w:tcPr>
          <w:p>
            <w:pPr>
              <w:pStyle w:val="TableContents"/>
              <w:bidi w:val="0"/>
              <w:spacing w:before="100" w:after="100"/>
              <w:jc w:val="left"/>
              <w:rPr/>
            </w:pPr>
            <w:r>
              <w:rPr>
                <w:rStyle w:val="Strong"/>
              </w:rPr>
              <w:t>T7</w:t>
            </w:r>
          </w:p>
        </w:tc>
        <w:tc>
          <w:tcPr>
            <w:tcW w:w="1818" w:type="dxa"/>
            <w:tcBorders/>
            <w:vAlign w:val="center"/>
          </w:tcPr>
          <w:p>
            <w:pPr>
              <w:pStyle w:val="TableContents"/>
              <w:bidi w:val="0"/>
              <w:spacing w:before="100" w:after="100"/>
              <w:jc w:val="left"/>
              <w:rPr/>
            </w:pPr>
            <w:r>
              <w:rPr/>
              <w:t>Guard handles visitor</w:t>
            </w:r>
          </w:p>
        </w:tc>
        <w:tc>
          <w:tcPr>
            <w:tcW w:w="1144" w:type="dxa"/>
            <w:tcBorders/>
            <w:vAlign w:val="center"/>
          </w:tcPr>
          <w:p>
            <w:pPr>
              <w:pStyle w:val="TableContents"/>
              <w:bidi w:val="0"/>
              <w:spacing w:before="100" w:after="100"/>
              <w:jc w:val="left"/>
              <w:rPr/>
            </w:pPr>
            <w:r>
              <w:rPr/>
              <w:t>Guard, Visitor</w:t>
            </w:r>
          </w:p>
        </w:tc>
        <w:tc>
          <w:tcPr>
            <w:tcW w:w="2107" w:type="dxa"/>
            <w:tcBorders/>
            <w:vAlign w:val="center"/>
          </w:tcPr>
          <w:p>
            <w:pPr>
              <w:pStyle w:val="TableContents"/>
              <w:bidi w:val="0"/>
              <w:spacing w:before="100" w:after="100"/>
              <w:jc w:val="left"/>
              <w:rPr/>
            </w:pPr>
            <w:r>
              <w:rPr/>
              <w:t>Visitor has pass or not</w:t>
            </w:r>
          </w:p>
        </w:tc>
        <w:tc>
          <w:tcPr>
            <w:tcW w:w="3571" w:type="dxa"/>
            <w:tcBorders/>
            <w:vAlign w:val="center"/>
          </w:tcPr>
          <w:p>
            <w:pPr>
              <w:pStyle w:val="TableContents"/>
              <w:bidi w:val="0"/>
              <w:spacing w:before="100" w:after="100"/>
              <w:jc w:val="left"/>
              <w:rPr/>
            </w:pPr>
            <w:r>
              <w:rPr/>
              <w:t>With pass: scan → "VISITOR · valid" → confirm. Without: guard opens "Visitor without approval" → host lookup → host approves from phone → pass issued → scan</w:t>
            </w:r>
          </w:p>
        </w:tc>
        <w:tc>
          <w:tcPr>
            <w:tcW w:w="3110" w:type="dxa"/>
            <w:tcBorders/>
            <w:vAlign w:val="center"/>
          </w:tcPr>
          <w:p>
            <w:pPr>
              <w:pStyle w:val="TableContents"/>
              <w:bidi w:val="0"/>
              <w:spacing w:before="100" w:after="100"/>
              <w:jc w:val="left"/>
              <w:rPr/>
            </w:pPr>
            <w:r>
              <w:rPr/>
              <w:t>Pre-approved visitor: ≤10 s. Unapproved: no entry until host approves; no paper register; visitor's phone number never shown to guard</w:t>
            </w:r>
          </w:p>
        </w:tc>
        <w:tc>
          <w:tcPr>
            <w:tcW w:w="1175" w:type="dxa"/>
            <w:tcBorders/>
            <w:vAlign w:val="center"/>
          </w:tcPr>
          <w:p>
            <w:pPr>
              <w:pStyle w:val="TableContents"/>
              <w:bidi w:val="0"/>
              <w:spacing w:before="100" w:after="100"/>
              <w:jc w:val="left"/>
              <w:rPr/>
            </w:pPr>
            <w:r>
              <w:rPr/>
              <w:t>13, 14, 15, 16</w:t>
            </w:r>
          </w:p>
        </w:tc>
      </w:tr>
      <w:tr>
        <w:trPr/>
        <w:tc>
          <w:tcPr>
            <w:tcW w:w="582" w:type="dxa"/>
            <w:tcBorders/>
            <w:vAlign w:val="center"/>
          </w:tcPr>
          <w:p>
            <w:pPr>
              <w:pStyle w:val="TableContents"/>
              <w:bidi w:val="0"/>
              <w:spacing w:before="100" w:after="100"/>
              <w:jc w:val="left"/>
              <w:rPr/>
            </w:pPr>
            <w:r>
              <w:rPr>
                <w:rStyle w:val="Strong"/>
              </w:rPr>
              <w:t>T8</w:t>
            </w:r>
          </w:p>
        </w:tc>
        <w:tc>
          <w:tcPr>
            <w:tcW w:w="1818" w:type="dxa"/>
            <w:tcBorders/>
            <w:vAlign w:val="center"/>
          </w:tcPr>
          <w:p>
            <w:pPr>
              <w:pStyle w:val="TableContents"/>
              <w:bidi w:val="0"/>
              <w:spacing w:before="100" w:after="100"/>
              <w:jc w:val="left"/>
              <w:rPr/>
            </w:pPr>
            <w:r>
              <w:rPr/>
              <w:t>Administrator issues credential</w:t>
            </w:r>
          </w:p>
        </w:tc>
        <w:tc>
          <w:tcPr>
            <w:tcW w:w="1144" w:type="dxa"/>
            <w:tcBorders/>
            <w:vAlign w:val="center"/>
          </w:tcPr>
          <w:p>
            <w:pPr>
              <w:pStyle w:val="TableContents"/>
              <w:bidi w:val="0"/>
              <w:spacing w:before="100" w:after="100"/>
              <w:jc w:val="left"/>
              <w:rPr/>
            </w:pPr>
            <w:r>
              <w:rPr/>
              <w:t>Admin</w:t>
            </w:r>
          </w:p>
        </w:tc>
        <w:tc>
          <w:tcPr>
            <w:tcW w:w="2107" w:type="dxa"/>
            <w:tcBorders/>
            <w:vAlign w:val="center"/>
          </w:tcPr>
          <w:p>
            <w:pPr>
              <w:pStyle w:val="TableContents"/>
              <w:bidi w:val="0"/>
              <w:spacing w:before="100" w:after="100"/>
              <w:jc w:val="left"/>
              <w:rPr/>
            </w:pPr>
            <w:r>
              <w:rPr/>
              <w:t>Student record exists in roster; admin authenticated with MFA</w:t>
            </w:r>
          </w:p>
        </w:tc>
        <w:tc>
          <w:tcPr>
            <w:tcW w:w="3571" w:type="dxa"/>
            <w:tcBorders/>
            <w:vAlign w:val="center"/>
          </w:tcPr>
          <w:p>
            <w:pPr>
              <w:pStyle w:val="TableContents"/>
              <w:bidi w:val="0"/>
              <w:spacing w:before="100" w:after="100"/>
              <w:jc w:val="left"/>
              <w:rPr/>
            </w:pPr>
            <w:r>
              <w:rPr/>
              <w:t>Search roster → verify identity documents per policy → personalise card / send phone enrolment link → set validity → confirm; action logged</w:t>
            </w:r>
          </w:p>
        </w:tc>
        <w:tc>
          <w:tcPr>
            <w:tcW w:w="3110" w:type="dxa"/>
            <w:tcBorders/>
            <w:vAlign w:val="center"/>
          </w:tcPr>
          <w:p>
            <w:pPr>
              <w:pStyle w:val="TableContents"/>
              <w:bidi w:val="0"/>
              <w:spacing w:before="100" w:after="100"/>
              <w:jc w:val="left"/>
              <w:rPr/>
            </w:pPr>
            <w:r>
              <w:rPr/>
              <w:t>Credential bound to correct identity; expiry set; issuance logged with admin ID</w:t>
            </w:r>
          </w:p>
        </w:tc>
        <w:tc>
          <w:tcPr>
            <w:tcW w:w="1175" w:type="dxa"/>
            <w:tcBorders/>
            <w:vAlign w:val="center"/>
          </w:tcPr>
          <w:p>
            <w:pPr>
              <w:pStyle w:val="TableContents"/>
              <w:bidi w:val="0"/>
              <w:spacing w:before="100" w:after="100"/>
              <w:jc w:val="left"/>
              <w:rPr/>
            </w:pPr>
            <w:r>
              <w:rPr/>
              <w:t>17</w:t>
            </w:r>
          </w:p>
        </w:tc>
      </w:tr>
      <w:tr>
        <w:trPr/>
        <w:tc>
          <w:tcPr>
            <w:tcW w:w="582" w:type="dxa"/>
            <w:tcBorders/>
            <w:vAlign w:val="center"/>
          </w:tcPr>
          <w:p>
            <w:pPr>
              <w:pStyle w:val="TableContents"/>
              <w:bidi w:val="0"/>
              <w:spacing w:before="100" w:after="100"/>
              <w:jc w:val="left"/>
              <w:rPr/>
            </w:pPr>
            <w:r>
              <w:rPr>
                <w:rStyle w:val="Strong"/>
              </w:rPr>
              <w:t>T9</w:t>
            </w:r>
          </w:p>
        </w:tc>
        <w:tc>
          <w:tcPr>
            <w:tcW w:w="1818" w:type="dxa"/>
            <w:tcBorders/>
            <w:vAlign w:val="center"/>
          </w:tcPr>
          <w:p>
            <w:pPr>
              <w:pStyle w:val="TableContents"/>
              <w:bidi w:val="0"/>
              <w:spacing w:before="100" w:after="100"/>
              <w:jc w:val="left"/>
              <w:rPr/>
            </w:pPr>
            <w:r>
              <w:rPr/>
              <w:t>Administrator revokes credential</w:t>
            </w:r>
          </w:p>
        </w:tc>
        <w:tc>
          <w:tcPr>
            <w:tcW w:w="1144" w:type="dxa"/>
            <w:tcBorders/>
            <w:vAlign w:val="center"/>
          </w:tcPr>
          <w:p>
            <w:pPr>
              <w:pStyle w:val="TableContents"/>
              <w:bidi w:val="0"/>
              <w:spacing w:before="100" w:after="100"/>
              <w:jc w:val="left"/>
              <w:rPr/>
            </w:pPr>
            <w:r>
              <w:rPr/>
              <w:t>Admin</w:t>
            </w:r>
          </w:p>
        </w:tc>
        <w:tc>
          <w:tcPr>
            <w:tcW w:w="2107" w:type="dxa"/>
            <w:tcBorders/>
            <w:vAlign w:val="center"/>
          </w:tcPr>
          <w:p>
            <w:pPr>
              <w:pStyle w:val="TableContents"/>
              <w:bidi w:val="0"/>
              <w:spacing w:before="100" w:after="100"/>
              <w:jc w:val="left"/>
              <w:rPr/>
            </w:pPr>
            <w:r>
              <w:rPr/>
              <w:t>Credential active</w:t>
            </w:r>
          </w:p>
        </w:tc>
        <w:tc>
          <w:tcPr>
            <w:tcW w:w="3571" w:type="dxa"/>
            <w:tcBorders/>
            <w:vAlign w:val="center"/>
          </w:tcPr>
          <w:p>
            <w:pPr>
              <w:pStyle w:val="TableContents"/>
              <w:bidi w:val="0"/>
              <w:spacing w:before="100" w:after="100"/>
              <w:jc w:val="left"/>
              <w:rPr/>
            </w:pPr>
            <w:r>
              <w:rPr/>
              <w:t>Search → select credential → choose reason (lost/stolen/disciplinary/left) → confirm (two-step) → revoked; pushed to gates within seconds; offline list updated</w:t>
            </w:r>
          </w:p>
        </w:tc>
        <w:tc>
          <w:tcPr>
            <w:tcW w:w="3110" w:type="dxa"/>
            <w:tcBorders/>
            <w:vAlign w:val="center"/>
          </w:tcPr>
          <w:p>
            <w:pPr>
              <w:pStyle w:val="TableContents"/>
              <w:bidi w:val="0"/>
              <w:spacing w:before="100" w:after="100"/>
              <w:jc w:val="left"/>
              <w:rPr/>
            </w:pPr>
            <w:r>
              <w:rPr/>
              <w:t>Revoked credential denied at all gates within defined propagation time; action logged</w:t>
            </w:r>
          </w:p>
        </w:tc>
        <w:tc>
          <w:tcPr>
            <w:tcW w:w="1175" w:type="dxa"/>
            <w:tcBorders/>
            <w:vAlign w:val="center"/>
          </w:tcPr>
          <w:p>
            <w:pPr>
              <w:pStyle w:val="TableContents"/>
              <w:bidi w:val="0"/>
              <w:spacing w:before="100" w:after="100"/>
              <w:jc w:val="left"/>
              <w:rPr/>
            </w:pPr>
            <w:r>
              <w:rPr/>
              <w:t>17, 18</w:t>
            </w:r>
          </w:p>
        </w:tc>
      </w:tr>
      <w:tr>
        <w:trPr/>
        <w:tc>
          <w:tcPr>
            <w:tcW w:w="582" w:type="dxa"/>
            <w:tcBorders/>
            <w:vAlign w:val="center"/>
          </w:tcPr>
          <w:p>
            <w:pPr>
              <w:pStyle w:val="TableContents"/>
              <w:bidi w:val="0"/>
              <w:spacing w:before="100" w:after="100"/>
              <w:jc w:val="left"/>
              <w:rPr/>
            </w:pPr>
            <w:r>
              <w:rPr>
                <w:rStyle w:val="Strong"/>
              </w:rPr>
              <w:t>T10</w:t>
            </w:r>
          </w:p>
        </w:tc>
        <w:tc>
          <w:tcPr>
            <w:tcW w:w="1818" w:type="dxa"/>
            <w:tcBorders/>
            <w:vAlign w:val="center"/>
          </w:tcPr>
          <w:p>
            <w:pPr>
              <w:pStyle w:val="TableContents"/>
              <w:bidi w:val="0"/>
              <w:spacing w:before="100" w:after="100"/>
              <w:jc w:val="left"/>
              <w:rPr/>
            </w:pPr>
            <w:r>
              <w:rPr/>
              <w:t>Administrator reviews entry logs</w:t>
            </w:r>
          </w:p>
        </w:tc>
        <w:tc>
          <w:tcPr>
            <w:tcW w:w="1144" w:type="dxa"/>
            <w:tcBorders/>
            <w:vAlign w:val="center"/>
          </w:tcPr>
          <w:p>
            <w:pPr>
              <w:pStyle w:val="TableContents"/>
              <w:bidi w:val="0"/>
              <w:spacing w:before="100" w:after="100"/>
              <w:jc w:val="left"/>
              <w:rPr/>
            </w:pPr>
            <w:r>
              <w:rPr/>
              <w:t>Admin (auditor role)</w:t>
            </w:r>
          </w:p>
        </w:tc>
        <w:tc>
          <w:tcPr>
            <w:tcW w:w="2107" w:type="dxa"/>
            <w:tcBorders/>
            <w:vAlign w:val="center"/>
          </w:tcPr>
          <w:p>
            <w:pPr>
              <w:pStyle w:val="TableContents"/>
              <w:bidi w:val="0"/>
              <w:spacing w:before="100" w:after="100"/>
              <w:jc w:val="left"/>
              <w:rPr/>
            </w:pPr>
            <w:r>
              <w:rPr/>
              <w:t>Authorised auditor with logged reason</w:t>
            </w:r>
          </w:p>
        </w:tc>
        <w:tc>
          <w:tcPr>
            <w:tcW w:w="3571" w:type="dxa"/>
            <w:tcBorders/>
            <w:vAlign w:val="center"/>
          </w:tcPr>
          <w:p>
            <w:pPr>
              <w:pStyle w:val="TableContents"/>
              <w:bidi w:val="0"/>
              <w:spacing w:before="100" w:after="100"/>
              <w:jc w:val="left"/>
              <w:rPr/>
            </w:pPr>
            <w:r>
              <w:rPr/>
              <w:t>Open logs → filter by gate/time/decision → view pseudonymous events → to re-identify, enter case reference → identity shown; re-identification itself logged</w:t>
            </w:r>
          </w:p>
        </w:tc>
        <w:tc>
          <w:tcPr>
            <w:tcW w:w="3110" w:type="dxa"/>
            <w:tcBorders/>
            <w:vAlign w:val="center"/>
          </w:tcPr>
          <w:p>
            <w:pPr>
              <w:pStyle w:val="TableContents"/>
              <w:bidi w:val="0"/>
              <w:spacing w:before="100" w:after="100"/>
              <w:jc w:val="left"/>
              <w:rPr/>
            </w:pPr>
            <w:r>
              <w:rPr/>
              <w:t>Routine review sees no names; re-identification requires justification and is auditable</w:t>
            </w:r>
          </w:p>
        </w:tc>
        <w:tc>
          <w:tcPr>
            <w:tcW w:w="1175" w:type="dxa"/>
            <w:tcBorders/>
            <w:vAlign w:val="center"/>
          </w:tcPr>
          <w:p>
            <w:pPr>
              <w:pStyle w:val="TableContents"/>
              <w:bidi w:val="0"/>
              <w:spacing w:before="100" w:after="100"/>
              <w:jc w:val="left"/>
              <w:rPr/>
            </w:pPr>
            <w:r>
              <w:rPr/>
              <w:t>19, 20</w:t>
            </w:r>
          </w:p>
        </w:tc>
      </w:tr>
    </w:tbl>
    <w:p>
      <w:pPr>
        <w:pStyle w:val="BodyText"/>
        <w:bidi w:val="0"/>
        <w:jc w:val="left"/>
        <w:rPr/>
      </w:pPr>
      <w:r>
        <w:rPr/>
        <w:t xml:space="preserve">Additional tasks used in the prototype but not numbered in the brief: </w:t>
      </w:r>
      <w:r>
        <w:rPr>
          <w:rStyle w:val="Strong"/>
        </w:rPr>
        <w:t>T11</w:t>
      </w:r>
      <w:r>
        <w:rPr/>
        <w:t xml:space="preserve"> Guard handles reader failure (screen 10); </w:t>
      </w:r>
      <w:r>
        <w:rPr>
          <w:rStyle w:val="Strong"/>
        </w:rPr>
        <w:t>T12</w:t>
      </w:r>
      <w:r>
        <w:rPr/>
        <w:t xml:space="preserve"> Guard handles network outage (screen 11); </w:t>
      </w:r>
      <w:r>
        <w:rPr>
          <w:rStyle w:val="Strong"/>
        </w:rPr>
        <w:t>T13</w:t>
      </w:r>
      <w:r>
        <w:rPr/>
        <w:t xml:space="preserve"> Student views own entry records and privacy settings (screen 20); </w:t>
      </w:r>
      <w:r>
        <w:rPr>
          <w:rStyle w:val="Strong"/>
        </w:rPr>
        <w:t>T14</w:t>
      </w:r>
      <w:r>
        <w:rPr/>
        <w:t xml:space="preserve"> Admin configures gate authorization policy (screen 20).</w:t>
      </w:r>
    </w:p>
    <w:p>
      <w:pPr>
        <w:pStyle w:val="Heading1"/>
        <w:bidi w:val="0"/>
        <w:jc w:val="left"/>
        <w:rPr/>
      </w:pPr>
      <w:r>
        <w:rPr/>
        <w:t>19. Functional Requirements</w:t>
      </w:r>
    </w:p>
    <w:p>
      <w:pPr>
        <w:pStyle w:val="BodyText"/>
        <w:bidi w:val="0"/>
        <w:ind w:hanging="0" w:left="0" w:right="0"/>
        <w:jc w:val="left"/>
        <w:rPr/>
      </w:pPr>
      <w:r>
        <w:rPr/>
        <w:t xml:space="preserve">Priority: </w:t>
      </w:r>
      <w:r>
        <w:rPr>
          <w:rStyle w:val="Strong"/>
        </w:rPr>
        <w:t>M</w:t>
      </w:r>
      <w:r>
        <w:rPr/>
        <w:t xml:space="preserve"> = Must (Phase 2 minimum), </w:t>
      </w:r>
      <w:r>
        <w:rPr>
          <w:rStyle w:val="Strong"/>
        </w:rPr>
        <w:t>S</w:t>
      </w:r>
      <w:r>
        <w:rPr/>
        <w:t xml:space="preserve"> = Should, </w:t>
      </w:r>
      <w:r>
        <w:rPr>
          <w:rStyle w:val="Strong"/>
        </w:rPr>
        <w:t>C</w:t>
      </w:r>
      <w:r>
        <w:rPr/>
        <w:t xml:space="preserve"> = Could. Evidence column: </w:t>
      </w:r>
      <w:r>
        <w:rPr>
          <w:rStyle w:val="Strong"/>
        </w:rPr>
        <w:t>[P]</w:t>
      </w:r>
      <w:r>
        <w:rPr/>
        <w:t xml:space="preserve"> primary (cite Q/interview once data exists), </w:t>
      </w:r>
      <w:r>
        <w:rPr>
          <w:rStyle w:val="Strong"/>
        </w:rPr>
        <w:t>[S]</w:t>
      </w:r>
      <w:r>
        <w:rPr/>
        <w:t xml:space="preserve"> secondary (cite ref), </w:t>
      </w:r>
      <w:r>
        <w:rPr>
          <w:rStyle w:val="Strong"/>
        </w:rPr>
        <w:t>[A]</w:t>
      </w:r>
      <w:r>
        <w:rPr/>
        <w:t xml:space="preserve"> labelled assumption. Until fieldwork completes, every [P] entry reads </w:t>
      </w:r>
      <w:r>
        <w:rPr>
          <w:rStyle w:val="Strong"/>
          <w:shd w:fill="FEF3C7" w:val="clear"/>
        </w:rPr>
        <w:t>[DATA REQUIRED]</w:t>
      </w:r>
      <w:r>
        <w:rPr/>
        <w:t>.</w:t>
      </w:r>
    </w:p>
    <w:tbl>
      <w:tblPr>
        <w:tblW w:w="13507" w:type="dxa"/>
        <w:jc w:val="left"/>
        <w:tblInd w:w="28" w:type="dxa"/>
        <w:tblLayout w:type="fixed"/>
        <w:tblCellMar>
          <w:top w:w="28" w:type="dxa"/>
          <w:left w:w="28" w:type="dxa"/>
          <w:bottom w:w="28" w:type="dxa"/>
          <w:right w:w="28" w:type="dxa"/>
        </w:tblCellMar>
      </w:tblPr>
      <w:tblGrid>
        <w:gridCol w:w="602"/>
        <w:gridCol w:w="6619"/>
        <w:gridCol w:w="2702"/>
        <w:gridCol w:w="1568"/>
        <w:gridCol w:w="929"/>
        <w:gridCol w:w="1087"/>
      </w:tblGrid>
      <w:tr>
        <w:trPr>
          <w:tblHeader w:val="true"/>
        </w:trPr>
        <w:tc>
          <w:tcPr>
            <w:tcW w:w="602" w:type="dxa"/>
            <w:tcBorders/>
            <w:vAlign w:val="center"/>
          </w:tcPr>
          <w:p>
            <w:pPr>
              <w:pStyle w:val="TableHeading"/>
              <w:suppressLineNumbers/>
              <w:shd w:fill="E5E7EB" w:val="clear"/>
              <w:bidi w:val="0"/>
              <w:spacing w:before="100" w:after="100"/>
              <w:jc w:val="left"/>
              <w:rPr/>
            </w:pPr>
            <w:r>
              <w:rPr/>
              <w:t>ID</w:t>
            </w:r>
          </w:p>
        </w:tc>
        <w:tc>
          <w:tcPr>
            <w:tcW w:w="6619" w:type="dxa"/>
            <w:tcBorders/>
            <w:vAlign w:val="center"/>
          </w:tcPr>
          <w:p>
            <w:pPr>
              <w:pStyle w:val="TableHeading"/>
              <w:suppressLineNumbers/>
              <w:shd w:fill="E5E7EB" w:val="clear"/>
              <w:bidi w:val="0"/>
              <w:spacing w:before="100" w:after="100"/>
              <w:jc w:val="left"/>
              <w:rPr/>
            </w:pPr>
            <w:r>
              <w:rPr/>
              <w:t>Requirement</w:t>
            </w:r>
          </w:p>
        </w:tc>
        <w:tc>
          <w:tcPr>
            <w:tcW w:w="2702" w:type="dxa"/>
            <w:tcBorders/>
            <w:vAlign w:val="center"/>
          </w:tcPr>
          <w:p>
            <w:pPr>
              <w:pStyle w:val="TableHeading"/>
              <w:suppressLineNumbers/>
              <w:shd w:fill="E5E7EB" w:val="clear"/>
              <w:bidi w:val="0"/>
              <w:spacing w:before="100" w:after="100"/>
              <w:jc w:val="left"/>
              <w:rPr/>
            </w:pPr>
            <w:r>
              <w:rPr/>
              <w:t>Rationale</w:t>
            </w:r>
          </w:p>
        </w:tc>
        <w:tc>
          <w:tcPr>
            <w:tcW w:w="1568" w:type="dxa"/>
            <w:tcBorders/>
            <w:vAlign w:val="center"/>
          </w:tcPr>
          <w:p>
            <w:pPr>
              <w:pStyle w:val="TableHeading"/>
              <w:suppressLineNumbers/>
              <w:shd w:fill="E5E7EB" w:val="clear"/>
              <w:bidi w:val="0"/>
              <w:spacing w:before="100" w:after="100"/>
              <w:jc w:val="left"/>
              <w:rPr/>
            </w:pPr>
            <w:r>
              <w:rPr/>
              <w:t>Evidence</w:t>
            </w:r>
          </w:p>
        </w:tc>
        <w:tc>
          <w:tcPr>
            <w:tcW w:w="929" w:type="dxa"/>
            <w:tcBorders/>
            <w:vAlign w:val="center"/>
          </w:tcPr>
          <w:p>
            <w:pPr>
              <w:pStyle w:val="TableHeading"/>
              <w:suppressLineNumbers/>
              <w:shd w:fill="E5E7EB" w:val="clear"/>
              <w:bidi w:val="0"/>
              <w:spacing w:before="100" w:after="100"/>
              <w:jc w:val="left"/>
              <w:rPr/>
            </w:pPr>
            <w:r>
              <w:rPr/>
              <w:t>Priority</w:t>
            </w:r>
          </w:p>
        </w:tc>
        <w:tc>
          <w:tcPr>
            <w:tcW w:w="1087" w:type="dxa"/>
            <w:tcBorders/>
            <w:vAlign w:val="center"/>
          </w:tcPr>
          <w:p>
            <w:pPr>
              <w:pStyle w:val="TableHeading"/>
              <w:suppressLineNumbers/>
              <w:shd w:fill="E5E7EB" w:val="clear"/>
              <w:bidi w:val="0"/>
              <w:spacing w:before="100" w:after="100"/>
              <w:jc w:val="left"/>
              <w:rPr/>
            </w:pPr>
            <w:r>
              <w:rPr/>
              <w:t>Screens</w:t>
            </w:r>
          </w:p>
        </w:tc>
      </w:tr>
      <w:tr>
        <w:trPr/>
        <w:tc>
          <w:tcPr>
            <w:tcW w:w="602" w:type="dxa"/>
            <w:tcBorders/>
            <w:vAlign w:val="center"/>
          </w:tcPr>
          <w:p>
            <w:pPr>
              <w:pStyle w:val="TableContents"/>
              <w:bidi w:val="0"/>
              <w:spacing w:before="100" w:after="100"/>
              <w:jc w:val="left"/>
              <w:rPr/>
            </w:pPr>
            <w:r>
              <w:rPr/>
              <w:t>FR-01</w:t>
            </w:r>
          </w:p>
        </w:tc>
        <w:tc>
          <w:tcPr>
            <w:tcW w:w="6619" w:type="dxa"/>
            <w:tcBorders/>
            <w:vAlign w:val="center"/>
          </w:tcPr>
          <w:p>
            <w:pPr>
              <w:pStyle w:val="TableContents"/>
              <w:bidi w:val="0"/>
              <w:spacing w:before="100" w:after="100"/>
              <w:jc w:val="left"/>
              <w:rPr/>
            </w:pPr>
            <w:r>
              <w:rPr/>
              <w:t>A student can present a credential at a gate reader by tapping a smart card or an enrolled phone (NFC), or by showing a dynamic QR code from the app.</w:t>
            </w:r>
          </w:p>
        </w:tc>
        <w:tc>
          <w:tcPr>
            <w:tcW w:w="2702" w:type="dxa"/>
            <w:tcBorders/>
            <w:vAlign w:val="center"/>
          </w:tcPr>
          <w:p>
            <w:pPr>
              <w:pStyle w:val="TableContents"/>
              <w:bidi w:val="0"/>
              <w:spacing w:before="100" w:after="100"/>
              <w:jc w:val="left"/>
              <w:rPr/>
            </w:pPr>
            <w:r>
              <w:rPr/>
              <w:t>Universal baseline (card) plus convenience/fallback (phone) per D1.</w:t>
            </w:r>
          </w:p>
        </w:tc>
        <w:tc>
          <w:tcPr>
            <w:tcW w:w="1568" w:type="dxa"/>
            <w:tcBorders/>
            <w:vAlign w:val="center"/>
          </w:tcPr>
          <w:p>
            <w:pPr>
              <w:pStyle w:val="TableContents"/>
              <w:bidi w:val="0"/>
              <w:spacing w:before="100" w:after="100"/>
              <w:ind w:hanging="0" w:left="0" w:right="0"/>
              <w:jc w:val="left"/>
              <w:rPr/>
            </w:pPr>
            <w:r>
              <w:rPr/>
              <w:t xml:space="preserve">[S] 13; [P] Q16, Q17 </w:t>
            </w:r>
            <w:r>
              <w:rPr>
                <w:shd w:fill="FEF3C7" w:val="clear"/>
              </w:rPr>
              <w:t>[DATA REQUIRED]</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1, 2</w:t>
            </w:r>
          </w:p>
        </w:tc>
      </w:tr>
      <w:tr>
        <w:trPr/>
        <w:tc>
          <w:tcPr>
            <w:tcW w:w="602" w:type="dxa"/>
            <w:tcBorders/>
            <w:vAlign w:val="center"/>
          </w:tcPr>
          <w:p>
            <w:pPr>
              <w:pStyle w:val="TableContents"/>
              <w:bidi w:val="0"/>
              <w:spacing w:before="100" w:after="100"/>
              <w:jc w:val="left"/>
              <w:rPr/>
            </w:pPr>
            <w:r>
              <w:rPr/>
              <w:t>FR-02</w:t>
            </w:r>
          </w:p>
        </w:tc>
        <w:tc>
          <w:tcPr>
            <w:tcW w:w="6619" w:type="dxa"/>
            <w:tcBorders/>
            <w:vAlign w:val="center"/>
          </w:tcPr>
          <w:p>
            <w:pPr>
              <w:pStyle w:val="TableContents"/>
              <w:bidi w:val="0"/>
              <w:spacing w:before="100" w:after="100"/>
              <w:jc w:val="left"/>
              <w:rPr/>
            </w:pPr>
            <w:r>
              <w:rPr/>
              <w:t>The system authenticates the credential by cryptographic challenge–response (card/NFC) or by verifying the signature and freshness of a dynamic QR token.</w:t>
            </w:r>
          </w:p>
        </w:tc>
        <w:tc>
          <w:tcPr>
            <w:tcW w:w="2702" w:type="dxa"/>
            <w:tcBorders/>
            <w:vAlign w:val="center"/>
          </w:tcPr>
          <w:p>
            <w:pPr>
              <w:pStyle w:val="TableContents"/>
              <w:bidi w:val="0"/>
              <w:spacing w:before="100" w:after="100"/>
              <w:jc w:val="left"/>
              <w:rPr/>
            </w:pPr>
            <w:r>
              <w:rPr/>
              <w:t>Prove possession of a key never transmitted; reject static identifiers.</w:t>
            </w:r>
          </w:p>
        </w:tc>
        <w:tc>
          <w:tcPr>
            <w:tcW w:w="1568" w:type="dxa"/>
            <w:tcBorders/>
            <w:vAlign w:val="center"/>
          </w:tcPr>
          <w:p>
            <w:pPr>
              <w:pStyle w:val="TableContents"/>
              <w:bidi w:val="0"/>
              <w:spacing w:before="100" w:after="100"/>
              <w:jc w:val="left"/>
              <w:rPr/>
            </w:pPr>
            <w:r>
              <w:rPr/>
              <w:t>[S] 1, 2, 4, 5</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3</w:t>
            </w:r>
          </w:p>
        </w:tc>
      </w:tr>
      <w:tr>
        <w:trPr/>
        <w:tc>
          <w:tcPr>
            <w:tcW w:w="602" w:type="dxa"/>
            <w:tcBorders/>
            <w:vAlign w:val="center"/>
          </w:tcPr>
          <w:p>
            <w:pPr>
              <w:pStyle w:val="TableContents"/>
              <w:bidi w:val="0"/>
              <w:spacing w:before="100" w:after="100"/>
              <w:jc w:val="left"/>
              <w:rPr/>
            </w:pPr>
            <w:r>
              <w:rPr/>
              <w:t>FR-03</w:t>
            </w:r>
          </w:p>
        </w:tc>
        <w:tc>
          <w:tcPr>
            <w:tcW w:w="6619" w:type="dxa"/>
            <w:tcBorders/>
            <w:vAlign w:val="center"/>
          </w:tcPr>
          <w:p>
            <w:pPr>
              <w:pStyle w:val="TableContents"/>
              <w:bidi w:val="0"/>
              <w:spacing w:before="100" w:after="100"/>
              <w:jc w:val="left"/>
              <w:rPr/>
            </w:pPr>
            <w:r>
              <w:rPr/>
              <w:t>The system checks credential validity: not expired, not revoked, not suspended, and (for visitor passes) within the issued time window.</w:t>
            </w:r>
          </w:p>
        </w:tc>
        <w:tc>
          <w:tcPr>
            <w:tcW w:w="2702" w:type="dxa"/>
            <w:tcBorders/>
            <w:vAlign w:val="center"/>
          </w:tcPr>
          <w:p>
            <w:pPr>
              <w:pStyle w:val="TableContents"/>
              <w:bidi w:val="0"/>
              <w:spacing w:before="100" w:after="100"/>
              <w:jc w:val="left"/>
              <w:rPr/>
            </w:pPr>
            <w:r>
              <w:rPr/>
              <w:t>Complete mediation; hotel-lock failures [8, 9] were failures of exactly this check.</w:t>
            </w:r>
          </w:p>
        </w:tc>
        <w:tc>
          <w:tcPr>
            <w:tcW w:w="1568" w:type="dxa"/>
            <w:tcBorders/>
            <w:vAlign w:val="center"/>
          </w:tcPr>
          <w:p>
            <w:pPr>
              <w:pStyle w:val="TableContents"/>
              <w:bidi w:val="0"/>
              <w:spacing w:before="100" w:after="100"/>
              <w:jc w:val="left"/>
              <w:rPr/>
            </w:pPr>
            <w:r>
              <w:rPr/>
              <w:t>[S] 2, 14</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3, 7, 8, 15</w:t>
            </w:r>
          </w:p>
        </w:tc>
      </w:tr>
      <w:tr>
        <w:trPr/>
        <w:tc>
          <w:tcPr>
            <w:tcW w:w="602" w:type="dxa"/>
            <w:tcBorders/>
            <w:vAlign w:val="center"/>
          </w:tcPr>
          <w:p>
            <w:pPr>
              <w:pStyle w:val="TableContents"/>
              <w:bidi w:val="0"/>
              <w:spacing w:before="100" w:after="100"/>
              <w:jc w:val="left"/>
              <w:rPr/>
            </w:pPr>
            <w:r>
              <w:rPr/>
              <w:t>FR-04</w:t>
            </w:r>
          </w:p>
        </w:tc>
        <w:tc>
          <w:tcPr>
            <w:tcW w:w="6619" w:type="dxa"/>
            <w:tcBorders/>
            <w:vAlign w:val="center"/>
          </w:tcPr>
          <w:p>
            <w:pPr>
              <w:pStyle w:val="TableContents"/>
              <w:bidi w:val="0"/>
              <w:spacing w:before="100" w:after="100"/>
              <w:jc w:val="left"/>
              <w:rPr/>
            </w:pPr>
            <w:r>
              <w:rPr/>
              <w:t>The system checks authorization: the authenticated principal's role and status permit entry at this gate at this time under the current policy.</w:t>
            </w:r>
          </w:p>
        </w:tc>
        <w:tc>
          <w:tcPr>
            <w:tcW w:w="2702" w:type="dxa"/>
            <w:tcBorders/>
            <w:vAlign w:val="center"/>
          </w:tcPr>
          <w:p>
            <w:pPr>
              <w:pStyle w:val="TableContents"/>
              <w:bidi w:val="0"/>
              <w:spacing w:before="100" w:after="100"/>
              <w:jc w:val="left"/>
              <w:rPr/>
            </w:pPr>
            <w:r>
              <w:rPr/>
              <w:t>Authorization is a distinct decision from authentication.</w:t>
            </w:r>
          </w:p>
        </w:tc>
        <w:tc>
          <w:tcPr>
            <w:tcW w:w="1568" w:type="dxa"/>
            <w:tcBorders/>
            <w:vAlign w:val="center"/>
          </w:tcPr>
          <w:p>
            <w:pPr>
              <w:pStyle w:val="TableContents"/>
              <w:bidi w:val="0"/>
              <w:spacing w:before="100" w:after="100"/>
              <w:jc w:val="left"/>
              <w:rPr/>
            </w:pPr>
            <w:r>
              <w:rPr/>
              <w:t>[S] 1, 14</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3, 4, 5</w:t>
            </w:r>
          </w:p>
        </w:tc>
      </w:tr>
      <w:tr>
        <w:trPr/>
        <w:tc>
          <w:tcPr>
            <w:tcW w:w="602" w:type="dxa"/>
            <w:tcBorders/>
            <w:vAlign w:val="center"/>
          </w:tcPr>
          <w:p>
            <w:pPr>
              <w:pStyle w:val="TableContents"/>
              <w:bidi w:val="0"/>
              <w:spacing w:before="100" w:after="100"/>
              <w:jc w:val="left"/>
              <w:rPr/>
            </w:pPr>
            <w:r>
              <w:rPr/>
              <w:t>FR-05</w:t>
            </w:r>
          </w:p>
        </w:tc>
        <w:tc>
          <w:tcPr>
            <w:tcW w:w="6619" w:type="dxa"/>
            <w:tcBorders/>
            <w:vAlign w:val="center"/>
          </w:tcPr>
          <w:p>
            <w:pPr>
              <w:pStyle w:val="TableContents"/>
              <w:bidi w:val="0"/>
              <w:spacing w:before="100" w:after="100"/>
              <w:jc w:val="left"/>
              <w:rPr/>
            </w:pPr>
            <w:r>
              <w:rPr/>
              <w:t>The system produces one of a fixed set of decisions: ALLOW; DENY–not recognised; DENY–expired; DENY–revoked; DENY–not authorized here/now; DENY–suspicious; and communicates it to guard and user.</w:t>
            </w:r>
          </w:p>
        </w:tc>
        <w:tc>
          <w:tcPr>
            <w:tcW w:w="2702" w:type="dxa"/>
            <w:tcBorders/>
            <w:vAlign w:val="center"/>
          </w:tcPr>
          <w:p>
            <w:pPr>
              <w:pStyle w:val="TableContents"/>
              <w:bidi w:val="0"/>
              <w:spacing w:before="100" w:after="100"/>
              <w:jc w:val="left"/>
              <w:rPr/>
            </w:pPr>
            <w:r>
              <w:rPr/>
              <w:t>Fixed vocabulary enables clear, consistent UI and logs.</w:t>
            </w:r>
          </w:p>
        </w:tc>
        <w:tc>
          <w:tcPr>
            <w:tcW w:w="1568" w:type="dxa"/>
            <w:tcBorders/>
            <w:vAlign w:val="center"/>
          </w:tcPr>
          <w:p>
            <w:pPr>
              <w:pStyle w:val="TableContents"/>
              <w:bidi w:val="0"/>
              <w:spacing w:before="100" w:after="100"/>
              <w:jc w:val="left"/>
              <w:rPr/>
            </w:pPr>
            <w:r>
              <w:rPr/>
              <w:t>[S] 12, 13</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4–9</w:t>
            </w:r>
          </w:p>
        </w:tc>
      </w:tr>
      <w:tr>
        <w:trPr/>
        <w:tc>
          <w:tcPr>
            <w:tcW w:w="602" w:type="dxa"/>
            <w:tcBorders/>
            <w:vAlign w:val="center"/>
          </w:tcPr>
          <w:p>
            <w:pPr>
              <w:pStyle w:val="TableContents"/>
              <w:bidi w:val="0"/>
              <w:spacing w:before="100" w:after="100"/>
              <w:jc w:val="left"/>
              <w:rPr/>
            </w:pPr>
            <w:r>
              <w:rPr/>
              <w:t>FR-06</w:t>
            </w:r>
          </w:p>
        </w:tc>
        <w:tc>
          <w:tcPr>
            <w:tcW w:w="6619" w:type="dxa"/>
            <w:tcBorders/>
            <w:vAlign w:val="center"/>
          </w:tcPr>
          <w:p>
            <w:pPr>
              <w:pStyle w:val="TableContents"/>
              <w:bidi w:val="0"/>
              <w:spacing w:before="100" w:after="100"/>
              <w:jc w:val="left"/>
              <w:rPr/>
            </w:pPr>
            <w:r>
              <w:rPr/>
              <w:t>The system records every access decision as an event containing: pseudonymous credential ID, gate ID, timestamp, method (card/NFC/QR/manual), decision code, and (for manual decisions) the guard's ID.</w:t>
            </w:r>
          </w:p>
        </w:tc>
        <w:tc>
          <w:tcPr>
            <w:tcW w:w="2702" w:type="dxa"/>
            <w:tcBorders/>
            <w:vAlign w:val="center"/>
          </w:tcPr>
          <w:p>
            <w:pPr>
              <w:pStyle w:val="TableContents"/>
              <w:bidi w:val="0"/>
              <w:spacing w:before="100" w:after="100"/>
              <w:jc w:val="left"/>
              <w:rPr/>
            </w:pPr>
            <w:r>
              <w:rPr/>
              <w:t>Auditability with minimisation.</w:t>
            </w:r>
          </w:p>
        </w:tc>
        <w:tc>
          <w:tcPr>
            <w:tcW w:w="1568" w:type="dxa"/>
            <w:tcBorders/>
            <w:vAlign w:val="center"/>
          </w:tcPr>
          <w:p>
            <w:pPr>
              <w:pStyle w:val="TableContents"/>
              <w:bidi w:val="0"/>
              <w:spacing w:before="100" w:after="100"/>
              <w:jc w:val="left"/>
              <w:rPr/>
            </w:pPr>
            <w:r>
              <w:rPr/>
              <w:t>[S] 22, 29</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19</w:t>
            </w:r>
          </w:p>
        </w:tc>
      </w:tr>
      <w:tr>
        <w:trPr/>
        <w:tc>
          <w:tcPr>
            <w:tcW w:w="602" w:type="dxa"/>
            <w:tcBorders/>
            <w:vAlign w:val="center"/>
          </w:tcPr>
          <w:p>
            <w:pPr>
              <w:pStyle w:val="TableContents"/>
              <w:bidi w:val="0"/>
              <w:spacing w:before="100" w:after="100"/>
              <w:jc w:val="left"/>
              <w:rPr/>
            </w:pPr>
            <w:r>
              <w:rPr/>
              <w:t>FR-07</w:t>
            </w:r>
          </w:p>
        </w:tc>
        <w:tc>
          <w:tcPr>
            <w:tcW w:w="6619" w:type="dxa"/>
            <w:tcBorders/>
            <w:vAlign w:val="center"/>
          </w:tcPr>
          <w:p>
            <w:pPr>
              <w:pStyle w:val="TableContents"/>
              <w:bidi w:val="0"/>
              <w:spacing w:before="100" w:after="100"/>
              <w:jc w:val="left"/>
              <w:rPr/>
            </w:pPr>
            <w:r>
              <w:rPr/>
              <w:t>An administrator can issue a credential to an identity in the roster, binding a card key or phone enrolment to that identity, and setting a validity period.</w:t>
            </w:r>
          </w:p>
        </w:tc>
        <w:tc>
          <w:tcPr>
            <w:tcW w:w="2702" w:type="dxa"/>
            <w:tcBorders/>
            <w:vAlign w:val="center"/>
          </w:tcPr>
          <w:p>
            <w:pPr>
              <w:pStyle w:val="TableContents"/>
              <w:bidi w:val="0"/>
              <w:spacing w:before="100" w:after="100"/>
              <w:jc w:val="left"/>
              <w:rPr/>
            </w:pPr>
            <w:r>
              <w:rPr/>
              <w:t>Credential lifecycle stage 1–2.</w:t>
            </w:r>
          </w:p>
        </w:tc>
        <w:tc>
          <w:tcPr>
            <w:tcW w:w="1568" w:type="dxa"/>
            <w:tcBorders/>
            <w:vAlign w:val="center"/>
          </w:tcPr>
          <w:p>
            <w:pPr>
              <w:pStyle w:val="TableContents"/>
              <w:bidi w:val="0"/>
              <w:spacing w:before="100" w:after="100"/>
              <w:jc w:val="left"/>
              <w:rPr/>
            </w:pPr>
            <w:r>
              <w:rPr/>
              <w:t>[S] 1 (800-63A), 2</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17</w:t>
            </w:r>
          </w:p>
        </w:tc>
      </w:tr>
      <w:tr>
        <w:trPr/>
        <w:tc>
          <w:tcPr>
            <w:tcW w:w="602" w:type="dxa"/>
            <w:tcBorders/>
            <w:vAlign w:val="center"/>
          </w:tcPr>
          <w:p>
            <w:pPr>
              <w:pStyle w:val="TableContents"/>
              <w:bidi w:val="0"/>
              <w:spacing w:before="100" w:after="100"/>
              <w:jc w:val="left"/>
              <w:rPr/>
            </w:pPr>
            <w:r>
              <w:rPr/>
              <w:t>FR-08</w:t>
            </w:r>
          </w:p>
        </w:tc>
        <w:tc>
          <w:tcPr>
            <w:tcW w:w="6619" w:type="dxa"/>
            <w:tcBorders/>
            <w:vAlign w:val="center"/>
          </w:tcPr>
          <w:p>
            <w:pPr>
              <w:pStyle w:val="TableContents"/>
              <w:bidi w:val="0"/>
              <w:spacing w:before="100" w:after="100"/>
              <w:jc w:val="left"/>
              <w:rPr/>
            </w:pPr>
            <w:r>
              <w:rPr/>
              <w:t>An administrator can revoke a credential with a recorded reason; revocation propagates to all gates within a defined time (target ≤30 s online; next sync offline).</w:t>
            </w:r>
          </w:p>
        </w:tc>
        <w:tc>
          <w:tcPr>
            <w:tcW w:w="2702" w:type="dxa"/>
            <w:tcBorders/>
            <w:vAlign w:val="center"/>
          </w:tcPr>
          <w:p>
            <w:pPr>
              <w:pStyle w:val="TableContents"/>
              <w:bidi w:val="0"/>
              <w:spacing w:before="100" w:after="100"/>
              <w:jc w:val="left"/>
              <w:rPr/>
            </w:pPr>
            <w:r>
              <w:rPr/>
              <w:t>Lifecycle stage 6; SEC-02.</w:t>
            </w:r>
          </w:p>
        </w:tc>
        <w:tc>
          <w:tcPr>
            <w:tcW w:w="1568" w:type="dxa"/>
            <w:tcBorders/>
            <w:vAlign w:val="center"/>
          </w:tcPr>
          <w:p>
            <w:pPr>
              <w:pStyle w:val="TableContents"/>
              <w:bidi w:val="0"/>
              <w:spacing w:before="100" w:after="100"/>
              <w:jc w:val="left"/>
              <w:rPr/>
            </w:pPr>
            <w:r>
              <w:rPr/>
              <w:t>[S] 2</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17, 18</w:t>
            </w:r>
          </w:p>
        </w:tc>
      </w:tr>
      <w:tr>
        <w:trPr/>
        <w:tc>
          <w:tcPr>
            <w:tcW w:w="602" w:type="dxa"/>
            <w:tcBorders/>
            <w:vAlign w:val="center"/>
          </w:tcPr>
          <w:p>
            <w:pPr>
              <w:pStyle w:val="TableContents"/>
              <w:bidi w:val="0"/>
              <w:spacing w:before="100" w:after="100"/>
              <w:jc w:val="left"/>
              <w:rPr/>
            </w:pPr>
            <w:r>
              <w:rPr/>
              <w:t>FR-09</w:t>
            </w:r>
          </w:p>
        </w:tc>
        <w:tc>
          <w:tcPr>
            <w:tcW w:w="6619" w:type="dxa"/>
            <w:tcBorders/>
            <w:vAlign w:val="center"/>
          </w:tcPr>
          <w:p>
            <w:pPr>
              <w:pStyle w:val="TableContents"/>
              <w:bidi w:val="0"/>
              <w:spacing w:before="100" w:after="100"/>
              <w:jc w:val="left"/>
              <w:rPr/>
            </w:pPr>
            <w:r>
              <w:rPr/>
              <w:t>A student can report their own card lost or stolen from the app or web portal, which immediately revokes that card while leaving any enrolled phone credential active.</w:t>
            </w:r>
          </w:p>
        </w:tc>
        <w:tc>
          <w:tcPr>
            <w:tcW w:w="2702" w:type="dxa"/>
            <w:tcBorders/>
            <w:vAlign w:val="center"/>
          </w:tcPr>
          <w:p>
            <w:pPr>
              <w:pStyle w:val="TableContents"/>
              <w:bidi w:val="0"/>
              <w:spacing w:before="100" w:after="100"/>
              <w:jc w:val="left"/>
              <w:rPr/>
            </w:pPr>
            <w:r>
              <w:rPr/>
              <w:t>Fast self-service revocation removes the window in which a lost card works; addresses H5.</w:t>
            </w:r>
          </w:p>
        </w:tc>
        <w:tc>
          <w:tcPr>
            <w:tcW w:w="1568" w:type="dxa"/>
            <w:tcBorders/>
            <w:vAlign w:val="center"/>
          </w:tcPr>
          <w:p>
            <w:pPr>
              <w:pStyle w:val="TableContents"/>
              <w:bidi w:val="0"/>
              <w:spacing w:before="100" w:after="100"/>
              <w:ind w:hanging="0" w:left="0" w:right="0"/>
              <w:jc w:val="left"/>
              <w:rPr/>
            </w:pPr>
            <w:r>
              <w:rPr/>
              <w:t xml:space="preserve">[A]; [P] Q9, Q10 </w:t>
            </w:r>
            <w:r>
              <w:rPr>
                <w:shd w:fill="FEF3C7" w:val="clear"/>
              </w:rPr>
              <w:t>[DATA REQUIRED]</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18</w:t>
            </w:r>
          </w:p>
        </w:tc>
      </w:tr>
      <w:tr>
        <w:trPr/>
        <w:tc>
          <w:tcPr>
            <w:tcW w:w="602" w:type="dxa"/>
            <w:tcBorders/>
            <w:vAlign w:val="center"/>
          </w:tcPr>
          <w:p>
            <w:pPr>
              <w:pStyle w:val="TableContents"/>
              <w:bidi w:val="0"/>
              <w:spacing w:before="100" w:after="100"/>
              <w:jc w:val="left"/>
              <w:rPr/>
            </w:pPr>
            <w:r>
              <w:rPr/>
              <w:t>FR-10</w:t>
            </w:r>
          </w:p>
        </w:tc>
        <w:tc>
          <w:tcPr>
            <w:tcW w:w="6619" w:type="dxa"/>
            <w:tcBorders/>
            <w:vAlign w:val="center"/>
          </w:tcPr>
          <w:p>
            <w:pPr>
              <w:pStyle w:val="TableContents"/>
              <w:bidi w:val="0"/>
              <w:spacing w:before="100" w:after="100"/>
              <w:jc w:val="left"/>
              <w:rPr/>
            </w:pPr>
            <w:r>
              <w:rPr/>
              <w:t>A host (faculty/staff) can request a visitor pass specifying visitor name, purpose, date, time window and permitted gate(s); an approver (or auto-approval per policy) issues a signed, time-bound QR pass delivered to the visitor.</w:t>
            </w:r>
          </w:p>
        </w:tc>
        <w:tc>
          <w:tcPr>
            <w:tcW w:w="2702" w:type="dxa"/>
            <w:tcBorders/>
            <w:vAlign w:val="center"/>
          </w:tcPr>
          <w:p>
            <w:pPr>
              <w:pStyle w:val="TableContents"/>
              <w:bidi w:val="0"/>
              <w:spacing w:before="100" w:after="100"/>
              <w:jc w:val="left"/>
              <w:rPr/>
            </w:pPr>
            <w:r>
              <w:rPr/>
              <w:t>Replaces paper register; pre-approval moves work off the gate.</w:t>
            </w:r>
          </w:p>
        </w:tc>
        <w:tc>
          <w:tcPr>
            <w:tcW w:w="1568" w:type="dxa"/>
            <w:tcBorders/>
            <w:vAlign w:val="center"/>
          </w:tcPr>
          <w:p>
            <w:pPr>
              <w:pStyle w:val="TableContents"/>
              <w:bidi w:val="0"/>
              <w:spacing w:before="100" w:after="100"/>
              <w:ind w:hanging="0" w:left="0" w:right="0"/>
              <w:jc w:val="left"/>
              <w:rPr/>
            </w:pPr>
            <w:r>
              <w:rPr/>
              <w:t xml:space="preserve">[A]; [P] B Q9 </w:t>
            </w:r>
            <w:r>
              <w:rPr>
                <w:shd w:fill="FEF3C7" w:val="clear"/>
              </w:rPr>
              <w:t>[DATA REQUIRED]</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13, 14, 15</w:t>
            </w:r>
          </w:p>
        </w:tc>
      </w:tr>
      <w:tr>
        <w:trPr/>
        <w:tc>
          <w:tcPr>
            <w:tcW w:w="602" w:type="dxa"/>
            <w:tcBorders/>
            <w:vAlign w:val="center"/>
          </w:tcPr>
          <w:p>
            <w:pPr>
              <w:pStyle w:val="TableContents"/>
              <w:bidi w:val="0"/>
              <w:spacing w:before="100" w:after="100"/>
              <w:jc w:val="left"/>
              <w:rPr/>
            </w:pPr>
            <w:r>
              <w:rPr/>
              <w:t>FR-11</w:t>
            </w:r>
          </w:p>
        </w:tc>
        <w:tc>
          <w:tcPr>
            <w:tcW w:w="6619" w:type="dxa"/>
            <w:tcBorders/>
            <w:vAlign w:val="center"/>
          </w:tcPr>
          <w:p>
            <w:pPr>
              <w:pStyle w:val="TableContents"/>
              <w:bidi w:val="0"/>
              <w:spacing w:before="100" w:after="100"/>
              <w:jc w:val="left"/>
              <w:rPr/>
            </w:pPr>
            <w:r>
              <w:rPr/>
              <w:t>Visitor passes expire automatically at the end of the window and cannot be extended without a new approval.</w:t>
            </w:r>
          </w:p>
        </w:tc>
        <w:tc>
          <w:tcPr>
            <w:tcW w:w="2702" w:type="dxa"/>
            <w:tcBorders/>
            <w:vAlign w:val="center"/>
          </w:tcPr>
          <w:p>
            <w:pPr>
              <w:pStyle w:val="TableContents"/>
              <w:bidi w:val="0"/>
              <w:spacing w:before="100" w:after="100"/>
              <w:jc w:val="left"/>
              <w:rPr/>
            </w:pPr>
            <w:r>
              <w:rPr/>
              <w:t>SEC-16.</w:t>
            </w:r>
          </w:p>
        </w:tc>
        <w:tc>
          <w:tcPr>
            <w:tcW w:w="1568" w:type="dxa"/>
            <w:tcBorders/>
            <w:vAlign w:val="center"/>
          </w:tcPr>
          <w:p>
            <w:pPr>
              <w:pStyle w:val="TableContents"/>
              <w:bidi w:val="0"/>
              <w:spacing w:before="100" w:after="100"/>
              <w:jc w:val="left"/>
              <w:rPr/>
            </w:pPr>
            <w:r>
              <w:rPr/>
              <w:t>[S] 2</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15</w:t>
            </w:r>
          </w:p>
        </w:tc>
      </w:tr>
      <w:tr>
        <w:trPr/>
        <w:tc>
          <w:tcPr>
            <w:tcW w:w="602" w:type="dxa"/>
            <w:tcBorders/>
            <w:vAlign w:val="center"/>
          </w:tcPr>
          <w:p>
            <w:pPr>
              <w:pStyle w:val="TableContents"/>
              <w:bidi w:val="0"/>
              <w:spacing w:before="100" w:after="100"/>
              <w:jc w:val="left"/>
              <w:rPr/>
            </w:pPr>
            <w:r>
              <w:rPr/>
              <w:t>FR-12</w:t>
            </w:r>
          </w:p>
        </w:tc>
        <w:tc>
          <w:tcPr>
            <w:tcW w:w="6619" w:type="dxa"/>
            <w:tcBorders/>
            <w:vAlign w:val="center"/>
          </w:tcPr>
          <w:p>
            <w:pPr>
              <w:pStyle w:val="TableContents"/>
              <w:bidi w:val="0"/>
              <w:spacing w:before="100" w:after="100"/>
              <w:jc w:val="left"/>
              <w:rPr/>
            </w:pPr>
            <w:r>
              <w:rPr/>
              <w:t>A guard can see the authentication and authorization result for the person at the gate, including the photo on file for the authenticated credential, display name, role, decision and reason, and can record a face-mismatch.</w:t>
            </w:r>
          </w:p>
        </w:tc>
        <w:tc>
          <w:tcPr>
            <w:tcW w:w="2702" w:type="dxa"/>
            <w:tcBorders/>
            <w:vAlign w:val="center"/>
          </w:tcPr>
          <w:p>
            <w:pPr>
              <w:pStyle w:val="TableContents"/>
              <w:bidi w:val="0"/>
              <w:spacing w:before="100" w:after="100"/>
              <w:jc w:val="left"/>
              <w:rPr/>
            </w:pPr>
            <w:r>
              <w:rPr/>
              <w:t>Human check defeats relay, borrowing and forgery of the printed card.</w:t>
            </w:r>
          </w:p>
        </w:tc>
        <w:tc>
          <w:tcPr>
            <w:tcW w:w="1568" w:type="dxa"/>
            <w:tcBorders/>
            <w:vAlign w:val="center"/>
          </w:tcPr>
          <w:p>
            <w:pPr>
              <w:pStyle w:val="TableContents"/>
              <w:bidi w:val="0"/>
              <w:spacing w:before="100" w:after="100"/>
              <w:jc w:val="left"/>
              <w:rPr/>
            </w:pPr>
            <w:r>
              <w:rPr/>
              <w:t>[S] 2, 13, 16</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5, 16</w:t>
            </w:r>
          </w:p>
        </w:tc>
      </w:tr>
      <w:tr>
        <w:trPr/>
        <w:tc>
          <w:tcPr>
            <w:tcW w:w="602" w:type="dxa"/>
            <w:tcBorders/>
            <w:vAlign w:val="center"/>
          </w:tcPr>
          <w:p>
            <w:pPr>
              <w:pStyle w:val="TableContents"/>
              <w:bidi w:val="0"/>
              <w:spacing w:before="100" w:after="100"/>
              <w:jc w:val="left"/>
              <w:rPr/>
            </w:pPr>
            <w:r>
              <w:rPr/>
              <w:t>FR-13</w:t>
            </w:r>
          </w:p>
        </w:tc>
        <w:tc>
          <w:tcPr>
            <w:tcW w:w="6619" w:type="dxa"/>
            <w:tcBorders/>
            <w:vAlign w:val="center"/>
          </w:tcPr>
          <w:p>
            <w:pPr>
              <w:pStyle w:val="TableContents"/>
              <w:bidi w:val="0"/>
              <w:spacing w:before="100" w:after="100"/>
              <w:jc w:val="left"/>
              <w:rPr/>
            </w:pPr>
            <w:r>
              <w:rPr/>
              <w:t>On any DENY, the system displays a defined next-step script to the guard and a minimal, non-accusatory message to the user; the guard cannot override a DENY into an ALLOW at the gate.</w:t>
            </w:r>
          </w:p>
        </w:tc>
        <w:tc>
          <w:tcPr>
            <w:tcW w:w="2702" w:type="dxa"/>
            <w:tcBorders/>
            <w:vAlign w:val="center"/>
          </w:tcPr>
          <w:p>
            <w:pPr>
              <w:pStyle w:val="TableContents"/>
              <w:bidi w:val="0"/>
              <w:spacing w:before="100" w:after="100"/>
              <w:jc w:val="left"/>
              <w:rPr/>
            </w:pPr>
            <w:r>
              <w:rPr/>
              <w:t>Fail-secure; consistent handling; no insecure bypass.</w:t>
            </w:r>
          </w:p>
        </w:tc>
        <w:tc>
          <w:tcPr>
            <w:tcW w:w="1568" w:type="dxa"/>
            <w:tcBorders/>
            <w:vAlign w:val="center"/>
          </w:tcPr>
          <w:p>
            <w:pPr>
              <w:pStyle w:val="TableContents"/>
              <w:bidi w:val="0"/>
              <w:spacing w:before="100" w:after="100"/>
              <w:jc w:val="left"/>
              <w:rPr/>
            </w:pPr>
            <w:r>
              <w:rPr/>
              <w:t>[S] 10, 13, 14</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6–9, 12</w:t>
            </w:r>
          </w:p>
        </w:tc>
      </w:tr>
      <w:tr>
        <w:trPr/>
        <w:tc>
          <w:tcPr>
            <w:tcW w:w="602" w:type="dxa"/>
            <w:tcBorders/>
            <w:vAlign w:val="center"/>
          </w:tcPr>
          <w:p>
            <w:pPr>
              <w:pStyle w:val="TableContents"/>
              <w:bidi w:val="0"/>
              <w:spacing w:before="100" w:after="100"/>
              <w:jc w:val="left"/>
              <w:rPr/>
            </w:pPr>
            <w:r>
              <w:rPr/>
              <w:t>FR-14</w:t>
            </w:r>
          </w:p>
        </w:tc>
        <w:tc>
          <w:tcPr>
            <w:tcW w:w="6619" w:type="dxa"/>
            <w:tcBorders/>
            <w:vAlign w:val="center"/>
          </w:tcPr>
          <w:p>
            <w:pPr>
              <w:pStyle w:val="TableContents"/>
              <w:bidi w:val="0"/>
              <w:spacing w:before="100" w:after="100"/>
              <w:jc w:val="left"/>
              <w:rPr/>
            </w:pPr>
            <w:r>
              <w:rPr/>
              <w:t>If the reader, network or database is unavailable, the reader continues to authenticate credentials locally using cached keys and a signed offline revocation list not older than a configured maximum age; if the list is older than that, or the reader itself fails, the system enters Manual Verification Mode with a defined procedure.</w:t>
            </w:r>
          </w:p>
        </w:tc>
        <w:tc>
          <w:tcPr>
            <w:tcW w:w="2702" w:type="dxa"/>
            <w:tcBorders/>
            <w:vAlign w:val="center"/>
          </w:tcPr>
          <w:p>
            <w:pPr>
              <w:pStyle w:val="TableContents"/>
              <w:bidi w:val="0"/>
              <w:spacing w:before="100" w:after="100"/>
              <w:jc w:val="left"/>
              <w:rPr/>
            </w:pPr>
            <w:r>
              <w:rPr/>
              <w:t>Availability without opening the gate.</w:t>
            </w:r>
          </w:p>
        </w:tc>
        <w:tc>
          <w:tcPr>
            <w:tcW w:w="1568" w:type="dxa"/>
            <w:tcBorders/>
            <w:vAlign w:val="center"/>
          </w:tcPr>
          <w:p>
            <w:pPr>
              <w:pStyle w:val="TableContents"/>
              <w:bidi w:val="0"/>
              <w:spacing w:before="100" w:after="100"/>
              <w:jc w:val="left"/>
              <w:rPr/>
            </w:pPr>
            <w:r>
              <w:rPr/>
              <w:t>[S] 2, 14</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10, 11, 12</w:t>
            </w:r>
          </w:p>
        </w:tc>
      </w:tr>
      <w:tr>
        <w:trPr/>
        <w:tc>
          <w:tcPr>
            <w:tcW w:w="602" w:type="dxa"/>
            <w:tcBorders/>
            <w:vAlign w:val="center"/>
          </w:tcPr>
          <w:p>
            <w:pPr>
              <w:pStyle w:val="TableContents"/>
              <w:bidi w:val="0"/>
              <w:spacing w:before="100" w:after="100"/>
              <w:jc w:val="left"/>
              <w:rPr/>
            </w:pPr>
            <w:r>
              <w:rPr/>
              <w:t>FR-15</w:t>
            </w:r>
          </w:p>
        </w:tc>
        <w:tc>
          <w:tcPr>
            <w:tcW w:w="6619" w:type="dxa"/>
            <w:tcBorders/>
            <w:vAlign w:val="center"/>
          </w:tcPr>
          <w:p>
            <w:pPr>
              <w:pStyle w:val="TableContents"/>
              <w:bidi w:val="0"/>
              <w:spacing w:before="100" w:after="100"/>
              <w:jc w:val="left"/>
              <w:rPr/>
            </w:pPr>
            <w:r>
              <w:rPr/>
              <w:t>An authorised auditor can review entry logs filtered by gate, time and decision; identities are pseudonymous by default and re-identification requires a recorded justification.</w:t>
            </w:r>
          </w:p>
        </w:tc>
        <w:tc>
          <w:tcPr>
            <w:tcW w:w="2702" w:type="dxa"/>
            <w:tcBorders/>
            <w:vAlign w:val="center"/>
          </w:tcPr>
          <w:p>
            <w:pPr>
              <w:pStyle w:val="TableContents"/>
              <w:bidi w:val="0"/>
              <w:spacing w:before="100" w:after="100"/>
              <w:jc w:val="left"/>
              <w:rPr/>
            </w:pPr>
            <w:r>
              <w:rPr/>
              <w:t>Auditability with privacy.</w:t>
            </w:r>
          </w:p>
        </w:tc>
        <w:tc>
          <w:tcPr>
            <w:tcW w:w="1568" w:type="dxa"/>
            <w:tcBorders/>
            <w:vAlign w:val="center"/>
          </w:tcPr>
          <w:p>
            <w:pPr>
              <w:pStyle w:val="TableContents"/>
              <w:bidi w:val="0"/>
              <w:spacing w:before="100" w:after="100"/>
              <w:jc w:val="left"/>
              <w:rPr/>
            </w:pPr>
            <w:r>
              <w:rPr/>
              <w:t>[S] 22, 26, 29</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19</w:t>
            </w:r>
          </w:p>
        </w:tc>
      </w:tr>
      <w:tr>
        <w:trPr/>
        <w:tc>
          <w:tcPr>
            <w:tcW w:w="602" w:type="dxa"/>
            <w:tcBorders/>
            <w:vAlign w:val="center"/>
          </w:tcPr>
          <w:p>
            <w:pPr>
              <w:pStyle w:val="TableContents"/>
              <w:bidi w:val="0"/>
              <w:spacing w:before="100" w:after="100"/>
              <w:jc w:val="left"/>
              <w:rPr/>
            </w:pPr>
            <w:r>
              <w:rPr/>
              <w:t>FR-16</w:t>
            </w:r>
          </w:p>
        </w:tc>
        <w:tc>
          <w:tcPr>
            <w:tcW w:w="6619" w:type="dxa"/>
            <w:tcBorders/>
            <w:vAlign w:val="center"/>
          </w:tcPr>
          <w:p>
            <w:pPr>
              <w:pStyle w:val="TableContents"/>
              <w:bidi w:val="0"/>
              <w:spacing w:before="100" w:after="100"/>
              <w:jc w:val="left"/>
              <w:rPr/>
            </w:pPr>
            <w:r>
              <w:rPr/>
              <w:t>A student can view their own entry events and the current status of each of their credentials.</w:t>
            </w:r>
          </w:p>
        </w:tc>
        <w:tc>
          <w:tcPr>
            <w:tcW w:w="2702" w:type="dxa"/>
            <w:tcBorders/>
            <w:vAlign w:val="center"/>
          </w:tcPr>
          <w:p>
            <w:pPr>
              <w:pStyle w:val="TableContents"/>
              <w:bidi w:val="0"/>
              <w:spacing w:before="100" w:after="100"/>
              <w:jc w:val="left"/>
              <w:rPr/>
            </w:pPr>
            <w:r>
              <w:rPr/>
              <w:t>Transparency; DPDP right of access [22].</w:t>
            </w:r>
          </w:p>
        </w:tc>
        <w:tc>
          <w:tcPr>
            <w:tcW w:w="1568" w:type="dxa"/>
            <w:tcBorders/>
            <w:vAlign w:val="center"/>
          </w:tcPr>
          <w:p>
            <w:pPr>
              <w:pStyle w:val="TableContents"/>
              <w:bidi w:val="0"/>
              <w:spacing w:before="100" w:after="100"/>
              <w:ind w:hanging="0" w:left="0" w:right="0"/>
              <w:jc w:val="left"/>
              <w:rPr/>
            </w:pPr>
            <w:r>
              <w:rPr/>
              <w:t xml:space="preserve">[S] 22; [P] Q14b </w:t>
            </w:r>
            <w:r>
              <w:rPr>
                <w:shd w:fill="FEF3C7" w:val="clear"/>
              </w:rPr>
              <w:t>[DATA REQUIRED]</w:t>
            </w:r>
          </w:p>
        </w:tc>
        <w:tc>
          <w:tcPr>
            <w:tcW w:w="929" w:type="dxa"/>
            <w:tcBorders/>
            <w:vAlign w:val="center"/>
          </w:tcPr>
          <w:p>
            <w:pPr>
              <w:pStyle w:val="TableContents"/>
              <w:bidi w:val="0"/>
              <w:spacing w:before="100" w:after="100"/>
              <w:jc w:val="left"/>
              <w:rPr/>
            </w:pPr>
            <w:r>
              <w:rPr/>
              <w:t>S</w:t>
            </w:r>
          </w:p>
        </w:tc>
        <w:tc>
          <w:tcPr>
            <w:tcW w:w="1087" w:type="dxa"/>
            <w:tcBorders/>
            <w:vAlign w:val="center"/>
          </w:tcPr>
          <w:p>
            <w:pPr>
              <w:pStyle w:val="TableContents"/>
              <w:bidi w:val="0"/>
              <w:spacing w:before="100" w:after="100"/>
              <w:jc w:val="left"/>
              <w:rPr/>
            </w:pPr>
            <w:r>
              <w:rPr/>
              <w:t>20</w:t>
            </w:r>
          </w:p>
        </w:tc>
      </w:tr>
      <w:tr>
        <w:trPr/>
        <w:tc>
          <w:tcPr>
            <w:tcW w:w="602" w:type="dxa"/>
            <w:tcBorders/>
            <w:vAlign w:val="center"/>
          </w:tcPr>
          <w:p>
            <w:pPr>
              <w:pStyle w:val="TableContents"/>
              <w:bidi w:val="0"/>
              <w:spacing w:before="100" w:after="100"/>
              <w:jc w:val="left"/>
              <w:rPr/>
            </w:pPr>
            <w:r>
              <w:rPr/>
              <w:t>FR-17</w:t>
            </w:r>
          </w:p>
        </w:tc>
        <w:tc>
          <w:tcPr>
            <w:tcW w:w="6619" w:type="dxa"/>
            <w:tcBorders/>
            <w:vAlign w:val="center"/>
          </w:tcPr>
          <w:p>
            <w:pPr>
              <w:pStyle w:val="TableContents"/>
              <w:bidi w:val="0"/>
              <w:spacing w:before="100" w:after="100"/>
              <w:jc w:val="left"/>
              <w:rPr/>
            </w:pPr>
            <w:r>
              <w:rPr/>
              <w:t>The system detects repeated failed attempts (same credential ID, same gate, or same reader in a short window) and raises the decision to DENY–suspicious with an alert to the supervisor.</w:t>
            </w:r>
          </w:p>
        </w:tc>
        <w:tc>
          <w:tcPr>
            <w:tcW w:w="2702" w:type="dxa"/>
            <w:tcBorders/>
            <w:vAlign w:val="center"/>
          </w:tcPr>
          <w:p>
            <w:pPr>
              <w:pStyle w:val="TableContents"/>
              <w:bidi w:val="0"/>
              <w:spacing w:before="100" w:after="100"/>
              <w:jc w:val="left"/>
              <w:rPr/>
            </w:pPr>
            <w:r>
              <w:rPr/>
              <w:t>SEC-13.</w:t>
            </w:r>
          </w:p>
        </w:tc>
        <w:tc>
          <w:tcPr>
            <w:tcW w:w="1568" w:type="dxa"/>
            <w:tcBorders/>
            <w:vAlign w:val="center"/>
          </w:tcPr>
          <w:p>
            <w:pPr>
              <w:pStyle w:val="TableContents"/>
              <w:bidi w:val="0"/>
              <w:spacing w:before="100" w:after="100"/>
              <w:jc w:val="left"/>
              <w:rPr/>
            </w:pPr>
            <w:r>
              <w:rPr/>
              <w:t>[S] 29, 30</w:t>
            </w:r>
          </w:p>
        </w:tc>
        <w:tc>
          <w:tcPr>
            <w:tcW w:w="929" w:type="dxa"/>
            <w:tcBorders/>
            <w:vAlign w:val="center"/>
          </w:tcPr>
          <w:p>
            <w:pPr>
              <w:pStyle w:val="TableContents"/>
              <w:bidi w:val="0"/>
              <w:spacing w:before="100" w:after="100"/>
              <w:jc w:val="left"/>
              <w:rPr/>
            </w:pPr>
            <w:r>
              <w:rPr/>
              <w:t>S</w:t>
            </w:r>
          </w:p>
        </w:tc>
        <w:tc>
          <w:tcPr>
            <w:tcW w:w="1087" w:type="dxa"/>
            <w:tcBorders/>
            <w:vAlign w:val="center"/>
          </w:tcPr>
          <w:p>
            <w:pPr>
              <w:pStyle w:val="TableContents"/>
              <w:bidi w:val="0"/>
              <w:spacing w:before="100" w:after="100"/>
              <w:jc w:val="left"/>
              <w:rPr/>
            </w:pPr>
            <w:r>
              <w:rPr/>
              <w:t>9, 16</w:t>
            </w:r>
          </w:p>
        </w:tc>
      </w:tr>
      <w:tr>
        <w:trPr/>
        <w:tc>
          <w:tcPr>
            <w:tcW w:w="602" w:type="dxa"/>
            <w:tcBorders/>
            <w:vAlign w:val="center"/>
          </w:tcPr>
          <w:p>
            <w:pPr>
              <w:pStyle w:val="TableContents"/>
              <w:bidi w:val="0"/>
              <w:spacing w:before="100" w:after="100"/>
              <w:jc w:val="left"/>
              <w:rPr/>
            </w:pPr>
            <w:r>
              <w:rPr/>
              <w:t>FR-18</w:t>
            </w:r>
          </w:p>
        </w:tc>
        <w:tc>
          <w:tcPr>
            <w:tcW w:w="6619" w:type="dxa"/>
            <w:tcBorders/>
            <w:vAlign w:val="center"/>
          </w:tcPr>
          <w:p>
            <w:pPr>
              <w:pStyle w:val="TableContents"/>
              <w:bidi w:val="0"/>
              <w:spacing w:before="100" w:after="100"/>
              <w:jc w:val="left"/>
              <w:rPr/>
            </w:pPr>
            <w:r>
              <w:rPr/>
              <w:t>An administrator can define and update gate authorization policy (which roles may use which gates at which times) and the change is logged and versioned.</w:t>
            </w:r>
          </w:p>
        </w:tc>
        <w:tc>
          <w:tcPr>
            <w:tcW w:w="2702" w:type="dxa"/>
            <w:tcBorders/>
            <w:vAlign w:val="center"/>
          </w:tcPr>
          <w:p>
            <w:pPr>
              <w:pStyle w:val="TableContents"/>
              <w:bidi w:val="0"/>
              <w:spacing w:before="100" w:after="100"/>
              <w:jc w:val="left"/>
              <w:rPr/>
            </w:pPr>
            <w:r>
              <w:rPr/>
              <w:t>Authorization as data, not code; auditable policy.</w:t>
            </w:r>
          </w:p>
        </w:tc>
        <w:tc>
          <w:tcPr>
            <w:tcW w:w="1568" w:type="dxa"/>
            <w:tcBorders/>
            <w:vAlign w:val="center"/>
          </w:tcPr>
          <w:p>
            <w:pPr>
              <w:pStyle w:val="TableContents"/>
              <w:bidi w:val="0"/>
              <w:spacing w:before="100" w:after="100"/>
              <w:jc w:val="left"/>
              <w:rPr/>
            </w:pPr>
            <w:r>
              <w:rPr/>
              <w:t>[S] 14</w:t>
            </w:r>
          </w:p>
        </w:tc>
        <w:tc>
          <w:tcPr>
            <w:tcW w:w="929" w:type="dxa"/>
            <w:tcBorders/>
            <w:vAlign w:val="center"/>
          </w:tcPr>
          <w:p>
            <w:pPr>
              <w:pStyle w:val="TableContents"/>
              <w:bidi w:val="0"/>
              <w:spacing w:before="100" w:after="100"/>
              <w:jc w:val="left"/>
              <w:rPr/>
            </w:pPr>
            <w:r>
              <w:rPr/>
              <w:t>S</w:t>
            </w:r>
          </w:p>
        </w:tc>
        <w:tc>
          <w:tcPr>
            <w:tcW w:w="1087" w:type="dxa"/>
            <w:tcBorders/>
            <w:vAlign w:val="center"/>
          </w:tcPr>
          <w:p>
            <w:pPr>
              <w:pStyle w:val="TableContents"/>
              <w:bidi w:val="0"/>
              <w:spacing w:before="100" w:after="100"/>
              <w:jc w:val="left"/>
              <w:rPr/>
            </w:pPr>
            <w:r>
              <w:rPr/>
              <w:t>20</w:t>
            </w:r>
          </w:p>
        </w:tc>
      </w:tr>
      <w:tr>
        <w:trPr/>
        <w:tc>
          <w:tcPr>
            <w:tcW w:w="602" w:type="dxa"/>
            <w:tcBorders/>
            <w:vAlign w:val="center"/>
          </w:tcPr>
          <w:p>
            <w:pPr>
              <w:pStyle w:val="TableContents"/>
              <w:bidi w:val="0"/>
              <w:spacing w:before="100" w:after="100"/>
              <w:jc w:val="left"/>
              <w:rPr/>
            </w:pPr>
            <w:r>
              <w:rPr/>
              <w:t>FR-19</w:t>
            </w:r>
          </w:p>
        </w:tc>
        <w:tc>
          <w:tcPr>
            <w:tcW w:w="6619" w:type="dxa"/>
            <w:tcBorders/>
            <w:vAlign w:val="center"/>
          </w:tcPr>
          <w:p>
            <w:pPr>
              <w:pStyle w:val="TableContents"/>
              <w:bidi w:val="0"/>
              <w:spacing w:before="100" w:after="100"/>
              <w:jc w:val="left"/>
              <w:rPr/>
            </w:pPr>
            <w:r>
              <w:rPr/>
              <w:t>Manual Verification Mode records each manual decision with the guard's ID, the credential (if any) presented, and the verification steps taken, and flags all such events for later review.</w:t>
            </w:r>
          </w:p>
        </w:tc>
        <w:tc>
          <w:tcPr>
            <w:tcW w:w="2702" w:type="dxa"/>
            <w:tcBorders/>
            <w:vAlign w:val="center"/>
          </w:tcPr>
          <w:p>
            <w:pPr>
              <w:pStyle w:val="TableContents"/>
              <w:bidi w:val="0"/>
              <w:spacing w:before="100" w:after="100"/>
              <w:jc w:val="left"/>
              <w:rPr/>
            </w:pPr>
            <w:r>
              <w:rPr/>
              <w:t>Fallback remains auditable.</w:t>
            </w:r>
          </w:p>
        </w:tc>
        <w:tc>
          <w:tcPr>
            <w:tcW w:w="1568" w:type="dxa"/>
            <w:tcBorders/>
            <w:vAlign w:val="center"/>
          </w:tcPr>
          <w:p>
            <w:pPr>
              <w:pStyle w:val="TableContents"/>
              <w:bidi w:val="0"/>
              <w:spacing w:before="100" w:after="100"/>
              <w:jc w:val="left"/>
              <w:rPr/>
            </w:pPr>
            <w:r>
              <w:rPr/>
              <w:t>[S] 29</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12</w:t>
            </w:r>
          </w:p>
        </w:tc>
      </w:tr>
      <w:tr>
        <w:trPr/>
        <w:tc>
          <w:tcPr>
            <w:tcW w:w="602" w:type="dxa"/>
            <w:tcBorders/>
            <w:vAlign w:val="center"/>
          </w:tcPr>
          <w:p>
            <w:pPr>
              <w:pStyle w:val="TableContents"/>
              <w:bidi w:val="0"/>
              <w:spacing w:before="100" w:after="100"/>
              <w:jc w:val="left"/>
              <w:rPr/>
            </w:pPr>
            <w:r>
              <w:rPr/>
              <w:t>FR-20</w:t>
            </w:r>
          </w:p>
        </w:tc>
        <w:tc>
          <w:tcPr>
            <w:tcW w:w="6619" w:type="dxa"/>
            <w:tcBorders/>
            <w:vAlign w:val="center"/>
          </w:tcPr>
          <w:p>
            <w:pPr>
              <w:pStyle w:val="TableContents"/>
              <w:bidi w:val="0"/>
              <w:spacing w:before="100" w:after="100"/>
              <w:jc w:val="left"/>
              <w:rPr/>
            </w:pPr>
            <w:r>
              <w:rPr/>
              <w:t xml:space="preserve">Emergency egress is never blocked by the system; emergency </w:t>
            </w:r>
            <w:r>
              <w:rPr>
                <w:rStyle w:val="Emphasis"/>
              </w:rPr>
              <w:t>ingress</w:t>
            </w:r>
            <w:r>
              <w:rPr/>
              <w:t xml:space="preserve"> for first responders follows a supervisor-authorised procedure that is logged.</w:t>
            </w:r>
          </w:p>
        </w:tc>
        <w:tc>
          <w:tcPr>
            <w:tcW w:w="2702" w:type="dxa"/>
            <w:tcBorders/>
            <w:vAlign w:val="center"/>
          </w:tcPr>
          <w:p>
            <w:pPr>
              <w:pStyle w:val="TableContents"/>
              <w:bidi w:val="0"/>
              <w:spacing w:before="100" w:after="100"/>
              <w:jc w:val="left"/>
              <w:rPr/>
            </w:pPr>
            <w:r>
              <w:rPr/>
              <w:t>Life-safety supersedes access control; but ingress remains controlled.</w:t>
            </w:r>
          </w:p>
        </w:tc>
        <w:tc>
          <w:tcPr>
            <w:tcW w:w="1568" w:type="dxa"/>
            <w:tcBorders/>
            <w:vAlign w:val="center"/>
          </w:tcPr>
          <w:p>
            <w:pPr>
              <w:pStyle w:val="TableContents"/>
              <w:bidi w:val="0"/>
              <w:spacing w:before="100" w:after="100"/>
              <w:jc w:val="left"/>
              <w:rPr/>
            </w:pPr>
            <w:r>
              <w:rPr/>
              <w:t>[S] 31</w:t>
            </w:r>
          </w:p>
        </w:tc>
        <w:tc>
          <w:tcPr>
            <w:tcW w:w="929" w:type="dxa"/>
            <w:tcBorders/>
            <w:vAlign w:val="center"/>
          </w:tcPr>
          <w:p>
            <w:pPr>
              <w:pStyle w:val="TableContents"/>
              <w:bidi w:val="0"/>
              <w:spacing w:before="100" w:after="100"/>
              <w:jc w:val="left"/>
              <w:rPr/>
            </w:pPr>
            <w:r>
              <w:rPr/>
              <w:t>M</w:t>
            </w:r>
          </w:p>
        </w:tc>
        <w:tc>
          <w:tcPr>
            <w:tcW w:w="1087" w:type="dxa"/>
            <w:tcBorders/>
            <w:vAlign w:val="center"/>
          </w:tcPr>
          <w:p>
            <w:pPr>
              <w:pStyle w:val="TableContents"/>
              <w:bidi w:val="0"/>
              <w:spacing w:before="100" w:after="100"/>
              <w:jc w:val="left"/>
              <w:rPr/>
            </w:pPr>
            <w:r>
              <w:rPr/>
              <w:t>12</w:t>
            </w:r>
          </w:p>
        </w:tc>
      </w:tr>
    </w:tbl>
    <w:p>
      <w:pPr>
        <w:pStyle w:val="HorizontalLine"/>
        <w:bidi w:val="0"/>
        <w:jc w:val="left"/>
        <w:rPr/>
      </w:pPr>
      <w:r>
        <w:rPr/>
      </w:r>
    </w:p>
    <w:p>
      <w:pPr>
        <w:pStyle w:val="Heading1"/>
        <w:bidi w:val="0"/>
        <w:jc w:val="left"/>
        <w:rPr/>
      </w:pPr>
      <w:r>
        <w:rPr/>
        <w:t>20. Security Requirements</w:t>
      </w:r>
    </w:p>
    <w:p>
      <w:pPr>
        <w:pStyle w:val="BodyText"/>
        <w:bidi w:val="0"/>
        <w:jc w:val="left"/>
        <w:rPr/>
      </w:pPr>
      <w:r>
        <w:rPr/>
        <w:t>Each requirement lists: rationale, the user need it serves, the threats it addresses (IDs from Section 24), priority, the prototype feature that embodies it, and how it will be evaluated in Phase 2.</w:t>
      </w:r>
    </w:p>
    <w:tbl>
      <w:tblPr>
        <w:tblW w:w="13507" w:type="dxa"/>
        <w:jc w:val="left"/>
        <w:tblInd w:w="28" w:type="dxa"/>
        <w:tblLayout w:type="fixed"/>
        <w:tblCellMar>
          <w:top w:w="28" w:type="dxa"/>
          <w:left w:w="28" w:type="dxa"/>
          <w:bottom w:w="28" w:type="dxa"/>
          <w:right w:w="28" w:type="dxa"/>
        </w:tblCellMar>
      </w:tblPr>
      <w:tblGrid>
        <w:gridCol w:w="741"/>
        <w:gridCol w:w="3041"/>
        <w:gridCol w:w="1950"/>
        <w:gridCol w:w="1730"/>
        <w:gridCol w:w="1567"/>
        <w:gridCol w:w="481"/>
        <w:gridCol w:w="1993"/>
        <w:gridCol w:w="2004"/>
      </w:tblGrid>
      <w:tr>
        <w:trPr>
          <w:tblHeader w:val="true"/>
        </w:trPr>
        <w:tc>
          <w:tcPr>
            <w:tcW w:w="741" w:type="dxa"/>
            <w:tcBorders/>
            <w:vAlign w:val="center"/>
          </w:tcPr>
          <w:p>
            <w:pPr>
              <w:pStyle w:val="TableHeading"/>
              <w:suppressLineNumbers/>
              <w:shd w:fill="E5E7EB" w:val="clear"/>
              <w:bidi w:val="0"/>
              <w:spacing w:before="100" w:after="100"/>
              <w:jc w:val="left"/>
              <w:rPr/>
            </w:pPr>
            <w:r>
              <w:rPr/>
              <w:t>ID</w:t>
            </w:r>
          </w:p>
        </w:tc>
        <w:tc>
          <w:tcPr>
            <w:tcW w:w="3041" w:type="dxa"/>
            <w:tcBorders/>
            <w:vAlign w:val="center"/>
          </w:tcPr>
          <w:p>
            <w:pPr>
              <w:pStyle w:val="TableHeading"/>
              <w:suppressLineNumbers/>
              <w:shd w:fill="E5E7EB" w:val="clear"/>
              <w:bidi w:val="0"/>
              <w:spacing w:before="100" w:after="100"/>
              <w:jc w:val="left"/>
              <w:rPr/>
            </w:pPr>
            <w:r>
              <w:rPr/>
              <w:t>Requirement</w:t>
            </w:r>
          </w:p>
        </w:tc>
        <w:tc>
          <w:tcPr>
            <w:tcW w:w="1950" w:type="dxa"/>
            <w:tcBorders/>
            <w:vAlign w:val="center"/>
          </w:tcPr>
          <w:p>
            <w:pPr>
              <w:pStyle w:val="TableHeading"/>
              <w:suppressLineNumbers/>
              <w:shd w:fill="E5E7EB" w:val="clear"/>
              <w:bidi w:val="0"/>
              <w:spacing w:before="100" w:after="100"/>
              <w:jc w:val="left"/>
              <w:rPr/>
            </w:pPr>
            <w:r>
              <w:rPr/>
              <w:t>Rationale</w:t>
            </w:r>
          </w:p>
        </w:tc>
        <w:tc>
          <w:tcPr>
            <w:tcW w:w="1730" w:type="dxa"/>
            <w:tcBorders/>
            <w:vAlign w:val="center"/>
          </w:tcPr>
          <w:p>
            <w:pPr>
              <w:pStyle w:val="TableHeading"/>
              <w:suppressLineNumbers/>
              <w:shd w:fill="E5E7EB" w:val="clear"/>
              <w:bidi w:val="0"/>
              <w:spacing w:before="100" w:after="100"/>
              <w:jc w:val="left"/>
              <w:rPr/>
            </w:pPr>
            <w:r>
              <w:rPr/>
              <w:t>User need</w:t>
            </w:r>
          </w:p>
        </w:tc>
        <w:tc>
          <w:tcPr>
            <w:tcW w:w="1567" w:type="dxa"/>
            <w:tcBorders/>
            <w:vAlign w:val="center"/>
          </w:tcPr>
          <w:p>
            <w:pPr>
              <w:pStyle w:val="TableHeading"/>
              <w:suppressLineNumbers/>
              <w:shd w:fill="E5E7EB" w:val="clear"/>
              <w:bidi w:val="0"/>
              <w:spacing w:before="100" w:after="100"/>
              <w:jc w:val="left"/>
              <w:rPr/>
            </w:pPr>
            <w:r>
              <w:rPr/>
              <w:t>Threats</w:t>
            </w:r>
          </w:p>
        </w:tc>
        <w:tc>
          <w:tcPr>
            <w:tcW w:w="481" w:type="dxa"/>
            <w:tcBorders/>
            <w:vAlign w:val="center"/>
          </w:tcPr>
          <w:p>
            <w:pPr>
              <w:pStyle w:val="TableHeading"/>
              <w:suppressLineNumbers/>
              <w:shd w:fill="E5E7EB" w:val="clear"/>
              <w:bidi w:val="0"/>
              <w:spacing w:before="100" w:after="100"/>
              <w:jc w:val="left"/>
              <w:rPr/>
            </w:pPr>
            <w:r>
              <w:rPr/>
              <w:t>Pri</w:t>
            </w:r>
          </w:p>
        </w:tc>
        <w:tc>
          <w:tcPr>
            <w:tcW w:w="1993" w:type="dxa"/>
            <w:tcBorders/>
            <w:vAlign w:val="center"/>
          </w:tcPr>
          <w:p>
            <w:pPr>
              <w:pStyle w:val="TableHeading"/>
              <w:suppressLineNumbers/>
              <w:shd w:fill="E5E7EB" w:val="clear"/>
              <w:bidi w:val="0"/>
              <w:spacing w:before="100" w:after="100"/>
              <w:jc w:val="left"/>
              <w:rPr/>
            </w:pPr>
            <w:r>
              <w:rPr/>
              <w:t>Prototype feature</w:t>
            </w:r>
          </w:p>
        </w:tc>
        <w:tc>
          <w:tcPr>
            <w:tcW w:w="2004" w:type="dxa"/>
            <w:tcBorders/>
            <w:vAlign w:val="center"/>
          </w:tcPr>
          <w:p>
            <w:pPr>
              <w:pStyle w:val="TableHeading"/>
              <w:suppressLineNumbers/>
              <w:shd w:fill="E5E7EB" w:val="clear"/>
              <w:bidi w:val="0"/>
              <w:spacing w:before="100" w:after="100"/>
              <w:jc w:val="left"/>
              <w:rPr/>
            </w:pPr>
            <w:r>
              <w:rPr/>
              <w:t>Phase 2 evaluation</w:t>
            </w:r>
          </w:p>
        </w:tc>
      </w:tr>
      <w:tr>
        <w:trPr/>
        <w:tc>
          <w:tcPr>
            <w:tcW w:w="741" w:type="dxa"/>
            <w:tcBorders/>
            <w:vAlign w:val="center"/>
          </w:tcPr>
          <w:p>
            <w:pPr>
              <w:pStyle w:val="TableContents"/>
              <w:bidi w:val="0"/>
              <w:spacing w:before="100" w:after="100"/>
              <w:jc w:val="left"/>
              <w:rPr/>
            </w:pPr>
            <w:r>
              <w:rPr>
                <w:rStyle w:val="Strong"/>
              </w:rPr>
              <w:t>SEC-01</w:t>
            </w:r>
          </w:p>
        </w:tc>
        <w:tc>
          <w:tcPr>
            <w:tcW w:w="3041" w:type="dxa"/>
            <w:tcBorders/>
            <w:vAlign w:val="center"/>
          </w:tcPr>
          <w:p>
            <w:pPr>
              <w:pStyle w:val="TableContents"/>
              <w:bidi w:val="0"/>
              <w:spacing w:before="100" w:after="100"/>
              <w:jc w:val="left"/>
              <w:rPr/>
            </w:pPr>
            <w:r>
              <w:rPr/>
              <w:t>Only credentials that pass cryptographic authentication (challenge–response with a per-credential key, or valid signature on a fresh token) are accepted. Bare identifiers (UID, static QR) are never accepted.</w:t>
            </w:r>
          </w:p>
        </w:tc>
        <w:tc>
          <w:tcPr>
            <w:tcW w:w="1950" w:type="dxa"/>
            <w:tcBorders/>
            <w:vAlign w:val="center"/>
          </w:tcPr>
          <w:p>
            <w:pPr>
              <w:pStyle w:val="TableContents"/>
              <w:bidi w:val="0"/>
              <w:spacing w:before="100" w:after="100"/>
              <w:jc w:val="left"/>
              <w:rPr/>
            </w:pPr>
            <w:r>
              <w:rPr/>
              <w:t>Static identifiers are copyable; every documented breach [4–9] involved accepting data rather than proving key possession.</w:t>
            </w:r>
          </w:p>
        </w:tc>
        <w:tc>
          <w:tcPr>
            <w:tcW w:w="1730" w:type="dxa"/>
            <w:tcBorders/>
            <w:vAlign w:val="center"/>
          </w:tcPr>
          <w:p>
            <w:pPr>
              <w:pStyle w:val="TableContents"/>
              <w:bidi w:val="0"/>
              <w:spacing w:before="100" w:after="100"/>
              <w:jc w:val="left"/>
              <w:rPr/>
            </w:pPr>
            <w:r>
              <w:rPr/>
              <w:t>Students: confidence that a photo of their card cannot be used. Guards: fewer judgement calls.</w:t>
            </w:r>
          </w:p>
        </w:tc>
        <w:tc>
          <w:tcPr>
            <w:tcW w:w="1567" w:type="dxa"/>
            <w:tcBorders/>
            <w:vAlign w:val="center"/>
          </w:tcPr>
          <w:p>
            <w:pPr>
              <w:pStyle w:val="TableContents"/>
              <w:bidi w:val="0"/>
              <w:spacing w:before="100" w:after="100"/>
              <w:jc w:val="left"/>
              <w:rPr/>
            </w:pPr>
            <w:r>
              <w:rPr/>
              <w:t>TH-01 theft, TH-02 clone, TH-03 replay, TH-06 fake</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3 "Verifying credential" → screen 6 "NOT RECOGNISED" for any unauthenticated read</w:t>
            </w:r>
          </w:p>
        </w:tc>
        <w:tc>
          <w:tcPr>
            <w:tcW w:w="2004" w:type="dxa"/>
            <w:tcBorders/>
            <w:vAlign w:val="center"/>
          </w:tcPr>
          <w:p>
            <w:pPr>
              <w:pStyle w:val="TableContents"/>
              <w:bidi w:val="0"/>
              <w:spacing w:before="100" w:after="100"/>
              <w:jc w:val="left"/>
              <w:rPr/>
            </w:pPr>
            <w:r>
              <w:rPr/>
              <w:t>Present cloned UID, static QR, replayed token → all DENY. Unit tests on verifier.</w:t>
            </w:r>
          </w:p>
        </w:tc>
      </w:tr>
      <w:tr>
        <w:trPr/>
        <w:tc>
          <w:tcPr>
            <w:tcW w:w="741" w:type="dxa"/>
            <w:tcBorders/>
            <w:vAlign w:val="center"/>
          </w:tcPr>
          <w:p>
            <w:pPr>
              <w:pStyle w:val="TableContents"/>
              <w:bidi w:val="0"/>
              <w:spacing w:before="100" w:after="100"/>
              <w:jc w:val="left"/>
              <w:rPr/>
            </w:pPr>
            <w:r>
              <w:rPr>
                <w:rStyle w:val="Strong"/>
              </w:rPr>
              <w:t>SEC-02</w:t>
            </w:r>
          </w:p>
        </w:tc>
        <w:tc>
          <w:tcPr>
            <w:tcW w:w="3041" w:type="dxa"/>
            <w:tcBorders/>
            <w:vAlign w:val="center"/>
          </w:tcPr>
          <w:p>
            <w:pPr>
              <w:pStyle w:val="TableContents"/>
              <w:bidi w:val="0"/>
              <w:spacing w:before="100" w:after="100"/>
              <w:jc w:val="left"/>
              <w:rPr/>
            </w:pPr>
            <w:r>
              <w:rPr/>
              <w:t>Revoked credentials must not grant access at any gate, online or offline, after the propagation deadline.</w:t>
            </w:r>
          </w:p>
        </w:tc>
        <w:tc>
          <w:tcPr>
            <w:tcW w:w="1950" w:type="dxa"/>
            <w:tcBorders/>
            <w:vAlign w:val="center"/>
          </w:tcPr>
          <w:p>
            <w:pPr>
              <w:pStyle w:val="TableContents"/>
              <w:bidi w:val="0"/>
              <w:spacing w:before="100" w:after="100"/>
              <w:jc w:val="left"/>
              <w:rPr/>
            </w:pPr>
            <w:r>
              <w:rPr/>
              <w:t>Complete mediation [14]; hotel breaches [8, 9] lacked this.</w:t>
            </w:r>
          </w:p>
        </w:tc>
        <w:tc>
          <w:tcPr>
            <w:tcW w:w="1730" w:type="dxa"/>
            <w:tcBorders/>
            <w:vAlign w:val="center"/>
          </w:tcPr>
          <w:p>
            <w:pPr>
              <w:pStyle w:val="TableContents"/>
              <w:bidi w:val="0"/>
              <w:spacing w:before="100" w:after="100"/>
              <w:jc w:val="left"/>
              <w:rPr/>
            </w:pPr>
            <w:r>
              <w:rPr/>
              <w:t>Meher: lost card must stop working. Guards: know a card is blocked.</w:t>
            </w:r>
          </w:p>
        </w:tc>
        <w:tc>
          <w:tcPr>
            <w:tcW w:w="1567" w:type="dxa"/>
            <w:tcBorders/>
            <w:vAlign w:val="center"/>
          </w:tcPr>
          <w:p>
            <w:pPr>
              <w:pStyle w:val="TableContents"/>
              <w:bidi w:val="0"/>
              <w:spacing w:before="100" w:after="100"/>
              <w:jc w:val="left"/>
              <w:rPr/>
            </w:pPr>
            <w:r>
              <w:rPr/>
              <w:t>TH-08 revoked reuse, TH-01</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8 "REVOKED"; screen 18 revoke flow; offline list in screen 11</w:t>
            </w:r>
          </w:p>
        </w:tc>
        <w:tc>
          <w:tcPr>
            <w:tcW w:w="2004" w:type="dxa"/>
            <w:tcBorders/>
            <w:vAlign w:val="center"/>
          </w:tcPr>
          <w:p>
            <w:pPr>
              <w:pStyle w:val="TableContents"/>
              <w:bidi w:val="0"/>
              <w:spacing w:before="100" w:after="100"/>
              <w:jc w:val="left"/>
              <w:rPr/>
            </w:pPr>
            <w:r>
              <w:rPr/>
              <w:t>Revoke → tap within 30 s online and after sync offline → DENY.</w:t>
            </w:r>
          </w:p>
        </w:tc>
      </w:tr>
      <w:tr>
        <w:trPr/>
        <w:tc>
          <w:tcPr>
            <w:tcW w:w="741" w:type="dxa"/>
            <w:tcBorders/>
            <w:vAlign w:val="center"/>
          </w:tcPr>
          <w:p>
            <w:pPr>
              <w:pStyle w:val="TableContents"/>
              <w:bidi w:val="0"/>
              <w:spacing w:before="100" w:after="100"/>
              <w:jc w:val="left"/>
              <w:rPr/>
            </w:pPr>
            <w:r>
              <w:rPr>
                <w:rStyle w:val="Strong"/>
              </w:rPr>
              <w:t>SEC-03</w:t>
            </w:r>
          </w:p>
        </w:tc>
        <w:tc>
          <w:tcPr>
            <w:tcW w:w="3041" w:type="dxa"/>
            <w:tcBorders/>
            <w:vAlign w:val="center"/>
          </w:tcPr>
          <w:p>
            <w:pPr>
              <w:pStyle w:val="TableContents"/>
              <w:bidi w:val="0"/>
              <w:spacing w:before="100" w:after="100"/>
              <w:jc w:val="left"/>
              <w:rPr/>
            </w:pPr>
            <w:r>
              <w:rPr/>
              <w:t>Expired credentials must not grant access; expiry is enforced by the server/reader, not by a printed date.</w:t>
            </w:r>
          </w:p>
        </w:tc>
        <w:tc>
          <w:tcPr>
            <w:tcW w:w="1950" w:type="dxa"/>
            <w:tcBorders/>
            <w:vAlign w:val="center"/>
          </w:tcPr>
          <w:p>
            <w:pPr>
              <w:pStyle w:val="TableContents"/>
              <w:bidi w:val="0"/>
              <w:spacing w:before="100" w:after="100"/>
              <w:jc w:val="left"/>
              <w:rPr/>
            </w:pPr>
            <w:r>
              <w:rPr/>
              <w:t>H2: guards do not read dates.</w:t>
            </w:r>
          </w:p>
        </w:tc>
        <w:tc>
          <w:tcPr>
            <w:tcW w:w="1730" w:type="dxa"/>
            <w:tcBorders/>
            <w:vAlign w:val="center"/>
          </w:tcPr>
          <w:p>
            <w:pPr>
              <w:pStyle w:val="TableContents"/>
              <w:bidi w:val="0"/>
              <w:spacing w:before="100" w:after="100"/>
              <w:jc w:val="left"/>
              <w:rPr/>
            </w:pPr>
            <w:r>
              <w:rPr/>
              <w:t>Guards: no date reading. Admin: automatic enforcement.</w:t>
            </w:r>
          </w:p>
        </w:tc>
        <w:tc>
          <w:tcPr>
            <w:tcW w:w="1567" w:type="dxa"/>
            <w:tcBorders/>
            <w:vAlign w:val="center"/>
          </w:tcPr>
          <w:p>
            <w:pPr>
              <w:pStyle w:val="TableContents"/>
              <w:bidi w:val="0"/>
              <w:spacing w:before="100" w:after="100"/>
              <w:jc w:val="left"/>
              <w:rPr/>
            </w:pPr>
            <w:r>
              <w:rPr/>
              <w:t>TH-07 expired reuse</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7 "EXPIRED"</w:t>
            </w:r>
          </w:p>
        </w:tc>
        <w:tc>
          <w:tcPr>
            <w:tcW w:w="2004" w:type="dxa"/>
            <w:tcBorders/>
            <w:vAlign w:val="center"/>
          </w:tcPr>
          <w:p>
            <w:pPr>
              <w:pStyle w:val="TableContents"/>
              <w:bidi w:val="0"/>
              <w:spacing w:before="100" w:after="100"/>
              <w:jc w:val="left"/>
              <w:rPr/>
            </w:pPr>
            <w:r>
              <w:rPr/>
              <w:t>Set expiry in past → DENY. Boundary tests at expiry instant.</w:t>
            </w:r>
          </w:p>
        </w:tc>
      </w:tr>
      <w:tr>
        <w:trPr/>
        <w:tc>
          <w:tcPr>
            <w:tcW w:w="741" w:type="dxa"/>
            <w:tcBorders/>
            <w:vAlign w:val="center"/>
          </w:tcPr>
          <w:p>
            <w:pPr>
              <w:pStyle w:val="TableContents"/>
              <w:bidi w:val="0"/>
              <w:spacing w:before="100" w:after="100"/>
              <w:jc w:val="left"/>
              <w:rPr/>
            </w:pPr>
            <w:r>
              <w:rPr>
                <w:rStyle w:val="Strong"/>
              </w:rPr>
              <w:t>SEC-04</w:t>
            </w:r>
          </w:p>
        </w:tc>
        <w:tc>
          <w:tcPr>
            <w:tcW w:w="3041" w:type="dxa"/>
            <w:tcBorders/>
            <w:vAlign w:val="center"/>
          </w:tcPr>
          <w:p>
            <w:pPr>
              <w:pStyle w:val="TableContents"/>
              <w:bidi w:val="0"/>
              <w:spacing w:before="100" w:after="100"/>
              <w:jc w:val="left"/>
              <w:rPr/>
            </w:pPr>
            <w:r>
              <w:rPr/>
              <w:t>Authentication must resist replay: card/NFC via server-generated nonce in challenge–response; QR via time-bound signed token with server-side replay cache; visitor pass via single/limited-use counter.</w:t>
            </w:r>
          </w:p>
        </w:tc>
        <w:tc>
          <w:tcPr>
            <w:tcW w:w="1950" w:type="dxa"/>
            <w:tcBorders/>
            <w:vAlign w:val="center"/>
          </w:tcPr>
          <w:p>
            <w:pPr>
              <w:pStyle w:val="TableContents"/>
              <w:bidi w:val="0"/>
              <w:spacing w:before="100" w:after="100"/>
              <w:jc w:val="left"/>
              <w:rPr/>
            </w:pPr>
            <w:r>
              <w:rPr/>
              <w:t>Replay is the cheapest attack on any transmitted credential.</w:t>
            </w:r>
          </w:p>
        </w:tc>
        <w:tc>
          <w:tcPr>
            <w:tcW w:w="1730" w:type="dxa"/>
            <w:tcBorders/>
            <w:vAlign w:val="center"/>
          </w:tcPr>
          <w:p>
            <w:pPr>
              <w:pStyle w:val="TableContents"/>
              <w:bidi w:val="0"/>
              <w:spacing w:before="100" w:after="100"/>
              <w:jc w:val="left"/>
              <w:rPr/>
            </w:pPr>
            <w:r>
              <w:rPr/>
              <w:t>Students: recording a tap must be useless.</w:t>
            </w:r>
          </w:p>
        </w:tc>
        <w:tc>
          <w:tcPr>
            <w:tcW w:w="1567" w:type="dxa"/>
            <w:tcBorders/>
            <w:vAlign w:val="center"/>
          </w:tcPr>
          <w:p>
            <w:pPr>
              <w:pStyle w:val="TableContents"/>
              <w:bidi w:val="0"/>
              <w:spacing w:before="100" w:after="100"/>
              <w:jc w:val="left"/>
              <w:rPr/>
            </w:pPr>
            <w:r>
              <w:rPr/>
              <w:t>TH-03 replay</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3 (nonce exchange not visible to user; described in spec); screen 9 for detected replay</w:t>
            </w:r>
          </w:p>
        </w:tc>
        <w:tc>
          <w:tcPr>
            <w:tcW w:w="2004" w:type="dxa"/>
            <w:tcBorders/>
            <w:vAlign w:val="center"/>
          </w:tcPr>
          <w:p>
            <w:pPr>
              <w:pStyle w:val="TableContents"/>
              <w:bidi w:val="0"/>
              <w:spacing w:before="100" w:after="100"/>
              <w:jc w:val="left"/>
              <w:rPr/>
            </w:pPr>
            <w:r>
              <w:rPr/>
              <w:t>Capture and replay reader traffic and QR → DENY; second use of single-use pass → DENY.</w:t>
            </w:r>
          </w:p>
        </w:tc>
      </w:tr>
      <w:tr>
        <w:trPr/>
        <w:tc>
          <w:tcPr>
            <w:tcW w:w="741" w:type="dxa"/>
            <w:tcBorders/>
            <w:vAlign w:val="center"/>
          </w:tcPr>
          <w:p>
            <w:pPr>
              <w:pStyle w:val="TableContents"/>
              <w:bidi w:val="0"/>
              <w:spacing w:before="100" w:after="100"/>
              <w:jc w:val="left"/>
              <w:rPr/>
            </w:pPr>
            <w:r>
              <w:rPr>
                <w:rStyle w:val="Strong"/>
              </w:rPr>
              <w:t>SEC-05</w:t>
            </w:r>
          </w:p>
        </w:tc>
        <w:tc>
          <w:tcPr>
            <w:tcW w:w="3041" w:type="dxa"/>
            <w:tcBorders/>
            <w:vAlign w:val="center"/>
          </w:tcPr>
          <w:p>
            <w:pPr>
              <w:pStyle w:val="TableContents"/>
              <w:bidi w:val="0"/>
              <w:spacing w:before="100" w:after="100"/>
              <w:jc w:val="left"/>
              <w:rPr/>
            </w:pPr>
            <w:r>
              <w:rPr/>
              <w:t>All reader↔server and app↔server communication is protected with TLS 1.3 [39] with mutual authentication (reader client certificates); no plaintext or downgraded channels.</w:t>
            </w:r>
          </w:p>
        </w:tc>
        <w:tc>
          <w:tcPr>
            <w:tcW w:w="1950" w:type="dxa"/>
            <w:tcBorders/>
            <w:vAlign w:val="center"/>
          </w:tcPr>
          <w:p>
            <w:pPr>
              <w:pStyle w:val="TableContents"/>
              <w:bidi w:val="0"/>
              <w:spacing w:before="100" w:after="100"/>
              <w:jc w:val="left"/>
              <w:rPr/>
            </w:pPr>
            <w:r>
              <w:rPr/>
              <w:t>Network attacker and rogue reader.</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TH-11 interception, TH-12 MITM, TH-16 device</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11 shows "secure connection lost" state</w:t>
            </w:r>
          </w:p>
        </w:tc>
        <w:tc>
          <w:tcPr>
            <w:tcW w:w="2004" w:type="dxa"/>
            <w:tcBorders/>
            <w:vAlign w:val="center"/>
          </w:tcPr>
          <w:p>
            <w:pPr>
              <w:pStyle w:val="TableContents"/>
              <w:bidi w:val="0"/>
              <w:spacing w:before="100" w:after="100"/>
              <w:jc w:val="left"/>
              <w:rPr/>
            </w:pPr>
            <w:r>
              <w:rPr/>
              <w:t>TLS config scan; attempt plaintext/downgrade → connection refused.</w:t>
            </w:r>
          </w:p>
        </w:tc>
      </w:tr>
      <w:tr>
        <w:trPr/>
        <w:tc>
          <w:tcPr>
            <w:tcW w:w="741" w:type="dxa"/>
            <w:tcBorders/>
            <w:vAlign w:val="center"/>
          </w:tcPr>
          <w:p>
            <w:pPr>
              <w:pStyle w:val="TableContents"/>
              <w:bidi w:val="0"/>
              <w:spacing w:before="100" w:after="100"/>
              <w:jc w:val="left"/>
              <w:rPr/>
            </w:pPr>
            <w:r>
              <w:rPr>
                <w:rStyle w:val="Strong"/>
              </w:rPr>
              <w:t>SEC-06</w:t>
            </w:r>
          </w:p>
        </w:tc>
        <w:tc>
          <w:tcPr>
            <w:tcW w:w="3041" w:type="dxa"/>
            <w:tcBorders/>
            <w:vAlign w:val="center"/>
          </w:tcPr>
          <w:p>
            <w:pPr>
              <w:pStyle w:val="TableContents"/>
              <w:bidi w:val="0"/>
              <w:spacing w:before="100" w:after="100"/>
              <w:jc w:val="left"/>
              <w:rPr/>
            </w:pPr>
            <w:r>
              <w:rPr/>
              <w:t>Secrets (card keys, signing keys, tokens, nonces, session keys) must never appear in logs, UI, error messages, URLs, or analytics. Logs store only pseudonymous IDs and decision codes.</w:t>
            </w:r>
          </w:p>
        </w:tc>
        <w:tc>
          <w:tcPr>
            <w:tcW w:w="1950" w:type="dxa"/>
            <w:tcBorders/>
            <w:vAlign w:val="center"/>
          </w:tcPr>
          <w:p>
            <w:pPr>
              <w:pStyle w:val="TableContents"/>
              <w:bidi w:val="0"/>
              <w:spacing w:before="100" w:after="100"/>
              <w:jc w:val="left"/>
              <w:rPr/>
            </w:pPr>
            <w:r>
              <w:rPr/>
              <w:t>OWASP logging guidance [29].</w:t>
            </w:r>
          </w:p>
        </w:tc>
        <w:tc>
          <w:tcPr>
            <w:tcW w:w="1730" w:type="dxa"/>
            <w:tcBorders/>
            <w:vAlign w:val="center"/>
          </w:tcPr>
          <w:p>
            <w:pPr>
              <w:pStyle w:val="TableContents"/>
              <w:bidi w:val="0"/>
              <w:spacing w:before="100" w:after="100"/>
              <w:jc w:val="left"/>
              <w:rPr/>
            </w:pPr>
            <w:r>
              <w:rPr/>
              <w:t>Privacy; insider misuse.</w:t>
            </w:r>
          </w:p>
        </w:tc>
        <w:tc>
          <w:tcPr>
            <w:tcW w:w="1567" w:type="dxa"/>
            <w:tcBorders/>
            <w:vAlign w:val="center"/>
          </w:tcPr>
          <w:p>
            <w:pPr>
              <w:pStyle w:val="TableContents"/>
              <w:bidi w:val="0"/>
              <w:spacing w:before="100" w:after="100"/>
              <w:jc w:val="left"/>
              <w:rPr/>
            </w:pPr>
            <w:r>
              <w:rPr/>
              <w:t>TH-13 privacy leak, TH-17 insider</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19 shows only pseudonymous IDs and codes</w:t>
            </w:r>
          </w:p>
        </w:tc>
        <w:tc>
          <w:tcPr>
            <w:tcW w:w="2004" w:type="dxa"/>
            <w:tcBorders/>
            <w:vAlign w:val="center"/>
          </w:tcPr>
          <w:p>
            <w:pPr>
              <w:pStyle w:val="TableContents"/>
              <w:bidi w:val="0"/>
              <w:spacing w:before="100" w:after="100"/>
              <w:jc w:val="left"/>
              <w:rPr/>
            </w:pPr>
            <w:r>
              <w:rPr/>
              <w:t>Grep logs and UI for key material in test runs; code review.</w:t>
            </w:r>
          </w:p>
        </w:tc>
      </w:tr>
      <w:tr>
        <w:trPr/>
        <w:tc>
          <w:tcPr>
            <w:tcW w:w="741" w:type="dxa"/>
            <w:tcBorders/>
            <w:vAlign w:val="center"/>
          </w:tcPr>
          <w:p>
            <w:pPr>
              <w:pStyle w:val="TableContents"/>
              <w:bidi w:val="0"/>
              <w:spacing w:before="100" w:after="100"/>
              <w:jc w:val="left"/>
              <w:rPr/>
            </w:pPr>
            <w:r>
              <w:rPr>
                <w:rStyle w:val="Strong"/>
              </w:rPr>
              <w:t>SEC-07</w:t>
            </w:r>
          </w:p>
        </w:tc>
        <w:tc>
          <w:tcPr>
            <w:tcW w:w="3041" w:type="dxa"/>
            <w:tcBorders/>
            <w:vAlign w:val="center"/>
          </w:tcPr>
          <w:p>
            <w:pPr>
              <w:pStyle w:val="TableContents"/>
              <w:bidi w:val="0"/>
              <w:spacing w:before="100" w:after="100"/>
              <w:jc w:val="left"/>
              <w:rPr/>
            </w:pPr>
            <w:r>
              <w:rPr/>
              <w:t>Role-based access control with least privilege [14]: Guard (view decision, record manual event, request supervisor); Supervisor (approve manual entries, view gate status); Issuer (issue/revoke credentials); Approver (visitor passes); Auditor (read logs, re-identify with justification); Policy Admin (edit policies). No role has all permissions. Separation of duties: Issuer ≠ Auditor.</w:t>
            </w:r>
          </w:p>
        </w:tc>
        <w:tc>
          <w:tcPr>
            <w:tcW w:w="1950" w:type="dxa"/>
            <w:tcBorders/>
            <w:vAlign w:val="center"/>
          </w:tcPr>
          <w:p>
            <w:pPr>
              <w:pStyle w:val="TableContents"/>
              <w:bidi w:val="0"/>
              <w:spacing w:before="100" w:after="100"/>
              <w:jc w:val="left"/>
              <w:rPr/>
            </w:pPr>
            <w:r>
              <w:rPr/>
              <w:t>Insider abuse, privilege escalation.</w:t>
            </w:r>
          </w:p>
        </w:tc>
        <w:tc>
          <w:tcPr>
            <w:tcW w:w="1730" w:type="dxa"/>
            <w:tcBorders/>
            <w:vAlign w:val="center"/>
          </w:tcPr>
          <w:p>
            <w:pPr>
              <w:pStyle w:val="TableContents"/>
              <w:bidi w:val="0"/>
              <w:spacing w:before="100" w:after="100"/>
              <w:jc w:val="left"/>
              <w:rPr/>
            </w:pPr>
            <w:r>
              <w:rPr/>
              <w:t>Guards: not responsible for data they don't need.</w:t>
            </w:r>
          </w:p>
        </w:tc>
        <w:tc>
          <w:tcPr>
            <w:tcW w:w="1567" w:type="dxa"/>
            <w:tcBorders/>
            <w:vAlign w:val="center"/>
          </w:tcPr>
          <w:p>
            <w:pPr>
              <w:pStyle w:val="TableContents"/>
              <w:bidi w:val="0"/>
              <w:spacing w:before="100" w:after="100"/>
              <w:jc w:val="left"/>
              <w:rPr/>
            </w:pPr>
            <w:r>
              <w:rPr/>
              <w:t>TH-09 escalation, TH-17 insider</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16, 17, 19, 20 each show role-limited views</w:t>
            </w:r>
          </w:p>
        </w:tc>
        <w:tc>
          <w:tcPr>
            <w:tcW w:w="2004" w:type="dxa"/>
            <w:tcBorders/>
            <w:vAlign w:val="center"/>
          </w:tcPr>
          <w:p>
            <w:pPr>
              <w:pStyle w:val="TableContents"/>
              <w:bidi w:val="0"/>
              <w:spacing w:before="100" w:after="100"/>
              <w:jc w:val="left"/>
              <w:rPr/>
            </w:pPr>
            <w:r>
              <w:rPr/>
              <w:t>Attempt cross-role actions via API → 403; review of role matrix.</w:t>
            </w:r>
          </w:p>
        </w:tc>
      </w:tr>
      <w:tr>
        <w:trPr/>
        <w:tc>
          <w:tcPr>
            <w:tcW w:w="741" w:type="dxa"/>
            <w:tcBorders/>
            <w:vAlign w:val="center"/>
          </w:tcPr>
          <w:p>
            <w:pPr>
              <w:pStyle w:val="TableContents"/>
              <w:bidi w:val="0"/>
              <w:spacing w:before="100" w:after="100"/>
              <w:jc w:val="left"/>
              <w:rPr/>
            </w:pPr>
            <w:r>
              <w:rPr>
                <w:rStyle w:val="Strong"/>
              </w:rPr>
              <w:t>SEC-08</w:t>
            </w:r>
          </w:p>
        </w:tc>
        <w:tc>
          <w:tcPr>
            <w:tcW w:w="3041" w:type="dxa"/>
            <w:tcBorders/>
            <w:vAlign w:val="center"/>
          </w:tcPr>
          <w:p>
            <w:pPr>
              <w:pStyle w:val="TableContents"/>
              <w:bidi w:val="0"/>
              <w:spacing w:before="100" w:after="100"/>
              <w:jc w:val="left"/>
              <w:rPr/>
            </w:pPr>
            <w:r>
              <w:rPr/>
              <w:t>The guard interface displays only: photo on file, display (first) name, role, decision, reason code, next step. Never roll number, phone, address, hostel, e-mail, or revocation reason.</w:t>
            </w:r>
          </w:p>
        </w:tc>
        <w:tc>
          <w:tcPr>
            <w:tcW w:w="1950" w:type="dxa"/>
            <w:tcBorders/>
            <w:vAlign w:val="center"/>
          </w:tcPr>
          <w:p>
            <w:pPr>
              <w:pStyle w:val="TableContents"/>
              <w:bidi w:val="0"/>
              <w:spacing w:before="100" w:after="100"/>
              <w:jc w:val="left"/>
              <w:rPr/>
            </w:pPr>
            <w:r>
              <w:rPr/>
              <w:t>Minimisation; guards should not be a data-exposure vector.</w:t>
            </w:r>
          </w:p>
        </w:tc>
        <w:tc>
          <w:tcPr>
            <w:tcW w:w="1730" w:type="dxa"/>
            <w:tcBorders/>
            <w:vAlign w:val="center"/>
          </w:tcPr>
          <w:p>
            <w:pPr>
              <w:pStyle w:val="TableContents"/>
              <w:bidi w:val="0"/>
              <w:spacing w:before="100" w:after="100"/>
              <w:jc w:val="left"/>
              <w:rPr/>
            </w:pPr>
            <w:r>
              <w:rPr/>
              <w:t>Ramesh: does not want to hold personal data. Meher: dignity on denial.</w:t>
            </w:r>
          </w:p>
        </w:tc>
        <w:tc>
          <w:tcPr>
            <w:tcW w:w="1567" w:type="dxa"/>
            <w:tcBorders/>
            <w:vAlign w:val="center"/>
          </w:tcPr>
          <w:p>
            <w:pPr>
              <w:pStyle w:val="TableContents"/>
              <w:bidi w:val="0"/>
              <w:spacing w:before="100" w:after="100"/>
              <w:jc w:val="left"/>
              <w:rPr/>
            </w:pPr>
            <w:r>
              <w:rPr/>
              <w:t>TH-13, TH-17</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5, 7, 8, 9, 16</w:t>
            </w:r>
          </w:p>
        </w:tc>
        <w:tc>
          <w:tcPr>
            <w:tcW w:w="2004" w:type="dxa"/>
            <w:tcBorders/>
            <w:vAlign w:val="center"/>
          </w:tcPr>
          <w:p>
            <w:pPr>
              <w:pStyle w:val="TableContents"/>
              <w:bidi w:val="0"/>
              <w:spacing w:before="100" w:after="100"/>
              <w:jc w:val="left"/>
              <w:rPr/>
            </w:pPr>
            <w:r>
              <w:rPr/>
              <w:t>UI inspection; API response schema test.</w:t>
            </w:r>
          </w:p>
        </w:tc>
      </w:tr>
      <w:tr>
        <w:trPr/>
        <w:tc>
          <w:tcPr>
            <w:tcW w:w="741" w:type="dxa"/>
            <w:tcBorders/>
            <w:vAlign w:val="center"/>
          </w:tcPr>
          <w:p>
            <w:pPr>
              <w:pStyle w:val="TableContents"/>
              <w:bidi w:val="0"/>
              <w:spacing w:before="100" w:after="100"/>
              <w:jc w:val="left"/>
              <w:rPr/>
            </w:pPr>
            <w:r>
              <w:rPr>
                <w:rStyle w:val="Strong"/>
              </w:rPr>
              <w:t>SEC-09</w:t>
            </w:r>
          </w:p>
        </w:tc>
        <w:tc>
          <w:tcPr>
            <w:tcW w:w="3041" w:type="dxa"/>
            <w:tcBorders/>
            <w:vAlign w:val="center"/>
          </w:tcPr>
          <w:p>
            <w:pPr>
              <w:pStyle w:val="TableContents"/>
              <w:bidi w:val="0"/>
              <w:spacing w:before="100" w:after="100"/>
              <w:jc w:val="left"/>
              <w:rPr/>
            </w:pPr>
            <w:r>
              <w:rPr/>
              <w:t>Every failure (authentication, authorization, reader, network, database, power) results in DENY or in Manual Verification Mode; no failure state opens the gate or auto-allows.</w:t>
            </w:r>
          </w:p>
        </w:tc>
        <w:tc>
          <w:tcPr>
            <w:tcW w:w="1950" w:type="dxa"/>
            <w:tcBorders/>
            <w:vAlign w:val="center"/>
          </w:tcPr>
          <w:p>
            <w:pPr>
              <w:pStyle w:val="TableContents"/>
              <w:bidi w:val="0"/>
              <w:spacing w:before="100" w:after="100"/>
              <w:jc w:val="left"/>
              <w:rPr/>
            </w:pPr>
            <w:r>
              <w:rPr/>
              <w:t>Fail-safe defaults [14].</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TH-14 DoS, TH-15 outage, TH-16 device</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6, 10, 11, 12</w:t>
            </w:r>
          </w:p>
        </w:tc>
        <w:tc>
          <w:tcPr>
            <w:tcW w:w="2004" w:type="dxa"/>
            <w:tcBorders/>
            <w:vAlign w:val="center"/>
          </w:tcPr>
          <w:p>
            <w:pPr>
              <w:pStyle w:val="TableContents"/>
              <w:bidi w:val="0"/>
              <w:spacing w:before="100" w:after="100"/>
              <w:jc w:val="left"/>
              <w:rPr/>
            </w:pPr>
            <w:r>
              <w:rPr/>
              <w:t>Fault injection: kill network, DB, reader mid-transaction → DENY/manual, never ALLOW.</w:t>
            </w:r>
          </w:p>
        </w:tc>
      </w:tr>
      <w:tr>
        <w:trPr/>
        <w:tc>
          <w:tcPr>
            <w:tcW w:w="741" w:type="dxa"/>
            <w:tcBorders/>
            <w:vAlign w:val="center"/>
          </w:tcPr>
          <w:p>
            <w:pPr>
              <w:pStyle w:val="TableContents"/>
              <w:bidi w:val="0"/>
              <w:spacing w:before="100" w:after="100"/>
              <w:jc w:val="left"/>
              <w:rPr/>
            </w:pPr>
            <w:r>
              <w:rPr>
                <w:rStyle w:val="Strong"/>
              </w:rPr>
              <w:t>SEC-10</w:t>
            </w:r>
          </w:p>
        </w:tc>
        <w:tc>
          <w:tcPr>
            <w:tcW w:w="3041" w:type="dxa"/>
            <w:tcBorders/>
            <w:vAlign w:val="center"/>
          </w:tcPr>
          <w:p>
            <w:pPr>
              <w:pStyle w:val="TableContents"/>
              <w:bidi w:val="0"/>
              <w:spacing w:before="100" w:after="100"/>
              <w:jc w:val="left"/>
              <w:rPr/>
            </w:pPr>
            <w:r>
              <w:rPr/>
              <w:t>Every access decision and every administrative action is written to an append-only, integrity-protected log (hash-chained; periodic signed checkpoints) with synchronised timestamps.</w:t>
            </w:r>
          </w:p>
        </w:tc>
        <w:tc>
          <w:tcPr>
            <w:tcW w:w="1950" w:type="dxa"/>
            <w:tcBorders/>
            <w:vAlign w:val="center"/>
          </w:tcPr>
          <w:p>
            <w:pPr>
              <w:pStyle w:val="TableContents"/>
              <w:bidi w:val="0"/>
              <w:spacing w:before="100" w:after="100"/>
              <w:jc w:val="left"/>
              <w:rPr/>
            </w:pPr>
            <w:r>
              <w:rPr/>
              <w:t>Auditability; repudiation.</w:t>
            </w:r>
          </w:p>
        </w:tc>
        <w:tc>
          <w:tcPr>
            <w:tcW w:w="1730" w:type="dxa"/>
            <w:tcBorders/>
            <w:vAlign w:val="center"/>
          </w:tcPr>
          <w:p>
            <w:pPr>
              <w:pStyle w:val="TableContents"/>
              <w:bidi w:val="0"/>
              <w:spacing w:before="100" w:after="100"/>
              <w:jc w:val="left"/>
              <w:rPr/>
            </w:pPr>
            <w:r>
              <w:rPr/>
              <w:t>Admin: investigate incidents. Students: trust that logs cannot be silently edited.</w:t>
            </w:r>
          </w:p>
        </w:tc>
        <w:tc>
          <w:tcPr>
            <w:tcW w:w="1567" w:type="dxa"/>
            <w:tcBorders/>
            <w:vAlign w:val="center"/>
          </w:tcPr>
          <w:p>
            <w:pPr>
              <w:pStyle w:val="TableContents"/>
              <w:bidi w:val="0"/>
              <w:spacing w:before="100" w:after="100"/>
              <w:jc w:val="left"/>
              <w:rPr/>
            </w:pPr>
            <w:r>
              <w:rPr/>
              <w:t>TH-15 log tamper, TH-17</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19 log view with integrity status indicator</w:t>
            </w:r>
          </w:p>
        </w:tc>
        <w:tc>
          <w:tcPr>
            <w:tcW w:w="2004" w:type="dxa"/>
            <w:tcBorders/>
            <w:vAlign w:val="center"/>
          </w:tcPr>
          <w:p>
            <w:pPr>
              <w:pStyle w:val="TableContents"/>
              <w:bidi w:val="0"/>
              <w:spacing w:before="100" w:after="100"/>
              <w:jc w:val="left"/>
              <w:rPr/>
            </w:pPr>
            <w:r>
              <w:rPr/>
              <w:t>Modify a log record → verification fails; audit of chain.</w:t>
            </w:r>
          </w:p>
        </w:tc>
      </w:tr>
      <w:tr>
        <w:trPr/>
        <w:tc>
          <w:tcPr>
            <w:tcW w:w="741" w:type="dxa"/>
            <w:tcBorders/>
            <w:vAlign w:val="center"/>
          </w:tcPr>
          <w:p>
            <w:pPr>
              <w:pStyle w:val="TableContents"/>
              <w:bidi w:val="0"/>
              <w:spacing w:before="100" w:after="100"/>
              <w:jc w:val="left"/>
              <w:rPr/>
            </w:pPr>
            <w:r>
              <w:rPr>
                <w:rStyle w:val="Strong"/>
              </w:rPr>
              <w:t>SEC-11</w:t>
            </w:r>
          </w:p>
        </w:tc>
        <w:tc>
          <w:tcPr>
            <w:tcW w:w="3041" w:type="dxa"/>
            <w:tcBorders/>
            <w:vAlign w:val="center"/>
          </w:tcPr>
          <w:p>
            <w:pPr>
              <w:pStyle w:val="TableContents"/>
              <w:bidi w:val="0"/>
              <w:spacing w:before="100" w:after="100"/>
              <w:jc w:val="left"/>
              <w:rPr/>
            </w:pPr>
            <w:r>
              <w:rPr/>
              <w:t>Administrative operations (issue, revoke, policy change, re-identify, approve manual entry) require multi-factor authentication of the administrator and, for revoke/policy/re-identify, a two-step confirmation.</w:t>
            </w:r>
          </w:p>
        </w:tc>
        <w:tc>
          <w:tcPr>
            <w:tcW w:w="1950" w:type="dxa"/>
            <w:tcBorders/>
            <w:vAlign w:val="center"/>
          </w:tcPr>
          <w:p>
            <w:pPr>
              <w:pStyle w:val="TableContents"/>
              <w:bidi w:val="0"/>
              <w:spacing w:before="100" w:after="100"/>
              <w:jc w:val="left"/>
              <w:rPr/>
            </w:pPr>
            <w:r>
              <w:rPr/>
              <w:t>High-impact operations need stronger assurance [1].</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TH-09, TH-17, TH-10 DB</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17, 18, 20 show MFA and confirm steps</w:t>
            </w:r>
          </w:p>
        </w:tc>
        <w:tc>
          <w:tcPr>
            <w:tcW w:w="2004" w:type="dxa"/>
            <w:tcBorders/>
            <w:vAlign w:val="center"/>
          </w:tcPr>
          <w:p>
            <w:pPr>
              <w:pStyle w:val="TableContents"/>
              <w:bidi w:val="0"/>
              <w:spacing w:before="100" w:after="100"/>
              <w:jc w:val="left"/>
              <w:rPr/>
            </w:pPr>
            <w:r>
              <w:rPr/>
              <w:t>Attempt admin action with single factor → refused; attempt without confirm → not applied.</w:t>
            </w:r>
          </w:p>
        </w:tc>
      </w:tr>
      <w:tr>
        <w:trPr/>
        <w:tc>
          <w:tcPr>
            <w:tcW w:w="741" w:type="dxa"/>
            <w:tcBorders/>
            <w:vAlign w:val="center"/>
          </w:tcPr>
          <w:p>
            <w:pPr>
              <w:pStyle w:val="TableContents"/>
              <w:bidi w:val="0"/>
              <w:spacing w:before="100" w:after="100"/>
              <w:jc w:val="left"/>
              <w:rPr/>
            </w:pPr>
            <w:r>
              <w:rPr>
                <w:rStyle w:val="Strong"/>
              </w:rPr>
              <w:t>SEC-12</w:t>
            </w:r>
          </w:p>
        </w:tc>
        <w:tc>
          <w:tcPr>
            <w:tcW w:w="3041" w:type="dxa"/>
            <w:tcBorders/>
            <w:vAlign w:val="center"/>
          </w:tcPr>
          <w:p>
            <w:pPr>
              <w:pStyle w:val="TableContents"/>
              <w:bidi w:val="0"/>
              <w:spacing w:before="100" w:after="100"/>
              <w:jc w:val="left"/>
              <w:rPr/>
            </w:pPr>
            <w:r>
              <w:rPr/>
              <w:t>All credential lifecycle operations are authenticated, authorised per SEC-07, and logged per SEC-10, including who, when, which credential, and reason.</w:t>
            </w:r>
          </w:p>
        </w:tc>
        <w:tc>
          <w:tcPr>
            <w:tcW w:w="1950" w:type="dxa"/>
            <w:tcBorders/>
            <w:vAlign w:val="center"/>
          </w:tcPr>
          <w:p>
            <w:pPr>
              <w:pStyle w:val="TableContents"/>
              <w:bidi w:val="0"/>
              <w:spacing w:before="100" w:after="100"/>
              <w:jc w:val="left"/>
              <w:rPr/>
            </w:pPr>
            <w:r>
              <w:rPr/>
              <w:t>Lifecycle integrity.</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TH-17, TH-06</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17, 18</w:t>
            </w:r>
          </w:p>
        </w:tc>
        <w:tc>
          <w:tcPr>
            <w:tcW w:w="2004" w:type="dxa"/>
            <w:tcBorders/>
            <w:vAlign w:val="center"/>
          </w:tcPr>
          <w:p>
            <w:pPr>
              <w:pStyle w:val="TableContents"/>
              <w:bidi w:val="0"/>
              <w:spacing w:before="100" w:after="100"/>
              <w:jc w:val="left"/>
              <w:rPr/>
            </w:pPr>
            <w:r>
              <w:rPr/>
              <w:t>Log inspection after each lifecycle test.</w:t>
            </w:r>
          </w:p>
        </w:tc>
      </w:tr>
      <w:tr>
        <w:trPr/>
        <w:tc>
          <w:tcPr>
            <w:tcW w:w="741" w:type="dxa"/>
            <w:tcBorders/>
            <w:vAlign w:val="center"/>
          </w:tcPr>
          <w:p>
            <w:pPr>
              <w:pStyle w:val="TableContents"/>
              <w:bidi w:val="0"/>
              <w:spacing w:before="100" w:after="100"/>
              <w:jc w:val="left"/>
              <w:rPr/>
            </w:pPr>
            <w:r>
              <w:rPr>
                <w:rStyle w:val="Strong"/>
              </w:rPr>
              <w:t>SEC-13</w:t>
            </w:r>
          </w:p>
        </w:tc>
        <w:tc>
          <w:tcPr>
            <w:tcW w:w="3041" w:type="dxa"/>
            <w:tcBorders/>
            <w:vAlign w:val="center"/>
          </w:tcPr>
          <w:p>
            <w:pPr>
              <w:pStyle w:val="TableContents"/>
              <w:bidi w:val="0"/>
              <w:spacing w:before="100" w:after="100"/>
              <w:jc w:val="left"/>
              <w:rPr/>
            </w:pPr>
            <w:r>
              <w:rPr/>
              <w:t>Repeated failed attempts (≥3 on one credential ID in 5 min, or ≥5 unknown credentials at one reader in 5 min; thresholds configurable) escalate to DENY–suspicious, alert the supervisor, and rate-limit the reader.</w:t>
            </w:r>
          </w:p>
        </w:tc>
        <w:tc>
          <w:tcPr>
            <w:tcW w:w="1950" w:type="dxa"/>
            <w:tcBorders/>
            <w:vAlign w:val="center"/>
          </w:tcPr>
          <w:p>
            <w:pPr>
              <w:pStyle w:val="TableContents"/>
              <w:bidi w:val="0"/>
              <w:spacing w:before="100" w:after="100"/>
              <w:jc w:val="left"/>
              <w:rPr/>
            </w:pPr>
            <w:r>
              <w:rPr/>
              <w:t>Detect brute force, cloning trials, probing.</w:t>
            </w:r>
          </w:p>
        </w:tc>
        <w:tc>
          <w:tcPr>
            <w:tcW w:w="1730" w:type="dxa"/>
            <w:tcBorders/>
            <w:vAlign w:val="center"/>
          </w:tcPr>
          <w:p>
            <w:pPr>
              <w:pStyle w:val="TableContents"/>
              <w:bidi w:val="0"/>
              <w:spacing w:before="100" w:after="100"/>
              <w:jc w:val="left"/>
              <w:rPr/>
            </w:pPr>
            <w:r>
              <w:rPr/>
              <w:t>Guards: told when something is off.</w:t>
            </w:r>
          </w:p>
        </w:tc>
        <w:tc>
          <w:tcPr>
            <w:tcW w:w="1567" w:type="dxa"/>
            <w:tcBorders/>
            <w:vAlign w:val="center"/>
          </w:tcPr>
          <w:p>
            <w:pPr>
              <w:pStyle w:val="TableContents"/>
              <w:bidi w:val="0"/>
              <w:spacing w:before="100" w:after="100"/>
              <w:jc w:val="left"/>
              <w:rPr/>
            </w:pPr>
            <w:r>
              <w:rPr/>
              <w:t>TH-02, TH-06, TH-14</w:t>
            </w:r>
          </w:p>
        </w:tc>
        <w:tc>
          <w:tcPr>
            <w:tcW w:w="481" w:type="dxa"/>
            <w:tcBorders/>
            <w:vAlign w:val="center"/>
          </w:tcPr>
          <w:p>
            <w:pPr>
              <w:pStyle w:val="TableContents"/>
              <w:bidi w:val="0"/>
              <w:spacing w:before="100" w:after="100"/>
              <w:jc w:val="left"/>
              <w:rPr/>
            </w:pPr>
            <w:r>
              <w:rPr/>
              <w:t>S</w:t>
            </w:r>
          </w:p>
        </w:tc>
        <w:tc>
          <w:tcPr>
            <w:tcW w:w="1993" w:type="dxa"/>
            <w:tcBorders/>
            <w:vAlign w:val="center"/>
          </w:tcPr>
          <w:p>
            <w:pPr>
              <w:pStyle w:val="TableContents"/>
              <w:bidi w:val="0"/>
              <w:spacing w:before="100" w:after="100"/>
              <w:jc w:val="left"/>
              <w:rPr/>
            </w:pPr>
            <w:r>
              <w:rPr/>
              <w:t>Screen 9 "SUSPICIOUS"; screen 16 alert</w:t>
            </w:r>
          </w:p>
        </w:tc>
        <w:tc>
          <w:tcPr>
            <w:tcW w:w="2004" w:type="dxa"/>
            <w:tcBorders/>
            <w:vAlign w:val="center"/>
          </w:tcPr>
          <w:p>
            <w:pPr>
              <w:pStyle w:val="TableContents"/>
              <w:bidi w:val="0"/>
              <w:spacing w:before="100" w:after="100"/>
              <w:jc w:val="left"/>
              <w:rPr/>
            </w:pPr>
            <w:r>
              <w:rPr/>
              <w:t>Scripted repeated attempts → escalation observed and logged.</w:t>
            </w:r>
          </w:p>
        </w:tc>
      </w:tr>
      <w:tr>
        <w:trPr/>
        <w:tc>
          <w:tcPr>
            <w:tcW w:w="741" w:type="dxa"/>
            <w:tcBorders/>
            <w:vAlign w:val="center"/>
          </w:tcPr>
          <w:p>
            <w:pPr>
              <w:pStyle w:val="TableContents"/>
              <w:bidi w:val="0"/>
              <w:spacing w:before="100" w:after="100"/>
              <w:jc w:val="left"/>
              <w:rPr/>
            </w:pPr>
            <w:r>
              <w:rPr>
                <w:rStyle w:val="Strong"/>
              </w:rPr>
              <w:t>SEC-14</w:t>
            </w:r>
          </w:p>
        </w:tc>
        <w:tc>
          <w:tcPr>
            <w:tcW w:w="3041" w:type="dxa"/>
            <w:tcBorders/>
            <w:vAlign w:val="center"/>
          </w:tcPr>
          <w:p>
            <w:pPr>
              <w:pStyle w:val="TableContents"/>
              <w:bidi w:val="0"/>
              <w:spacing w:before="100" w:after="100"/>
              <w:jc w:val="left"/>
              <w:rPr/>
            </w:pPr>
            <w:r>
              <w:rPr/>
              <w:t>The system stores only the personal data required: identity ID, display name, photo, role, programme/department, credential IDs/keys, validity, status. It does not store phone, address, emergency contact or any field not used by an implemented function.</w:t>
            </w:r>
          </w:p>
        </w:tc>
        <w:tc>
          <w:tcPr>
            <w:tcW w:w="1950" w:type="dxa"/>
            <w:tcBorders/>
            <w:vAlign w:val="center"/>
          </w:tcPr>
          <w:p>
            <w:pPr>
              <w:pStyle w:val="TableContents"/>
              <w:bidi w:val="0"/>
              <w:spacing w:before="100" w:after="100"/>
              <w:jc w:val="left"/>
              <w:rPr/>
            </w:pPr>
            <w:r>
              <w:rPr/>
              <w:t>Minimisation reduces breach impact.</w:t>
            </w:r>
          </w:p>
        </w:tc>
        <w:tc>
          <w:tcPr>
            <w:tcW w:w="1730" w:type="dxa"/>
            <w:tcBorders/>
            <w:vAlign w:val="center"/>
          </w:tcPr>
          <w:p>
            <w:pPr>
              <w:pStyle w:val="TableContents"/>
              <w:bidi w:val="0"/>
              <w:spacing w:before="100" w:after="100"/>
              <w:jc w:val="left"/>
              <w:rPr/>
            </w:pPr>
            <w:r>
              <w:rPr/>
              <w:t>Students: less to leak.</w:t>
            </w:r>
          </w:p>
        </w:tc>
        <w:tc>
          <w:tcPr>
            <w:tcW w:w="1567" w:type="dxa"/>
            <w:tcBorders/>
            <w:vAlign w:val="center"/>
          </w:tcPr>
          <w:p>
            <w:pPr>
              <w:pStyle w:val="TableContents"/>
              <w:bidi w:val="0"/>
              <w:spacing w:before="100" w:after="100"/>
              <w:jc w:val="left"/>
              <w:rPr/>
            </w:pPr>
            <w:r>
              <w:rPr/>
              <w:t>TH-10 DB compromise, TH-13</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17 shows only these fields</w:t>
            </w:r>
          </w:p>
        </w:tc>
        <w:tc>
          <w:tcPr>
            <w:tcW w:w="2004" w:type="dxa"/>
            <w:tcBorders/>
            <w:vAlign w:val="center"/>
          </w:tcPr>
          <w:p>
            <w:pPr>
              <w:pStyle w:val="TableContents"/>
              <w:bidi w:val="0"/>
              <w:spacing w:before="100" w:after="100"/>
              <w:jc w:val="left"/>
              <w:rPr/>
            </w:pPr>
            <w:r>
              <w:rPr/>
              <w:t>Schema review; DPIA checklist.</w:t>
            </w:r>
          </w:p>
        </w:tc>
      </w:tr>
      <w:tr>
        <w:trPr/>
        <w:tc>
          <w:tcPr>
            <w:tcW w:w="741" w:type="dxa"/>
            <w:tcBorders/>
            <w:vAlign w:val="center"/>
          </w:tcPr>
          <w:p>
            <w:pPr>
              <w:pStyle w:val="TableContents"/>
              <w:bidi w:val="0"/>
              <w:spacing w:before="100" w:after="100"/>
              <w:jc w:val="left"/>
              <w:rPr/>
            </w:pPr>
            <w:r>
              <w:rPr>
                <w:rStyle w:val="Strong"/>
              </w:rPr>
              <w:t>SEC-15</w:t>
            </w:r>
          </w:p>
        </w:tc>
        <w:tc>
          <w:tcPr>
            <w:tcW w:w="3041" w:type="dxa"/>
            <w:tcBorders/>
            <w:vAlign w:val="center"/>
          </w:tcPr>
          <w:p>
            <w:pPr>
              <w:pStyle w:val="TableContents"/>
              <w:bidi w:val="0"/>
              <w:spacing w:before="100" w:after="100"/>
              <w:jc w:val="left"/>
              <w:rPr/>
            </w:pPr>
            <w:r>
              <w:rPr/>
              <w:t>Log integrity per SEC-10; additionally, logs are write-only for all roles except Auditor (read); no role can delete or edit; retention deletion is a scheduled, logged process.</w:t>
            </w:r>
          </w:p>
        </w:tc>
        <w:tc>
          <w:tcPr>
            <w:tcW w:w="1950" w:type="dxa"/>
            <w:tcBorders/>
            <w:vAlign w:val="center"/>
          </w:tcPr>
          <w:p>
            <w:pPr>
              <w:pStyle w:val="TableContents"/>
              <w:bidi w:val="0"/>
              <w:spacing w:before="100" w:after="100"/>
              <w:jc w:val="left"/>
              <w:rPr/>
            </w:pPr>
            <w:r>
              <w:rPr/>
              <w:t>Prevent cover-up of insider actions.</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TH-15, TH-17</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19: no edit/delete controls</w:t>
            </w:r>
          </w:p>
        </w:tc>
        <w:tc>
          <w:tcPr>
            <w:tcW w:w="2004" w:type="dxa"/>
            <w:tcBorders/>
            <w:vAlign w:val="center"/>
          </w:tcPr>
          <w:p>
            <w:pPr>
              <w:pStyle w:val="TableContents"/>
              <w:bidi w:val="0"/>
              <w:spacing w:before="100" w:after="100"/>
              <w:jc w:val="left"/>
              <w:rPr/>
            </w:pPr>
            <w:r>
              <w:rPr/>
              <w:t>Attempt delete via API → refused; verify scheduled purge logs itself.</w:t>
            </w:r>
          </w:p>
        </w:tc>
      </w:tr>
      <w:tr>
        <w:trPr/>
        <w:tc>
          <w:tcPr>
            <w:tcW w:w="741" w:type="dxa"/>
            <w:tcBorders/>
            <w:vAlign w:val="center"/>
          </w:tcPr>
          <w:p>
            <w:pPr>
              <w:pStyle w:val="TableContents"/>
              <w:bidi w:val="0"/>
              <w:spacing w:before="100" w:after="100"/>
              <w:jc w:val="left"/>
              <w:rPr/>
            </w:pPr>
            <w:r>
              <w:rPr>
                <w:rStyle w:val="Strong"/>
              </w:rPr>
              <w:t>SEC-16</w:t>
            </w:r>
          </w:p>
        </w:tc>
        <w:tc>
          <w:tcPr>
            <w:tcW w:w="3041" w:type="dxa"/>
            <w:tcBorders/>
            <w:vAlign w:val="center"/>
          </w:tcPr>
          <w:p>
            <w:pPr>
              <w:pStyle w:val="TableContents"/>
              <w:bidi w:val="0"/>
              <w:spacing w:before="100" w:after="100"/>
              <w:jc w:val="left"/>
              <w:rPr/>
            </w:pPr>
            <w:r>
              <w:rPr/>
              <w:t>Visitor passes are bound to a time window, gate set, and host; expire automatically; are single- or limited-use; and cannot be reissued without new approval.</w:t>
            </w:r>
          </w:p>
        </w:tc>
        <w:tc>
          <w:tcPr>
            <w:tcW w:w="1950" w:type="dxa"/>
            <w:tcBorders/>
            <w:vAlign w:val="center"/>
          </w:tcPr>
          <w:p>
            <w:pPr>
              <w:pStyle w:val="TableContents"/>
              <w:bidi w:val="0"/>
              <w:spacing w:before="100" w:after="100"/>
              <w:jc w:val="left"/>
              <w:rPr/>
            </w:pPr>
            <w:r>
              <w:rPr/>
              <w:t>Temporary credentials must not become permanent.</w:t>
            </w:r>
          </w:p>
        </w:tc>
        <w:tc>
          <w:tcPr>
            <w:tcW w:w="1730" w:type="dxa"/>
            <w:tcBorders/>
            <w:vAlign w:val="center"/>
          </w:tcPr>
          <w:p>
            <w:pPr>
              <w:pStyle w:val="TableContents"/>
              <w:bidi w:val="0"/>
              <w:spacing w:before="100" w:after="100"/>
              <w:jc w:val="left"/>
              <w:rPr/>
            </w:pPr>
            <w:r>
              <w:rPr/>
              <w:t>Visitors: clear validity. Guards: no judgement about "is this still OK".</w:t>
            </w:r>
          </w:p>
        </w:tc>
        <w:tc>
          <w:tcPr>
            <w:tcW w:w="1567" w:type="dxa"/>
            <w:tcBorders/>
            <w:vAlign w:val="center"/>
          </w:tcPr>
          <w:p>
            <w:pPr>
              <w:pStyle w:val="TableContents"/>
              <w:bidi w:val="0"/>
              <w:spacing w:before="100" w:after="100"/>
              <w:jc w:val="left"/>
              <w:rPr/>
            </w:pPr>
            <w:r>
              <w:rPr/>
              <w:t>TH-05 malicious visitor, TH-07</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14, 15 show window and gate binding</w:t>
            </w:r>
          </w:p>
        </w:tc>
        <w:tc>
          <w:tcPr>
            <w:tcW w:w="2004" w:type="dxa"/>
            <w:tcBorders/>
            <w:vAlign w:val="center"/>
          </w:tcPr>
          <w:p>
            <w:pPr>
              <w:pStyle w:val="TableContents"/>
              <w:bidi w:val="0"/>
              <w:spacing w:before="100" w:after="100"/>
              <w:jc w:val="left"/>
              <w:rPr/>
            </w:pPr>
            <w:r>
              <w:rPr/>
              <w:t>Use pass after window / at wrong gate / twice → DENY.</w:t>
            </w:r>
          </w:p>
        </w:tc>
      </w:tr>
      <w:tr>
        <w:trPr/>
        <w:tc>
          <w:tcPr>
            <w:tcW w:w="741" w:type="dxa"/>
            <w:tcBorders/>
            <w:vAlign w:val="center"/>
          </w:tcPr>
          <w:p>
            <w:pPr>
              <w:pStyle w:val="TableContents"/>
              <w:bidi w:val="0"/>
              <w:spacing w:before="100" w:after="100"/>
              <w:jc w:val="left"/>
              <w:rPr/>
            </w:pPr>
            <w:r>
              <w:rPr>
                <w:rStyle w:val="Strong"/>
              </w:rPr>
              <w:t>SEC-17</w:t>
            </w:r>
          </w:p>
        </w:tc>
        <w:tc>
          <w:tcPr>
            <w:tcW w:w="3041" w:type="dxa"/>
            <w:tcBorders/>
            <w:vAlign w:val="center"/>
          </w:tcPr>
          <w:p>
            <w:pPr>
              <w:pStyle w:val="TableContents"/>
              <w:bidi w:val="0"/>
              <w:spacing w:before="100" w:after="100"/>
              <w:jc w:val="left"/>
              <w:rPr/>
            </w:pPr>
            <w:r>
              <w:rPr/>
              <w:t>Lost or stolen credentials are revocable by the holder (self-service, immediate) and by an Issuer; revocation is irreversible for that credential (a new credential is issued instead).</w:t>
            </w:r>
          </w:p>
        </w:tc>
        <w:tc>
          <w:tcPr>
            <w:tcW w:w="1950" w:type="dxa"/>
            <w:tcBorders/>
            <w:vAlign w:val="center"/>
          </w:tcPr>
          <w:p>
            <w:pPr>
              <w:pStyle w:val="TableContents"/>
              <w:bidi w:val="0"/>
              <w:spacing w:before="100" w:after="100"/>
              <w:jc w:val="left"/>
              <w:rPr/>
            </w:pPr>
            <w:r>
              <w:rPr/>
              <w:t>Remove attacker's window; avoid "un-revoke" confusion.</w:t>
            </w:r>
          </w:p>
        </w:tc>
        <w:tc>
          <w:tcPr>
            <w:tcW w:w="1730" w:type="dxa"/>
            <w:tcBorders/>
            <w:vAlign w:val="center"/>
          </w:tcPr>
          <w:p>
            <w:pPr>
              <w:pStyle w:val="TableContents"/>
              <w:bidi w:val="0"/>
              <w:spacing w:before="100" w:after="100"/>
              <w:jc w:val="left"/>
              <w:rPr/>
            </w:pPr>
            <w:r>
              <w:rPr/>
              <w:t>Meher: block card from her phone at once.</w:t>
            </w:r>
          </w:p>
        </w:tc>
        <w:tc>
          <w:tcPr>
            <w:tcW w:w="1567" w:type="dxa"/>
            <w:tcBorders/>
            <w:vAlign w:val="center"/>
          </w:tcPr>
          <w:p>
            <w:pPr>
              <w:pStyle w:val="TableContents"/>
              <w:bidi w:val="0"/>
              <w:spacing w:before="100" w:after="100"/>
              <w:jc w:val="left"/>
              <w:rPr/>
            </w:pPr>
            <w:r>
              <w:rPr/>
              <w:t>TH-01, TH-08</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18</w:t>
            </w:r>
          </w:p>
        </w:tc>
        <w:tc>
          <w:tcPr>
            <w:tcW w:w="2004" w:type="dxa"/>
            <w:tcBorders/>
            <w:vAlign w:val="center"/>
          </w:tcPr>
          <w:p>
            <w:pPr>
              <w:pStyle w:val="TableContents"/>
              <w:bidi w:val="0"/>
              <w:spacing w:before="100" w:after="100"/>
              <w:jc w:val="left"/>
              <w:rPr/>
            </w:pPr>
            <w:r>
              <w:rPr/>
              <w:t>Self-revoke → immediate DENY; attempt to reactivate → refused.</w:t>
            </w:r>
          </w:p>
        </w:tc>
      </w:tr>
      <w:tr>
        <w:trPr/>
        <w:tc>
          <w:tcPr>
            <w:tcW w:w="741" w:type="dxa"/>
            <w:tcBorders/>
            <w:vAlign w:val="center"/>
          </w:tcPr>
          <w:p>
            <w:pPr>
              <w:pStyle w:val="TableContents"/>
              <w:bidi w:val="0"/>
              <w:spacing w:before="100" w:after="100"/>
              <w:jc w:val="left"/>
              <w:rPr/>
            </w:pPr>
            <w:r>
              <w:rPr>
                <w:rStyle w:val="Strong"/>
              </w:rPr>
              <w:t>SEC-18</w:t>
            </w:r>
          </w:p>
        </w:tc>
        <w:tc>
          <w:tcPr>
            <w:tcW w:w="3041" w:type="dxa"/>
            <w:tcBorders/>
            <w:vAlign w:val="center"/>
          </w:tcPr>
          <w:p>
            <w:pPr>
              <w:pStyle w:val="TableContents"/>
              <w:bidi w:val="0"/>
              <w:spacing w:before="100" w:after="100"/>
              <w:jc w:val="left"/>
              <w:rPr/>
            </w:pPr>
            <w:r>
              <w:rPr/>
              <w:t>Readers are treated as potentially compromised: each holds only its own client certificate and the offline verification material (public keys, signed revocation list), never master keys or the identity database; reader firmware is signed; tamper events are logged; a reader's certificate can be revoked server-side.</w:t>
            </w:r>
          </w:p>
        </w:tc>
        <w:tc>
          <w:tcPr>
            <w:tcW w:w="1950" w:type="dxa"/>
            <w:tcBorders/>
            <w:vAlign w:val="center"/>
          </w:tcPr>
          <w:p>
            <w:pPr>
              <w:pStyle w:val="TableContents"/>
              <w:bidi w:val="0"/>
              <w:spacing w:before="100" w:after="100"/>
              <w:jc w:val="left"/>
              <w:rPr/>
            </w:pPr>
            <w:r>
              <w:rPr/>
              <w:t>Onity [36] and DESFire side-channel [7] show devices leak.</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TH-16 device compromise, TH-11</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 10 reader failure/tamper state</w:t>
            </w:r>
          </w:p>
        </w:tc>
        <w:tc>
          <w:tcPr>
            <w:tcW w:w="2004" w:type="dxa"/>
            <w:tcBorders/>
            <w:vAlign w:val="center"/>
          </w:tcPr>
          <w:p>
            <w:pPr>
              <w:pStyle w:val="TableContents"/>
              <w:bidi w:val="0"/>
              <w:spacing w:before="100" w:after="100"/>
              <w:jc w:val="left"/>
              <w:rPr/>
            </w:pPr>
            <w:r>
              <w:rPr/>
              <w:t>Extract reader storage in test → no master key present; revoke reader cert → server refuses it.</w:t>
            </w:r>
          </w:p>
        </w:tc>
      </w:tr>
      <w:tr>
        <w:trPr/>
        <w:tc>
          <w:tcPr>
            <w:tcW w:w="741" w:type="dxa"/>
            <w:tcBorders/>
            <w:vAlign w:val="center"/>
          </w:tcPr>
          <w:p>
            <w:pPr>
              <w:pStyle w:val="TableContents"/>
              <w:bidi w:val="0"/>
              <w:spacing w:before="100" w:after="100"/>
              <w:jc w:val="left"/>
              <w:rPr/>
            </w:pPr>
            <w:r>
              <w:rPr>
                <w:rStyle w:val="Strong"/>
              </w:rPr>
              <w:t>SEC-19</w:t>
            </w:r>
          </w:p>
        </w:tc>
        <w:tc>
          <w:tcPr>
            <w:tcW w:w="3041" w:type="dxa"/>
            <w:tcBorders/>
            <w:vAlign w:val="center"/>
          </w:tcPr>
          <w:p>
            <w:pPr>
              <w:pStyle w:val="TableContents"/>
              <w:bidi w:val="0"/>
              <w:spacing w:before="100" w:after="100"/>
              <w:jc w:val="left"/>
              <w:rPr/>
            </w:pPr>
            <w:r>
              <w:rPr/>
              <w:t>Defined secure behaviour during network/database failure: readers verify offline with cached public keys and a signed revocation list ≤ N hours old (N configurable, e.g., 4); beyond N, or without cached material, enter Manual Verification Mode (FR-14, FR-19). No unconditional ALLOW.</w:t>
            </w:r>
          </w:p>
        </w:tc>
        <w:tc>
          <w:tcPr>
            <w:tcW w:w="1950" w:type="dxa"/>
            <w:tcBorders/>
            <w:vAlign w:val="center"/>
          </w:tcPr>
          <w:p>
            <w:pPr>
              <w:pStyle w:val="TableContents"/>
              <w:bidi w:val="0"/>
              <w:spacing w:before="100" w:after="100"/>
              <w:jc w:val="left"/>
              <w:rPr/>
            </w:pPr>
            <w:r>
              <w:rPr/>
              <w:t>Availability with bounded staleness.</w:t>
            </w:r>
          </w:p>
        </w:tc>
        <w:tc>
          <w:tcPr>
            <w:tcW w:w="1730" w:type="dxa"/>
            <w:tcBorders/>
            <w:vAlign w:val="center"/>
          </w:tcPr>
          <w:p>
            <w:pPr>
              <w:pStyle w:val="TableContents"/>
              <w:bidi w:val="0"/>
              <w:spacing w:before="100" w:after="100"/>
              <w:jc w:val="left"/>
              <w:rPr/>
            </w:pPr>
            <w:r>
              <w:rPr/>
              <w:t>Students: not stranded. Guards: know what to do.</w:t>
            </w:r>
          </w:p>
        </w:tc>
        <w:tc>
          <w:tcPr>
            <w:tcW w:w="1567" w:type="dxa"/>
            <w:tcBorders/>
            <w:vAlign w:val="center"/>
          </w:tcPr>
          <w:p>
            <w:pPr>
              <w:pStyle w:val="TableContents"/>
              <w:bidi w:val="0"/>
              <w:spacing w:before="100" w:after="100"/>
              <w:jc w:val="left"/>
              <w:rPr/>
            </w:pPr>
            <w:r>
              <w:rPr/>
              <w:t>TH-14, TH-15 outage</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Screens 11, 12</w:t>
            </w:r>
          </w:p>
        </w:tc>
        <w:tc>
          <w:tcPr>
            <w:tcW w:w="2004" w:type="dxa"/>
            <w:tcBorders/>
            <w:vAlign w:val="center"/>
          </w:tcPr>
          <w:p>
            <w:pPr>
              <w:pStyle w:val="TableContents"/>
              <w:bidi w:val="0"/>
              <w:spacing w:before="100" w:after="100"/>
              <w:jc w:val="left"/>
              <w:rPr/>
            </w:pPr>
            <w:r>
              <w:rPr/>
              <w:t>Fault injection with clock advance → mode transitions as specified.</w:t>
            </w:r>
          </w:p>
        </w:tc>
      </w:tr>
      <w:tr>
        <w:trPr/>
        <w:tc>
          <w:tcPr>
            <w:tcW w:w="741" w:type="dxa"/>
            <w:tcBorders/>
            <w:vAlign w:val="center"/>
          </w:tcPr>
          <w:p>
            <w:pPr>
              <w:pStyle w:val="TableContents"/>
              <w:bidi w:val="0"/>
              <w:spacing w:before="100" w:after="100"/>
              <w:jc w:val="left"/>
              <w:rPr/>
            </w:pPr>
            <w:r>
              <w:rPr>
                <w:rStyle w:val="Strong"/>
              </w:rPr>
              <w:t>SEC-20</w:t>
            </w:r>
          </w:p>
        </w:tc>
        <w:tc>
          <w:tcPr>
            <w:tcW w:w="3041" w:type="dxa"/>
            <w:tcBorders/>
            <w:vAlign w:val="center"/>
          </w:tcPr>
          <w:p>
            <w:pPr>
              <w:pStyle w:val="TableContents"/>
              <w:bidi w:val="0"/>
              <w:spacing w:before="100" w:after="100"/>
              <w:jc w:val="left"/>
              <w:rPr/>
            </w:pPr>
            <w:r>
              <w:rPr/>
              <w:t>Security must not depend on secrecy of the design, protocol, or code (open design [14]). Only keys are secret. All cryptography uses standard primitives and vetted libraries (AES-128/256, Ed25519 [38], SHA-256, TLS 1.3 [39]); no custom algorithms.</w:t>
            </w:r>
          </w:p>
        </w:tc>
        <w:tc>
          <w:tcPr>
            <w:tcW w:w="1950" w:type="dxa"/>
            <w:tcBorders/>
            <w:vAlign w:val="center"/>
          </w:tcPr>
          <w:p>
            <w:pPr>
              <w:pStyle w:val="TableContents"/>
              <w:bidi w:val="0"/>
              <w:spacing w:before="100" w:after="100"/>
              <w:jc w:val="left"/>
              <w:rPr/>
            </w:pPr>
            <w:r>
              <w:rPr/>
              <w:t>Course brief; established principle.</w:t>
            </w:r>
          </w:p>
        </w:tc>
        <w:tc>
          <w:tcPr>
            <w:tcW w:w="1730" w:type="dxa"/>
            <w:tcBorders/>
            <w:vAlign w:val="center"/>
          </w:tcPr>
          <w:p>
            <w:pPr>
              <w:pStyle w:val="TableContents"/>
              <w:bidi w:val="0"/>
              <w:spacing w:before="100" w:after="100"/>
              <w:jc w:val="left"/>
              <w:rPr/>
            </w:pPr>
            <w:r>
              <w:rPr/>
              <w:t>—</w:t>
            </w:r>
          </w:p>
        </w:tc>
        <w:tc>
          <w:tcPr>
            <w:tcW w:w="1567" w:type="dxa"/>
            <w:tcBorders/>
            <w:vAlign w:val="center"/>
          </w:tcPr>
          <w:p>
            <w:pPr>
              <w:pStyle w:val="TableContents"/>
              <w:bidi w:val="0"/>
              <w:spacing w:before="100" w:after="100"/>
              <w:jc w:val="left"/>
              <w:rPr/>
            </w:pPr>
            <w:r>
              <w:rPr/>
              <w:t>All</w:t>
            </w:r>
          </w:p>
        </w:tc>
        <w:tc>
          <w:tcPr>
            <w:tcW w:w="481" w:type="dxa"/>
            <w:tcBorders/>
            <w:vAlign w:val="center"/>
          </w:tcPr>
          <w:p>
            <w:pPr>
              <w:pStyle w:val="TableContents"/>
              <w:bidi w:val="0"/>
              <w:spacing w:before="100" w:after="100"/>
              <w:jc w:val="left"/>
              <w:rPr/>
            </w:pPr>
            <w:r>
              <w:rPr/>
              <w:t>M</w:t>
            </w:r>
          </w:p>
        </w:tc>
        <w:tc>
          <w:tcPr>
            <w:tcW w:w="1993" w:type="dxa"/>
            <w:tcBorders/>
            <w:vAlign w:val="center"/>
          </w:tcPr>
          <w:p>
            <w:pPr>
              <w:pStyle w:val="TableContents"/>
              <w:bidi w:val="0"/>
              <w:spacing w:before="100" w:after="100"/>
              <w:jc w:val="left"/>
              <w:rPr/>
            </w:pPr>
            <w:r>
              <w:rPr/>
              <w:t>N/A (design property)</w:t>
            </w:r>
          </w:p>
        </w:tc>
        <w:tc>
          <w:tcPr>
            <w:tcW w:w="2004" w:type="dxa"/>
            <w:tcBorders/>
            <w:vAlign w:val="center"/>
          </w:tcPr>
          <w:p>
            <w:pPr>
              <w:pStyle w:val="TableContents"/>
              <w:bidi w:val="0"/>
              <w:spacing w:before="100" w:after="100"/>
              <w:jc w:val="left"/>
              <w:rPr/>
            </w:pPr>
            <w:r>
              <w:rPr/>
              <w:t>Design review; dependency audit.</w:t>
            </w:r>
          </w:p>
        </w:tc>
      </w:tr>
    </w:tbl>
    <w:p>
      <w:pPr>
        <w:pStyle w:val="BodyText"/>
        <w:bidi w:val="0"/>
        <w:jc w:val="left"/>
        <w:rPr/>
      </w:pPr>
      <w:r>
        <w:rPr>
          <w:rStyle w:val="Strong"/>
        </w:rPr>
        <w:t xml:space="preserve">Note on what SEC requirements do </w:t>
      </w:r>
      <w:r>
        <w:rPr>
          <w:rStyle w:val="Emphasis"/>
        </w:rPr>
        <w:t>not</w:t>
      </w:r>
      <w:r>
        <w:rPr>
          <w:rStyle w:val="Strong"/>
        </w:rPr>
        <w:t xml:space="preserve"> claim.</w:t>
      </w:r>
      <w:r>
        <w:rPr/>
        <w:t xml:space="preserve"> They do not claim the system cannot be attacked. Residual risks (relay, coerced or fatigued guard, compromised phone, future chip break) are recorded in Section 24 with the compensating controls.</w:t>
      </w:r>
    </w:p>
    <w:p>
      <w:pPr>
        <w:pStyle w:val="HorizontalLine"/>
        <w:bidi w:val="0"/>
        <w:jc w:val="left"/>
        <w:rPr/>
      </w:pPr>
      <w:r>
        <w:rPr/>
      </w:r>
    </w:p>
    <w:p>
      <w:pPr>
        <w:pStyle w:val="Heading1"/>
        <w:bidi w:val="0"/>
        <w:jc w:val="left"/>
        <w:rPr/>
      </w:pPr>
      <w:r>
        <w:rPr/>
        <w:t>21. Privacy Requirements</w:t>
      </w:r>
    </w:p>
    <w:p>
      <w:pPr>
        <w:pStyle w:val="BodyText"/>
        <w:bidi w:val="0"/>
        <w:jc w:val="left"/>
        <w:rPr/>
      </w:pPr>
      <w:r>
        <w:rPr/>
        <w:t>Grounded in DPDP Act 2023 [22], ISO/IEC 29100 [26] and Privacy by Design [27].</w:t>
      </w:r>
    </w:p>
    <w:tbl>
      <w:tblPr>
        <w:tblW w:w="13507" w:type="dxa"/>
        <w:jc w:val="left"/>
        <w:tblInd w:w="28" w:type="dxa"/>
        <w:tblLayout w:type="fixed"/>
        <w:tblCellMar>
          <w:top w:w="28" w:type="dxa"/>
          <w:left w:w="28" w:type="dxa"/>
          <w:bottom w:w="28" w:type="dxa"/>
          <w:right w:w="28" w:type="dxa"/>
        </w:tblCellMar>
      </w:tblPr>
      <w:tblGrid>
        <w:gridCol w:w="817"/>
        <w:gridCol w:w="5030"/>
        <w:gridCol w:w="1711"/>
        <w:gridCol w:w="1986"/>
        <w:gridCol w:w="481"/>
        <w:gridCol w:w="1743"/>
        <w:gridCol w:w="1739"/>
      </w:tblGrid>
      <w:tr>
        <w:trPr>
          <w:tblHeader w:val="true"/>
        </w:trPr>
        <w:tc>
          <w:tcPr>
            <w:tcW w:w="817" w:type="dxa"/>
            <w:tcBorders/>
            <w:vAlign w:val="center"/>
          </w:tcPr>
          <w:p>
            <w:pPr>
              <w:pStyle w:val="TableHeading"/>
              <w:suppressLineNumbers/>
              <w:shd w:fill="E5E7EB" w:val="clear"/>
              <w:bidi w:val="0"/>
              <w:spacing w:before="100" w:after="100"/>
              <w:jc w:val="left"/>
              <w:rPr/>
            </w:pPr>
            <w:r>
              <w:rPr/>
              <w:t>ID</w:t>
            </w:r>
          </w:p>
        </w:tc>
        <w:tc>
          <w:tcPr>
            <w:tcW w:w="5030" w:type="dxa"/>
            <w:tcBorders/>
            <w:vAlign w:val="center"/>
          </w:tcPr>
          <w:p>
            <w:pPr>
              <w:pStyle w:val="TableHeading"/>
              <w:suppressLineNumbers/>
              <w:shd w:fill="E5E7EB" w:val="clear"/>
              <w:bidi w:val="0"/>
              <w:spacing w:before="100" w:after="100"/>
              <w:jc w:val="left"/>
              <w:rPr/>
            </w:pPr>
            <w:r>
              <w:rPr/>
              <w:t>Requirement</w:t>
            </w:r>
          </w:p>
        </w:tc>
        <w:tc>
          <w:tcPr>
            <w:tcW w:w="1711" w:type="dxa"/>
            <w:tcBorders/>
            <w:vAlign w:val="center"/>
          </w:tcPr>
          <w:p>
            <w:pPr>
              <w:pStyle w:val="TableHeading"/>
              <w:suppressLineNumbers/>
              <w:shd w:fill="E5E7EB" w:val="clear"/>
              <w:bidi w:val="0"/>
              <w:spacing w:before="100" w:after="100"/>
              <w:jc w:val="left"/>
              <w:rPr/>
            </w:pPr>
            <w:r>
              <w:rPr/>
              <w:t>Principle</w:t>
            </w:r>
          </w:p>
        </w:tc>
        <w:tc>
          <w:tcPr>
            <w:tcW w:w="1986" w:type="dxa"/>
            <w:tcBorders/>
            <w:vAlign w:val="center"/>
          </w:tcPr>
          <w:p>
            <w:pPr>
              <w:pStyle w:val="TableHeading"/>
              <w:suppressLineNumbers/>
              <w:shd w:fill="E5E7EB" w:val="clear"/>
              <w:bidi w:val="0"/>
              <w:spacing w:before="100" w:after="100"/>
              <w:jc w:val="left"/>
              <w:rPr/>
            </w:pPr>
            <w:r>
              <w:rPr/>
              <w:t>Rationale / user need</w:t>
            </w:r>
          </w:p>
        </w:tc>
        <w:tc>
          <w:tcPr>
            <w:tcW w:w="481" w:type="dxa"/>
            <w:tcBorders/>
            <w:vAlign w:val="center"/>
          </w:tcPr>
          <w:p>
            <w:pPr>
              <w:pStyle w:val="TableHeading"/>
              <w:suppressLineNumbers/>
              <w:shd w:fill="E5E7EB" w:val="clear"/>
              <w:bidi w:val="0"/>
              <w:spacing w:before="100" w:after="100"/>
              <w:jc w:val="left"/>
              <w:rPr/>
            </w:pPr>
            <w:r>
              <w:rPr/>
              <w:t>Pri</w:t>
            </w:r>
          </w:p>
        </w:tc>
        <w:tc>
          <w:tcPr>
            <w:tcW w:w="1743" w:type="dxa"/>
            <w:tcBorders/>
            <w:vAlign w:val="center"/>
          </w:tcPr>
          <w:p>
            <w:pPr>
              <w:pStyle w:val="TableHeading"/>
              <w:suppressLineNumbers/>
              <w:shd w:fill="E5E7EB" w:val="clear"/>
              <w:bidi w:val="0"/>
              <w:spacing w:before="100" w:after="100"/>
              <w:jc w:val="left"/>
              <w:rPr/>
            </w:pPr>
            <w:r>
              <w:rPr/>
              <w:t>Prototype feature</w:t>
            </w:r>
          </w:p>
        </w:tc>
        <w:tc>
          <w:tcPr>
            <w:tcW w:w="1739" w:type="dxa"/>
            <w:tcBorders/>
            <w:vAlign w:val="center"/>
          </w:tcPr>
          <w:p>
            <w:pPr>
              <w:pStyle w:val="TableHeading"/>
              <w:suppressLineNumbers/>
              <w:shd w:fill="E5E7EB" w:val="clear"/>
              <w:bidi w:val="0"/>
              <w:spacing w:before="100" w:after="100"/>
              <w:jc w:val="left"/>
              <w:rPr/>
            </w:pPr>
            <w:r>
              <w:rPr/>
              <w:t>Phase 2 evaluation</w:t>
            </w:r>
          </w:p>
        </w:tc>
      </w:tr>
      <w:tr>
        <w:trPr/>
        <w:tc>
          <w:tcPr>
            <w:tcW w:w="817" w:type="dxa"/>
            <w:tcBorders/>
            <w:vAlign w:val="center"/>
          </w:tcPr>
          <w:p>
            <w:pPr>
              <w:pStyle w:val="TableContents"/>
              <w:bidi w:val="0"/>
              <w:spacing w:before="100" w:after="100"/>
              <w:jc w:val="left"/>
              <w:rPr/>
            </w:pPr>
            <w:r>
              <w:rPr>
                <w:rStyle w:val="Strong"/>
              </w:rPr>
              <w:t>PRIV-01</w:t>
            </w:r>
          </w:p>
        </w:tc>
        <w:tc>
          <w:tcPr>
            <w:tcW w:w="5030" w:type="dxa"/>
            <w:tcBorders/>
            <w:vAlign w:val="center"/>
          </w:tcPr>
          <w:p>
            <w:pPr>
              <w:pStyle w:val="TableContents"/>
              <w:bidi w:val="0"/>
              <w:spacing w:before="100" w:after="100"/>
              <w:jc w:val="left"/>
              <w:rPr/>
            </w:pPr>
            <w:r>
              <w:rPr/>
              <w:t>Data minimisation: collect and store only the fields listed in SEC-14; visitors: name, host, purpose category, window, contact channel (for pass delivery only).</w:t>
            </w:r>
          </w:p>
        </w:tc>
        <w:tc>
          <w:tcPr>
            <w:tcW w:w="1711" w:type="dxa"/>
            <w:tcBorders/>
            <w:vAlign w:val="center"/>
          </w:tcPr>
          <w:p>
            <w:pPr>
              <w:pStyle w:val="TableContents"/>
              <w:bidi w:val="0"/>
              <w:spacing w:before="100" w:after="100"/>
              <w:jc w:val="left"/>
              <w:rPr/>
            </w:pPr>
            <w:r>
              <w:rPr/>
              <w:t>Collection limitation</w:t>
            </w:r>
          </w:p>
        </w:tc>
        <w:tc>
          <w:tcPr>
            <w:tcW w:w="1986" w:type="dxa"/>
            <w:tcBorders/>
            <w:vAlign w:val="center"/>
          </w:tcPr>
          <w:p>
            <w:pPr>
              <w:pStyle w:val="TableContents"/>
              <w:bidi w:val="0"/>
              <w:spacing w:before="100" w:after="100"/>
              <w:jc w:val="left"/>
              <w:rPr/>
            </w:pPr>
            <w:r>
              <w:rPr/>
              <w:t>Reduce breach impact; Ramesh does not want to hold personal data.</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Screens 13, 17</w:t>
            </w:r>
          </w:p>
        </w:tc>
        <w:tc>
          <w:tcPr>
            <w:tcW w:w="1739" w:type="dxa"/>
            <w:tcBorders/>
            <w:vAlign w:val="center"/>
          </w:tcPr>
          <w:p>
            <w:pPr>
              <w:pStyle w:val="TableContents"/>
              <w:bidi w:val="0"/>
              <w:spacing w:before="100" w:after="100"/>
              <w:jc w:val="left"/>
              <w:rPr/>
            </w:pPr>
            <w:r>
              <w:rPr/>
              <w:t>Schema review</w:t>
            </w:r>
          </w:p>
        </w:tc>
      </w:tr>
      <w:tr>
        <w:trPr/>
        <w:tc>
          <w:tcPr>
            <w:tcW w:w="817" w:type="dxa"/>
            <w:tcBorders/>
            <w:vAlign w:val="center"/>
          </w:tcPr>
          <w:p>
            <w:pPr>
              <w:pStyle w:val="TableContents"/>
              <w:bidi w:val="0"/>
              <w:spacing w:before="100" w:after="100"/>
              <w:jc w:val="left"/>
              <w:rPr/>
            </w:pPr>
            <w:r>
              <w:rPr>
                <w:rStyle w:val="Strong"/>
              </w:rPr>
              <w:t>PRIV-02</w:t>
            </w:r>
          </w:p>
        </w:tc>
        <w:tc>
          <w:tcPr>
            <w:tcW w:w="5030" w:type="dxa"/>
            <w:tcBorders/>
            <w:vAlign w:val="center"/>
          </w:tcPr>
          <w:p>
            <w:pPr>
              <w:pStyle w:val="TableContents"/>
              <w:bidi w:val="0"/>
              <w:spacing w:before="100" w:after="100"/>
              <w:jc w:val="left"/>
              <w:rPr/>
            </w:pPr>
            <w:r>
              <w:rPr/>
              <w:t>Purpose limitation: entry data is used only for access decisions, security incident investigation and system integrity. It is not used for attendance, academic monitoring, or behavioural analytics without a separate, documented policy decision and notice.</w:t>
            </w:r>
          </w:p>
        </w:tc>
        <w:tc>
          <w:tcPr>
            <w:tcW w:w="1711" w:type="dxa"/>
            <w:tcBorders/>
            <w:vAlign w:val="center"/>
          </w:tcPr>
          <w:p>
            <w:pPr>
              <w:pStyle w:val="TableContents"/>
              <w:bidi w:val="0"/>
              <w:spacing w:before="100" w:after="100"/>
              <w:jc w:val="left"/>
              <w:rPr/>
            </w:pPr>
            <w:r>
              <w:rPr/>
              <w:t>Purpose specification</w:t>
            </w:r>
          </w:p>
        </w:tc>
        <w:tc>
          <w:tcPr>
            <w:tcW w:w="1986" w:type="dxa"/>
            <w:tcBorders/>
            <w:vAlign w:val="center"/>
          </w:tcPr>
          <w:p>
            <w:pPr>
              <w:pStyle w:val="TableContents"/>
              <w:bidi w:val="0"/>
              <w:spacing w:before="100" w:after="100"/>
              <w:ind w:hanging="0" w:left="0" w:right="0"/>
              <w:jc w:val="left"/>
              <w:rPr/>
            </w:pPr>
            <w:r>
              <w:rPr/>
              <w:t xml:space="preserve">Q15b concern </w:t>
            </w:r>
            <w:r>
              <w:rPr>
                <w:rStyle w:val="Strong"/>
                <w:shd w:fill="FEF3C7" w:val="clear"/>
              </w:rPr>
              <w:t>[DATA REQUIRED]</w:t>
            </w:r>
            <w:r>
              <w:rPr/>
              <w:t>; trust.</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 20 privacy notice text</w:t>
            </w:r>
          </w:p>
        </w:tc>
        <w:tc>
          <w:tcPr>
            <w:tcW w:w="1739" w:type="dxa"/>
            <w:tcBorders/>
            <w:vAlign w:val="center"/>
          </w:tcPr>
          <w:p>
            <w:pPr>
              <w:pStyle w:val="TableContents"/>
              <w:bidi w:val="0"/>
              <w:spacing w:before="100" w:after="100"/>
              <w:jc w:val="left"/>
              <w:rPr/>
            </w:pPr>
            <w:r>
              <w:rPr/>
              <w:t>Policy document; API scopes</w:t>
            </w:r>
          </w:p>
        </w:tc>
      </w:tr>
      <w:tr>
        <w:trPr/>
        <w:tc>
          <w:tcPr>
            <w:tcW w:w="817" w:type="dxa"/>
            <w:tcBorders/>
            <w:vAlign w:val="center"/>
          </w:tcPr>
          <w:p>
            <w:pPr>
              <w:pStyle w:val="TableContents"/>
              <w:bidi w:val="0"/>
              <w:spacing w:before="100" w:after="100"/>
              <w:jc w:val="left"/>
              <w:rPr/>
            </w:pPr>
            <w:r>
              <w:rPr>
                <w:rStyle w:val="Strong"/>
              </w:rPr>
              <w:t>PRIV-03</w:t>
            </w:r>
          </w:p>
        </w:tc>
        <w:tc>
          <w:tcPr>
            <w:tcW w:w="5030" w:type="dxa"/>
            <w:tcBorders/>
            <w:vAlign w:val="center"/>
          </w:tcPr>
          <w:p>
            <w:pPr>
              <w:pStyle w:val="TableContents"/>
              <w:bidi w:val="0"/>
              <w:spacing w:before="100" w:after="100"/>
              <w:jc w:val="left"/>
              <w:rPr/>
            </w:pPr>
            <w:r>
              <w:rPr/>
              <w:t>Role-based visibility: Guard sees photo, first name, role, decision, next step. Supervisor adds gate status and alert queue. Issuer sees identity fields needed to issue. Auditor sees pseudonymous logs; re-identification per PRIV-06. Student sees own data only.</w:t>
            </w:r>
          </w:p>
        </w:tc>
        <w:tc>
          <w:tcPr>
            <w:tcW w:w="1711" w:type="dxa"/>
            <w:tcBorders/>
            <w:vAlign w:val="center"/>
          </w:tcPr>
          <w:p>
            <w:pPr>
              <w:pStyle w:val="TableContents"/>
              <w:bidi w:val="0"/>
              <w:spacing w:before="100" w:after="100"/>
              <w:jc w:val="left"/>
              <w:rPr/>
            </w:pPr>
            <w:r>
              <w:rPr/>
              <w:t>Use limitation</w:t>
            </w:r>
          </w:p>
        </w:tc>
        <w:tc>
          <w:tcPr>
            <w:tcW w:w="1986" w:type="dxa"/>
            <w:tcBorders/>
            <w:vAlign w:val="center"/>
          </w:tcPr>
          <w:p>
            <w:pPr>
              <w:pStyle w:val="TableContents"/>
              <w:bidi w:val="0"/>
              <w:spacing w:before="100" w:after="100"/>
              <w:ind w:hanging="0" w:left="0" w:right="0"/>
              <w:jc w:val="left"/>
              <w:rPr/>
            </w:pPr>
            <w:r>
              <w:rPr/>
              <w:t xml:space="preserve">Q14c </w:t>
            </w:r>
            <w:r>
              <w:rPr>
                <w:rStyle w:val="Strong"/>
                <w:shd w:fill="FEF3C7" w:val="clear"/>
              </w:rPr>
              <w:t>[DATA REQUIRED]</w:t>
            </w:r>
            <w:r>
              <w:rPr/>
              <w:t>.</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Screens 5, 16, 17, 19, 20</w:t>
            </w:r>
          </w:p>
        </w:tc>
        <w:tc>
          <w:tcPr>
            <w:tcW w:w="1739" w:type="dxa"/>
            <w:tcBorders/>
            <w:vAlign w:val="center"/>
          </w:tcPr>
          <w:p>
            <w:pPr>
              <w:pStyle w:val="TableContents"/>
              <w:bidi w:val="0"/>
              <w:spacing w:before="100" w:after="100"/>
              <w:jc w:val="left"/>
              <w:rPr/>
            </w:pPr>
            <w:r>
              <w:rPr/>
              <w:t>Role-based UI/API tests</w:t>
            </w:r>
          </w:p>
        </w:tc>
      </w:tr>
      <w:tr>
        <w:trPr/>
        <w:tc>
          <w:tcPr>
            <w:tcW w:w="817" w:type="dxa"/>
            <w:tcBorders/>
            <w:vAlign w:val="center"/>
          </w:tcPr>
          <w:p>
            <w:pPr>
              <w:pStyle w:val="TableContents"/>
              <w:bidi w:val="0"/>
              <w:spacing w:before="100" w:after="100"/>
              <w:jc w:val="left"/>
              <w:rPr/>
            </w:pPr>
            <w:r>
              <w:rPr>
                <w:rStyle w:val="Strong"/>
              </w:rPr>
              <w:t>PRIV-04</w:t>
            </w:r>
          </w:p>
        </w:tc>
        <w:tc>
          <w:tcPr>
            <w:tcW w:w="5030" w:type="dxa"/>
            <w:tcBorders/>
            <w:vAlign w:val="center"/>
          </w:tcPr>
          <w:p>
            <w:pPr>
              <w:pStyle w:val="TableContents"/>
              <w:bidi w:val="0"/>
              <w:spacing w:before="100" w:after="100"/>
              <w:jc w:val="left"/>
              <w:rPr/>
            </w:pPr>
            <w:r>
              <w:rPr/>
              <w:t>Pseudonymous logging: access events store a credential pseudonym, not name or roll number; the mapping is held in a separately access-controlled table.</w:t>
            </w:r>
          </w:p>
        </w:tc>
        <w:tc>
          <w:tcPr>
            <w:tcW w:w="1711" w:type="dxa"/>
            <w:tcBorders/>
            <w:vAlign w:val="center"/>
          </w:tcPr>
          <w:p>
            <w:pPr>
              <w:pStyle w:val="TableContents"/>
              <w:bidi w:val="0"/>
              <w:spacing w:before="100" w:after="100"/>
              <w:jc w:val="left"/>
              <w:rPr/>
            </w:pPr>
            <w:r>
              <w:rPr/>
              <w:t>Minimisation; unlinkability</w:t>
            </w:r>
          </w:p>
        </w:tc>
        <w:tc>
          <w:tcPr>
            <w:tcW w:w="1986" w:type="dxa"/>
            <w:tcBorders/>
            <w:vAlign w:val="center"/>
          </w:tcPr>
          <w:p>
            <w:pPr>
              <w:pStyle w:val="TableContents"/>
              <w:bidi w:val="0"/>
              <w:spacing w:before="100" w:after="100"/>
              <w:jc w:val="left"/>
              <w:rPr/>
            </w:pPr>
            <w:r>
              <w:rPr/>
              <w:t>Routine log review reveals no identities.</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 19</w:t>
            </w:r>
          </w:p>
        </w:tc>
        <w:tc>
          <w:tcPr>
            <w:tcW w:w="1739" w:type="dxa"/>
            <w:tcBorders/>
            <w:vAlign w:val="center"/>
          </w:tcPr>
          <w:p>
            <w:pPr>
              <w:pStyle w:val="TableContents"/>
              <w:bidi w:val="0"/>
              <w:spacing w:before="100" w:after="100"/>
              <w:jc w:val="left"/>
              <w:rPr/>
            </w:pPr>
            <w:r>
              <w:rPr/>
              <w:t>Log inspection</w:t>
            </w:r>
          </w:p>
        </w:tc>
      </w:tr>
      <w:tr>
        <w:trPr/>
        <w:tc>
          <w:tcPr>
            <w:tcW w:w="817" w:type="dxa"/>
            <w:tcBorders/>
            <w:vAlign w:val="center"/>
          </w:tcPr>
          <w:p>
            <w:pPr>
              <w:pStyle w:val="TableContents"/>
              <w:bidi w:val="0"/>
              <w:spacing w:before="100" w:after="100"/>
              <w:jc w:val="left"/>
              <w:rPr/>
            </w:pPr>
            <w:r>
              <w:rPr>
                <w:rStyle w:val="Strong"/>
              </w:rPr>
              <w:t>PRIV-05</w:t>
            </w:r>
          </w:p>
        </w:tc>
        <w:tc>
          <w:tcPr>
            <w:tcW w:w="5030" w:type="dxa"/>
            <w:tcBorders/>
            <w:vAlign w:val="center"/>
          </w:tcPr>
          <w:p>
            <w:pPr>
              <w:pStyle w:val="TableContents"/>
              <w:bidi w:val="0"/>
              <w:spacing w:before="100" w:after="100"/>
              <w:jc w:val="left"/>
              <w:rPr/>
            </w:pPr>
            <w:r>
              <w:rPr/>
              <w:t>Retention limits: access events retained 90 days then deleted (configurable; justify any longer period); flagged/incident events retained until case closed + 1 year; visitor records deleted 30 days after visit; revoked credential records retained 1 year for fraud detection then deleted. Deletion is automatic and logged.</w:t>
            </w:r>
          </w:p>
        </w:tc>
        <w:tc>
          <w:tcPr>
            <w:tcW w:w="1711" w:type="dxa"/>
            <w:tcBorders/>
            <w:vAlign w:val="center"/>
          </w:tcPr>
          <w:p>
            <w:pPr>
              <w:pStyle w:val="TableContents"/>
              <w:bidi w:val="0"/>
              <w:spacing w:before="100" w:after="100"/>
              <w:jc w:val="left"/>
              <w:rPr/>
            </w:pPr>
            <w:r>
              <w:rPr/>
              <w:t>Retention limitation</w:t>
            </w:r>
          </w:p>
        </w:tc>
        <w:tc>
          <w:tcPr>
            <w:tcW w:w="1986" w:type="dxa"/>
            <w:tcBorders/>
            <w:vAlign w:val="center"/>
          </w:tcPr>
          <w:p>
            <w:pPr>
              <w:pStyle w:val="TableContents"/>
              <w:bidi w:val="0"/>
              <w:spacing w:before="100" w:after="100"/>
              <w:jc w:val="left"/>
              <w:rPr/>
            </w:pPr>
            <w:r>
              <w:rPr/>
              <w:t>DPDP erasure obligation [22].</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 20 shows retention policy</w:t>
            </w:r>
          </w:p>
        </w:tc>
        <w:tc>
          <w:tcPr>
            <w:tcW w:w="1739" w:type="dxa"/>
            <w:tcBorders/>
            <w:vAlign w:val="center"/>
          </w:tcPr>
          <w:p>
            <w:pPr>
              <w:pStyle w:val="TableContents"/>
              <w:bidi w:val="0"/>
              <w:spacing w:before="100" w:after="100"/>
              <w:jc w:val="left"/>
              <w:rPr/>
            </w:pPr>
            <w:r>
              <w:rPr/>
              <w:t>Verify scheduled purge</w:t>
            </w:r>
          </w:p>
        </w:tc>
      </w:tr>
      <w:tr>
        <w:trPr/>
        <w:tc>
          <w:tcPr>
            <w:tcW w:w="817" w:type="dxa"/>
            <w:tcBorders/>
            <w:vAlign w:val="center"/>
          </w:tcPr>
          <w:p>
            <w:pPr>
              <w:pStyle w:val="TableContents"/>
              <w:bidi w:val="0"/>
              <w:spacing w:before="100" w:after="100"/>
              <w:jc w:val="left"/>
              <w:rPr/>
            </w:pPr>
            <w:r>
              <w:rPr>
                <w:rStyle w:val="Strong"/>
              </w:rPr>
              <w:t>PRIV-06</w:t>
            </w:r>
          </w:p>
        </w:tc>
        <w:tc>
          <w:tcPr>
            <w:tcW w:w="5030" w:type="dxa"/>
            <w:tcBorders/>
            <w:vAlign w:val="center"/>
          </w:tcPr>
          <w:p>
            <w:pPr>
              <w:pStyle w:val="TableContents"/>
              <w:bidi w:val="0"/>
              <w:spacing w:before="100" w:after="100"/>
              <w:jc w:val="left"/>
              <w:rPr/>
            </w:pPr>
            <w:r>
              <w:rPr/>
              <w:t>Re-identification of a pseudonymous log entry requires Auditor role, a recorded case reference and justification, and is itself logged and visible to a second administrator.</w:t>
            </w:r>
          </w:p>
        </w:tc>
        <w:tc>
          <w:tcPr>
            <w:tcW w:w="1711" w:type="dxa"/>
            <w:tcBorders/>
            <w:vAlign w:val="center"/>
          </w:tcPr>
          <w:p>
            <w:pPr>
              <w:pStyle w:val="TableContents"/>
              <w:bidi w:val="0"/>
              <w:spacing w:before="100" w:after="100"/>
              <w:jc w:val="left"/>
              <w:rPr/>
            </w:pPr>
            <w:r>
              <w:rPr/>
              <w:t>Accountability</w:t>
            </w:r>
          </w:p>
        </w:tc>
        <w:tc>
          <w:tcPr>
            <w:tcW w:w="1986" w:type="dxa"/>
            <w:tcBorders/>
            <w:vAlign w:val="center"/>
          </w:tcPr>
          <w:p>
            <w:pPr>
              <w:pStyle w:val="TableContents"/>
              <w:bidi w:val="0"/>
              <w:spacing w:before="100" w:after="100"/>
              <w:jc w:val="left"/>
              <w:rPr/>
            </w:pPr>
            <w:r>
              <w:rPr/>
              <w:t>Prevent casual look-ups of "where was student X".</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 19 re-identify dialog</w:t>
            </w:r>
          </w:p>
        </w:tc>
        <w:tc>
          <w:tcPr>
            <w:tcW w:w="1739" w:type="dxa"/>
            <w:tcBorders/>
            <w:vAlign w:val="center"/>
          </w:tcPr>
          <w:p>
            <w:pPr>
              <w:pStyle w:val="TableContents"/>
              <w:bidi w:val="0"/>
              <w:spacing w:before="100" w:after="100"/>
              <w:jc w:val="left"/>
              <w:rPr/>
            </w:pPr>
            <w:r>
              <w:rPr/>
              <w:t>Attempt without justification → refused; log check</w:t>
            </w:r>
          </w:p>
        </w:tc>
      </w:tr>
      <w:tr>
        <w:trPr/>
        <w:tc>
          <w:tcPr>
            <w:tcW w:w="817" w:type="dxa"/>
            <w:tcBorders/>
            <w:vAlign w:val="center"/>
          </w:tcPr>
          <w:p>
            <w:pPr>
              <w:pStyle w:val="TableContents"/>
              <w:bidi w:val="0"/>
              <w:spacing w:before="100" w:after="100"/>
              <w:jc w:val="left"/>
              <w:rPr/>
            </w:pPr>
            <w:r>
              <w:rPr>
                <w:rStyle w:val="Strong"/>
              </w:rPr>
              <w:t>PRIV-07</w:t>
            </w:r>
          </w:p>
        </w:tc>
        <w:tc>
          <w:tcPr>
            <w:tcW w:w="5030" w:type="dxa"/>
            <w:tcBorders/>
            <w:vAlign w:val="center"/>
          </w:tcPr>
          <w:p>
            <w:pPr>
              <w:pStyle w:val="TableContents"/>
              <w:bidi w:val="0"/>
              <w:spacing w:before="100" w:after="100"/>
              <w:jc w:val="left"/>
              <w:rPr/>
            </w:pPr>
            <w:r>
              <w:rPr/>
              <w:t>Transparency notice: students and visitors are told, at enrolment and on the app/pass, what is collected, why, who can see it, how long it is kept, and how to access or query it.</w:t>
            </w:r>
          </w:p>
        </w:tc>
        <w:tc>
          <w:tcPr>
            <w:tcW w:w="1711" w:type="dxa"/>
            <w:tcBorders/>
            <w:vAlign w:val="center"/>
          </w:tcPr>
          <w:p>
            <w:pPr>
              <w:pStyle w:val="TableContents"/>
              <w:bidi w:val="0"/>
              <w:spacing w:before="100" w:after="100"/>
              <w:jc w:val="left"/>
              <w:rPr/>
            </w:pPr>
            <w:r>
              <w:rPr/>
              <w:t>Openness</w:t>
            </w:r>
          </w:p>
        </w:tc>
        <w:tc>
          <w:tcPr>
            <w:tcW w:w="1986" w:type="dxa"/>
            <w:tcBorders/>
            <w:vAlign w:val="center"/>
          </w:tcPr>
          <w:p>
            <w:pPr>
              <w:pStyle w:val="TableContents"/>
              <w:bidi w:val="0"/>
              <w:spacing w:before="100" w:after="100"/>
              <w:ind w:hanging="0" w:left="0" w:right="0"/>
              <w:jc w:val="left"/>
              <w:rPr/>
            </w:pPr>
            <w:r>
              <w:rPr/>
              <w:t xml:space="preserve">Trust (Q15c </w:t>
            </w:r>
            <w:r>
              <w:rPr>
                <w:rStyle w:val="Strong"/>
                <w:shd w:fill="FEF3C7" w:val="clear"/>
              </w:rPr>
              <w:t>[DATA REQUIRED]</w:t>
            </w:r>
            <w:r>
              <w:rPr/>
              <w:t>).</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 20; enrolment text</w:t>
            </w:r>
          </w:p>
        </w:tc>
        <w:tc>
          <w:tcPr>
            <w:tcW w:w="1739" w:type="dxa"/>
            <w:tcBorders/>
            <w:vAlign w:val="center"/>
          </w:tcPr>
          <w:p>
            <w:pPr>
              <w:pStyle w:val="TableContents"/>
              <w:bidi w:val="0"/>
              <w:spacing w:before="100" w:after="100"/>
              <w:jc w:val="left"/>
              <w:rPr/>
            </w:pPr>
            <w:r>
              <w:rPr/>
              <w:t>Content review</w:t>
            </w:r>
          </w:p>
        </w:tc>
      </w:tr>
      <w:tr>
        <w:trPr/>
        <w:tc>
          <w:tcPr>
            <w:tcW w:w="817" w:type="dxa"/>
            <w:tcBorders/>
            <w:vAlign w:val="center"/>
          </w:tcPr>
          <w:p>
            <w:pPr>
              <w:pStyle w:val="TableContents"/>
              <w:bidi w:val="0"/>
              <w:spacing w:before="100" w:after="100"/>
              <w:jc w:val="left"/>
              <w:rPr/>
            </w:pPr>
            <w:r>
              <w:rPr>
                <w:rStyle w:val="Strong"/>
              </w:rPr>
              <w:t>PRIV-08</w:t>
            </w:r>
          </w:p>
        </w:tc>
        <w:tc>
          <w:tcPr>
            <w:tcW w:w="5030" w:type="dxa"/>
            <w:tcBorders/>
            <w:vAlign w:val="center"/>
          </w:tcPr>
          <w:p>
            <w:pPr>
              <w:pStyle w:val="TableContents"/>
              <w:bidi w:val="0"/>
              <w:spacing w:before="100" w:after="100"/>
              <w:jc w:val="left"/>
              <w:rPr/>
            </w:pPr>
            <w:r>
              <w:rPr/>
              <w:t>Individual access: a student can view their own entry events and credential status, and request correction of identity data.</w:t>
            </w:r>
          </w:p>
        </w:tc>
        <w:tc>
          <w:tcPr>
            <w:tcW w:w="1711" w:type="dxa"/>
            <w:tcBorders/>
            <w:vAlign w:val="center"/>
          </w:tcPr>
          <w:p>
            <w:pPr>
              <w:pStyle w:val="TableContents"/>
              <w:bidi w:val="0"/>
              <w:spacing w:before="100" w:after="100"/>
              <w:jc w:val="left"/>
              <w:rPr/>
            </w:pPr>
            <w:r>
              <w:rPr/>
              <w:t>Individual participation</w:t>
            </w:r>
          </w:p>
        </w:tc>
        <w:tc>
          <w:tcPr>
            <w:tcW w:w="1986" w:type="dxa"/>
            <w:tcBorders/>
            <w:vAlign w:val="center"/>
          </w:tcPr>
          <w:p>
            <w:pPr>
              <w:pStyle w:val="TableContents"/>
              <w:bidi w:val="0"/>
              <w:spacing w:before="100" w:after="100"/>
              <w:ind w:hanging="0" w:left="0" w:right="0"/>
              <w:jc w:val="left"/>
              <w:rPr/>
            </w:pPr>
            <w:r>
              <w:rPr/>
              <w:t xml:space="preserve">Q14b </w:t>
            </w:r>
            <w:r>
              <w:rPr>
                <w:rStyle w:val="Strong"/>
                <w:shd w:fill="FEF3C7" w:val="clear"/>
              </w:rPr>
              <w:t>[DATA REQUIRED]</w:t>
            </w:r>
            <w:r>
              <w:rPr/>
              <w:t>; DPDP right of access [22].</w:t>
            </w:r>
          </w:p>
        </w:tc>
        <w:tc>
          <w:tcPr>
            <w:tcW w:w="481" w:type="dxa"/>
            <w:tcBorders/>
            <w:vAlign w:val="center"/>
          </w:tcPr>
          <w:p>
            <w:pPr>
              <w:pStyle w:val="TableContents"/>
              <w:bidi w:val="0"/>
              <w:spacing w:before="100" w:after="100"/>
              <w:jc w:val="left"/>
              <w:rPr/>
            </w:pPr>
            <w:r>
              <w:rPr/>
              <w:t>S</w:t>
            </w:r>
          </w:p>
        </w:tc>
        <w:tc>
          <w:tcPr>
            <w:tcW w:w="1743" w:type="dxa"/>
            <w:tcBorders/>
            <w:vAlign w:val="center"/>
          </w:tcPr>
          <w:p>
            <w:pPr>
              <w:pStyle w:val="TableContents"/>
              <w:bidi w:val="0"/>
              <w:spacing w:before="100" w:after="100"/>
              <w:jc w:val="left"/>
              <w:rPr/>
            </w:pPr>
            <w:r>
              <w:rPr/>
              <w:t>Screen 20</w:t>
            </w:r>
          </w:p>
        </w:tc>
        <w:tc>
          <w:tcPr>
            <w:tcW w:w="1739" w:type="dxa"/>
            <w:tcBorders/>
            <w:vAlign w:val="center"/>
          </w:tcPr>
          <w:p>
            <w:pPr>
              <w:pStyle w:val="TableContents"/>
              <w:bidi w:val="0"/>
              <w:spacing w:before="100" w:after="100"/>
              <w:jc w:val="left"/>
              <w:rPr/>
            </w:pPr>
            <w:r>
              <w:rPr/>
              <w:t>Functional test</w:t>
            </w:r>
          </w:p>
        </w:tc>
      </w:tr>
      <w:tr>
        <w:trPr/>
        <w:tc>
          <w:tcPr>
            <w:tcW w:w="817" w:type="dxa"/>
            <w:tcBorders/>
            <w:vAlign w:val="center"/>
          </w:tcPr>
          <w:p>
            <w:pPr>
              <w:pStyle w:val="TableContents"/>
              <w:bidi w:val="0"/>
              <w:spacing w:before="100" w:after="100"/>
              <w:jc w:val="left"/>
              <w:rPr/>
            </w:pPr>
            <w:r>
              <w:rPr>
                <w:rStyle w:val="Strong"/>
              </w:rPr>
              <w:t>PRIV-09</w:t>
            </w:r>
          </w:p>
        </w:tc>
        <w:tc>
          <w:tcPr>
            <w:tcW w:w="5030" w:type="dxa"/>
            <w:tcBorders/>
            <w:vAlign w:val="center"/>
          </w:tcPr>
          <w:p>
            <w:pPr>
              <w:pStyle w:val="TableContents"/>
              <w:bidi w:val="0"/>
              <w:spacing w:before="100" w:after="100"/>
              <w:jc w:val="left"/>
              <w:rPr/>
            </w:pPr>
            <w:r>
              <w:rPr/>
              <w:t>Visitor data: no public register; visitor's phone/e-mail is used only to deliver the pass and is not shown to the guard; deleted per PRIV-05.</w:t>
            </w:r>
          </w:p>
        </w:tc>
        <w:tc>
          <w:tcPr>
            <w:tcW w:w="1711" w:type="dxa"/>
            <w:tcBorders/>
            <w:vAlign w:val="center"/>
          </w:tcPr>
          <w:p>
            <w:pPr>
              <w:pStyle w:val="TableContents"/>
              <w:bidi w:val="0"/>
              <w:spacing w:before="100" w:after="100"/>
              <w:jc w:val="left"/>
              <w:rPr/>
            </w:pPr>
            <w:r>
              <w:rPr/>
              <w:t>Minimisation</w:t>
            </w:r>
          </w:p>
        </w:tc>
        <w:tc>
          <w:tcPr>
            <w:tcW w:w="1986" w:type="dxa"/>
            <w:tcBorders/>
            <w:vAlign w:val="center"/>
          </w:tcPr>
          <w:p>
            <w:pPr>
              <w:pStyle w:val="TableContents"/>
              <w:bidi w:val="0"/>
              <w:spacing w:before="100" w:after="100"/>
              <w:jc w:val="left"/>
              <w:rPr/>
            </w:pPr>
            <w:r>
              <w:rPr/>
              <w:t>Dr. Fernandes persona; H6.</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Screens 13–15</w:t>
            </w:r>
          </w:p>
        </w:tc>
        <w:tc>
          <w:tcPr>
            <w:tcW w:w="1739" w:type="dxa"/>
            <w:tcBorders/>
            <w:vAlign w:val="center"/>
          </w:tcPr>
          <w:p>
            <w:pPr>
              <w:pStyle w:val="TableContents"/>
              <w:bidi w:val="0"/>
              <w:spacing w:before="100" w:after="100"/>
              <w:jc w:val="left"/>
              <w:rPr/>
            </w:pPr>
            <w:r>
              <w:rPr/>
              <w:t>UI/API inspection</w:t>
            </w:r>
          </w:p>
        </w:tc>
      </w:tr>
      <w:tr>
        <w:trPr/>
        <w:tc>
          <w:tcPr>
            <w:tcW w:w="817" w:type="dxa"/>
            <w:tcBorders/>
            <w:vAlign w:val="center"/>
          </w:tcPr>
          <w:p>
            <w:pPr>
              <w:pStyle w:val="TableContents"/>
              <w:bidi w:val="0"/>
              <w:spacing w:before="100" w:after="100"/>
              <w:jc w:val="left"/>
              <w:rPr/>
            </w:pPr>
            <w:r>
              <w:rPr>
                <w:rStyle w:val="Strong"/>
              </w:rPr>
              <w:t>PRIV-10</w:t>
            </w:r>
          </w:p>
        </w:tc>
        <w:tc>
          <w:tcPr>
            <w:tcW w:w="5030" w:type="dxa"/>
            <w:tcBorders/>
            <w:vAlign w:val="center"/>
          </w:tcPr>
          <w:p>
            <w:pPr>
              <w:pStyle w:val="TableContents"/>
              <w:bidi w:val="0"/>
              <w:spacing w:before="100" w:after="100"/>
              <w:jc w:val="left"/>
              <w:rPr/>
            </w:pPr>
            <w:r>
              <w:rPr/>
              <w:t>Privacy-preserving UI: the guard screen is angled/hooded so bystanders cannot read it; the user-facing indicator shows only colour/icon and a short message, never the name; denial messages do not state the reason to bystanders.</w:t>
            </w:r>
          </w:p>
        </w:tc>
        <w:tc>
          <w:tcPr>
            <w:tcW w:w="1711" w:type="dxa"/>
            <w:tcBorders/>
            <w:vAlign w:val="center"/>
          </w:tcPr>
          <w:p>
            <w:pPr>
              <w:pStyle w:val="TableContents"/>
              <w:bidi w:val="0"/>
              <w:spacing w:before="100" w:after="100"/>
              <w:jc w:val="left"/>
              <w:rPr/>
            </w:pPr>
            <w:r>
              <w:rPr/>
              <w:t>Confidentiality in public space</w:t>
            </w:r>
          </w:p>
        </w:tc>
        <w:tc>
          <w:tcPr>
            <w:tcW w:w="1986" w:type="dxa"/>
            <w:tcBorders/>
            <w:vAlign w:val="center"/>
          </w:tcPr>
          <w:p>
            <w:pPr>
              <w:pStyle w:val="TableContents"/>
              <w:bidi w:val="0"/>
              <w:spacing w:before="100" w:after="100"/>
              <w:jc w:val="left"/>
              <w:rPr/>
            </w:pPr>
            <w:r>
              <w:rPr/>
              <w:t>Meher: dignity; public interrogation today.</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Screens 4–9 user-facing vs guard-facing split</w:t>
            </w:r>
          </w:p>
        </w:tc>
        <w:tc>
          <w:tcPr>
            <w:tcW w:w="1739" w:type="dxa"/>
            <w:tcBorders/>
            <w:vAlign w:val="center"/>
          </w:tcPr>
          <w:p>
            <w:pPr>
              <w:pStyle w:val="TableContents"/>
              <w:bidi w:val="0"/>
              <w:spacing w:before="100" w:after="100"/>
              <w:jc w:val="left"/>
              <w:rPr/>
            </w:pPr>
            <w:r>
              <w:rPr/>
              <w:t>Field check of placement; UI review</w:t>
            </w:r>
          </w:p>
        </w:tc>
      </w:tr>
      <w:tr>
        <w:trPr/>
        <w:tc>
          <w:tcPr>
            <w:tcW w:w="817" w:type="dxa"/>
            <w:tcBorders/>
            <w:vAlign w:val="center"/>
          </w:tcPr>
          <w:p>
            <w:pPr>
              <w:pStyle w:val="TableContents"/>
              <w:bidi w:val="0"/>
              <w:spacing w:before="100" w:after="100"/>
              <w:jc w:val="left"/>
              <w:rPr/>
            </w:pPr>
            <w:r>
              <w:rPr>
                <w:rStyle w:val="Strong"/>
              </w:rPr>
              <w:t>PRIV-11</w:t>
            </w:r>
          </w:p>
        </w:tc>
        <w:tc>
          <w:tcPr>
            <w:tcW w:w="5030" w:type="dxa"/>
            <w:tcBorders/>
            <w:vAlign w:val="center"/>
          </w:tcPr>
          <w:p>
            <w:pPr>
              <w:pStyle w:val="TableContents"/>
              <w:bidi w:val="0"/>
              <w:spacing w:before="100" w:after="100"/>
              <w:jc w:val="left"/>
              <w:rPr/>
            </w:pPr>
            <w:r>
              <w:rPr/>
              <w:t>Secure storage: personal data and key material encrypted at rest (AES-256; keys in HSM/KMS or OS keystore); photo store separately access-controlled.</w:t>
            </w:r>
          </w:p>
        </w:tc>
        <w:tc>
          <w:tcPr>
            <w:tcW w:w="1711" w:type="dxa"/>
            <w:tcBorders/>
            <w:vAlign w:val="center"/>
          </w:tcPr>
          <w:p>
            <w:pPr>
              <w:pStyle w:val="TableContents"/>
              <w:bidi w:val="0"/>
              <w:spacing w:before="100" w:after="100"/>
              <w:jc w:val="left"/>
              <w:rPr/>
            </w:pPr>
            <w:r>
              <w:rPr/>
              <w:t>Security safeguards</w:t>
            </w:r>
          </w:p>
        </w:tc>
        <w:tc>
          <w:tcPr>
            <w:tcW w:w="1986" w:type="dxa"/>
            <w:tcBorders/>
            <w:vAlign w:val="center"/>
          </w:tcPr>
          <w:p>
            <w:pPr>
              <w:pStyle w:val="TableContents"/>
              <w:bidi w:val="0"/>
              <w:spacing w:before="100" w:after="100"/>
              <w:jc w:val="left"/>
              <w:rPr/>
            </w:pPr>
            <w:r>
              <w:rPr/>
              <w:t>DPDP reasonable safeguards [22].</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w:t>
            </w:r>
          </w:p>
        </w:tc>
        <w:tc>
          <w:tcPr>
            <w:tcW w:w="1739" w:type="dxa"/>
            <w:tcBorders/>
            <w:vAlign w:val="center"/>
          </w:tcPr>
          <w:p>
            <w:pPr>
              <w:pStyle w:val="TableContents"/>
              <w:bidi w:val="0"/>
              <w:spacing w:before="100" w:after="100"/>
              <w:jc w:val="left"/>
              <w:rPr/>
            </w:pPr>
            <w:r>
              <w:rPr/>
              <w:t>Config review</w:t>
            </w:r>
          </w:p>
        </w:tc>
      </w:tr>
      <w:tr>
        <w:trPr/>
        <w:tc>
          <w:tcPr>
            <w:tcW w:w="817" w:type="dxa"/>
            <w:tcBorders/>
            <w:vAlign w:val="center"/>
          </w:tcPr>
          <w:p>
            <w:pPr>
              <w:pStyle w:val="TableContents"/>
              <w:bidi w:val="0"/>
              <w:spacing w:before="100" w:after="100"/>
              <w:jc w:val="left"/>
              <w:rPr/>
            </w:pPr>
            <w:r>
              <w:rPr>
                <w:rStyle w:val="Strong"/>
              </w:rPr>
              <w:t>PRIV-12</w:t>
            </w:r>
          </w:p>
        </w:tc>
        <w:tc>
          <w:tcPr>
            <w:tcW w:w="5030" w:type="dxa"/>
            <w:tcBorders/>
            <w:vAlign w:val="center"/>
          </w:tcPr>
          <w:p>
            <w:pPr>
              <w:pStyle w:val="TableContents"/>
              <w:bidi w:val="0"/>
              <w:spacing w:before="100" w:after="100"/>
              <w:jc w:val="left"/>
              <w:rPr/>
            </w:pPr>
            <w:r>
              <w:rPr/>
              <w:t>No secondary sharing: entry data is not shared with third parties or other campus systems without a documented legal basis and notice.</w:t>
            </w:r>
          </w:p>
        </w:tc>
        <w:tc>
          <w:tcPr>
            <w:tcW w:w="1711" w:type="dxa"/>
            <w:tcBorders/>
            <w:vAlign w:val="center"/>
          </w:tcPr>
          <w:p>
            <w:pPr>
              <w:pStyle w:val="TableContents"/>
              <w:bidi w:val="0"/>
              <w:spacing w:before="100" w:after="100"/>
              <w:jc w:val="left"/>
              <w:rPr/>
            </w:pPr>
            <w:r>
              <w:rPr/>
              <w:t>Disclosure limitation</w:t>
            </w:r>
          </w:p>
        </w:tc>
        <w:tc>
          <w:tcPr>
            <w:tcW w:w="1986" w:type="dxa"/>
            <w:tcBorders/>
            <w:vAlign w:val="center"/>
          </w:tcPr>
          <w:p>
            <w:pPr>
              <w:pStyle w:val="TableContents"/>
              <w:bidi w:val="0"/>
              <w:spacing w:before="100" w:after="100"/>
              <w:jc w:val="left"/>
              <w:rPr/>
            </w:pPr>
            <w:r>
              <w:rPr/>
              <w:t>Q15b.</w:t>
            </w:r>
          </w:p>
        </w:tc>
        <w:tc>
          <w:tcPr>
            <w:tcW w:w="481" w:type="dxa"/>
            <w:tcBorders/>
            <w:vAlign w:val="center"/>
          </w:tcPr>
          <w:p>
            <w:pPr>
              <w:pStyle w:val="TableContents"/>
              <w:bidi w:val="0"/>
              <w:spacing w:before="100" w:after="100"/>
              <w:jc w:val="left"/>
              <w:rPr/>
            </w:pPr>
            <w:r>
              <w:rPr/>
              <w:t>M</w:t>
            </w:r>
          </w:p>
        </w:tc>
        <w:tc>
          <w:tcPr>
            <w:tcW w:w="1743" w:type="dxa"/>
            <w:tcBorders/>
            <w:vAlign w:val="center"/>
          </w:tcPr>
          <w:p>
            <w:pPr>
              <w:pStyle w:val="TableContents"/>
              <w:bidi w:val="0"/>
              <w:spacing w:before="100" w:after="100"/>
              <w:jc w:val="left"/>
              <w:rPr/>
            </w:pPr>
            <w:r>
              <w:rPr/>
              <w:t>Screen 20 notice</w:t>
            </w:r>
          </w:p>
        </w:tc>
        <w:tc>
          <w:tcPr>
            <w:tcW w:w="1739" w:type="dxa"/>
            <w:tcBorders/>
            <w:vAlign w:val="center"/>
          </w:tcPr>
          <w:p>
            <w:pPr>
              <w:pStyle w:val="TableContents"/>
              <w:bidi w:val="0"/>
              <w:spacing w:before="100" w:after="100"/>
              <w:jc w:val="left"/>
              <w:rPr/>
            </w:pPr>
            <w:r>
              <w:rPr/>
              <w:t>Policy and API review</w:t>
            </w:r>
          </w:p>
        </w:tc>
      </w:tr>
    </w:tbl>
    <w:p>
      <w:pPr>
        <w:pStyle w:val="Heading2"/>
        <w:bidi w:val="0"/>
        <w:jc w:val="left"/>
        <w:rPr/>
      </w:pPr>
      <w:r>
        <w:rPr/>
        <w:t>21.1 Visibility comparison: what each role sees</w:t>
      </w:r>
    </w:p>
    <w:tbl>
      <w:tblPr>
        <w:tblW w:w="13507" w:type="dxa"/>
        <w:jc w:val="left"/>
        <w:tblInd w:w="28" w:type="dxa"/>
        <w:tblLayout w:type="fixed"/>
        <w:tblCellMar>
          <w:top w:w="28" w:type="dxa"/>
          <w:left w:w="28" w:type="dxa"/>
          <w:bottom w:w="28" w:type="dxa"/>
          <w:right w:w="28" w:type="dxa"/>
        </w:tblCellMar>
      </w:tblPr>
      <w:tblGrid>
        <w:gridCol w:w="2234"/>
        <w:gridCol w:w="1592"/>
        <w:gridCol w:w="1216"/>
        <w:gridCol w:w="1518"/>
        <w:gridCol w:w="2581"/>
        <w:gridCol w:w="2785"/>
        <w:gridCol w:w="1581"/>
      </w:tblGrid>
      <w:tr>
        <w:trPr>
          <w:tblHeader w:val="true"/>
        </w:trPr>
        <w:tc>
          <w:tcPr>
            <w:tcW w:w="2234" w:type="dxa"/>
            <w:tcBorders/>
            <w:vAlign w:val="center"/>
          </w:tcPr>
          <w:p>
            <w:pPr>
              <w:pStyle w:val="TableHeading"/>
              <w:suppressLineNumbers/>
              <w:shd w:fill="E5E7EB" w:val="clear"/>
              <w:bidi w:val="0"/>
              <w:spacing w:before="100" w:after="100"/>
              <w:jc w:val="left"/>
              <w:rPr/>
            </w:pPr>
            <w:r>
              <w:rPr/>
              <w:t>Data item</w:t>
            </w:r>
          </w:p>
        </w:tc>
        <w:tc>
          <w:tcPr>
            <w:tcW w:w="1592" w:type="dxa"/>
            <w:tcBorders/>
            <w:vAlign w:val="center"/>
          </w:tcPr>
          <w:p>
            <w:pPr>
              <w:pStyle w:val="TableHeading"/>
              <w:suppressLineNumbers/>
              <w:shd w:fill="E5E7EB" w:val="clear"/>
              <w:bidi w:val="0"/>
              <w:spacing w:before="100" w:after="100"/>
              <w:jc w:val="left"/>
              <w:rPr/>
            </w:pPr>
            <w:r>
              <w:rPr/>
              <w:t>Student (own)</w:t>
            </w:r>
          </w:p>
        </w:tc>
        <w:tc>
          <w:tcPr>
            <w:tcW w:w="1216" w:type="dxa"/>
            <w:tcBorders/>
            <w:vAlign w:val="center"/>
          </w:tcPr>
          <w:p>
            <w:pPr>
              <w:pStyle w:val="TableHeading"/>
              <w:suppressLineNumbers/>
              <w:shd w:fill="E5E7EB" w:val="clear"/>
              <w:bidi w:val="0"/>
              <w:spacing w:before="100" w:after="100"/>
              <w:jc w:val="left"/>
              <w:rPr/>
            </w:pPr>
            <w:r>
              <w:rPr/>
              <w:t>Security guard</w:t>
            </w:r>
          </w:p>
        </w:tc>
        <w:tc>
          <w:tcPr>
            <w:tcW w:w="1518" w:type="dxa"/>
            <w:tcBorders/>
            <w:vAlign w:val="center"/>
          </w:tcPr>
          <w:p>
            <w:pPr>
              <w:pStyle w:val="TableHeading"/>
              <w:suppressLineNumbers/>
              <w:shd w:fill="E5E7EB" w:val="clear"/>
              <w:bidi w:val="0"/>
              <w:spacing w:before="100" w:after="100"/>
              <w:jc w:val="left"/>
              <w:rPr/>
            </w:pPr>
            <w:r>
              <w:rPr/>
              <w:t>Supervisor</w:t>
            </w:r>
          </w:p>
        </w:tc>
        <w:tc>
          <w:tcPr>
            <w:tcW w:w="2581" w:type="dxa"/>
            <w:tcBorders/>
            <w:vAlign w:val="center"/>
          </w:tcPr>
          <w:p>
            <w:pPr>
              <w:pStyle w:val="TableHeading"/>
              <w:suppressLineNumbers/>
              <w:shd w:fill="E5E7EB" w:val="clear"/>
              <w:bidi w:val="0"/>
              <w:spacing w:before="100" w:after="100"/>
              <w:jc w:val="left"/>
              <w:rPr/>
            </w:pPr>
            <w:r>
              <w:rPr/>
              <w:t>Issuer / ID cell</w:t>
            </w:r>
          </w:p>
        </w:tc>
        <w:tc>
          <w:tcPr>
            <w:tcW w:w="2785" w:type="dxa"/>
            <w:tcBorders/>
            <w:vAlign w:val="center"/>
          </w:tcPr>
          <w:p>
            <w:pPr>
              <w:pStyle w:val="TableHeading"/>
              <w:suppressLineNumbers/>
              <w:shd w:fill="E5E7EB" w:val="clear"/>
              <w:bidi w:val="0"/>
              <w:spacing w:before="100" w:after="100"/>
              <w:jc w:val="left"/>
              <w:rPr/>
            </w:pPr>
            <w:r>
              <w:rPr/>
              <w:t>Auditor</w:t>
            </w:r>
          </w:p>
        </w:tc>
        <w:tc>
          <w:tcPr>
            <w:tcW w:w="1581" w:type="dxa"/>
            <w:tcBorders/>
            <w:vAlign w:val="center"/>
          </w:tcPr>
          <w:p>
            <w:pPr>
              <w:pStyle w:val="TableHeading"/>
              <w:suppressLineNumbers/>
              <w:shd w:fill="E5E7EB" w:val="clear"/>
              <w:bidi w:val="0"/>
              <w:spacing w:before="100" w:after="100"/>
              <w:jc w:val="left"/>
              <w:rPr/>
            </w:pPr>
            <w:r>
              <w:rPr/>
              <w:t>Policy admin</w:t>
            </w:r>
          </w:p>
        </w:tc>
      </w:tr>
      <w:tr>
        <w:trPr/>
        <w:tc>
          <w:tcPr>
            <w:tcW w:w="2234" w:type="dxa"/>
            <w:tcBorders/>
            <w:vAlign w:val="center"/>
          </w:tcPr>
          <w:p>
            <w:pPr>
              <w:pStyle w:val="TableContents"/>
              <w:bidi w:val="0"/>
              <w:spacing w:before="100" w:after="100"/>
              <w:jc w:val="left"/>
              <w:rPr/>
            </w:pPr>
            <w:r>
              <w:rPr/>
              <w:t>Photo on file</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 xml:space="preserve">✔ </w:t>
            </w:r>
            <w:r>
              <w:rPr/>
              <w:t>(on tap only)</w:t>
            </w:r>
          </w:p>
        </w:tc>
        <w:tc>
          <w:tcPr>
            <w:tcW w:w="1518" w:type="dxa"/>
            <w:tcBorders/>
            <w:vAlign w:val="center"/>
          </w:tcPr>
          <w:p>
            <w:pPr>
              <w:pStyle w:val="TableContents"/>
              <w:bidi w:val="0"/>
              <w:spacing w:before="100" w:after="100"/>
              <w:jc w:val="left"/>
              <w:rPr/>
            </w:pPr>
            <w:r>
              <w:rPr/>
              <w:t xml:space="preserve">✔ </w:t>
            </w:r>
            <w:r>
              <w:rPr/>
              <w:t>(on tap/alert only)</w:t>
            </w:r>
          </w:p>
        </w:tc>
        <w:tc>
          <w:tcPr>
            <w:tcW w:w="2581" w:type="dxa"/>
            <w:tcBorders/>
            <w:vAlign w:val="center"/>
          </w:tcPr>
          <w:p>
            <w:pPr>
              <w:pStyle w:val="TableContents"/>
              <w:bidi w:val="0"/>
              <w:spacing w:before="100" w:after="100"/>
              <w:jc w:val="left"/>
              <w:rPr/>
            </w:pPr>
            <w:r>
              <w:rPr/>
              <w:t xml:space="preserve">✔ </w:t>
            </w:r>
            <w:r>
              <w:rPr/>
              <w:t>(when issuing)</w:t>
            </w:r>
          </w:p>
        </w:tc>
        <w:tc>
          <w:tcPr>
            <w:tcW w:w="2785" w:type="dxa"/>
            <w:tcBorders/>
            <w:vAlign w:val="center"/>
          </w:tcPr>
          <w:p>
            <w:pPr>
              <w:pStyle w:val="TableContents"/>
              <w:bidi w:val="0"/>
              <w:spacing w:before="100" w:after="100"/>
              <w:jc w:val="left"/>
              <w:rPr/>
            </w:pPr>
            <w:r>
              <w:rPr/>
              <w:t>On re-identify only</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First / display name</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On re-identify only</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Full name</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On re-identify only</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Roll number / employee ID</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On re-identify only</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Programme / department</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On re-identify only</w:t>
            </w:r>
          </w:p>
        </w:tc>
        <w:tc>
          <w:tcPr>
            <w:tcW w:w="1581" w:type="dxa"/>
            <w:tcBorders/>
            <w:vAlign w:val="center"/>
          </w:tcPr>
          <w:p>
            <w:pPr>
              <w:pStyle w:val="TableContents"/>
              <w:bidi w:val="0"/>
              <w:spacing w:before="100" w:after="100"/>
              <w:jc w:val="left"/>
              <w:rPr/>
            </w:pPr>
            <w:r>
              <w:rPr/>
              <w:t xml:space="preserve">✘ </w:t>
            </w:r>
            <w:r>
              <w:rPr/>
              <w:t>(roles only)</w:t>
            </w:r>
          </w:p>
        </w:tc>
      </w:tr>
      <w:tr>
        <w:trPr/>
        <w:tc>
          <w:tcPr>
            <w:tcW w:w="2234" w:type="dxa"/>
            <w:tcBorders/>
            <w:vAlign w:val="center"/>
          </w:tcPr>
          <w:p>
            <w:pPr>
              <w:pStyle w:val="TableContents"/>
              <w:bidi w:val="0"/>
              <w:spacing w:before="100" w:after="100"/>
              <w:jc w:val="left"/>
              <w:rPr/>
            </w:pPr>
            <w:r>
              <w:rPr/>
              <w:t>Role (student/staff/visitor)</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 xml:space="preserve">✔ </w:t>
            </w:r>
            <w:r>
              <w:rPr/>
              <w:t>(as policy subject)</w:t>
            </w:r>
          </w:p>
        </w:tc>
      </w:tr>
      <w:tr>
        <w:trPr/>
        <w:tc>
          <w:tcPr>
            <w:tcW w:w="2234" w:type="dxa"/>
            <w:tcBorders/>
            <w:vAlign w:val="center"/>
          </w:tcPr>
          <w:p>
            <w:pPr>
              <w:pStyle w:val="TableContents"/>
              <w:bidi w:val="0"/>
              <w:spacing w:before="100" w:after="100"/>
              <w:jc w:val="left"/>
              <w:rPr/>
            </w:pPr>
            <w:r>
              <w:rPr/>
              <w:t>Hostel</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 xml:space="preserve">✘ </w:t>
            </w:r>
            <w:r>
              <w:rPr/>
              <w:t>(not stored)</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Phone / e-mail</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 xml:space="preserve">✘ </w:t>
            </w:r>
            <w:r>
              <w:rPr/>
              <w:t>(not stored for students; visitor contact only for pass delivery)</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Home address / emergency contact</w:t>
            </w:r>
          </w:p>
        </w:tc>
        <w:tc>
          <w:tcPr>
            <w:tcW w:w="1592" w:type="dxa"/>
            <w:tcBorders/>
            <w:vAlign w:val="center"/>
          </w:tcPr>
          <w:p>
            <w:pPr>
              <w:pStyle w:val="TableContents"/>
              <w:bidi w:val="0"/>
              <w:spacing w:before="100" w:after="100"/>
              <w:jc w:val="left"/>
              <w:rPr/>
            </w:pPr>
            <w:r>
              <w:rPr/>
              <w:t xml:space="preserve">✘ </w:t>
            </w:r>
            <w:r>
              <w:rPr/>
              <w:t>(not stored)</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Credential status (active/revoked/expired)</w:t>
            </w:r>
          </w:p>
        </w:tc>
        <w:tc>
          <w:tcPr>
            <w:tcW w:w="1592" w:type="dxa"/>
            <w:tcBorders/>
            <w:vAlign w:val="center"/>
          </w:tcPr>
          <w:p>
            <w:pPr>
              <w:pStyle w:val="TableContents"/>
              <w:bidi w:val="0"/>
              <w:spacing w:before="100" w:after="100"/>
              <w:jc w:val="left"/>
              <w:rPr/>
            </w:pPr>
            <w:r>
              <w:rPr/>
              <w:t xml:space="preserve">✔ </w:t>
            </w:r>
            <w:r>
              <w:rPr/>
              <w:t>(own)</w:t>
            </w:r>
          </w:p>
        </w:tc>
        <w:tc>
          <w:tcPr>
            <w:tcW w:w="1216" w:type="dxa"/>
            <w:tcBorders/>
            <w:vAlign w:val="center"/>
          </w:tcPr>
          <w:p>
            <w:pPr>
              <w:pStyle w:val="TableContents"/>
              <w:bidi w:val="0"/>
              <w:spacing w:before="100" w:after="100"/>
              <w:jc w:val="left"/>
              <w:rPr/>
            </w:pPr>
            <w:r>
              <w:rPr/>
              <w:t>Decision only</w:t>
            </w:r>
          </w:p>
        </w:tc>
        <w:tc>
          <w:tcPr>
            <w:tcW w:w="1518" w:type="dxa"/>
            <w:tcBorders/>
            <w:vAlign w:val="center"/>
          </w:tcPr>
          <w:p>
            <w:pPr>
              <w:pStyle w:val="TableContents"/>
              <w:bidi w:val="0"/>
              <w:spacing w:before="100" w:after="100"/>
              <w:jc w:val="left"/>
              <w:rPr/>
            </w:pPr>
            <w:r>
              <w:rPr/>
              <w:t>Decision only</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 xml:space="preserve">✔ </w:t>
            </w:r>
            <w:r>
              <w:rPr/>
              <w:t>(pseudonymous)</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Revocation reason</w:t>
            </w:r>
          </w:p>
        </w:tc>
        <w:tc>
          <w:tcPr>
            <w:tcW w:w="1592" w:type="dxa"/>
            <w:tcBorders/>
            <w:vAlign w:val="center"/>
          </w:tcPr>
          <w:p>
            <w:pPr>
              <w:pStyle w:val="TableContents"/>
              <w:bidi w:val="0"/>
              <w:spacing w:before="100" w:after="100"/>
              <w:jc w:val="left"/>
              <w:rPr/>
            </w:pPr>
            <w:r>
              <w:rPr/>
              <w:t xml:space="preserve">✔ </w:t>
            </w:r>
            <w:r>
              <w:rPr/>
              <w:t>(own, generic)</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Own entry events</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 xml:space="preserve">✔ </w:t>
            </w:r>
            <w:r>
              <w:rPr/>
              <w:t>(pseudonymous; re-identify with justification)</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Other people's entry events</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Gate counts only</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 xml:space="preserve">✔ </w:t>
            </w:r>
            <w:r>
              <w:rPr/>
              <w:t>(pseudonymous)</w:t>
            </w:r>
          </w:p>
        </w:tc>
        <w:tc>
          <w:tcPr>
            <w:tcW w:w="1581" w:type="dxa"/>
            <w:tcBorders/>
            <w:vAlign w:val="center"/>
          </w:tcPr>
          <w:p>
            <w:pPr>
              <w:pStyle w:val="TableContents"/>
              <w:bidi w:val="0"/>
              <w:spacing w:before="100" w:after="100"/>
              <w:jc w:val="left"/>
              <w:rPr/>
            </w:pPr>
            <w:r>
              <w:rPr/>
              <w:t>Aggregates only</w:t>
            </w:r>
          </w:p>
        </w:tc>
      </w:tr>
      <w:tr>
        <w:trPr/>
        <w:tc>
          <w:tcPr>
            <w:tcW w:w="2234" w:type="dxa"/>
            <w:tcBorders/>
            <w:vAlign w:val="center"/>
          </w:tcPr>
          <w:p>
            <w:pPr>
              <w:pStyle w:val="TableContents"/>
              <w:bidi w:val="0"/>
              <w:spacing w:before="100" w:after="100"/>
              <w:jc w:val="left"/>
              <w:rPr/>
            </w:pPr>
            <w:r>
              <w:rPr/>
              <w:t>Decision + reason code + next step</w:t>
            </w:r>
          </w:p>
        </w:tc>
        <w:tc>
          <w:tcPr>
            <w:tcW w:w="1592" w:type="dxa"/>
            <w:tcBorders/>
            <w:vAlign w:val="center"/>
          </w:tcPr>
          <w:p>
            <w:pPr>
              <w:pStyle w:val="TableContents"/>
              <w:bidi w:val="0"/>
              <w:spacing w:before="100" w:after="100"/>
              <w:jc w:val="left"/>
              <w:rPr/>
            </w:pPr>
            <w:r>
              <w:rPr/>
              <w:t xml:space="preserve">✔ </w:t>
            </w:r>
            <w:r>
              <w:rPr/>
              <w:t>(own)</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Visitor host name</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Visitor contact</w:t>
            </w:r>
          </w:p>
        </w:tc>
        <w:tc>
          <w:tcPr>
            <w:tcW w:w="1592" w:type="dxa"/>
            <w:tcBorders/>
            <w:vAlign w:val="center"/>
          </w:tcPr>
          <w:p>
            <w:pPr>
              <w:pStyle w:val="TableContents"/>
              <w:bidi w:val="0"/>
              <w:spacing w:before="100" w:after="100"/>
              <w:jc w:val="left"/>
              <w:rPr/>
            </w:pPr>
            <w:r>
              <w:rPr/>
              <w:t>—</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w:t>
            </w:r>
          </w:p>
        </w:tc>
        <w:tc>
          <w:tcPr>
            <w:tcW w:w="2581" w:type="dxa"/>
            <w:tcBorders/>
            <w:vAlign w:val="center"/>
          </w:tcPr>
          <w:p>
            <w:pPr>
              <w:pStyle w:val="TableContents"/>
              <w:bidi w:val="0"/>
              <w:spacing w:before="100" w:after="100"/>
              <w:jc w:val="left"/>
              <w:rPr/>
            </w:pPr>
            <w:r>
              <w:rPr/>
              <w:t>Approver only, for delivery</w:t>
            </w:r>
          </w:p>
        </w:tc>
        <w:tc>
          <w:tcPr>
            <w:tcW w:w="2785" w:type="dxa"/>
            <w:tcBorders/>
            <w:vAlign w:val="center"/>
          </w:tcPr>
          <w:p>
            <w:pPr>
              <w:pStyle w:val="TableContents"/>
              <w:bidi w:val="0"/>
              <w:spacing w:before="100" w:after="100"/>
              <w:jc w:val="left"/>
              <w:rPr/>
            </w:pPr>
            <w:r>
              <w:rPr/>
              <w:t>✘</w:t>
            </w:r>
          </w:p>
        </w:tc>
        <w:tc>
          <w:tcPr>
            <w:tcW w:w="1581" w:type="dxa"/>
            <w:tcBorders/>
            <w:vAlign w:val="center"/>
          </w:tcPr>
          <w:p>
            <w:pPr>
              <w:pStyle w:val="TableContents"/>
              <w:bidi w:val="0"/>
              <w:spacing w:before="100" w:after="100"/>
              <w:jc w:val="left"/>
              <w:rPr/>
            </w:pPr>
            <w:r>
              <w:rPr/>
              <w:t>✘</w:t>
            </w:r>
          </w:p>
        </w:tc>
      </w:tr>
      <w:tr>
        <w:trPr/>
        <w:tc>
          <w:tcPr>
            <w:tcW w:w="2234" w:type="dxa"/>
            <w:tcBorders/>
            <w:vAlign w:val="center"/>
          </w:tcPr>
          <w:p>
            <w:pPr>
              <w:pStyle w:val="TableContents"/>
              <w:bidi w:val="0"/>
              <w:spacing w:before="100" w:after="100"/>
              <w:jc w:val="left"/>
              <w:rPr/>
            </w:pPr>
            <w:r>
              <w:rPr/>
              <w:t>Policy rules</w:t>
            </w:r>
          </w:p>
        </w:tc>
        <w:tc>
          <w:tcPr>
            <w:tcW w:w="1592" w:type="dxa"/>
            <w:tcBorders/>
            <w:vAlign w:val="center"/>
          </w:tcPr>
          <w:p>
            <w:pPr>
              <w:pStyle w:val="TableContents"/>
              <w:bidi w:val="0"/>
              <w:spacing w:before="100" w:after="100"/>
              <w:jc w:val="left"/>
              <w:rPr/>
            </w:pPr>
            <w:r>
              <w:rPr/>
              <w:t>Own applicable summary</w:t>
            </w:r>
          </w:p>
        </w:tc>
        <w:tc>
          <w:tcPr>
            <w:tcW w:w="1216" w:type="dxa"/>
            <w:tcBorders/>
            <w:vAlign w:val="center"/>
          </w:tcPr>
          <w:p>
            <w:pPr>
              <w:pStyle w:val="TableContents"/>
              <w:bidi w:val="0"/>
              <w:spacing w:before="100" w:after="100"/>
              <w:jc w:val="left"/>
              <w:rPr/>
            </w:pPr>
            <w:r>
              <w:rPr/>
              <w:t>✘</w:t>
            </w:r>
          </w:p>
        </w:tc>
        <w:tc>
          <w:tcPr>
            <w:tcW w:w="1518" w:type="dxa"/>
            <w:tcBorders/>
            <w:vAlign w:val="center"/>
          </w:tcPr>
          <w:p>
            <w:pPr>
              <w:pStyle w:val="TableContents"/>
              <w:bidi w:val="0"/>
              <w:spacing w:before="100" w:after="100"/>
              <w:jc w:val="left"/>
              <w:rPr/>
            </w:pPr>
            <w:r>
              <w:rPr/>
              <w:t>Read</w:t>
            </w:r>
          </w:p>
        </w:tc>
        <w:tc>
          <w:tcPr>
            <w:tcW w:w="2581" w:type="dxa"/>
            <w:tcBorders/>
            <w:vAlign w:val="center"/>
          </w:tcPr>
          <w:p>
            <w:pPr>
              <w:pStyle w:val="TableContents"/>
              <w:bidi w:val="0"/>
              <w:spacing w:before="100" w:after="100"/>
              <w:jc w:val="left"/>
              <w:rPr/>
            </w:pPr>
            <w:r>
              <w:rPr/>
              <w:t>✘</w:t>
            </w:r>
          </w:p>
        </w:tc>
        <w:tc>
          <w:tcPr>
            <w:tcW w:w="2785" w:type="dxa"/>
            <w:tcBorders/>
            <w:vAlign w:val="center"/>
          </w:tcPr>
          <w:p>
            <w:pPr>
              <w:pStyle w:val="TableContents"/>
              <w:bidi w:val="0"/>
              <w:spacing w:before="100" w:after="100"/>
              <w:jc w:val="left"/>
              <w:rPr/>
            </w:pPr>
            <w:r>
              <w:rPr/>
              <w:t>Read</w:t>
            </w:r>
          </w:p>
        </w:tc>
        <w:tc>
          <w:tcPr>
            <w:tcW w:w="1581" w:type="dxa"/>
            <w:tcBorders/>
            <w:vAlign w:val="center"/>
          </w:tcPr>
          <w:p>
            <w:pPr>
              <w:pStyle w:val="TableContents"/>
              <w:bidi w:val="0"/>
              <w:spacing w:before="100" w:after="100"/>
              <w:jc w:val="left"/>
              <w:rPr/>
            </w:pPr>
            <w:r>
              <w:rPr/>
              <w:t xml:space="preserve">✔ </w:t>
            </w:r>
            <w:r>
              <w:rPr/>
              <w:t>Edit</w:t>
            </w:r>
          </w:p>
        </w:tc>
      </w:tr>
    </w:tbl>
    <w:p>
      <w:pPr>
        <w:pStyle w:val="HorizontalLine"/>
        <w:bidi w:val="0"/>
        <w:jc w:val="left"/>
        <w:rPr/>
      </w:pPr>
      <w:r>
        <w:rPr/>
      </w:r>
    </w:p>
    <w:p>
      <w:pPr>
        <w:pStyle w:val="Heading1"/>
        <w:bidi w:val="0"/>
        <w:jc w:val="left"/>
        <w:rPr/>
      </w:pPr>
      <w:r>
        <w:rPr/>
        <w:t>22. Usability Requirements</w:t>
      </w:r>
    </w:p>
    <w:p>
      <w:pPr>
        <w:pStyle w:val="BodyText"/>
        <w:bidi w:val="0"/>
        <w:jc w:val="left"/>
        <w:rPr/>
      </w:pPr>
      <w:r>
        <w:rPr/>
        <w:t>Grounded in Nielsen [15], Yee [13], Cranor [16], Adams &amp; Sasse [10], Herley [11], WCAG 2.2 [28].</w:t>
      </w:r>
    </w:p>
    <w:tbl>
      <w:tblPr>
        <w:tblW w:w="13507" w:type="dxa"/>
        <w:jc w:val="left"/>
        <w:tblInd w:w="28" w:type="dxa"/>
        <w:tblLayout w:type="fixed"/>
        <w:tblCellMar>
          <w:top w:w="28" w:type="dxa"/>
          <w:left w:w="28" w:type="dxa"/>
          <w:bottom w:w="28" w:type="dxa"/>
          <w:right w:w="28" w:type="dxa"/>
        </w:tblCellMar>
      </w:tblPr>
      <w:tblGrid>
        <w:gridCol w:w="761"/>
        <w:gridCol w:w="4481"/>
        <w:gridCol w:w="2506"/>
        <w:gridCol w:w="1683"/>
        <w:gridCol w:w="481"/>
        <w:gridCol w:w="1538"/>
        <w:gridCol w:w="2057"/>
      </w:tblGrid>
      <w:tr>
        <w:trPr>
          <w:tblHeader w:val="true"/>
        </w:trPr>
        <w:tc>
          <w:tcPr>
            <w:tcW w:w="761" w:type="dxa"/>
            <w:tcBorders/>
            <w:vAlign w:val="center"/>
          </w:tcPr>
          <w:p>
            <w:pPr>
              <w:pStyle w:val="TableHeading"/>
              <w:suppressLineNumbers/>
              <w:shd w:fill="E5E7EB" w:val="clear"/>
              <w:bidi w:val="0"/>
              <w:spacing w:before="100" w:after="100"/>
              <w:jc w:val="left"/>
              <w:rPr/>
            </w:pPr>
            <w:r>
              <w:rPr/>
              <w:t>ID</w:t>
            </w:r>
          </w:p>
        </w:tc>
        <w:tc>
          <w:tcPr>
            <w:tcW w:w="4481" w:type="dxa"/>
            <w:tcBorders/>
            <w:vAlign w:val="center"/>
          </w:tcPr>
          <w:p>
            <w:pPr>
              <w:pStyle w:val="TableHeading"/>
              <w:suppressLineNumbers/>
              <w:shd w:fill="E5E7EB" w:val="clear"/>
              <w:bidi w:val="0"/>
              <w:spacing w:before="100" w:after="100"/>
              <w:jc w:val="left"/>
              <w:rPr/>
            </w:pPr>
            <w:r>
              <w:rPr/>
              <w:t>Requirement</w:t>
            </w:r>
          </w:p>
        </w:tc>
        <w:tc>
          <w:tcPr>
            <w:tcW w:w="2506" w:type="dxa"/>
            <w:tcBorders/>
            <w:vAlign w:val="center"/>
          </w:tcPr>
          <w:p>
            <w:pPr>
              <w:pStyle w:val="TableHeading"/>
              <w:suppressLineNumbers/>
              <w:shd w:fill="E5E7EB" w:val="clear"/>
              <w:bidi w:val="0"/>
              <w:spacing w:before="100" w:after="100"/>
              <w:jc w:val="left"/>
              <w:rPr/>
            </w:pPr>
            <w:r>
              <w:rPr/>
              <w:t>Rationale / user need</w:t>
            </w:r>
          </w:p>
        </w:tc>
        <w:tc>
          <w:tcPr>
            <w:tcW w:w="1683" w:type="dxa"/>
            <w:tcBorders/>
            <w:vAlign w:val="center"/>
          </w:tcPr>
          <w:p>
            <w:pPr>
              <w:pStyle w:val="TableHeading"/>
              <w:suppressLineNumbers/>
              <w:shd w:fill="E5E7EB" w:val="clear"/>
              <w:bidi w:val="0"/>
              <w:spacing w:before="100" w:after="100"/>
              <w:jc w:val="left"/>
              <w:rPr/>
            </w:pPr>
            <w:r>
              <w:rPr/>
              <w:t>Evidence</w:t>
            </w:r>
          </w:p>
        </w:tc>
        <w:tc>
          <w:tcPr>
            <w:tcW w:w="481" w:type="dxa"/>
            <w:tcBorders/>
            <w:vAlign w:val="center"/>
          </w:tcPr>
          <w:p>
            <w:pPr>
              <w:pStyle w:val="TableHeading"/>
              <w:suppressLineNumbers/>
              <w:shd w:fill="E5E7EB" w:val="clear"/>
              <w:bidi w:val="0"/>
              <w:spacing w:before="100" w:after="100"/>
              <w:jc w:val="left"/>
              <w:rPr/>
            </w:pPr>
            <w:r>
              <w:rPr/>
              <w:t>Pri</w:t>
            </w:r>
          </w:p>
        </w:tc>
        <w:tc>
          <w:tcPr>
            <w:tcW w:w="1538" w:type="dxa"/>
            <w:tcBorders/>
            <w:vAlign w:val="center"/>
          </w:tcPr>
          <w:p>
            <w:pPr>
              <w:pStyle w:val="TableHeading"/>
              <w:suppressLineNumbers/>
              <w:shd w:fill="E5E7EB" w:val="clear"/>
              <w:bidi w:val="0"/>
              <w:spacing w:before="100" w:after="100"/>
              <w:jc w:val="left"/>
              <w:rPr/>
            </w:pPr>
            <w:r>
              <w:rPr/>
              <w:t>Prototype feature</w:t>
            </w:r>
          </w:p>
        </w:tc>
        <w:tc>
          <w:tcPr>
            <w:tcW w:w="2057" w:type="dxa"/>
            <w:tcBorders/>
            <w:vAlign w:val="center"/>
          </w:tcPr>
          <w:p>
            <w:pPr>
              <w:pStyle w:val="TableHeading"/>
              <w:suppressLineNumbers/>
              <w:shd w:fill="E5E7EB" w:val="clear"/>
              <w:bidi w:val="0"/>
              <w:spacing w:before="100" w:after="100"/>
              <w:jc w:val="left"/>
              <w:rPr/>
            </w:pPr>
            <w:r>
              <w:rPr/>
              <w:t>Phase 2 evaluation</w:t>
            </w:r>
          </w:p>
        </w:tc>
      </w:tr>
      <w:tr>
        <w:trPr/>
        <w:tc>
          <w:tcPr>
            <w:tcW w:w="761" w:type="dxa"/>
            <w:tcBorders/>
            <w:vAlign w:val="center"/>
          </w:tcPr>
          <w:p>
            <w:pPr>
              <w:pStyle w:val="TableContents"/>
              <w:bidi w:val="0"/>
              <w:spacing w:before="100" w:after="100"/>
              <w:jc w:val="left"/>
              <w:rPr/>
            </w:pPr>
            <w:r>
              <w:rPr>
                <w:rStyle w:val="Strong"/>
              </w:rPr>
              <w:t>USE-01</w:t>
            </w:r>
          </w:p>
        </w:tc>
        <w:tc>
          <w:tcPr>
            <w:tcW w:w="4481" w:type="dxa"/>
            <w:tcBorders/>
            <w:vAlign w:val="center"/>
          </w:tcPr>
          <w:p>
            <w:pPr>
              <w:pStyle w:val="TableContents"/>
              <w:bidi w:val="0"/>
              <w:spacing w:before="100" w:after="100"/>
              <w:jc w:val="left"/>
              <w:rPr/>
            </w:pPr>
            <w:r>
              <w:rPr/>
              <w:t>The normal authenticated entry requires one physical action from the student (a tap) and no action from the guard beyond a glance; time from tap to result ≤ 1.5 s (95th percentile) online, ≤ 2 s offline.</w:t>
            </w:r>
          </w:p>
        </w:tc>
        <w:tc>
          <w:tcPr>
            <w:tcW w:w="2506" w:type="dxa"/>
            <w:tcBorders/>
            <w:vAlign w:val="center"/>
          </w:tcPr>
          <w:p>
            <w:pPr>
              <w:pStyle w:val="TableContents"/>
              <w:bidi w:val="0"/>
              <w:spacing w:before="100" w:after="100"/>
              <w:jc w:val="left"/>
              <w:rPr/>
            </w:pPr>
            <w:r>
              <w:rPr/>
              <w:t>Herley [11]: the secure path must cost less than today's glance. H1, H7.</w:t>
            </w:r>
          </w:p>
        </w:tc>
        <w:tc>
          <w:tcPr>
            <w:tcW w:w="1683" w:type="dxa"/>
            <w:tcBorders/>
            <w:vAlign w:val="center"/>
          </w:tcPr>
          <w:p>
            <w:pPr>
              <w:pStyle w:val="TableContents"/>
              <w:bidi w:val="0"/>
              <w:spacing w:before="100" w:after="100"/>
              <w:ind w:hanging="0" w:left="0" w:right="0"/>
              <w:jc w:val="left"/>
              <w:rPr/>
            </w:pPr>
            <w:r>
              <w:rPr/>
              <w:t xml:space="preserve">[S] 11, 17; [P] Q11a, observation </w:t>
            </w:r>
            <w:r>
              <w:rPr>
                <w:rStyle w:val="Strong"/>
                <w:shd w:fill="FEF3C7" w:val="clear"/>
              </w:rPr>
              <w:t>[DATA REQUIRED]</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Screens 1–5</w:t>
            </w:r>
          </w:p>
        </w:tc>
        <w:tc>
          <w:tcPr>
            <w:tcW w:w="2057" w:type="dxa"/>
            <w:tcBorders/>
            <w:vAlign w:val="center"/>
          </w:tcPr>
          <w:p>
            <w:pPr>
              <w:pStyle w:val="TableContents"/>
              <w:bidi w:val="0"/>
              <w:spacing w:before="100" w:after="100"/>
              <w:jc w:val="left"/>
              <w:rPr/>
            </w:pPr>
            <w:r>
              <w:rPr/>
              <w:t>Timing measurement at pilot gate</w:t>
            </w:r>
          </w:p>
        </w:tc>
      </w:tr>
      <w:tr>
        <w:trPr/>
        <w:tc>
          <w:tcPr>
            <w:tcW w:w="761" w:type="dxa"/>
            <w:tcBorders/>
            <w:vAlign w:val="center"/>
          </w:tcPr>
          <w:p>
            <w:pPr>
              <w:pStyle w:val="TableContents"/>
              <w:bidi w:val="0"/>
              <w:spacing w:before="100" w:after="100"/>
              <w:jc w:val="left"/>
              <w:rPr/>
            </w:pPr>
            <w:r>
              <w:rPr>
                <w:rStyle w:val="Strong"/>
              </w:rPr>
              <w:t>USE-02</w:t>
            </w:r>
          </w:p>
        </w:tc>
        <w:tc>
          <w:tcPr>
            <w:tcW w:w="4481" w:type="dxa"/>
            <w:tcBorders/>
            <w:vAlign w:val="center"/>
          </w:tcPr>
          <w:p>
            <w:pPr>
              <w:pStyle w:val="TableContents"/>
              <w:bidi w:val="0"/>
              <w:spacing w:before="100" w:after="100"/>
              <w:jc w:val="left"/>
              <w:rPr/>
            </w:pPr>
            <w:r>
              <w:rPr/>
              <w:t>A first-time guard, after ≤15 minutes of training, can correctly state the meaning and next step for every result screen without technical vocabulary.</w:t>
            </w:r>
          </w:p>
        </w:tc>
        <w:tc>
          <w:tcPr>
            <w:tcW w:w="2506" w:type="dxa"/>
            <w:tcBorders/>
            <w:vAlign w:val="center"/>
          </w:tcPr>
          <w:p>
            <w:pPr>
              <w:pStyle w:val="TableContents"/>
              <w:bidi w:val="0"/>
              <w:spacing w:before="100" w:after="100"/>
              <w:jc w:val="left"/>
              <w:rPr/>
            </w:pPr>
            <w:r>
              <w:rPr/>
              <w:t>Cranor [16]: comprehension stage. Ramesh persona.</w:t>
            </w:r>
          </w:p>
        </w:tc>
        <w:tc>
          <w:tcPr>
            <w:tcW w:w="1683" w:type="dxa"/>
            <w:tcBorders/>
            <w:vAlign w:val="center"/>
          </w:tcPr>
          <w:p>
            <w:pPr>
              <w:pStyle w:val="TableContents"/>
              <w:bidi w:val="0"/>
              <w:spacing w:before="100" w:after="100"/>
              <w:ind w:hanging="0" w:left="0" w:right="0"/>
              <w:jc w:val="left"/>
              <w:rPr/>
            </w:pPr>
            <w:r>
              <w:rPr/>
              <w:t xml:space="preserve">[S] 12, 16; [P] B Q13 </w:t>
            </w:r>
            <w:r>
              <w:rPr>
                <w:rStyle w:val="Strong"/>
                <w:shd w:fill="FEF3C7" w:val="clear"/>
              </w:rPr>
              <w:t>[DATA REQUIRED]</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Screens 4–12 use plain bilingual text</w:t>
            </w:r>
          </w:p>
        </w:tc>
        <w:tc>
          <w:tcPr>
            <w:tcW w:w="2057" w:type="dxa"/>
            <w:tcBorders/>
            <w:vAlign w:val="center"/>
          </w:tcPr>
          <w:p>
            <w:pPr>
              <w:pStyle w:val="TableContents"/>
              <w:bidi w:val="0"/>
              <w:spacing w:before="100" w:after="100"/>
              <w:jc w:val="left"/>
              <w:rPr/>
            </w:pPr>
            <w:r>
              <w:rPr/>
              <w:t>Comprehension test with guards</w:t>
            </w:r>
          </w:p>
        </w:tc>
      </w:tr>
      <w:tr>
        <w:trPr/>
        <w:tc>
          <w:tcPr>
            <w:tcW w:w="761" w:type="dxa"/>
            <w:tcBorders/>
            <w:vAlign w:val="center"/>
          </w:tcPr>
          <w:p>
            <w:pPr>
              <w:pStyle w:val="TableContents"/>
              <w:bidi w:val="0"/>
              <w:spacing w:before="100" w:after="100"/>
              <w:jc w:val="left"/>
              <w:rPr/>
            </w:pPr>
            <w:r>
              <w:rPr>
                <w:rStyle w:val="Strong"/>
              </w:rPr>
              <w:t>USE-03</w:t>
            </w:r>
          </w:p>
        </w:tc>
        <w:tc>
          <w:tcPr>
            <w:tcW w:w="4481" w:type="dxa"/>
            <w:tcBorders/>
            <w:vAlign w:val="center"/>
          </w:tcPr>
          <w:p>
            <w:pPr>
              <w:pStyle w:val="TableContents"/>
              <w:bidi w:val="0"/>
              <w:spacing w:before="100" w:after="100"/>
              <w:jc w:val="left"/>
              <w:rPr/>
            </w:pPr>
            <w:r>
              <w:rPr/>
              <w:t>Authentication failure ("we don't recognise this credential") and authorization failure ("recognised, but not allowed here/now" — expired, revoked, wrong gate) are visually and verbally distinct on both guard and user displays, with distinct next steps.</w:t>
            </w:r>
          </w:p>
        </w:tc>
        <w:tc>
          <w:tcPr>
            <w:tcW w:w="2506" w:type="dxa"/>
            <w:tcBorders/>
            <w:vAlign w:val="center"/>
          </w:tcPr>
          <w:p>
            <w:pPr>
              <w:pStyle w:val="TableContents"/>
              <w:bidi w:val="0"/>
              <w:spacing w:before="100" w:after="100"/>
              <w:jc w:val="left"/>
              <w:rPr/>
            </w:pPr>
            <w:r>
              <w:rPr/>
              <w:t>Core project distinction; different responses required.</w:t>
            </w:r>
          </w:p>
        </w:tc>
        <w:tc>
          <w:tcPr>
            <w:tcW w:w="1683" w:type="dxa"/>
            <w:tcBorders/>
            <w:vAlign w:val="center"/>
          </w:tcPr>
          <w:p>
            <w:pPr>
              <w:pStyle w:val="TableContents"/>
              <w:bidi w:val="0"/>
              <w:spacing w:before="100" w:after="100"/>
              <w:jc w:val="left"/>
              <w:rPr/>
            </w:pPr>
            <w:r>
              <w:rPr/>
              <w:t>[S] 1, 14</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Screens 6 vs 7, 8, 9</w:t>
            </w:r>
          </w:p>
        </w:tc>
        <w:tc>
          <w:tcPr>
            <w:tcW w:w="2057" w:type="dxa"/>
            <w:tcBorders/>
            <w:vAlign w:val="center"/>
          </w:tcPr>
          <w:p>
            <w:pPr>
              <w:pStyle w:val="TableContents"/>
              <w:bidi w:val="0"/>
              <w:spacing w:before="100" w:after="100"/>
              <w:jc w:val="left"/>
              <w:rPr/>
            </w:pPr>
            <w:r>
              <w:rPr/>
              <w:t>Guards sort screens into correct categories</w:t>
            </w:r>
          </w:p>
        </w:tc>
      </w:tr>
      <w:tr>
        <w:trPr/>
        <w:tc>
          <w:tcPr>
            <w:tcW w:w="761" w:type="dxa"/>
            <w:tcBorders/>
            <w:vAlign w:val="center"/>
          </w:tcPr>
          <w:p>
            <w:pPr>
              <w:pStyle w:val="TableContents"/>
              <w:bidi w:val="0"/>
              <w:spacing w:before="100" w:after="100"/>
              <w:jc w:val="left"/>
              <w:rPr/>
            </w:pPr>
            <w:r>
              <w:rPr>
                <w:rStyle w:val="Strong"/>
              </w:rPr>
              <w:t>USE-04</w:t>
            </w:r>
          </w:p>
        </w:tc>
        <w:tc>
          <w:tcPr>
            <w:tcW w:w="4481" w:type="dxa"/>
            <w:tcBorders/>
            <w:vAlign w:val="center"/>
          </w:tcPr>
          <w:p>
            <w:pPr>
              <w:pStyle w:val="TableContents"/>
              <w:bidi w:val="0"/>
              <w:spacing w:before="100" w:after="100"/>
              <w:jc w:val="left"/>
              <w:rPr/>
            </w:pPr>
            <w:r>
              <w:rPr/>
              <w:t>Every error/deny message states what happened (in role-appropriate detail) and exactly what to do next; no dead ends.</w:t>
            </w:r>
          </w:p>
        </w:tc>
        <w:tc>
          <w:tcPr>
            <w:tcW w:w="2506" w:type="dxa"/>
            <w:tcBorders/>
            <w:vAlign w:val="center"/>
          </w:tcPr>
          <w:p>
            <w:pPr>
              <w:pStyle w:val="TableContents"/>
              <w:bidi w:val="0"/>
              <w:spacing w:before="100" w:after="100"/>
              <w:jc w:val="left"/>
              <w:rPr/>
            </w:pPr>
            <w:r>
              <w:rPr/>
              <w:t>Nielsen #9; Whitten &amp; Tygar [12].</w:t>
            </w:r>
          </w:p>
        </w:tc>
        <w:tc>
          <w:tcPr>
            <w:tcW w:w="1683" w:type="dxa"/>
            <w:tcBorders/>
            <w:vAlign w:val="center"/>
          </w:tcPr>
          <w:p>
            <w:pPr>
              <w:pStyle w:val="TableContents"/>
              <w:bidi w:val="0"/>
              <w:spacing w:before="100" w:after="100"/>
              <w:jc w:val="left"/>
              <w:rPr/>
            </w:pPr>
            <w:r>
              <w:rPr/>
              <w:t>[S] 12, 15</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All DENY screens have "Next step" block</w:t>
            </w:r>
          </w:p>
        </w:tc>
        <w:tc>
          <w:tcPr>
            <w:tcW w:w="2057" w:type="dxa"/>
            <w:tcBorders/>
            <w:vAlign w:val="center"/>
          </w:tcPr>
          <w:p>
            <w:pPr>
              <w:pStyle w:val="TableContents"/>
              <w:bidi w:val="0"/>
              <w:spacing w:before="100" w:after="100"/>
              <w:jc w:val="left"/>
              <w:rPr/>
            </w:pPr>
            <w:r>
              <w:rPr/>
              <w:t>Heuristic + task test T2, T3, T6</w:t>
            </w:r>
          </w:p>
        </w:tc>
      </w:tr>
      <w:tr>
        <w:trPr/>
        <w:tc>
          <w:tcPr>
            <w:tcW w:w="761" w:type="dxa"/>
            <w:tcBorders/>
            <w:vAlign w:val="center"/>
          </w:tcPr>
          <w:p>
            <w:pPr>
              <w:pStyle w:val="TableContents"/>
              <w:bidi w:val="0"/>
              <w:spacing w:before="100" w:after="100"/>
              <w:jc w:val="left"/>
              <w:rPr/>
            </w:pPr>
            <w:r>
              <w:rPr>
                <w:rStyle w:val="Strong"/>
              </w:rPr>
              <w:t>USE-05</w:t>
            </w:r>
          </w:p>
        </w:tc>
        <w:tc>
          <w:tcPr>
            <w:tcW w:w="4481" w:type="dxa"/>
            <w:tcBorders/>
            <w:vAlign w:val="center"/>
          </w:tcPr>
          <w:p>
            <w:pPr>
              <w:pStyle w:val="TableContents"/>
              <w:bidi w:val="0"/>
              <w:spacing w:before="100" w:after="100"/>
              <w:jc w:val="left"/>
              <w:rPr/>
            </w:pPr>
            <w:r>
              <w:rPr/>
              <w:t>The guard interface never requires the guard to read more than the photo, one name, one status word and one line of instruction to make the routine decision.</w:t>
            </w:r>
          </w:p>
        </w:tc>
        <w:tc>
          <w:tcPr>
            <w:tcW w:w="2506" w:type="dxa"/>
            <w:tcBorders/>
            <w:vAlign w:val="center"/>
          </w:tcPr>
          <w:p>
            <w:pPr>
              <w:pStyle w:val="TableContents"/>
              <w:bidi w:val="0"/>
              <w:spacing w:before="100" w:after="100"/>
              <w:jc w:val="left"/>
              <w:rPr/>
            </w:pPr>
            <w:r>
              <w:rPr/>
              <w:t>Ramesh: one glance. SEC-08.</w:t>
            </w:r>
          </w:p>
        </w:tc>
        <w:tc>
          <w:tcPr>
            <w:tcW w:w="1683" w:type="dxa"/>
            <w:tcBorders/>
            <w:vAlign w:val="center"/>
          </w:tcPr>
          <w:p>
            <w:pPr>
              <w:pStyle w:val="TableContents"/>
              <w:bidi w:val="0"/>
              <w:spacing w:before="100" w:after="100"/>
              <w:ind w:hanging="0" w:left="0" w:right="0"/>
              <w:jc w:val="left"/>
              <w:rPr/>
            </w:pPr>
            <w:r>
              <w:rPr/>
              <w:t xml:space="preserve">[S] 13, 16; [P] B Q11 </w:t>
            </w:r>
            <w:r>
              <w:rPr>
                <w:rStyle w:val="Strong"/>
                <w:shd w:fill="FEF3C7" w:val="clear"/>
              </w:rPr>
              <w:t>[DATA REQUIRED]</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 5 layout</w:t>
            </w:r>
          </w:p>
        </w:tc>
        <w:tc>
          <w:tcPr>
            <w:tcW w:w="2057" w:type="dxa"/>
            <w:tcBorders/>
            <w:vAlign w:val="center"/>
          </w:tcPr>
          <w:p>
            <w:pPr>
              <w:pStyle w:val="TableContents"/>
              <w:bidi w:val="0"/>
              <w:spacing w:before="100" w:after="100"/>
              <w:jc w:val="left"/>
              <w:rPr/>
            </w:pPr>
            <w:r>
              <w:rPr/>
              <w:t>Eye-tracking optional; timed decision test</w:t>
            </w:r>
          </w:p>
        </w:tc>
      </w:tr>
      <w:tr>
        <w:trPr/>
        <w:tc>
          <w:tcPr>
            <w:tcW w:w="761" w:type="dxa"/>
            <w:tcBorders/>
            <w:vAlign w:val="center"/>
          </w:tcPr>
          <w:p>
            <w:pPr>
              <w:pStyle w:val="TableContents"/>
              <w:bidi w:val="0"/>
              <w:spacing w:before="100" w:after="100"/>
              <w:jc w:val="left"/>
              <w:rPr/>
            </w:pPr>
            <w:r>
              <w:rPr>
                <w:rStyle w:val="Strong"/>
              </w:rPr>
              <w:t>USE-06</w:t>
            </w:r>
          </w:p>
        </w:tc>
        <w:tc>
          <w:tcPr>
            <w:tcW w:w="4481" w:type="dxa"/>
            <w:tcBorders/>
            <w:vAlign w:val="center"/>
          </w:tcPr>
          <w:p>
            <w:pPr>
              <w:pStyle w:val="TableContents"/>
              <w:bidi w:val="0"/>
              <w:spacing w:before="100" w:after="100"/>
              <w:jc w:val="left"/>
              <w:rPr/>
            </w:pPr>
            <w:r>
              <w:rPr/>
              <w:t>System status is always visible on the guard screen: online/offline mode, revocation list age, reader health, pending alerts.</w:t>
            </w:r>
          </w:p>
        </w:tc>
        <w:tc>
          <w:tcPr>
            <w:tcW w:w="2506" w:type="dxa"/>
            <w:tcBorders/>
            <w:vAlign w:val="center"/>
          </w:tcPr>
          <w:p>
            <w:pPr>
              <w:pStyle w:val="TableContents"/>
              <w:bidi w:val="0"/>
              <w:spacing w:before="100" w:after="100"/>
              <w:jc w:val="left"/>
              <w:rPr/>
            </w:pPr>
            <w:r>
              <w:rPr/>
              <w:t>Nielsen #1; Yee visibility [13].</w:t>
            </w:r>
          </w:p>
        </w:tc>
        <w:tc>
          <w:tcPr>
            <w:tcW w:w="1683" w:type="dxa"/>
            <w:tcBorders/>
            <w:vAlign w:val="center"/>
          </w:tcPr>
          <w:p>
            <w:pPr>
              <w:pStyle w:val="TableContents"/>
              <w:bidi w:val="0"/>
              <w:spacing w:before="100" w:after="100"/>
              <w:jc w:val="left"/>
              <w:rPr/>
            </w:pPr>
            <w:r>
              <w:rPr/>
              <w:t>[S] 13, 15</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 16 status bar; screens 10, 11</w:t>
            </w:r>
          </w:p>
        </w:tc>
        <w:tc>
          <w:tcPr>
            <w:tcW w:w="2057" w:type="dxa"/>
            <w:tcBorders/>
            <w:vAlign w:val="center"/>
          </w:tcPr>
          <w:p>
            <w:pPr>
              <w:pStyle w:val="TableContents"/>
              <w:bidi w:val="0"/>
              <w:spacing w:before="100" w:after="100"/>
              <w:jc w:val="left"/>
              <w:rPr/>
            </w:pPr>
            <w:r>
              <w:rPr/>
              <w:t>Heuristic</w:t>
            </w:r>
          </w:p>
        </w:tc>
      </w:tr>
      <w:tr>
        <w:trPr/>
        <w:tc>
          <w:tcPr>
            <w:tcW w:w="761" w:type="dxa"/>
            <w:tcBorders/>
            <w:vAlign w:val="center"/>
          </w:tcPr>
          <w:p>
            <w:pPr>
              <w:pStyle w:val="TableContents"/>
              <w:bidi w:val="0"/>
              <w:spacing w:before="100" w:after="100"/>
              <w:jc w:val="left"/>
              <w:rPr/>
            </w:pPr>
            <w:r>
              <w:rPr>
                <w:rStyle w:val="Strong"/>
              </w:rPr>
              <w:t>USE-07</w:t>
            </w:r>
          </w:p>
        </w:tc>
        <w:tc>
          <w:tcPr>
            <w:tcW w:w="4481" w:type="dxa"/>
            <w:tcBorders/>
            <w:vAlign w:val="center"/>
          </w:tcPr>
          <w:p>
            <w:pPr>
              <w:pStyle w:val="TableContents"/>
              <w:bidi w:val="0"/>
              <w:spacing w:before="100" w:after="100"/>
              <w:jc w:val="left"/>
              <w:rPr/>
            </w:pPr>
            <w:r>
              <w:rPr/>
              <w:t>Learnability for students: no enrolment step is needed to use the card; phone enrolment takes ≤3 minutes and is optional.</w:t>
            </w:r>
          </w:p>
        </w:tc>
        <w:tc>
          <w:tcPr>
            <w:tcW w:w="2506" w:type="dxa"/>
            <w:tcBorders/>
            <w:vAlign w:val="center"/>
          </w:tcPr>
          <w:p>
            <w:pPr>
              <w:pStyle w:val="TableContents"/>
              <w:bidi w:val="0"/>
              <w:spacing w:before="100" w:after="100"/>
              <w:jc w:val="left"/>
              <w:rPr/>
            </w:pPr>
            <w:r>
              <w:rPr/>
              <w:t>Path of least resistance [13].</w:t>
            </w:r>
          </w:p>
        </w:tc>
        <w:tc>
          <w:tcPr>
            <w:tcW w:w="1683" w:type="dxa"/>
            <w:tcBorders/>
            <w:vAlign w:val="center"/>
          </w:tcPr>
          <w:p>
            <w:pPr>
              <w:pStyle w:val="TableContents"/>
              <w:bidi w:val="0"/>
              <w:spacing w:before="100" w:after="100"/>
              <w:jc w:val="left"/>
              <w:rPr/>
            </w:pPr>
            <w:r>
              <w:rPr/>
              <w:t>[S] 13</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Enrolment described in spec</w:t>
            </w:r>
          </w:p>
        </w:tc>
        <w:tc>
          <w:tcPr>
            <w:tcW w:w="2057" w:type="dxa"/>
            <w:tcBorders/>
            <w:vAlign w:val="center"/>
          </w:tcPr>
          <w:p>
            <w:pPr>
              <w:pStyle w:val="TableContents"/>
              <w:bidi w:val="0"/>
              <w:spacing w:before="100" w:after="100"/>
              <w:jc w:val="left"/>
              <w:rPr/>
            </w:pPr>
            <w:r>
              <w:rPr/>
              <w:t>Timed enrolment</w:t>
            </w:r>
          </w:p>
        </w:tc>
      </w:tr>
      <w:tr>
        <w:trPr/>
        <w:tc>
          <w:tcPr>
            <w:tcW w:w="761" w:type="dxa"/>
            <w:tcBorders/>
            <w:vAlign w:val="center"/>
          </w:tcPr>
          <w:p>
            <w:pPr>
              <w:pStyle w:val="TableContents"/>
              <w:bidi w:val="0"/>
              <w:spacing w:before="100" w:after="100"/>
              <w:jc w:val="left"/>
              <w:rPr/>
            </w:pPr>
            <w:r>
              <w:rPr>
                <w:rStyle w:val="Strong"/>
              </w:rPr>
              <w:t>USE-08</w:t>
            </w:r>
          </w:p>
        </w:tc>
        <w:tc>
          <w:tcPr>
            <w:tcW w:w="4481" w:type="dxa"/>
            <w:tcBorders/>
            <w:vAlign w:val="center"/>
          </w:tcPr>
          <w:p>
            <w:pPr>
              <w:pStyle w:val="TableContents"/>
              <w:bidi w:val="0"/>
              <w:spacing w:before="100" w:after="100"/>
              <w:jc w:val="left"/>
              <w:rPr/>
            </w:pPr>
            <w:r>
              <w:rPr/>
              <w:t>Multimodal feedback for the result: colour (green/amber/red), icon (✓ / ! / ✕), distinct audio tone, and (on phone) haptic; never colour alone.</w:t>
            </w:r>
          </w:p>
        </w:tc>
        <w:tc>
          <w:tcPr>
            <w:tcW w:w="2506" w:type="dxa"/>
            <w:tcBorders/>
            <w:vAlign w:val="center"/>
          </w:tcPr>
          <w:p>
            <w:pPr>
              <w:pStyle w:val="TableContents"/>
              <w:bidi w:val="0"/>
              <w:spacing w:before="100" w:after="100"/>
              <w:jc w:val="left"/>
              <w:rPr/>
            </w:pPr>
            <w:r>
              <w:rPr/>
              <w:t>Accessibility (WCAG 1.4.1 [28]); outdoor glare; guard watches person not screen.</w:t>
            </w:r>
          </w:p>
        </w:tc>
        <w:tc>
          <w:tcPr>
            <w:tcW w:w="1683" w:type="dxa"/>
            <w:tcBorders/>
            <w:vAlign w:val="center"/>
          </w:tcPr>
          <w:p>
            <w:pPr>
              <w:pStyle w:val="TableContents"/>
              <w:bidi w:val="0"/>
              <w:spacing w:before="100" w:after="100"/>
              <w:jc w:val="left"/>
              <w:rPr/>
            </w:pPr>
            <w:r>
              <w:rPr/>
              <w:t>[S] 28</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Screens 4–9</w:t>
            </w:r>
          </w:p>
        </w:tc>
        <w:tc>
          <w:tcPr>
            <w:tcW w:w="2057" w:type="dxa"/>
            <w:tcBorders/>
            <w:vAlign w:val="center"/>
          </w:tcPr>
          <w:p>
            <w:pPr>
              <w:pStyle w:val="TableContents"/>
              <w:bidi w:val="0"/>
              <w:spacing w:before="100" w:after="100"/>
              <w:jc w:val="left"/>
              <w:rPr/>
            </w:pPr>
            <w:r>
              <w:rPr/>
              <w:t>Accessibility audit</w:t>
            </w:r>
          </w:p>
        </w:tc>
      </w:tr>
      <w:tr>
        <w:trPr/>
        <w:tc>
          <w:tcPr>
            <w:tcW w:w="761" w:type="dxa"/>
            <w:tcBorders/>
            <w:vAlign w:val="center"/>
          </w:tcPr>
          <w:p>
            <w:pPr>
              <w:pStyle w:val="TableContents"/>
              <w:bidi w:val="0"/>
              <w:spacing w:before="100" w:after="100"/>
              <w:jc w:val="left"/>
              <w:rPr/>
            </w:pPr>
            <w:r>
              <w:rPr>
                <w:rStyle w:val="Strong"/>
              </w:rPr>
              <w:t>USE-09</w:t>
            </w:r>
          </w:p>
        </w:tc>
        <w:tc>
          <w:tcPr>
            <w:tcW w:w="4481" w:type="dxa"/>
            <w:tcBorders/>
            <w:vAlign w:val="center"/>
          </w:tcPr>
          <w:p>
            <w:pPr>
              <w:pStyle w:val="TableContents"/>
              <w:bidi w:val="0"/>
              <w:spacing w:before="100" w:after="100"/>
              <w:jc w:val="left"/>
              <w:rPr/>
            </w:pPr>
            <w:r>
              <w:rPr/>
              <w:t>Text contrast ≥ 4.5:1, minimum 18 pt for status words on the guard display, readable in direct sunlight and at night; bilingual (Hindi/English) labels.</w:t>
            </w:r>
          </w:p>
        </w:tc>
        <w:tc>
          <w:tcPr>
            <w:tcW w:w="2506" w:type="dxa"/>
            <w:tcBorders/>
            <w:vAlign w:val="center"/>
          </w:tcPr>
          <w:p>
            <w:pPr>
              <w:pStyle w:val="TableContents"/>
              <w:bidi w:val="0"/>
              <w:spacing w:before="100" w:after="100"/>
              <w:ind w:hanging="0" w:left="0" w:right="0"/>
              <w:jc w:val="left"/>
              <w:rPr/>
            </w:pPr>
            <w:r>
              <w:rPr/>
              <w:t xml:space="preserve">WCAG 1.4.3 [28]; observation of light conditions </w:t>
            </w:r>
            <w:r>
              <w:rPr>
                <w:rStyle w:val="Strong"/>
                <w:shd w:fill="FEF3C7" w:val="clear"/>
              </w:rPr>
              <w:t>[DATA REQUIRED]</w:t>
            </w:r>
            <w:r>
              <w:rPr/>
              <w:t>.</w:t>
            </w:r>
          </w:p>
        </w:tc>
        <w:tc>
          <w:tcPr>
            <w:tcW w:w="1683" w:type="dxa"/>
            <w:tcBorders/>
            <w:vAlign w:val="center"/>
          </w:tcPr>
          <w:p>
            <w:pPr>
              <w:pStyle w:val="TableContents"/>
              <w:bidi w:val="0"/>
              <w:spacing w:before="100" w:after="100"/>
              <w:jc w:val="left"/>
              <w:rPr/>
            </w:pPr>
            <w:r>
              <w:rPr/>
              <w:t>[S] 28; [P] D</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All screens</w:t>
            </w:r>
          </w:p>
        </w:tc>
        <w:tc>
          <w:tcPr>
            <w:tcW w:w="2057" w:type="dxa"/>
            <w:tcBorders/>
            <w:vAlign w:val="center"/>
          </w:tcPr>
          <w:p>
            <w:pPr>
              <w:pStyle w:val="TableContents"/>
              <w:bidi w:val="0"/>
              <w:spacing w:before="100" w:after="100"/>
              <w:jc w:val="left"/>
              <w:rPr/>
            </w:pPr>
            <w:r>
              <w:rPr/>
              <w:t>Contrast tool; field test</w:t>
            </w:r>
          </w:p>
        </w:tc>
      </w:tr>
      <w:tr>
        <w:trPr/>
        <w:tc>
          <w:tcPr>
            <w:tcW w:w="761" w:type="dxa"/>
            <w:tcBorders/>
            <w:vAlign w:val="center"/>
          </w:tcPr>
          <w:p>
            <w:pPr>
              <w:pStyle w:val="TableContents"/>
              <w:bidi w:val="0"/>
              <w:spacing w:before="100" w:after="100"/>
              <w:jc w:val="left"/>
              <w:rPr/>
            </w:pPr>
            <w:r>
              <w:rPr>
                <w:rStyle w:val="Strong"/>
              </w:rPr>
              <w:t>USE-10</w:t>
            </w:r>
          </w:p>
        </w:tc>
        <w:tc>
          <w:tcPr>
            <w:tcW w:w="4481" w:type="dxa"/>
            <w:tcBorders/>
            <w:vAlign w:val="center"/>
          </w:tcPr>
          <w:p>
            <w:pPr>
              <w:pStyle w:val="TableContents"/>
              <w:bidi w:val="0"/>
              <w:spacing w:before="100" w:after="100"/>
              <w:jc w:val="left"/>
              <w:rPr/>
            </w:pPr>
            <w:r>
              <w:rPr/>
              <w:t>Error prevention: destructive admin actions (revoke, policy change) require confirmation showing the exact effect; guard "Mismatch" and "Call supervisor" are large, separated, and reversible until confirmed.</w:t>
            </w:r>
          </w:p>
        </w:tc>
        <w:tc>
          <w:tcPr>
            <w:tcW w:w="2506" w:type="dxa"/>
            <w:tcBorders/>
            <w:vAlign w:val="center"/>
          </w:tcPr>
          <w:p>
            <w:pPr>
              <w:pStyle w:val="TableContents"/>
              <w:bidi w:val="0"/>
              <w:spacing w:before="100" w:after="100"/>
              <w:jc w:val="left"/>
              <w:rPr/>
            </w:pPr>
            <w:r>
              <w:rPr/>
              <w:t>Nielsen #5; reversibility [13].</w:t>
            </w:r>
          </w:p>
        </w:tc>
        <w:tc>
          <w:tcPr>
            <w:tcW w:w="1683" w:type="dxa"/>
            <w:tcBorders/>
            <w:vAlign w:val="center"/>
          </w:tcPr>
          <w:p>
            <w:pPr>
              <w:pStyle w:val="TableContents"/>
              <w:bidi w:val="0"/>
              <w:spacing w:before="100" w:after="100"/>
              <w:jc w:val="left"/>
              <w:rPr/>
            </w:pPr>
            <w:r>
              <w:rPr/>
              <w:t>[S] 13, 15</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Screens 16, 17, 18, 20</w:t>
            </w:r>
          </w:p>
        </w:tc>
        <w:tc>
          <w:tcPr>
            <w:tcW w:w="2057" w:type="dxa"/>
            <w:tcBorders/>
            <w:vAlign w:val="center"/>
          </w:tcPr>
          <w:p>
            <w:pPr>
              <w:pStyle w:val="TableContents"/>
              <w:bidi w:val="0"/>
              <w:spacing w:before="100" w:after="100"/>
              <w:jc w:val="left"/>
              <w:rPr/>
            </w:pPr>
            <w:r>
              <w:rPr/>
              <w:t>Heuristic; task T9</w:t>
            </w:r>
          </w:p>
        </w:tc>
      </w:tr>
      <w:tr>
        <w:trPr/>
        <w:tc>
          <w:tcPr>
            <w:tcW w:w="761" w:type="dxa"/>
            <w:tcBorders/>
            <w:vAlign w:val="center"/>
          </w:tcPr>
          <w:p>
            <w:pPr>
              <w:pStyle w:val="TableContents"/>
              <w:bidi w:val="0"/>
              <w:spacing w:before="100" w:after="100"/>
              <w:jc w:val="left"/>
              <w:rPr/>
            </w:pPr>
            <w:r>
              <w:rPr>
                <w:rStyle w:val="Strong"/>
              </w:rPr>
              <w:t>USE-11</w:t>
            </w:r>
          </w:p>
        </w:tc>
        <w:tc>
          <w:tcPr>
            <w:tcW w:w="4481" w:type="dxa"/>
            <w:tcBorders/>
            <w:vAlign w:val="center"/>
          </w:tcPr>
          <w:p>
            <w:pPr>
              <w:pStyle w:val="TableContents"/>
              <w:bidi w:val="0"/>
              <w:spacing w:before="100" w:after="100"/>
              <w:jc w:val="left"/>
              <w:rPr/>
            </w:pPr>
            <w:r>
              <w:rPr/>
              <w:t>Recognition over recall: guard next-step scripts are on screen, not memorised; admin forms show roster data rather than requiring typed IDs.</w:t>
            </w:r>
          </w:p>
        </w:tc>
        <w:tc>
          <w:tcPr>
            <w:tcW w:w="2506" w:type="dxa"/>
            <w:tcBorders/>
            <w:vAlign w:val="center"/>
          </w:tcPr>
          <w:p>
            <w:pPr>
              <w:pStyle w:val="TableContents"/>
              <w:bidi w:val="0"/>
              <w:spacing w:before="100" w:after="100"/>
              <w:jc w:val="left"/>
              <w:rPr/>
            </w:pPr>
            <w:r>
              <w:rPr/>
              <w:t>Nielsen #6.</w:t>
            </w:r>
          </w:p>
        </w:tc>
        <w:tc>
          <w:tcPr>
            <w:tcW w:w="1683" w:type="dxa"/>
            <w:tcBorders/>
            <w:vAlign w:val="center"/>
          </w:tcPr>
          <w:p>
            <w:pPr>
              <w:pStyle w:val="TableContents"/>
              <w:bidi w:val="0"/>
              <w:spacing w:before="100" w:after="100"/>
              <w:jc w:val="left"/>
              <w:rPr/>
            </w:pPr>
            <w:r>
              <w:rPr/>
              <w:t>[S] 15</w:t>
            </w:r>
          </w:p>
        </w:tc>
        <w:tc>
          <w:tcPr>
            <w:tcW w:w="481" w:type="dxa"/>
            <w:tcBorders/>
            <w:vAlign w:val="center"/>
          </w:tcPr>
          <w:p>
            <w:pPr>
              <w:pStyle w:val="TableContents"/>
              <w:bidi w:val="0"/>
              <w:spacing w:before="100" w:after="100"/>
              <w:jc w:val="left"/>
              <w:rPr/>
            </w:pPr>
            <w:r>
              <w:rPr/>
              <w:t>S</w:t>
            </w:r>
          </w:p>
        </w:tc>
        <w:tc>
          <w:tcPr>
            <w:tcW w:w="1538" w:type="dxa"/>
            <w:tcBorders/>
            <w:vAlign w:val="center"/>
          </w:tcPr>
          <w:p>
            <w:pPr>
              <w:pStyle w:val="TableContents"/>
              <w:bidi w:val="0"/>
              <w:spacing w:before="100" w:after="100"/>
              <w:jc w:val="left"/>
              <w:rPr/>
            </w:pPr>
            <w:r>
              <w:rPr/>
              <w:t>Screens 6–12, 17</w:t>
            </w:r>
          </w:p>
        </w:tc>
        <w:tc>
          <w:tcPr>
            <w:tcW w:w="2057" w:type="dxa"/>
            <w:tcBorders/>
            <w:vAlign w:val="center"/>
          </w:tcPr>
          <w:p>
            <w:pPr>
              <w:pStyle w:val="TableContents"/>
              <w:bidi w:val="0"/>
              <w:spacing w:before="100" w:after="100"/>
              <w:jc w:val="left"/>
              <w:rPr/>
            </w:pPr>
            <w:r>
              <w:rPr/>
              <w:t>Heuristic</w:t>
            </w:r>
          </w:p>
        </w:tc>
      </w:tr>
      <w:tr>
        <w:trPr/>
        <w:tc>
          <w:tcPr>
            <w:tcW w:w="761" w:type="dxa"/>
            <w:tcBorders/>
            <w:vAlign w:val="center"/>
          </w:tcPr>
          <w:p>
            <w:pPr>
              <w:pStyle w:val="TableContents"/>
              <w:bidi w:val="0"/>
              <w:spacing w:before="100" w:after="100"/>
              <w:jc w:val="left"/>
              <w:rPr/>
            </w:pPr>
            <w:r>
              <w:rPr>
                <w:rStyle w:val="Strong"/>
              </w:rPr>
              <w:t>USE-12</w:t>
            </w:r>
          </w:p>
        </w:tc>
        <w:tc>
          <w:tcPr>
            <w:tcW w:w="4481" w:type="dxa"/>
            <w:tcBorders/>
            <w:vAlign w:val="center"/>
          </w:tcPr>
          <w:p>
            <w:pPr>
              <w:pStyle w:val="TableContents"/>
              <w:bidi w:val="0"/>
              <w:spacing w:before="100" w:after="100"/>
              <w:jc w:val="left"/>
              <w:rPr/>
            </w:pPr>
            <w:r>
              <w:rPr/>
              <w:t>Queue management: reader supports back-to-back taps with no reset step; result clears automatically after the person passes or after 5 s; a second reader lane can be added without software change.</w:t>
            </w:r>
          </w:p>
        </w:tc>
        <w:tc>
          <w:tcPr>
            <w:tcW w:w="2506" w:type="dxa"/>
            <w:tcBorders/>
            <w:vAlign w:val="center"/>
          </w:tcPr>
          <w:p>
            <w:pPr>
              <w:pStyle w:val="TableContents"/>
              <w:bidi w:val="0"/>
              <w:spacing w:before="100" w:after="100"/>
              <w:jc w:val="left"/>
              <w:rPr/>
            </w:pPr>
            <w:r>
              <w:rPr/>
              <w:t>H1, H7; peak load.</w:t>
            </w:r>
          </w:p>
        </w:tc>
        <w:tc>
          <w:tcPr>
            <w:tcW w:w="1683" w:type="dxa"/>
            <w:tcBorders/>
            <w:vAlign w:val="center"/>
          </w:tcPr>
          <w:p>
            <w:pPr>
              <w:pStyle w:val="TableContents"/>
              <w:bidi w:val="0"/>
              <w:spacing w:before="100" w:after="100"/>
              <w:ind w:hanging="0" w:left="0" w:right="0"/>
              <w:jc w:val="left"/>
              <w:rPr/>
            </w:pPr>
            <w:r>
              <w:rPr/>
              <w:t xml:space="preserve">[P] observation </w:t>
            </w:r>
            <w:r>
              <w:rPr>
                <w:rStyle w:val="Strong"/>
                <w:shd w:fill="FEF3C7" w:val="clear"/>
              </w:rPr>
              <w:t>[DATA REQUIRED]</w:t>
            </w:r>
          </w:p>
        </w:tc>
        <w:tc>
          <w:tcPr>
            <w:tcW w:w="481" w:type="dxa"/>
            <w:tcBorders/>
            <w:vAlign w:val="center"/>
          </w:tcPr>
          <w:p>
            <w:pPr>
              <w:pStyle w:val="TableContents"/>
              <w:bidi w:val="0"/>
              <w:spacing w:before="100" w:after="100"/>
              <w:jc w:val="left"/>
              <w:rPr/>
            </w:pPr>
            <w:r>
              <w:rPr/>
              <w:t>S</w:t>
            </w:r>
          </w:p>
        </w:tc>
        <w:tc>
          <w:tcPr>
            <w:tcW w:w="1538" w:type="dxa"/>
            <w:tcBorders/>
            <w:vAlign w:val="center"/>
          </w:tcPr>
          <w:p>
            <w:pPr>
              <w:pStyle w:val="TableContents"/>
              <w:bidi w:val="0"/>
              <w:spacing w:before="100" w:after="100"/>
              <w:jc w:val="left"/>
              <w:rPr/>
            </w:pPr>
            <w:r>
              <w:rPr/>
              <w:t>Screen 5 auto-clear</w:t>
            </w:r>
          </w:p>
        </w:tc>
        <w:tc>
          <w:tcPr>
            <w:tcW w:w="2057" w:type="dxa"/>
            <w:tcBorders/>
            <w:vAlign w:val="center"/>
          </w:tcPr>
          <w:p>
            <w:pPr>
              <w:pStyle w:val="TableContents"/>
              <w:bidi w:val="0"/>
              <w:spacing w:before="100" w:after="100"/>
              <w:jc w:val="left"/>
              <w:rPr/>
            </w:pPr>
            <w:r>
              <w:rPr/>
              <w:t>Throughput test</w:t>
            </w:r>
          </w:p>
        </w:tc>
      </w:tr>
      <w:tr>
        <w:trPr/>
        <w:tc>
          <w:tcPr>
            <w:tcW w:w="761" w:type="dxa"/>
            <w:tcBorders/>
            <w:vAlign w:val="center"/>
          </w:tcPr>
          <w:p>
            <w:pPr>
              <w:pStyle w:val="TableContents"/>
              <w:bidi w:val="0"/>
              <w:spacing w:before="100" w:after="100"/>
              <w:jc w:val="left"/>
              <w:rPr/>
            </w:pPr>
            <w:r>
              <w:rPr>
                <w:rStyle w:val="Strong"/>
              </w:rPr>
              <w:t>USE-13</w:t>
            </w:r>
          </w:p>
        </w:tc>
        <w:tc>
          <w:tcPr>
            <w:tcW w:w="4481" w:type="dxa"/>
            <w:tcBorders/>
            <w:vAlign w:val="center"/>
          </w:tcPr>
          <w:p>
            <w:pPr>
              <w:pStyle w:val="TableContents"/>
              <w:bidi w:val="0"/>
              <w:spacing w:before="100" w:after="100"/>
              <w:jc w:val="left"/>
              <w:rPr/>
            </w:pPr>
            <w:r>
              <w:rPr/>
              <w:t>Trust and transparency: students can see why the system exists, what it records, and their own records (PRIV-07, PRIV-08); the user-facing display shows a short, respectful message on denial.</w:t>
            </w:r>
          </w:p>
        </w:tc>
        <w:tc>
          <w:tcPr>
            <w:tcW w:w="2506" w:type="dxa"/>
            <w:tcBorders/>
            <w:vAlign w:val="center"/>
          </w:tcPr>
          <w:p>
            <w:pPr>
              <w:pStyle w:val="TableContents"/>
              <w:bidi w:val="0"/>
              <w:spacing w:before="100" w:after="100"/>
              <w:ind w:hanging="0" w:left="0" w:right="0"/>
              <w:jc w:val="left"/>
              <w:rPr/>
            </w:pPr>
            <w:r>
              <w:rPr/>
              <w:t xml:space="preserve">Q15c </w:t>
            </w:r>
            <w:r>
              <w:rPr>
                <w:rStyle w:val="Strong"/>
                <w:shd w:fill="FEF3C7" w:val="clear"/>
              </w:rPr>
              <w:t>[DATA REQUIRED]</w:t>
            </w:r>
            <w:r>
              <w:rPr/>
              <w:t>; Meher dignity.</w:t>
            </w:r>
          </w:p>
        </w:tc>
        <w:tc>
          <w:tcPr>
            <w:tcW w:w="1683" w:type="dxa"/>
            <w:tcBorders/>
            <w:vAlign w:val="center"/>
          </w:tcPr>
          <w:p>
            <w:pPr>
              <w:pStyle w:val="TableContents"/>
              <w:bidi w:val="0"/>
              <w:spacing w:before="100" w:after="100"/>
              <w:jc w:val="left"/>
              <w:rPr/>
            </w:pPr>
            <w:r>
              <w:rPr/>
              <w:t>[P] Q15</w:t>
            </w:r>
          </w:p>
        </w:tc>
        <w:tc>
          <w:tcPr>
            <w:tcW w:w="481" w:type="dxa"/>
            <w:tcBorders/>
            <w:vAlign w:val="center"/>
          </w:tcPr>
          <w:p>
            <w:pPr>
              <w:pStyle w:val="TableContents"/>
              <w:bidi w:val="0"/>
              <w:spacing w:before="100" w:after="100"/>
              <w:jc w:val="left"/>
              <w:rPr/>
            </w:pPr>
            <w:r>
              <w:rPr/>
              <w:t>S</w:t>
            </w:r>
          </w:p>
        </w:tc>
        <w:tc>
          <w:tcPr>
            <w:tcW w:w="1538" w:type="dxa"/>
            <w:tcBorders/>
            <w:vAlign w:val="center"/>
          </w:tcPr>
          <w:p>
            <w:pPr>
              <w:pStyle w:val="TableContents"/>
              <w:bidi w:val="0"/>
              <w:spacing w:before="100" w:after="100"/>
              <w:jc w:val="left"/>
              <w:rPr/>
            </w:pPr>
            <w:r>
              <w:rPr/>
              <w:t>Screens 4–9 user side; 20</w:t>
            </w:r>
          </w:p>
        </w:tc>
        <w:tc>
          <w:tcPr>
            <w:tcW w:w="2057" w:type="dxa"/>
            <w:tcBorders/>
            <w:vAlign w:val="center"/>
          </w:tcPr>
          <w:p>
            <w:pPr>
              <w:pStyle w:val="TableContents"/>
              <w:bidi w:val="0"/>
              <w:spacing w:before="100" w:after="100"/>
              <w:jc w:val="left"/>
              <w:rPr/>
            </w:pPr>
            <w:r>
              <w:rPr/>
              <w:t>Survey after pilot</w:t>
            </w:r>
          </w:p>
        </w:tc>
      </w:tr>
      <w:tr>
        <w:trPr/>
        <w:tc>
          <w:tcPr>
            <w:tcW w:w="761" w:type="dxa"/>
            <w:tcBorders/>
            <w:vAlign w:val="center"/>
          </w:tcPr>
          <w:p>
            <w:pPr>
              <w:pStyle w:val="TableContents"/>
              <w:bidi w:val="0"/>
              <w:spacing w:before="100" w:after="100"/>
              <w:jc w:val="left"/>
              <w:rPr/>
            </w:pPr>
            <w:r>
              <w:rPr>
                <w:rStyle w:val="Strong"/>
              </w:rPr>
              <w:t>USE-14</w:t>
            </w:r>
          </w:p>
        </w:tc>
        <w:tc>
          <w:tcPr>
            <w:tcW w:w="4481" w:type="dxa"/>
            <w:tcBorders/>
            <w:vAlign w:val="center"/>
          </w:tcPr>
          <w:p>
            <w:pPr>
              <w:pStyle w:val="TableContents"/>
              <w:bidi w:val="0"/>
              <w:spacing w:before="100" w:after="100"/>
              <w:jc w:val="left"/>
              <w:rPr/>
            </w:pPr>
            <w:r>
              <w:rPr/>
              <w:t>Accessibility of the physical interaction: reader mounted at a height reachable from a wheelchair (approx. 0.9–1.1 m), tap works through wallets/bags, phone path supports OS screen readers; a non-visual confirmation exists.</w:t>
            </w:r>
          </w:p>
        </w:tc>
        <w:tc>
          <w:tcPr>
            <w:tcW w:w="2506" w:type="dxa"/>
            <w:tcBorders/>
            <w:vAlign w:val="center"/>
          </w:tcPr>
          <w:p>
            <w:pPr>
              <w:pStyle w:val="TableContents"/>
              <w:bidi w:val="0"/>
              <w:spacing w:before="100" w:after="100"/>
              <w:ind w:hanging="0" w:left="0" w:right="0"/>
              <w:jc w:val="left"/>
              <w:rPr/>
            </w:pPr>
            <w:r>
              <w:rPr/>
              <w:t xml:space="preserve">Q18 </w:t>
            </w:r>
            <w:r>
              <w:rPr>
                <w:rStyle w:val="Strong"/>
                <w:shd w:fill="FEF3C7" w:val="clear"/>
              </w:rPr>
              <w:t>[DATA REQUIRED]</w:t>
            </w:r>
            <w:r>
              <w:rPr/>
              <w:t>; WCAG [28].</w:t>
            </w:r>
          </w:p>
        </w:tc>
        <w:tc>
          <w:tcPr>
            <w:tcW w:w="1683" w:type="dxa"/>
            <w:tcBorders/>
            <w:vAlign w:val="center"/>
          </w:tcPr>
          <w:p>
            <w:pPr>
              <w:pStyle w:val="TableContents"/>
              <w:bidi w:val="0"/>
              <w:spacing w:before="100" w:after="100"/>
              <w:jc w:val="left"/>
              <w:rPr/>
            </w:pPr>
            <w:r>
              <w:rPr/>
              <w:t>[S] 28; [P] Q18</w:t>
            </w:r>
          </w:p>
        </w:tc>
        <w:tc>
          <w:tcPr>
            <w:tcW w:w="481" w:type="dxa"/>
            <w:tcBorders/>
            <w:vAlign w:val="center"/>
          </w:tcPr>
          <w:p>
            <w:pPr>
              <w:pStyle w:val="TableContents"/>
              <w:bidi w:val="0"/>
              <w:spacing w:before="100" w:after="100"/>
              <w:jc w:val="left"/>
              <w:rPr/>
            </w:pPr>
            <w:r>
              <w:rPr/>
              <w:t>M</w:t>
            </w:r>
          </w:p>
        </w:tc>
        <w:tc>
          <w:tcPr>
            <w:tcW w:w="1538" w:type="dxa"/>
            <w:tcBorders/>
            <w:vAlign w:val="center"/>
          </w:tcPr>
          <w:p>
            <w:pPr>
              <w:pStyle w:val="TableContents"/>
              <w:bidi w:val="0"/>
              <w:spacing w:before="100" w:after="100"/>
              <w:jc w:val="left"/>
              <w:rPr/>
            </w:pPr>
            <w:r>
              <w:rPr/>
              <w:t>Spec notes on screen 1, 2</w:t>
            </w:r>
          </w:p>
        </w:tc>
        <w:tc>
          <w:tcPr>
            <w:tcW w:w="2057" w:type="dxa"/>
            <w:tcBorders/>
            <w:vAlign w:val="center"/>
          </w:tcPr>
          <w:p>
            <w:pPr>
              <w:pStyle w:val="TableContents"/>
              <w:bidi w:val="0"/>
              <w:spacing w:before="100" w:after="100"/>
              <w:jc w:val="left"/>
              <w:rPr/>
            </w:pPr>
            <w:r>
              <w:rPr/>
              <w:t>Accessibility review</w:t>
            </w:r>
          </w:p>
        </w:tc>
      </w:tr>
    </w:tbl>
    <w:p>
      <w:pPr>
        <w:pStyle w:val="HorizontalLine"/>
        <w:bidi w:val="0"/>
        <w:jc w:val="left"/>
        <w:rPr/>
      </w:pPr>
      <w:r>
        <w:rPr/>
      </w:r>
    </w:p>
    <w:p>
      <w:pPr>
        <w:pStyle w:val="Heading1"/>
        <w:bidi w:val="0"/>
        <w:jc w:val="left"/>
        <w:rPr/>
      </w:pPr>
      <w:r>
        <w:rPr/>
        <w:t>23. Non-Functional Requirements</w:t>
      </w:r>
    </w:p>
    <w:tbl>
      <w:tblPr>
        <w:tblW w:w="13507" w:type="dxa"/>
        <w:jc w:val="left"/>
        <w:tblInd w:w="28" w:type="dxa"/>
        <w:tblLayout w:type="fixed"/>
        <w:tblCellMar>
          <w:top w:w="28" w:type="dxa"/>
          <w:left w:w="28" w:type="dxa"/>
          <w:bottom w:w="28" w:type="dxa"/>
          <w:right w:w="28" w:type="dxa"/>
        </w:tblCellMar>
      </w:tblPr>
      <w:tblGrid>
        <w:gridCol w:w="801"/>
        <w:gridCol w:w="1825"/>
        <w:gridCol w:w="6560"/>
        <w:gridCol w:w="2494"/>
        <w:gridCol w:w="1827"/>
      </w:tblGrid>
      <w:tr>
        <w:trPr>
          <w:tblHeader w:val="true"/>
        </w:trPr>
        <w:tc>
          <w:tcPr>
            <w:tcW w:w="801" w:type="dxa"/>
            <w:tcBorders/>
            <w:vAlign w:val="center"/>
          </w:tcPr>
          <w:p>
            <w:pPr>
              <w:pStyle w:val="TableHeading"/>
              <w:suppressLineNumbers/>
              <w:shd w:fill="E5E7EB" w:val="clear"/>
              <w:bidi w:val="0"/>
              <w:spacing w:before="100" w:after="100"/>
              <w:jc w:val="left"/>
              <w:rPr/>
            </w:pPr>
            <w:r>
              <w:rPr/>
              <w:t>ID</w:t>
            </w:r>
          </w:p>
        </w:tc>
        <w:tc>
          <w:tcPr>
            <w:tcW w:w="1825" w:type="dxa"/>
            <w:tcBorders/>
            <w:vAlign w:val="center"/>
          </w:tcPr>
          <w:p>
            <w:pPr>
              <w:pStyle w:val="TableHeading"/>
              <w:suppressLineNumbers/>
              <w:shd w:fill="E5E7EB" w:val="clear"/>
              <w:bidi w:val="0"/>
              <w:spacing w:before="100" w:after="100"/>
              <w:jc w:val="left"/>
              <w:rPr/>
            </w:pPr>
            <w:r>
              <w:rPr/>
              <w:t>Category</w:t>
            </w:r>
          </w:p>
        </w:tc>
        <w:tc>
          <w:tcPr>
            <w:tcW w:w="6560" w:type="dxa"/>
            <w:tcBorders/>
            <w:vAlign w:val="center"/>
          </w:tcPr>
          <w:p>
            <w:pPr>
              <w:pStyle w:val="TableHeading"/>
              <w:suppressLineNumbers/>
              <w:shd w:fill="E5E7EB" w:val="clear"/>
              <w:bidi w:val="0"/>
              <w:spacing w:before="100" w:after="100"/>
              <w:jc w:val="left"/>
              <w:rPr/>
            </w:pPr>
            <w:r>
              <w:rPr/>
              <w:t>Requirement</w:t>
            </w:r>
          </w:p>
        </w:tc>
        <w:tc>
          <w:tcPr>
            <w:tcW w:w="2494" w:type="dxa"/>
            <w:tcBorders/>
            <w:vAlign w:val="center"/>
          </w:tcPr>
          <w:p>
            <w:pPr>
              <w:pStyle w:val="TableHeading"/>
              <w:suppressLineNumbers/>
              <w:shd w:fill="E5E7EB" w:val="clear"/>
              <w:bidi w:val="0"/>
              <w:spacing w:before="100" w:after="100"/>
              <w:jc w:val="left"/>
              <w:rPr/>
            </w:pPr>
            <w:r>
              <w:rPr/>
              <w:t>Measure / target</w:t>
            </w:r>
          </w:p>
        </w:tc>
        <w:tc>
          <w:tcPr>
            <w:tcW w:w="1827" w:type="dxa"/>
            <w:tcBorders/>
            <w:vAlign w:val="center"/>
          </w:tcPr>
          <w:p>
            <w:pPr>
              <w:pStyle w:val="TableHeading"/>
              <w:suppressLineNumbers/>
              <w:shd w:fill="E5E7EB" w:val="clear"/>
              <w:bidi w:val="0"/>
              <w:spacing w:before="100" w:after="100"/>
              <w:jc w:val="left"/>
              <w:rPr/>
            </w:pPr>
            <w:r>
              <w:rPr/>
              <w:t>Evidence</w:t>
            </w:r>
          </w:p>
        </w:tc>
      </w:tr>
      <w:tr>
        <w:trPr/>
        <w:tc>
          <w:tcPr>
            <w:tcW w:w="801" w:type="dxa"/>
            <w:tcBorders/>
            <w:vAlign w:val="center"/>
          </w:tcPr>
          <w:p>
            <w:pPr>
              <w:pStyle w:val="TableContents"/>
              <w:bidi w:val="0"/>
              <w:spacing w:before="100" w:after="100"/>
              <w:jc w:val="left"/>
              <w:rPr/>
            </w:pPr>
            <w:r>
              <w:rPr>
                <w:rStyle w:val="Strong"/>
              </w:rPr>
              <w:t>NFR-01</w:t>
            </w:r>
          </w:p>
        </w:tc>
        <w:tc>
          <w:tcPr>
            <w:tcW w:w="1825" w:type="dxa"/>
            <w:tcBorders/>
            <w:vAlign w:val="center"/>
          </w:tcPr>
          <w:p>
            <w:pPr>
              <w:pStyle w:val="TableContents"/>
              <w:bidi w:val="0"/>
              <w:spacing w:before="100" w:after="100"/>
              <w:jc w:val="left"/>
              <w:rPr/>
            </w:pPr>
            <w:r>
              <w:rPr/>
              <w:t>Performance</w:t>
            </w:r>
          </w:p>
        </w:tc>
        <w:tc>
          <w:tcPr>
            <w:tcW w:w="6560" w:type="dxa"/>
            <w:tcBorders/>
            <w:vAlign w:val="center"/>
          </w:tcPr>
          <w:p>
            <w:pPr>
              <w:pStyle w:val="TableContents"/>
              <w:bidi w:val="0"/>
              <w:spacing w:before="100" w:after="100"/>
              <w:jc w:val="left"/>
              <w:rPr/>
            </w:pPr>
            <w:r>
              <w:rPr/>
              <w:t>End-to-end decision latency at gate</w:t>
            </w:r>
          </w:p>
        </w:tc>
        <w:tc>
          <w:tcPr>
            <w:tcW w:w="2494" w:type="dxa"/>
            <w:tcBorders/>
            <w:vAlign w:val="center"/>
          </w:tcPr>
          <w:p>
            <w:pPr>
              <w:pStyle w:val="TableContents"/>
              <w:bidi w:val="0"/>
              <w:spacing w:before="100" w:after="100"/>
              <w:jc w:val="left"/>
              <w:rPr/>
            </w:pPr>
            <w:r>
              <w:rPr/>
              <w:t>≤</w:t>
            </w:r>
            <w:r>
              <w:rPr/>
              <w:t>1.5 s p95 online; ≤2 s p95 offline (USE-01)</w:t>
            </w:r>
          </w:p>
        </w:tc>
        <w:tc>
          <w:tcPr>
            <w:tcW w:w="1827" w:type="dxa"/>
            <w:tcBorders/>
            <w:vAlign w:val="center"/>
          </w:tcPr>
          <w:p>
            <w:pPr>
              <w:pStyle w:val="TableContents"/>
              <w:bidi w:val="0"/>
              <w:spacing w:before="100" w:after="100"/>
              <w:jc w:val="left"/>
              <w:rPr/>
            </w:pPr>
            <w:r>
              <w:rPr/>
              <w:t>[S] 11</w:t>
            </w:r>
          </w:p>
        </w:tc>
      </w:tr>
      <w:tr>
        <w:trPr/>
        <w:tc>
          <w:tcPr>
            <w:tcW w:w="801" w:type="dxa"/>
            <w:tcBorders/>
            <w:vAlign w:val="center"/>
          </w:tcPr>
          <w:p>
            <w:pPr>
              <w:pStyle w:val="TableContents"/>
              <w:bidi w:val="0"/>
              <w:spacing w:before="100" w:after="100"/>
              <w:jc w:val="left"/>
              <w:rPr/>
            </w:pPr>
            <w:r>
              <w:rPr>
                <w:rStyle w:val="Strong"/>
              </w:rPr>
              <w:t>NFR-02</w:t>
            </w:r>
          </w:p>
        </w:tc>
        <w:tc>
          <w:tcPr>
            <w:tcW w:w="1825" w:type="dxa"/>
            <w:tcBorders/>
            <w:vAlign w:val="center"/>
          </w:tcPr>
          <w:p>
            <w:pPr>
              <w:pStyle w:val="TableContents"/>
              <w:bidi w:val="0"/>
              <w:spacing w:before="100" w:after="100"/>
              <w:jc w:val="left"/>
              <w:rPr/>
            </w:pPr>
            <w:r>
              <w:rPr/>
              <w:t>Performance</w:t>
            </w:r>
          </w:p>
        </w:tc>
        <w:tc>
          <w:tcPr>
            <w:tcW w:w="6560" w:type="dxa"/>
            <w:tcBorders/>
            <w:vAlign w:val="center"/>
          </w:tcPr>
          <w:p>
            <w:pPr>
              <w:pStyle w:val="TableContents"/>
              <w:bidi w:val="0"/>
              <w:spacing w:before="100" w:after="100"/>
              <w:jc w:val="left"/>
              <w:rPr/>
            </w:pPr>
            <w:r>
              <w:rPr/>
              <w:t>Throughput per reader lane</w:t>
            </w:r>
          </w:p>
        </w:tc>
        <w:tc>
          <w:tcPr>
            <w:tcW w:w="2494" w:type="dxa"/>
            <w:tcBorders/>
            <w:vAlign w:val="center"/>
          </w:tcPr>
          <w:p>
            <w:pPr>
              <w:pStyle w:val="TableContents"/>
              <w:bidi w:val="0"/>
              <w:spacing w:before="100" w:after="100"/>
              <w:jc w:val="left"/>
              <w:rPr/>
            </w:pPr>
            <w:r>
              <w:rPr/>
              <w:t>≥</w:t>
            </w:r>
            <w:r>
              <w:rPr/>
              <w:t>30 people/minute sustained with back-to-back taps</w:t>
            </w:r>
          </w:p>
        </w:tc>
        <w:tc>
          <w:tcPr>
            <w:tcW w:w="1827" w:type="dxa"/>
            <w:tcBorders/>
            <w:vAlign w:val="center"/>
          </w:tcPr>
          <w:p>
            <w:pPr>
              <w:pStyle w:val="TableContents"/>
              <w:bidi w:val="0"/>
              <w:spacing w:before="100" w:after="100"/>
              <w:ind w:hanging="0" w:left="0" w:right="0"/>
              <w:jc w:val="left"/>
              <w:rPr/>
            </w:pPr>
            <w:r>
              <w:rPr/>
              <w:t xml:space="preserve">Observation </w:t>
            </w:r>
            <w:r>
              <w:rPr>
                <w:rStyle w:val="Strong"/>
                <w:shd w:fill="FEF3C7" w:val="clear"/>
              </w:rPr>
              <w:t>[DATA REQUIRED]</w:t>
            </w:r>
          </w:p>
        </w:tc>
      </w:tr>
      <w:tr>
        <w:trPr/>
        <w:tc>
          <w:tcPr>
            <w:tcW w:w="801" w:type="dxa"/>
            <w:tcBorders/>
            <w:vAlign w:val="center"/>
          </w:tcPr>
          <w:p>
            <w:pPr>
              <w:pStyle w:val="TableContents"/>
              <w:bidi w:val="0"/>
              <w:spacing w:before="100" w:after="100"/>
              <w:jc w:val="left"/>
              <w:rPr/>
            </w:pPr>
            <w:r>
              <w:rPr>
                <w:rStyle w:val="Strong"/>
              </w:rPr>
              <w:t>NFR-03</w:t>
            </w:r>
          </w:p>
        </w:tc>
        <w:tc>
          <w:tcPr>
            <w:tcW w:w="1825" w:type="dxa"/>
            <w:tcBorders/>
            <w:vAlign w:val="center"/>
          </w:tcPr>
          <w:p>
            <w:pPr>
              <w:pStyle w:val="TableContents"/>
              <w:bidi w:val="0"/>
              <w:spacing w:before="100" w:after="100"/>
              <w:jc w:val="left"/>
              <w:rPr/>
            </w:pPr>
            <w:r>
              <w:rPr/>
              <w:t>Reliability</w:t>
            </w:r>
          </w:p>
        </w:tc>
        <w:tc>
          <w:tcPr>
            <w:tcW w:w="6560" w:type="dxa"/>
            <w:tcBorders/>
            <w:vAlign w:val="center"/>
          </w:tcPr>
          <w:p>
            <w:pPr>
              <w:pStyle w:val="TableContents"/>
              <w:bidi w:val="0"/>
              <w:spacing w:before="100" w:after="100"/>
              <w:jc w:val="left"/>
              <w:rPr/>
            </w:pPr>
            <w:r>
              <w:rPr/>
              <w:t>Reader operates correctly across expected outdoor conditions (temperature, humidity, dust, rain shelter) and after power interruption without manual reconfiguration</w:t>
            </w:r>
          </w:p>
        </w:tc>
        <w:tc>
          <w:tcPr>
            <w:tcW w:w="2494" w:type="dxa"/>
            <w:tcBorders/>
            <w:vAlign w:val="center"/>
          </w:tcPr>
          <w:p>
            <w:pPr>
              <w:pStyle w:val="TableContents"/>
              <w:bidi w:val="0"/>
              <w:spacing w:before="100" w:after="100"/>
              <w:jc w:val="left"/>
              <w:rPr/>
            </w:pPr>
            <w:r>
              <w:rPr/>
              <w:t>Vendor spec + field pilot</w:t>
            </w:r>
          </w:p>
        </w:tc>
        <w:tc>
          <w:tcPr>
            <w:tcW w:w="1827" w:type="dxa"/>
            <w:tcBorders/>
            <w:vAlign w:val="center"/>
          </w:tcPr>
          <w:p>
            <w:pPr>
              <w:pStyle w:val="TableContents"/>
              <w:bidi w:val="0"/>
              <w:spacing w:before="100" w:after="100"/>
              <w:jc w:val="left"/>
              <w:rPr/>
            </w:pPr>
            <w:r>
              <w:rPr/>
              <w:t>[A]</w:t>
            </w:r>
          </w:p>
        </w:tc>
      </w:tr>
      <w:tr>
        <w:trPr/>
        <w:tc>
          <w:tcPr>
            <w:tcW w:w="801" w:type="dxa"/>
            <w:tcBorders/>
            <w:vAlign w:val="center"/>
          </w:tcPr>
          <w:p>
            <w:pPr>
              <w:pStyle w:val="TableContents"/>
              <w:bidi w:val="0"/>
              <w:spacing w:before="100" w:after="100"/>
              <w:jc w:val="left"/>
              <w:rPr/>
            </w:pPr>
            <w:r>
              <w:rPr>
                <w:rStyle w:val="Strong"/>
              </w:rPr>
              <w:t>NFR-04</w:t>
            </w:r>
          </w:p>
        </w:tc>
        <w:tc>
          <w:tcPr>
            <w:tcW w:w="1825" w:type="dxa"/>
            <w:tcBorders/>
            <w:vAlign w:val="center"/>
          </w:tcPr>
          <w:p>
            <w:pPr>
              <w:pStyle w:val="TableContents"/>
              <w:bidi w:val="0"/>
              <w:spacing w:before="100" w:after="100"/>
              <w:jc w:val="left"/>
              <w:rPr/>
            </w:pPr>
            <w:r>
              <w:rPr/>
              <w:t>Availability</w:t>
            </w:r>
          </w:p>
        </w:tc>
        <w:tc>
          <w:tcPr>
            <w:tcW w:w="6560" w:type="dxa"/>
            <w:tcBorders/>
            <w:vAlign w:val="center"/>
          </w:tcPr>
          <w:p>
            <w:pPr>
              <w:pStyle w:val="TableContents"/>
              <w:bidi w:val="0"/>
              <w:spacing w:before="100" w:after="100"/>
              <w:jc w:val="left"/>
              <w:rPr/>
            </w:pPr>
            <w:r>
              <w:rPr/>
              <w:t>Gate authentication function available ≥99.5% of operating hours, counting offline mode as available and Manual Verification Mode as degraded</w:t>
            </w:r>
          </w:p>
        </w:tc>
        <w:tc>
          <w:tcPr>
            <w:tcW w:w="2494" w:type="dxa"/>
            <w:tcBorders/>
            <w:vAlign w:val="center"/>
          </w:tcPr>
          <w:p>
            <w:pPr>
              <w:pStyle w:val="TableContents"/>
              <w:bidi w:val="0"/>
              <w:spacing w:before="100" w:after="100"/>
              <w:jc w:val="left"/>
              <w:rPr/>
            </w:pPr>
            <w:r>
              <w:rPr/>
              <w:t>Uptime log</w:t>
            </w:r>
          </w:p>
        </w:tc>
        <w:tc>
          <w:tcPr>
            <w:tcW w:w="1827" w:type="dxa"/>
            <w:tcBorders/>
            <w:vAlign w:val="center"/>
          </w:tcPr>
          <w:p>
            <w:pPr>
              <w:pStyle w:val="TableContents"/>
              <w:bidi w:val="0"/>
              <w:spacing w:before="100" w:after="100"/>
              <w:jc w:val="left"/>
              <w:rPr/>
            </w:pPr>
            <w:r>
              <w:rPr/>
              <w:t>[A]</w:t>
            </w:r>
          </w:p>
        </w:tc>
      </w:tr>
      <w:tr>
        <w:trPr/>
        <w:tc>
          <w:tcPr>
            <w:tcW w:w="801" w:type="dxa"/>
            <w:tcBorders/>
            <w:vAlign w:val="center"/>
          </w:tcPr>
          <w:p>
            <w:pPr>
              <w:pStyle w:val="TableContents"/>
              <w:bidi w:val="0"/>
              <w:spacing w:before="100" w:after="100"/>
              <w:jc w:val="left"/>
              <w:rPr/>
            </w:pPr>
            <w:r>
              <w:rPr>
                <w:rStyle w:val="Strong"/>
              </w:rPr>
              <w:t>NFR-05</w:t>
            </w:r>
          </w:p>
        </w:tc>
        <w:tc>
          <w:tcPr>
            <w:tcW w:w="1825" w:type="dxa"/>
            <w:tcBorders/>
            <w:vAlign w:val="center"/>
          </w:tcPr>
          <w:p>
            <w:pPr>
              <w:pStyle w:val="TableContents"/>
              <w:bidi w:val="0"/>
              <w:spacing w:before="100" w:after="100"/>
              <w:jc w:val="left"/>
              <w:rPr/>
            </w:pPr>
            <w:r>
              <w:rPr/>
              <w:t>Availability</w:t>
            </w:r>
          </w:p>
        </w:tc>
        <w:tc>
          <w:tcPr>
            <w:tcW w:w="6560" w:type="dxa"/>
            <w:tcBorders/>
            <w:vAlign w:val="center"/>
          </w:tcPr>
          <w:p>
            <w:pPr>
              <w:pStyle w:val="TableContents"/>
              <w:bidi w:val="0"/>
              <w:spacing w:before="100" w:after="100"/>
              <w:jc w:val="left"/>
              <w:rPr/>
            </w:pPr>
            <w:r>
              <w:rPr/>
              <w:t>Offline operation with cached verification material for ≤ N hours (N default 4) before degrading to manual</w:t>
            </w:r>
          </w:p>
        </w:tc>
        <w:tc>
          <w:tcPr>
            <w:tcW w:w="2494" w:type="dxa"/>
            <w:tcBorders/>
            <w:vAlign w:val="center"/>
          </w:tcPr>
          <w:p>
            <w:pPr>
              <w:pStyle w:val="TableContents"/>
              <w:bidi w:val="0"/>
              <w:spacing w:before="100" w:after="100"/>
              <w:jc w:val="left"/>
              <w:rPr/>
            </w:pPr>
            <w:r>
              <w:rPr/>
              <w:t>Fault injection (SEC-19)</w:t>
            </w:r>
          </w:p>
        </w:tc>
        <w:tc>
          <w:tcPr>
            <w:tcW w:w="1827" w:type="dxa"/>
            <w:tcBorders/>
            <w:vAlign w:val="center"/>
          </w:tcPr>
          <w:p>
            <w:pPr>
              <w:pStyle w:val="TableContents"/>
              <w:bidi w:val="0"/>
              <w:spacing w:before="100" w:after="100"/>
              <w:jc w:val="left"/>
              <w:rPr/>
            </w:pPr>
            <w:r>
              <w:rPr/>
              <w:t>[S] 2</w:t>
            </w:r>
          </w:p>
        </w:tc>
      </w:tr>
      <w:tr>
        <w:trPr/>
        <w:tc>
          <w:tcPr>
            <w:tcW w:w="801" w:type="dxa"/>
            <w:tcBorders/>
            <w:vAlign w:val="center"/>
          </w:tcPr>
          <w:p>
            <w:pPr>
              <w:pStyle w:val="TableContents"/>
              <w:bidi w:val="0"/>
              <w:spacing w:before="100" w:after="100"/>
              <w:jc w:val="left"/>
              <w:rPr/>
            </w:pPr>
            <w:r>
              <w:rPr>
                <w:rStyle w:val="Strong"/>
              </w:rPr>
              <w:t>NFR-06</w:t>
            </w:r>
          </w:p>
        </w:tc>
        <w:tc>
          <w:tcPr>
            <w:tcW w:w="1825" w:type="dxa"/>
            <w:tcBorders/>
            <w:vAlign w:val="center"/>
          </w:tcPr>
          <w:p>
            <w:pPr>
              <w:pStyle w:val="TableContents"/>
              <w:bidi w:val="0"/>
              <w:spacing w:before="100" w:after="100"/>
              <w:jc w:val="left"/>
              <w:rPr/>
            </w:pPr>
            <w:r>
              <w:rPr/>
              <w:t>Scalability</w:t>
            </w:r>
          </w:p>
        </w:tc>
        <w:tc>
          <w:tcPr>
            <w:tcW w:w="6560" w:type="dxa"/>
            <w:tcBorders/>
            <w:vAlign w:val="center"/>
          </w:tcPr>
          <w:p>
            <w:pPr>
              <w:pStyle w:val="TableContents"/>
              <w:bidi w:val="0"/>
              <w:spacing w:before="100" w:after="100"/>
              <w:jc w:val="left"/>
              <w:rPr/>
            </w:pPr>
            <w:r>
              <w:rPr/>
              <w:t>Supports the full campus population plus visitors and ≥10 gates/readers without architectural change; policy evaluation O(1) per decision</w:t>
            </w:r>
          </w:p>
        </w:tc>
        <w:tc>
          <w:tcPr>
            <w:tcW w:w="2494" w:type="dxa"/>
            <w:tcBorders/>
            <w:vAlign w:val="center"/>
          </w:tcPr>
          <w:p>
            <w:pPr>
              <w:pStyle w:val="TableContents"/>
              <w:bidi w:val="0"/>
              <w:spacing w:before="100" w:after="100"/>
              <w:jc w:val="left"/>
              <w:rPr/>
            </w:pPr>
            <w:r>
              <w:rPr/>
              <w:t>Load test</w:t>
            </w:r>
          </w:p>
        </w:tc>
        <w:tc>
          <w:tcPr>
            <w:tcW w:w="1827" w:type="dxa"/>
            <w:tcBorders/>
            <w:vAlign w:val="center"/>
          </w:tcPr>
          <w:p>
            <w:pPr>
              <w:pStyle w:val="TableContents"/>
              <w:bidi w:val="0"/>
              <w:spacing w:before="100" w:after="100"/>
              <w:jc w:val="left"/>
              <w:rPr/>
            </w:pPr>
            <w:r>
              <w:rPr/>
              <w:t>[A]</w:t>
            </w:r>
          </w:p>
        </w:tc>
      </w:tr>
      <w:tr>
        <w:trPr/>
        <w:tc>
          <w:tcPr>
            <w:tcW w:w="801" w:type="dxa"/>
            <w:tcBorders/>
            <w:vAlign w:val="center"/>
          </w:tcPr>
          <w:p>
            <w:pPr>
              <w:pStyle w:val="TableContents"/>
              <w:bidi w:val="0"/>
              <w:spacing w:before="100" w:after="100"/>
              <w:jc w:val="left"/>
              <w:rPr/>
            </w:pPr>
            <w:r>
              <w:rPr>
                <w:rStyle w:val="Strong"/>
              </w:rPr>
              <w:t>NFR-07</w:t>
            </w:r>
          </w:p>
        </w:tc>
        <w:tc>
          <w:tcPr>
            <w:tcW w:w="1825" w:type="dxa"/>
            <w:tcBorders/>
            <w:vAlign w:val="center"/>
          </w:tcPr>
          <w:p>
            <w:pPr>
              <w:pStyle w:val="TableContents"/>
              <w:bidi w:val="0"/>
              <w:spacing w:before="100" w:after="100"/>
              <w:jc w:val="left"/>
              <w:rPr/>
            </w:pPr>
            <w:r>
              <w:rPr/>
              <w:t>Security</w:t>
            </w:r>
          </w:p>
        </w:tc>
        <w:tc>
          <w:tcPr>
            <w:tcW w:w="6560" w:type="dxa"/>
            <w:tcBorders/>
            <w:vAlign w:val="center"/>
          </w:tcPr>
          <w:p>
            <w:pPr>
              <w:pStyle w:val="TableContents"/>
              <w:bidi w:val="0"/>
              <w:spacing w:before="100" w:after="100"/>
              <w:jc w:val="left"/>
              <w:rPr/>
            </w:pPr>
            <w:r>
              <w:rPr/>
              <w:t>All SEC-xx requirements; standard primitives only; dependency vulnerability scan clean at release</w:t>
            </w:r>
          </w:p>
        </w:tc>
        <w:tc>
          <w:tcPr>
            <w:tcW w:w="2494" w:type="dxa"/>
            <w:tcBorders/>
            <w:vAlign w:val="center"/>
          </w:tcPr>
          <w:p>
            <w:pPr>
              <w:pStyle w:val="TableContents"/>
              <w:bidi w:val="0"/>
              <w:spacing w:before="100" w:after="100"/>
              <w:jc w:val="left"/>
              <w:rPr/>
            </w:pPr>
            <w:r>
              <w:rPr/>
              <w:t>OWASP ASVS L2 checklist [29]</w:t>
            </w:r>
          </w:p>
        </w:tc>
        <w:tc>
          <w:tcPr>
            <w:tcW w:w="1827" w:type="dxa"/>
            <w:tcBorders/>
            <w:vAlign w:val="center"/>
          </w:tcPr>
          <w:p>
            <w:pPr>
              <w:pStyle w:val="TableContents"/>
              <w:bidi w:val="0"/>
              <w:spacing w:before="100" w:after="100"/>
              <w:jc w:val="left"/>
              <w:rPr/>
            </w:pPr>
            <w:r>
              <w:rPr/>
              <w:t>[S] 29</w:t>
            </w:r>
          </w:p>
        </w:tc>
      </w:tr>
      <w:tr>
        <w:trPr/>
        <w:tc>
          <w:tcPr>
            <w:tcW w:w="801" w:type="dxa"/>
            <w:tcBorders/>
            <w:vAlign w:val="center"/>
          </w:tcPr>
          <w:p>
            <w:pPr>
              <w:pStyle w:val="TableContents"/>
              <w:bidi w:val="0"/>
              <w:spacing w:before="100" w:after="100"/>
              <w:jc w:val="left"/>
              <w:rPr/>
            </w:pPr>
            <w:r>
              <w:rPr>
                <w:rStyle w:val="Strong"/>
              </w:rPr>
              <w:t>NFR-08</w:t>
            </w:r>
          </w:p>
        </w:tc>
        <w:tc>
          <w:tcPr>
            <w:tcW w:w="1825" w:type="dxa"/>
            <w:tcBorders/>
            <w:vAlign w:val="center"/>
          </w:tcPr>
          <w:p>
            <w:pPr>
              <w:pStyle w:val="TableContents"/>
              <w:bidi w:val="0"/>
              <w:spacing w:before="100" w:after="100"/>
              <w:jc w:val="left"/>
              <w:rPr/>
            </w:pPr>
            <w:r>
              <w:rPr/>
              <w:t>Privacy</w:t>
            </w:r>
          </w:p>
        </w:tc>
        <w:tc>
          <w:tcPr>
            <w:tcW w:w="6560" w:type="dxa"/>
            <w:tcBorders/>
            <w:vAlign w:val="center"/>
          </w:tcPr>
          <w:p>
            <w:pPr>
              <w:pStyle w:val="TableContents"/>
              <w:bidi w:val="0"/>
              <w:spacing w:before="100" w:after="100"/>
              <w:jc w:val="left"/>
              <w:rPr/>
            </w:pPr>
            <w:r>
              <w:rPr/>
              <w:t>All PRIV-xx requirements; DPIA completed before any pilot with real student data</w:t>
            </w:r>
          </w:p>
        </w:tc>
        <w:tc>
          <w:tcPr>
            <w:tcW w:w="2494" w:type="dxa"/>
            <w:tcBorders/>
            <w:vAlign w:val="center"/>
          </w:tcPr>
          <w:p>
            <w:pPr>
              <w:pStyle w:val="TableContents"/>
              <w:bidi w:val="0"/>
              <w:spacing w:before="100" w:after="100"/>
              <w:jc w:val="left"/>
              <w:rPr/>
            </w:pPr>
            <w:r>
              <w:rPr/>
              <w:t>DPIA document</w:t>
            </w:r>
          </w:p>
        </w:tc>
        <w:tc>
          <w:tcPr>
            <w:tcW w:w="1827" w:type="dxa"/>
            <w:tcBorders/>
            <w:vAlign w:val="center"/>
          </w:tcPr>
          <w:p>
            <w:pPr>
              <w:pStyle w:val="TableContents"/>
              <w:bidi w:val="0"/>
              <w:spacing w:before="100" w:after="100"/>
              <w:jc w:val="left"/>
              <w:rPr/>
            </w:pPr>
            <w:r>
              <w:rPr/>
              <w:t>[S] 22, 26</w:t>
            </w:r>
          </w:p>
        </w:tc>
      </w:tr>
      <w:tr>
        <w:trPr/>
        <w:tc>
          <w:tcPr>
            <w:tcW w:w="801" w:type="dxa"/>
            <w:tcBorders/>
            <w:vAlign w:val="center"/>
          </w:tcPr>
          <w:p>
            <w:pPr>
              <w:pStyle w:val="TableContents"/>
              <w:bidi w:val="0"/>
              <w:spacing w:before="100" w:after="100"/>
              <w:jc w:val="left"/>
              <w:rPr/>
            </w:pPr>
            <w:r>
              <w:rPr>
                <w:rStyle w:val="Strong"/>
              </w:rPr>
              <w:t>NFR-09</w:t>
            </w:r>
          </w:p>
        </w:tc>
        <w:tc>
          <w:tcPr>
            <w:tcW w:w="1825" w:type="dxa"/>
            <w:tcBorders/>
            <w:vAlign w:val="center"/>
          </w:tcPr>
          <w:p>
            <w:pPr>
              <w:pStyle w:val="TableContents"/>
              <w:bidi w:val="0"/>
              <w:spacing w:before="100" w:after="100"/>
              <w:jc w:val="left"/>
              <w:rPr/>
            </w:pPr>
            <w:r>
              <w:rPr/>
              <w:t>Accessibility</w:t>
            </w:r>
          </w:p>
        </w:tc>
        <w:tc>
          <w:tcPr>
            <w:tcW w:w="6560" w:type="dxa"/>
            <w:tcBorders/>
            <w:vAlign w:val="center"/>
          </w:tcPr>
          <w:p>
            <w:pPr>
              <w:pStyle w:val="TableContents"/>
              <w:bidi w:val="0"/>
              <w:spacing w:before="100" w:after="100"/>
              <w:jc w:val="left"/>
              <w:rPr/>
            </w:pPr>
            <w:r>
              <w:rPr/>
              <w:t>Guard and student interfaces meet WCAG 2.2 AA where applicable; physical mounting per USE-14</w:t>
            </w:r>
          </w:p>
        </w:tc>
        <w:tc>
          <w:tcPr>
            <w:tcW w:w="2494" w:type="dxa"/>
            <w:tcBorders/>
            <w:vAlign w:val="center"/>
          </w:tcPr>
          <w:p>
            <w:pPr>
              <w:pStyle w:val="TableContents"/>
              <w:bidi w:val="0"/>
              <w:spacing w:before="100" w:after="100"/>
              <w:jc w:val="left"/>
              <w:rPr/>
            </w:pPr>
            <w:r>
              <w:rPr/>
              <w:t>Audit</w:t>
            </w:r>
          </w:p>
        </w:tc>
        <w:tc>
          <w:tcPr>
            <w:tcW w:w="1827" w:type="dxa"/>
            <w:tcBorders/>
            <w:vAlign w:val="center"/>
          </w:tcPr>
          <w:p>
            <w:pPr>
              <w:pStyle w:val="TableContents"/>
              <w:bidi w:val="0"/>
              <w:spacing w:before="100" w:after="100"/>
              <w:jc w:val="left"/>
              <w:rPr/>
            </w:pPr>
            <w:r>
              <w:rPr/>
              <w:t>[S] 28</w:t>
            </w:r>
          </w:p>
        </w:tc>
      </w:tr>
      <w:tr>
        <w:trPr/>
        <w:tc>
          <w:tcPr>
            <w:tcW w:w="801" w:type="dxa"/>
            <w:tcBorders/>
            <w:vAlign w:val="center"/>
          </w:tcPr>
          <w:p>
            <w:pPr>
              <w:pStyle w:val="TableContents"/>
              <w:bidi w:val="0"/>
              <w:spacing w:before="100" w:after="100"/>
              <w:jc w:val="left"/>
              <w:rPr/>
            </w:pPr>
            <w:r>
              <w:rPr>
                <w:rStyle w:val="Strong"/>
              </w:rPr>
              <w:t>NFR-10</w:t>
            </w:r>
          </w:p>
        </w:tc>
        <w:tc>
          <w:tcPr>
            <w:tcW w:w="1825" w:type="dxa"/>
            <w:tcBorders/>
            <w:vAlign w:val="center"/>
          </w:tcPr>
          <w:p>
            <w:pPr>
              <w:pStyle w:val="TableContents"/>
              <w:bidi w:val="0"/>
              <w:spacing w:before="100" w:after="100"/>
              <w:jc w:val="left"/>
              <w:rPr/>
            </w:pPr>
            <w:r>
              <w:rPr/>
              <w:t>Maintainability</w:t>
            </w:r>
          </w:p>
        </w:tc>
        <w:tc>
          <w:tcPr>
            <w:tcW w:w="6560" w:type="dxa"/>
            <w:tcBorders/>
            <w:vAlign w:val="center"/>
          </w:tcPr>
          <w:p>
            <w:pPr>
              <w:pStyle w:val="TableContents"/>
              <w:bidi w:val="0"/>
              <w:spacing w:before="100" w:after="100"/>
              <w:jc w:val="left"/>
              <w:rPr/>
            </w:pPr>
            <w:r>
              <w:rPr/>
              <w:t>Policy, thresholds, retention periods, and N are configuration, not code; components (reader firmware, auth service, policy engine, log service) are separately deployable; ≥50% original code (course rule [43])</w:t>
            </w:r>
          </w:p>
        </w:tc>
        <w:tc>
          <w:tcPr>
            <w:tcW w:w="2494" w:type="dxa"/>
            <w:tcBorders/>
            <w:vAlign w:val="center"/>
          </w:tcPr>
          <w:p>
            <w:pPr>
              <w:pStyle w:val="TableContents"/>
              <w:bidi w:val="0"/>
              <w:spacing w:before="100" w:after="100"/>
              <w:jc w:val="left"/>
              <w:rPr/>
            </w:pPr>
            <w:r>
              <w:rPr/>
              <w:t>Code review</w:t>
            </w:r>
          </w:p>
        </w:tc>
        <w:tc>
          <w:tcPr>
            <w:tcW w:w="1827" w:type="dxa"/>
            <w:tcBorders/>
            <w:vAlign w:val="center"/>
          </w:tcPr>
          <w:p>
            <w:pPr>
              <w:pStyle w:val="TableContents"/>
              <w:bidi w:val="0"/>
              <w:spacing w:before="100" w:after="100"/>
              <w:jc w:val="left"/>
              <w:rPr/>
            </w:pPr>
            <w:r>
              <w:rPr/>
              <w:t>[S] 43</w:t>
            </w:r>
          </w:p>
        </w:tc>
      </w:tr>
      <w:tr>
        <w:trPr/>
        <w:tc>
          <w:tcPr>
            <w:tcW w:w="801" w:type="dxa"/>
            <w:tcBorders/>
            <w:vAlign w:val="center"/>
          </w:tcPr>
          <w:p>
            <w:pPr>
              <w:pStyle w:val="TableContents"/>
              <w:bidi w:val="0"/>
              <w:spacing w:before="100" w:after="100"/>
              <w:jc w:val="left"/>
              <w:rPr/>
            </w:pPr>
            <w:r>
              <w:rPr>
                <w:rStyle w:val="Strong"/>
              </w:rPr>
              <w:t>NFR-11</w:t>
            </w:r>
          </w:p>
        </w:tc>
        <w:tc>
          <w:tcPr>
            <w:tcW w:w="1825" w:type="dxa"/>
            <w:tcBorders/>
            <w:vAlign w:val="center"/>
          </w:tcPr>
          <w:p>
            <w:pPr>
              <w:pStyle w:val="TableContents"/>
              <w:bidi w:val="0"/>
              <w:spacing w:before="100" w:after="100"/>
              <w:jc w:val="left"/>
              <w:rPr/>
            </w:pPr>
            <w:r>
              <w:rPr/>
              <w:t>Auditability</w:t>
            </w:r>
          </w:p>
        </w:tc>
        <w:tc>
          <w:tcPr>
            <w:tcW w:w="6560" w:type="dxa"/>
            <w:tcBorders/>
            <w:vAlign w:val="center"/>
          </w:tcPr>
          <w:p>
            <w:pPr>
              <w:pStyle w:val="TableContents"/>
              <w:bidi w:val="0"/>
              <w:spacing w:before="100" w:after="100"/>
              <w:jc w:val="left"/>
              <w:rPr/>
            </w:pPr>
            <w:r>
              <w:rPr/>
              <w:t>100% of access decisions and admin actions logged with integrity protection; log verification tool provided</w:t>
            </w:r>
          </w:p>
        </w:tc>
        <w:tc>
          <w:tcPr>
            <w:tcW w:w="2494" w:type="dxa"/>
            <w:tcBorders/>
            <w:vAlign w:val="center"/>
          </w:tcPr>
          <w:p>
            <w:pPr>
              <w:pStyle w:val="TableContents"/>
              <w:bidi w:val="0"/>
              <w:spacing w:before="100" w:after="100"/>
              <w:jc w:val="left"/>
              <w:rPr/>
            </w:pPr>
            <w:r>
              <w:rPr/>
              <w:t>Verification run</w:t>
            </w:r>
          </w:p>
        </w:tc>
        <w:tc>
          <w:tcPr>
            <w:tcW w:w="1827" w:type="dxa"/>
            <w:tcBorders/>
            <w:vAlign w:val="center"/>
          </w:tcPr>
          <w:p>
            <w:pPr>
              <w:pStyle w:val="TableContents"/>
              <w:bidi w:val="0"/>
              <w:spacing w:before="100" w:after="100"/>
              <w:jc w:val="left"/>
              <w:rPr/>
            </w:pPr>
            <w:r>
              <w:rPr/>
              <w:t>[S] 29</w:t>
            </w:r>
          </w:p>
        </w:tc>
      </w:tr>
      <w:tr>
        <w:trPr/>
        <w:tc>
          <w:tcPr>
            <w:tcW w:w="801" w:type="dxa"/>
            <w:tcBorders/>
            <w:vAlign w:val="center"/>
          </w:tcPr>
          <w:p>
            <w:pPr>
              <w:pStyle w:val="TableContents"/>
              <w:bidi w:val="0"/>
              <w:spacing w:before="100" w:after="100"/>
              <w:jc w:val="left"/>
              <w:rPr/>
            </w:pPr>
            <w:r>
              <w:rPr>
                <w:rStyle w:val="Strong"/>
              </w:rPr>
              <w:t>NFR-12</w:t>
            </w:r>
          </w:p>
        </w:tc>
        <w:tc>
          <w:tcPr>
            <w:tcW w:w="1825" w:type="dxa"/>
            <w:tcBorders/>
            <w:vAlign w:val="center"/>
          </w:tcPr>
          <w:p>
            <w:pPr>
              <w:pStyle w:val="TableContents"/>
              <w:bidi w:val="0"/>
              <w:spacing w:before="100" w:after="100"/>
              <w:jc w:val="left"/>
              <w:rPr/>
            </w:pPr>
            <w:r>
              <w:rPr/>
              <w:t>Usability</w:t>
            </w:r>
          </w:p>
        </w:tc>
        <w:tc>
          <w:tcPr>
            <w:tcW w:w="6560" w:type="dxa"/>
            <w:tcBorders/>
            <w:vAlign w:val="center"/>
          </w:tcPr>
          <w:p>
            <w:pPr>
              <w:pStyle w:val="TableContents"/>
              <w:bidi w:val="0"/>
              <w:spacing w:before="100" w:after="100"/>
              <w:jc w:val="left"/>
              <w:rPr/>
            </w:pPr>
            <w:r>
              <w:rPr/>
              <w:t>All USE-xx; SUS score ≥70 from guards in Phase 2 pilot; task success ≥95% for T1, T5, T6</w:t>
            </w:r>
          </w:p>
        </w:tc>
        <w:tc>
          <w:tcPr>
            <w:tcW w:w="2494" w:type="dxa"/>
            <w:tcBorders/>
            <w:vAlign w:val="center"/>
          </w:tcPr>
          <w:p>
            <w:pPr>
              <w:pStyle w:val="TableContents"/>
              <w:bidi w:val="0"/>
              <w:spacing w:before="100" w:after="100"/>
              <w:jc w:val="left"/>
              <w:rPr/>
            </w:pPr>
            <w:r>
              <w:rPr/>
              <w:t>Phase 2 study</w:t>
            </w:r>
          </w:p>
        </w:tc>
        <w:tc>
          <w:tcPr>
            <w:tcW w:w="1827" w:type="dxa"/>
            <w:tcBorders/>
            <w:vAlign w:val="center"/>
          </w:tcPr>
          <w:p>
            <w:pPr>
              <w:pStyle w:val="TableContents"/>
              <w:bidi w:val="0"/>
              <w:spacing w:before="100" w:after="100"/>
              <w:jc w:val="left"/>
              <w:rPr/>
            </w:pPr>
            <w:r>
              <w:rPr/>
              <w:t>[S] 15</w:t>
            </w:r>
          </w:p>
        </w:tc>
      </w:tr>
      <w:tr>
        <w:trPr/>
        <w:tc>
          <w:tcPr>
            <w:tcW w:w="801" w:type="dxa"/>
            <w:tcBorders/>
            <w:vAlign w:val="center"/>
          </w:tcPr>
          <w:p>
            <w:pPr>
              <w:pStyle w:val="TableContents"/>
              <w:bidi w:val="0"/>
              <w:spacing w:before="100" w:after="100"/>
              <w:jc w:val="left"/>
              <w:rPr/>
            </w:pPr>
            <w:r>
              <w:rPr>
                <w:rStyle w:val="Strong"/>
              </w:rPr>
              <w:t>NFR-13</w:t>
            </w:r>
          </w:p>
        </w:tc>
        <w:tc>
          <w:tcPr>
            <w:tcW w:w="1825" w:type="dxa"/>
            <w:tcBorders/>
            <w:vAlign w:val="center"/>
          </w:tcPr>
          <w:p>
            <w:pPr>
              <w:pStyle w:val="TableContents"/>
              <w:bidi w:val="0"/>
              <w:spacing w:before="100" w:after="100"/>
              <w:jc w:val="left"/>
              <w:rPr/>
            </w:pPr>
            <w:r>
              <w:rPr/>
              <w:t>Interoperability</w:t>
            </w:r>
          </w:p>
        </w:tc>
        <w:tc>
          <w:tcPr>
            <w:tcW w:w="6560" w:type="dxa"/>
            <w:tcBorders/>
            <w:vAlign w:val="center"/>
          </w:tcPr>
          <w:p>
            <w:pPr>
              <w:pStyle w:val="TableContents"/>
              <w:bidi w:val="0"/>
              <w:spacing w:before="100" w:after="100"/>
              <w:jc w:val="left"/>
              <w:rPr/>
            </w:pPr>
            <w:r>
              <w:rPr/>
              <w:t>Card credential based on ISO/IEC 14443 [23]; QR per ISO/IEC 18004 [25]; tokens per RFC 7519 [40] with Ed25519 [38]</w:t>
            </w:r>
          </w:p>
        </w:tc>
        <w:tc>
          <w:tcPr>
            <w:tcW w:w="2494" w:type="dxa"/>
            <w:tcBorders/>
            <w:vAlign w:val="center"/>
          </w:tcPr>
          <w:p>
            <w:pPr>
              <w:pStyle w:val="TableContents"/>
              <w:bidi w:val="0"/>
              <w:spacing w:before="100" w:after="100"/>
              <w:jc w:val="left"/>
              <w:rPr/>
            </w:pPr>
            <w:r>
              <w:rPr/>
              <w:t>Standards conformance</w:t>
            </w:r>
          </w:p>
        </w:tc>
        <w:tc>
          <w:tcPr>
            <w:tcW w:w="1827" w:type="dxa"/>
            <w:tcBorders/>
            <w:vAlign w:val="center"/>
          </w:tcPr>
          <w:p>
            <w:pPr>
              <w:pStyle w:val="TableContents"/>
              <w:bidi w:val="0"/>
              <w:spacing w:before="100" w:after="100"/>
              <w:jc w:val="left"/>
              <w:rPr/>
            </w:pPr>
            <w:r>
              <w:rPr/>
              <w:t>[S] 23, 25, 38, 40</w:t>
            </w:r>
          </w:p>
        </w:tc>
      </w:tr>
      <w:tr>
        <w:trPr/>
        <w:tc>
          <w:tcPr>
            <w:tcW w:w="801" w:type="dxa"/>
            <w:tcBorders/>
            <w:vAlign w:val="center"/>
          </w:tcPr>
          <w:p>
            <w:pPr>
              <w:pStyle w:val="TableContents"/>
              <w:bidi w:val="0"/>
              <w:spacing w:before="100" w:after="100"/>
              <w:jc w:val="left"/>
              <w:rPr/>
            </w:pPr>
            <w:r>
              <w:rPr>
                <w:rStyle w:val="Strong"/>
              </w:rPr>
              <w:t>NFR-14</w:t>
            </w:r>
          </w:p>
        </w:tc>
        <w:tc>
          <w:tcPr>
            <w:tcW w:w="1825" w:type="dxa"/>
            <w:tcBorders/>
            <w:vAlign w:val="center"/>
          </w:tcPr>
          <w:p>
            <w:pPr>
              <w:pStyle w:val="TableContents"/>
              <w:bidi w:val="0"/>
              <w:spacing w:before="100" w:after="100"/>
              <w:jc w:val="left"/>
              <w:rPr/>
            </w:pPr>
            <w:r>
              <w:rPr/>
              <w:t>Time synchronisation</w:t>
            </w:r>
          </w:p>
        </w:tc>
        <w:tc>
          <w:tcPr>
            <w:tcW w:w="6560" w:type="dxa"/>
            <w:tcBorders/>
            <w:vAlign w:val="center"/>
          </w:tcPr>
          <w:p>
            <w:pPr>
              <w:pStyle w:val="TableContents"/>
              <w:bidi w:val="0"/>
              <w:spacing w:before="100" w:after="100"/>
              <w:jc w:val="left"/>
              <w:rPr/>
            </w:pPr>
            <w:r>
              <w:rPr/>
              <w:t>All readers and servers synchronised to ≤1 s (NTP); clock drift triggers a status warning; TOTP/token windows tolerate ±1 step</w:t>
            </w:r>
          </w:p>
        </w:tc>
        <w:tc>
          <w:tcPr>
            <w:tcW w:w="2494" w:type="dxa"/>
            <w:tcBorders/>
            <w:vAlign w:val="center"/>
          </w:tcPr>
          <w:p>
            <w:pPr>
              <w:pStyle w:val="TableContents"/>
              <w:bidi w:val="0"/>
              <w:spacing w:before="100" w:after="100"/>
              <w:jc w:val="left"/>
              <w:rPr/>
            </w:pPr>
            <w:r>
              <w:rPr/>
              <w:t>Monitoring</w:t>
            </w:r>
          </w:p>
        </w:tc>
        <w:tc>
          <w:tcPr>
            <w:tcW w:w="1827" w:type="dxa"/>
            <w:tcBorders/>
            <w:vAlign w:val="center"/>
          </w:tcPr>
          <w:p>
            <w:pPr>
              <w:pStyle w:val="TableContents"/>
              <w:bidi w:val="0"/>
              <w:spacing w:before="100" w:after="100"/>
              <w:jc w:val="left"/>
              <w:rPr/>
            </w:pPr>
            <w:r>
              <w:rPr/>
              <w:t>[S] 37</w:t>
            </w:r>
          </w:p>
        </w:tc>
      </w:tr>
    </w:tbl>
    <w:p>
      <w:pPr>
        <w:pStyle w:val="Heading1"/>
        <w:bidi w:val="0"/>
        <w:jc w:val="left"/>
        <w:rPr/>
      </w:pPr>
      <w:r>
        <w:rPr/>
        <w:t>24. Threat Model</w:t>
      </w:r>
    </w:p>
    <w:p>
      <w:pPr>
        <w:pStyle w:val="BodyText"/>
        <w:bidi w:val="0"/>
        <w:ind w:hanging="0" w:left="0" w:right="0"/>
        <w:jc w:val="left"/>
        <w:rPr/>
      </w:pPr>
      <w:r>
        <w:rPr/>
        <w:t xml:space="preserve">Method: STRIDE per element and per trust boundary of the data-flow diagram in Section 29, following Shostack [30]. Likelihood and impact are rated Low / Medium / High by team judgement informed by the secondary research; they are </w:t>
      </w:r>
      <w:r>
        <w:rPr>
          <w:rStyle w:val="Strong"/>
          <w:shd w:fill="FEF3C7" w:val="clear"/>
        </w:rPr>
        <w:t>[ASSUMPTION]</w:t>
      </w:r>
      <w:r>
        <w:rPr/>
        <w:t>-grade ratings to be revisited after primary data (e.g., how often guards see suspicious cards, B Q5) and after Phase 2 testing.</w:t>
      </w:r>
    </w:p>
    <w:p>
      <w:pPr>
        <w:pStyle w:val="Heading2"/>
        <w:bidi w:val="0"/>
        <w:jc w:val="left"/>
        <w:rPr/>
      </w:pPr>
      <w:r>
        <w:rPr/>
        <w:t>24.1 Threat actors</w:t>
      </w:r>
    </w:p>
    <w:tbl>
      <w:tblPr>
        <w:tblW w:w="13507" w:type="dxa"/>
        <w:jc w:val="left"/>
        <w:tblInd w:w="28" w:type="dxa"/>
        <w:tblLayout w:type="fixed"/>
        <w:tblCellMar>
          <w:top w:w="28" w:type="dxa"/>
          <w:left w:w="28" w:type="dxa"/>
          <w:bottom w:w="28" w:type="dxa"/>
          <w:right w:w="28" w:type="dxa"/>
        </w:tblCellMar>
      </w:tblPr>
      <w:tblGrid>
        <w:gridCol w:w="640"/>
        <w:gridCol w:w="3188"/>
        <w:gridCol w:w="4050"/>
        <w:gridCol w:w="3127"/>
        <w:gridCol w:w="2502"/>
      </w:tblGrid>
      <w:tr>
        <w:trPr>
          <w:tblHeader w:val="true"/>
        </w:trPr>
        <w:tc>
          <w:tcPr>
            <w:tcW w:w="640" w:type="dxa"/>
            <w:tcBorders/>
            <w:vAlign w:val="center"/>
          </w:tcPr>
          <w:p>
            <w:pPr>
              <w:pStyle w:val="TableHeading"/>
              <w:suppressLineNumbers/>
              <w:shd w:fill="E5E7EB" w:val="clear"/>
              <w:bidi w:val="0"/>
              <w:spacing w:before="100" w:after="100"/>
              <w:jc w:val="left"/>
              <w:rPr/>
            </w:pPr>
            <w:r>
              <w:rPr/>
              <w:t>ID</w:t>
            </w:r>
          </w:p>
        </w:tc>
        <w:tc>
          <w:tcPr>
            <w:tcW w:w="3188" w:type="dxa"/>
            <w:tcBorders/>
            <w:vAlign w:val="center"/>
          </w:tcPr>
          <w:p>
            <w:pPr>
              <w:pStyle w:val="TableHeading"/>
              <w:suppressLineNumbers/>
              <w:shd w:fill="E5E7EB" w:val="clear"/>
              <w:bidi w:val="0"/>
              <w:spacing w:before="100" w:after="100"/>
              <w:jc w:val="left"/>
              <w:rPr/>
            </w:pPr>
            <w:r>
              <w:rPr/>
              <w:t>Actor</w:t>
            </w:r>
          </w:p>
        </w:tc>
        <w:tc>
          <w:tcPr>
            <w:tcW w:w="4050" w:type="dxa"/>
            <w:tcBorders/>
            <w:vAlign w:val="center"/>
          </w:tcPr>
          <w:p>
            <w:pPr>
              <w:pStyle w:val="TableHeading"/>
              <w:suppressLineNumbers/>
              <w:shd w:fill="E5E7EB" w:val="clear"/>
              <w:bidi w:val="0"/>
              <w:spacing w:before="100" w:after="100"/>
              <w:jc w:val="left"/>
              <w:rPr/>
            </w:pPr>
            <w:r>
              <w:rPr/>
              <w:t>Capability</w:t>
            </w:r>
          </w:p>
        </w:tc>
        <w:tc>
          <w:tcPr>
            <w:tcW w:w="3127" w:type="dxa"/>
            <w:tcBorders/>
            <w:vAlign w:val="center"/>
          </w:tcPr>
          <w:p>
            <w:pPr>
              <w:pStyle w:val="TableHeading"/>
              <w:suppressLineNumbers/>
              <w:shd w:fill="E5E7EB" w:val="clear"/>
              <w:bidi w:val="0"/>
              <w:spacing w:before="100" w:after="100"/>
              <w:jc w:val="left"/>
              <w:rPr/>
            </w:pPr>
            <w:r>
              <w:rPr/>
              <w:t>Motivation</w:t>
            </w:r>
          </w:p>
        </w:tc>
        <w:tc>
          <w:tcPr>
            <w:tcW w:w="2502" w:type="dxa"/>
            <w:tcBorders/>
            <w:vAlign w:val="center"/>
          </w:tcPr>
          <w:p>
            <w:pPr>
              <w:pStyle w:val="TableHeading"/>
              <w:suppressLineNumbers/>
              <w:shd w:fill="E5E7EB" w:val="clear"/>
              <w:bidi w:val="0"/>
              <w:spacing w:before="100" w:after="100"/>
              <w:jc w:val="left"/>
              <w:rPr/>
            </w:pPr>
            <w:r>
              <w:rPr/>
              <w:t>Access</w:t>
            </w:r>
          </w:p>
        </w:tc>
      </w:tr>
      <w:tr>
        <w:trPr/>
        <w:tc>
          <w:tcPr>
            <w:tcW w:w="640" w:type="dxa"/>
            <w:tcBorders/>
            <w:vAlign w:val="center"/>
          </w:tcPr>
          <w:p>
            <w:pPr>
              <w:pStyle w:val="TableContents"/>
              <w:bidi w:val="0"/>
              <w:spacing w:before="100" w:after="100"/>
              <w:jc w:val="left"/>
              <w:rPr/>
            </w:pPr>
            <w:r>
              <w:rPr/>
              <w:t>TA-01</w:t>
            </w:r>
          </w:p>
        </w:tc>
        <w:tc>
          <w:tcPr>
            <w:tcW w:w="3188" w:type="dxa"/>
            <w:tcBorders/>
            <w:vAlign w:val="center"/>
          </w:tcPr>
          <w:p>
            <w:pPr>
              <w:pStyle w:val="TableContents"/>
              <w:bidi w:val="0"/>
              <w:spacing w:before="100" w:after="100"/>
              <w:jc w:val="left"/>
              <w:rPr/>
            </w:pPr>
            <w:r>
              <w:rPr/>
              <w:t>Unauthorised visitor (opportunist)</w:t>
            </w:r>
          </w:p>
        </w:tc>
        <w:tc>
          <w:tcPr>
            <w:tcW w:w="4050" w:type="dxa"/>
            <w:tcBorders/>
            <w:vAlign w:val="center"/>
          </w:tcPr>
          <w:p>
            <w:pPr>
              <w:pStyle w:val="TableContents"/>
              <w:bidi w:val="0"/>
              <w:spacing w:before="100" w:after="100"/>
              <w:jc w:val="left"/>
              <w:rPr/>
            </w:pPr>
            <w:r>
              <w:rPr/>
              <w:t>Social engineering, tailgating, borrowed card</w:t>
            </w:r>
          </w:p>
        </w:tc>
        <w:tc>
          <w:tcPr>
            <w:tcW w:w="3127" w:type="dxa"/>
            <w:tcBorders/>
            <w:vAlign w:val="center"/>
          </w:tcPr>
          <w:p>
            <w:pPr>
              <w:pStyle w:val="TableContents"/>
              <w:bidi w:val="0"/>
              <w:spacing w:before="100" w:after="100"/>
              <w:jc w:val="left"/>
              <w:rPr/>
            </w:pPr>
            <w:r>
              <w:rPr/>
              <w:t>Curiosity, theft, meeting someone, sales</w:t>
            </w:r>
          </w:p>
        </w:tc>
        <w:tc>
          <w:tcPr>
            <w:tcW w:w="2502" w:type="dxa"/>
            <w:tcBorders/>
            <w:vAlign w:val="center"/>
          </w:tcPr>
          <w:p>
            <w:pPr>
              <w:pStyle w:val="TableContents"/>
              <w:bidi w:val="0"/>
              <w:spacing w:before="100" w:after="100"/>
              <w:jc w:val="left"/>
              <w:rPr/>
            </w:pPr>
            <w:r>
              <w:rPr/>
              <w:t>Approaches gate</w:t>
            </w:r>
          </w:p>
        </w:tc>
      </w:tr>
      <w:tr>
        <w:trPr/>
        <w:tc>
          <w:tcPr>
            <w:tcW w:w="640" w:type="dxa"/>
            <w:tcBorders/>
            <w:vAlign w:val="center"/>
          </w:tcPr>
          <w:p>
            <w:pPr>
              <w:pStyle w:val="TableContents"/>
              <w:bidi w:val="0"/>
              <w:spacing w:before="100" w:after="100"/>
              <w:jc w:val="left"/>
              <w:rPr/>
            </w:pPr>
            <w:r>
              <w:rPr/>
              <w:t>TA-02</w:t>
            </w:r>
          </w:p>
        </w:tc>
        <w:tc>
          <w:tcPr>
            <w:tcW w:w="3188" w:type="dxa"/>
            <w:tcBorders/>
            <w:vAlign w:val="center"/>
          </w:tcPr>
          <w:p>
            <w:pPr>
              <w:pStyle w:val="TableContents"/>
              <w:bidi w:val="0"/>
              <w:spacing w:before="100" w:after="100"/>
              <w:jc w:val="left"/>
              <w:rPr/>
            </w:pPr>
            <w:r>
              <w:rPr/>
              <w:t>Student using another student's credential</w:t>
            </w:r>
          </w:p>
        </w:tc>
        <w:tc>
          <w:tcPr>
            <w:tcW w:w="4050" w:type="dxa"/>
            <w:tcBorders/>
            <w:vAlign w:val="center"/>
          </w:tcPr>
          <w:p>
            <w:pPr>
              <w:pStyle w:val="TableContents"/>
              <w:bidi w:val="0"/>
              <w:spacing w:before="100" w:after="100"/>
              <w:jc w:val="left"/>
              <w:rPr/>
            </w:pPr>
            <w:r>
              <w:rPr/>
              <w:t>Legitimate-looking holder; knows campus</w:t>
            </w:r>
          </w:p>
        </w:tc>
        <w:tc>
          <w:tcPr>
            <w:tcW w:w="3127" w:type="dxa"/>
            <w:tcBorders/>
            <w:vAlign w:val="center"/>
          </w:tcPr>
          <w:p>
            <w:pPr>
              <w:pStyle w:val="TableContents"/>
              <w:bidi w:val="0"/>
              <w:spacing w:before="100" w:after="100"/>
              <w:jc w:val="left"/>
              <w:rPr/>
            </w:pPr>
            <w:r>
              <w:rPr/>
              <w:t>Convenience (forgot card), helping a friend, letting an outsider in</w:t>
            </w:r>
          </w:p>
        </w:tc>
        <w:tc>
          <w:tcPr>
            <w:tcW w:w="2502" w:type="dxa"/>
            <w:tcBorders/>
            <w:vAlign w:val="center"/>
          </w:tcPr>
          <w:p>
            <w:pPr>
              <w:pStyle w:val="TableContents"/>
              <w:bidi w:val="0"/>
              <w:spacing w:before="100" w:after="100"/>
              <w:jc w:val="left"/>
              <w:rPr/>
            </w:pPr>
            <w:r>
              <w:rPr/>
              <w:t>Has a valid card not their own</w:t>
            </w:r>
          </w:p>
        </w:tc>
      </w:tr>
      <w:tr>
        <w:trPr/>
        <w:tc>
          <w:tcPr>
            <w:tcW w:w="640" w:type="dxa"/>
            <w:tcBorders/>
            <w:vAlign w:val="center"/>
          </w:tcPr>
          <w:p>
            <w:pPr>
              <w:pStyle w:val="TableContents"/>
              <w:bidi w:val="0"/>
              <w:spacing w:before="100" w:after="100"/>
              <w:jc w:val="left"/>
              <w:rPr/>
            </w:pPr>
            <w:r>
              <w:rPr/>
              <w:t>TA-03</w:t>
            </w:r>
          </w:p>
        </w:tc>
        <w:tc>
          <w:tcPr>
            <w:tcW w:w="3188" w:type="dxa"/>
            <w:tcBorders/>
            <w:vAlign w:val="center"/>
          </w:tcPr>
          <w:p>
            <w:pPr>
              <w:pStyle w:val="TableContents"/>
              <w:bidi w:val="0"/>
              <w:spacing w:before="100" w:after="100"/>
              <w:jc w:val="left"/>
              <w:rPr/>
            </w:pPr>
            <w:r>
              <w:rPr/>
              <w:t>Attacker with a copied credential</w:t>
            </w:r>
          </w:p>
        </w:tc>
        <w:tc>
          <w:tcPr>
            <w:tcW w:w="4050" w:type="dxa"/>
            <w:tcBorders/>
            <w:vAlign w:val="center"/>
          </w:tcPr>
          <w:p>
            <w:pPr>
              <w:pStyle w:val="TableContents"/>
              <w:bidi w:val="0"/>
              <w:spacing w:before="100" w:after="100"/>
              <w:jc w:val="left"/>
              <w:rPr/>
            </w:pPr>
            <w:r>
              <w:rPr/>
              <w:t>Card reader/writer, Proxmark-class tool, phone with NFC; photo of QR</w:t>
            </w:r>
          </w:p>
        </w:tc>
        <w:tc>
          <w:tcPr>
            <w:tcW w:w="3127" w:type="dxa"/>
            <w:tcBorders/>
            <w:vAlign w:val="center"/>
          </w:tcPr>
          <w:p>
            <w:pPr>
              <w:pStyle w:val="TableContents"/>
              <w:bidi w:val="0"/>
              <w:spacing w:before="100" w:after="100"/>
              <w:jc w:val="left"/>
              <w:rPr/>
            </w:pPr>
            <w:r>
              <w:rPr/>
              <w:t>Persistent access, impersonation</w:t>
            </w:r>
          </w:p>
        </w:tc>
        <w:tc>
          <w:tcPr>
            <w:tcW w:w="2502" w:type="dxa"/>
            <w:tcBorders/>
            <w:vAlign w:val="center"/>
          </w:tcPr>
          <w:p>
            <w:pPr>
              <w:pStyle w:val="TableContents"/>
              <w:bidi w:val="0"/>
              <w:spacing w:before="100" w:after="100"/>
              <w:jc w:val="left"/>
              <w:rPr/>
            </w:pPr>
            <w:r>
              <w:rPr/>
              <w:t>Brief proximity to a victim's card or screen</w:t>
            </w:r>
          </w:p>
        </w:tc>
      </w:tr>
      <w:tr>
        <w:trPr/>
        <w:tc>
          <w:tcPr>
            <w:tcW w:w="640" w:type="dxa"/>
            <w:tcBorders/>
            <w:vAlign w:val="center"/>
          </w:tcPr>
          <w:p>
            <w:pPr>
              <w:pStyle w:val="TableContents"/>
              <w:bidi w:val="0"/>
              <w:spacing w:before="100" w:after="100"/>
              <w:jc w:val="left"/>
              <w:rPr/>
            </w:pPr>
            <w:r>
              <w:rPr/>
              <w:t>TA-04</w:t>
            </w:r>
          </w:p>
        </w:tc>
        <w:tc>
          <w:tcPr>
            <w:tcW w:w="3188" w:type="dxa"/>
            <w:tcBorders/>
            <w:vAlign w:val="center"/>
          </w:tcPr>
          <w:p>
            <w:pPr>
              <w:pStyle w:val="TableContents"/>
              <w:bidi w:val="0"/>
              <w:spacing w:before="100" w:after="100"/>
              <w:jc w:val="left"/>
              <w:rPr/>
            </w:pPr>
            <w:r>
              <w:rPr/>
              <w:t>Attacker attempting replay</w:t>
            </w:r>
          </w:p>
        </w:tc>
        <w:tc>
          <w:tcPr>
            <w:tcW w:w="4050" w:type="dxa"/>
            <w:tcBorders/>
            <w:vAlign w:val="center"/>
          </w:tcPr>
          <w:p>
            <w:pPr>
              <w:pStyle w:val="TableContents"/>
              <w:bidi w:val="0"/>
              <w:spacing w:before="100" w:after="100"/>
              <w:jc w:val="left"/>
              <w:rPr/>
            </w:pPr>
            <w:r>
              <w:rPr/>
              <w:t>Sniffing equipment near reader; screenshot of QR</w:t>
            </w:r>
          </w:p>
        </w:tc>
        <w:tc>
          <w:tcPr>
            <w:tcW w:w="3127" w:type="dxa"/>
            <w:tcBorders/>
            <w:vAlign w:val="center"/>
          </w:tcPr>
          <w:p>
            <w:pPr>
              <w:pStyle w:val="TableContents"/>
              <w:bidi w:val="0"/>
              <w:spacing w:before="100" w:after="100"/>
              <w:jc w:val="left"/>
              <w:rPr/>
            </w:pPr>
            <w:r>
              <w:rPr/>
              <w:t>Access without victim's card</w:t>
            </w:r>
          </w:p>
        </w:tc>
        <w:tc>
          <w:tcPr>
            <w:tcW w:w="2502" w:type="dxa"/>
            <w:tcBorders/>
            <w:vAlign w:val="center"/>
          </w:tcPr>
          <w:p>
            <w:pPr>
              <w:pStyle w:val="TableContents"/>
              <w:bidi w:val="0"/>
              <w:spacing w:before="100" w:after="100"/>
              <w:jc w:val="left"/>
              <w:rPr/>
            </w:pPr>
            <w:r>
              <w:rPr/>
              <w:t>Proximity to reader during a legitimate tap</w:t>
            </w:r>
          </w:p>
        </w:tc>
      </w:tr>
      <w:tr>
        <w:trPr/>
        <w:tc>
          <w:tcPr>
            <w:tcW w:w="640" w:type="dxa"/>
            <w:tcBorders/>
            <w:vAlign w:val="center"/>
          </w:tcPr>
          <w:p>
            <w:pPr>
              <w:pStyle w:val="TableContents"/>
              <w:bidi w:val="0"/>
              <w:spacing w:before="100" w:after="100"/>
              <w:jc w:val="left"/>
              <w:rPr/>
            </w:pPr>
            <w:r>
              <w:rPr/>
              <w:t>TA-05</w:t>
            </w:r>
          </w:p>
        </w:tc>
        <w:tc>
          <w:tcPr>
            <w:tcW w:w="3188" w:type="dxa"/>
            <w:tcBorders/>
            <w:vAlign w:val="center"/>
          </w:tcPr>
          <w:p>
            <w:pPr>
              <w:pStyle w:val="TableContents"/>
              <w:bidi w:val="0"/>
              <w:spacing w:before="100" w:after="100"/>
              <w:jc w:val="left"/>
              <w:rPr/>
            </w:pPr>
            <w:r>
              <w:rPr/>
              <w:t>Malicious visitor</w:t>
            </w:r>
          </w:p>
        </w:tc>
        <w:tc>
          <w:tcPr>
            <w:tcW w:w="4050" w:type="dxa"/>
            <w:tcBorders/>
            <w:vAlign w:val="center"/>
          </w:tcPr>
          <w:p>
            <w:pPr>
              <w:pStyle w:val="TableContents"/>
              <w:bidi w:val="0"/>
              <w:spacing w:before="100" w:after="100"/>
              <w:jc w:val="left"/>
              <w:rPr/>
            </w:pPr>
            <w:r>
              <w:rPr/>
              <w:t>Valid visitor pass; intent to overstay, roam, or share pass</w:t>
            </w:r>
          </w:p>
        </w:tc>
        <w:tc>
          <w:tcPr>
            <w:tcW w:w="3127" w:type="dxa"/>
            <w:tcBorders/>
            <w:vAlign w:val="center"/>
          </w:tcPr>
          <w:p>
            <w:pPr>
              <w:pStyle w:val="TableContents"/>
              <w:bidi w:val="0"/>
              <w:spacing w:before="100" w:after="100"/>
              <w:jc w:val="left"/>
              <w:rPr/>
            </w:pPr>
            <w:r>
              <w:rPr/>
              <w:t>Theft, harassment, unauthorised presence</w:t>
            </w:r>
          </w:p>
        </w:tc>
        <w:tc>
          <w:tcPr>
            <w:tcW w:w="2502" w:type="dxa"/>
            <w:tcBorders/>
            <w:vAlign w:val="center"/>
          </w:tcPr>
          <w:p>
            <w:pPr>
              <w:pStyle w:val="TableContents"/>
              <w:bidi w:val="0"/>
              <w:spacing w:before="100" w:after="100"/>
              <w:jc w:val="left"/>
              <w:rPr/>
            </w:pPr>
            <w:r>
              <w:rPr/>
              <w:t>Approved for limited window/gate</w:t>
            </w:r>
          </w:p>
        </w:tc>
      </w:tr>
      <w:tr>
        <w:trPr/>
        <w:tc>
          <w:tcPr>
            <w:tcW w:w="640" w:type="dxa"/>
            <w:tcBorders/>
            <w:vAlign w:val="center"/>
          </w:tcPr>
          <w:p>
            <w:pPr>
              <w:pStyle w:val="TableContents"/>
              <w:bidi w:val="0"/>
              <w:spacing w:before="100" w:after="100"/>
              <w:jc w:val="left"/>
              <w:rPr/>
            </w:pPr>
            <w:r>
              <w:rPr/>
              <w:t>TA-06</w:t>
            </w:r>
          </w:p>
        </w:tc>
        <w:tc>
          <w:tcPr>
            <w:tcW w:w="3188" w:type="dxa"/>
            <w:tcBorders/>
            <w:vAlign w:val="center"/>
          </w:tcPr>
          <w:p>
            <w:pPr>
              <w:pStyle w:val="TableContents"/>
              <w:bidi w:val="0"/>
              <w:spacing w:before="100" w:after="100"/>
              <w:jc w:val="left"/>
              <w:rPr/>
            </w:pPr>
            <w:r>
              <w:rPr/>
              <w:t>Compromised reader (physical or firmware)</w:t>
            </w:r>
          </w:p>
        </w:tc>
        <w:tc>
          <w:tcPr>
            <w:tcW w:w="4050" w:type="dxa"/>
            <w:tcBorders/>
            <w:vAlign w:val="center"/>
          </w:tcPr>
          <w:p>
            <w:pPr>
              <w:pStyle w:val="TableContents"/>
              <w:bidi w:val="0"/>
              <w:spacing w:before="100" w:after="100"/>
              <w:jc w:val="left"/>
              <w:rPr/>
            </w:pPr>
            <w:r>
              <w:rPr/>
              <w:t>Physical access to reader housing, debug ports; supply-chain tamper</w:t>
            </w:r>
          </w:p>
        </w:tc>
        <w:tc>
          <w:tcPr>
            <w:tcW w:w="3127" w:type="dxa"/>
            <w:tcBorders/>
            <w:vAlign w:val="center"/>
          </w:tcPr>
          <w:p>
            <w:pPr>
              <w:pStyle w:val="TableContents"/>
              <w:bidi w:val="0"/>
              <w:spacing w:before="100" w:after="100"/>
              <w:jc w:val="left"/>
              <w:rPr/>
            </w:pPr>
            <w:r>
              <w:rPr/>
              <w:t>Extract keys, log credentials, force ALLOW</w:t>
            </w:r>
          </w:p>
        </w:tc>
        <w:tc>
          <w:tcPr>
            <w:tcW w:w="2502" w:type="dxa"/>
            <w:tcBorders/>
            <w:vAlign w:val="center"/>
          </w:tcPr>
          <w:p>
            <w:pPr>
              <w:pStyle w:val="TableContents"/>
              <w:bidi w:val="0"/>
              <w:spacing w:before="100" w:after="100"/>
              <w:jc w:val="left"/>
              <w:rPr/>
            </w:pPr>
            <w:r>
              <w:rPr/>
              <w:t>Physical, possibly overnight</w:t>
            </w:r>
          </w:p>
        </w:tc>
      </w:tr>
      <w:tr>
        <w:trPr/>
        <w:tc>
          <w:tcPr>
            <w:tcW w:w="640" w:type="dxa"/>
            <w:tcBorders/>
            <w:vAlign w:val="center"/>
          </w:tcPr>
          <w:p>
            <w:pPr>
              <w:pStyle w:val="TableContents"/>
              <w:bidi w:val="0"/>
              <w:spacing w:before="100" w:after="100"/>
              <w:jc w:val="left"/>
              <w:rPr/>
            </w:pPr>
            <w:r>
              <w:rPr/>
              <w:t>TA-07</w:t>
            </w:r>
          </w:p>
        </w:tc>
        <w:tc>
          <w:tcPr>
            <w:tcW w:w="3188" w:type="dxa"/>
            <w:tcBorders/>
            <w:vAlign w:val="center"/>
          </w:tcPr>
          <w:p>
            <w:pPr>
              <w:pStyle w:val="TableContents"/>
              <w:bidi w:val="0"/>
              <w:spacing w:before="100" w:after="100"/>
              <w:jc w:val="left"/>
              <w:rPr/>
            </w:pPr>
            <w:r>
              <w:rPr/>
              <w:t>Compromised user device (phone malware, rooted device)</w:t>
            </w:r>
          </w:p>
        </w:tc>
        <w:tc>
          <w:tcPr>
            <w:tcW w:w="4050" w:type="dxa"/>
            <w:tcBorders/>
            <w:vAlign w:val="center"/>
          </w:tcPr>
          <w:p>
            <w:pPr>
              <w:pStyle w:val="TableContents"/>
              <w:bidi w:val="0"/>
              <w:spacing w:before="100" w:after="100"/>
              <w:jc w:val="left"/>
              <w:rPr/>
            </w:pPr>
            <w:r>
              <w:rPr/>
              <w:t>Malware with app or OS privileges</w:t>
            </w:r>
          </w:p>
        </w:tc>
        <w:tc>
          <w:tcPr>
            <w:tcW w:w="3127" w:type="dxa"/>
            <w:tcBorders/>
            <w:vAlign w:val="center"/>
          </w:tcPr>
          <w:p>
            <w:pPr>
              <w:pStyle w:val="TableContents"/>
              <w:bidi w:val="0"/>
              <w:spacing w:before="100" w:after="100"/>
              <w:jc w:val="left"/>
              <w:rPr/>
            </w:pPr>
            <w:r>
              <w:rPr/>
              <w:t>Steal phone credential, generate tokens remotely</w:t>
            </w:r>
          </w:p>
        </w:tc>
        <w:tc>
          <w:tcPr>
            <w:tcW w:w="2502" w:type="dxa"/>
            <w:tcBorders/>
            <w:vAlign w:val="center"/>
          </w:tcPr>
          <w:p>
            <w:pPr>
              <w:pStyle w:val="TableContents"/>
              <w:bidi w:val="0"/>
              <w:spacing w:before="100" w:after="100"/>
              <w:jc w:val="left"/>
              <w:rPr/>
            </w:pPr>
            <w:r>
              <w:rPr/>
              <w:t>Victim's phone</w:t>
            </w:r>
          </w:p>
        </w:tc>
      </w:tr>
      <w:tr>
        <w:trPr/>
        <w:tc>
          <w:tcPr>
            <w:tcW w:w="640" w:type="dxa"/>
            <w:tcBorders/>
            <w:vAlign w:val="center"/>
          </w:tcPr>
          <w:p>
            <w:pPr>
              <w:pStyle w:val="TableContents"/>
              <w:bidi w:val="0"/>
              <w:spacing w:before="100" w:after="100"/>
              <w:jc w:val="left"/>
              <w:rPr/>
            </w:pPr>
            <w:r>
              <w:rPr/>
              <w:t>TA-08</w:t>
            </w:r>
          </w:p>
        </w:tc>
        <w:tc>
          <w:tcPr>
            <w:tcW w:w="3188" w:type="dxa"/>
            <w:tcBorders/>
            <w:vAlign w:val="center"/>
          </w:tcPr>
          <w:p>
            <w:pPr>
              <w:pStyle w:val="TableContents"/>
              <w:bidi w:val="0"/>
              <w:spacing w:before="100" w:after="100"/>
              <w:jc w:val="left"/>
              <w:rPr/>
            </w:pPr>
            <w:r>
              <w:rPr/>
              <w:t>Network attacker</w:t>
            </w:r>
          </w:p>
        </w:tc>
        <w:tc>
          <w:tcPr>
            <w:tcW w:w="4050" w:type="dxa"/>
            <w:tcBorders/>
            <w:vAlign w:val="center"/>
          </w:tcPr>
          <w:p>
            <w:pPr>
              <w:pStyle w:val="TableContents"/>
              <w:bidi w:val="0"/>
              <w:spacing w:before="100" w:after="100"/>
              <w:jc w:val="left"/>
              <w:rPr/>
            </w:pPr>
            <w:r>
              <w:rPr/>
              <w:t>On campus Wi-Fi/LAN or ISP path; MITM, sniffing, DoS</w:t>
            </w:r>
          </w:p>
        </w:tc>
        <w:tc>
          <w:tcPr>
            <w:tcW w:w="3127" w:type="dxa"/>
            <w:tcBorders/>
            <w:vAlign w:val="center"/>
          </w:tcPr>
          <w:p>
            <w:pPr>
              <w:pStyle w:val="TableContents"/>
              <w:bidi w:val="0"/>
              <w:spacing w:before="100" w:after="100"/>
              <w:jc w:val="left"/>
              <w:rPr/>
            </w:pPr>
            <w:r>
              <w:rPr/>
              <w:t>Intercept, modify, replay, deny service</w:t>
            </w:r>
          </w:p>
        </w:tc>
        <w:tc>
          <w:tcPr>
            <w:tcW w:w="2502" w:type="dxa"/>
            <w:tcBorders/>
            <w:vAlign w:val="center"/>
          </w:tcPr>
          <w:p>
            <w:pPr>
              <w:pStyle w:val="TableContents"/>
              <w:bidi w:val="0"/>
              <w:spacing w:before="100" w:after="100"/>
              <w:jc w:val="left"/>
              <w:rPr/>
            </w:pPr>
            <w:r>
              <w:rPr/>
              <w:t>Network between reader and server</w:t>
            </w:r>
          </w:p>
        </w:tc>
      </w:tr>
      <w:tr>
        <w:trPr/>
        <w:tc>
          <w:tcPr>
            <w:tcW w:w="640" w:type="dxa"/>
            <w:tcBorders/>
            <w:vAlign w:val="center"/>
          </w:tcPr>
          <w:p>
            <w:pPr>
              <w:pStyle w:val="TableContents"/>
              <w:bidi w:val="0"/>
              <w:spacing w:before="100" w:after="100"/>
              <w:jc w:val="left"/>
              <w:rPr/>
            </w:pPr>
            <w:r>
              <w:rPr/>
              <w:t>TA-09</w:t>
            </w:r>
          </w:p>
        </w:tc>
        <w:tc>
          <w:tcPr>
            <w:tcW w:w="3188" w:type="dxa"/>
            <w:tcBorders/>
            <w:vAlign w:val="center"/>
          </w:tcPr>
          <w:p>
            <w:pPr>
              <w:pStyle w:val="TableContents"/>
              <w:bidi w:val="0"/>
              <w:spacing w:before="100" w:after="100"/>
              <w:jc w:val="left"/>
              <w:rPr/>
            </w:pPr>
            <w:r>
              <w:rPr/>
              <w:t>Database attacker</w:t>
            </w:r>
          </w:p>
        </w:tc>
        <w:tc>
          <w:tcPr>
            <w:tcW w:w="4050" w:type="dxa"/>
            <w:tcBorders/>
            <w:vAlign w:val="center"/>
          </w:tcPr>
          <w:p>
            <w:pPr>
              <w:pStyle w:val="TableContents"/>
              <w:bidi w:val="0"/>
              <w:spacing w:before="100" w:after="100"/>
              <w:jc w:val="left"/>
              <w:rPr/>
            </w:pPr>
            <w:r>
              <w:rPr/>
              <w:t>SQL injection, stolen backup, cloud misconfiguration, credential stuffing on admin</w:t>
            </w:r>
          </w:p>
        </w:tc>
        <w:tc>
          <w:tcPr>
            <w:tcW w:w="3127" w:type="dxa"/>
            <w:tcBorders/>
            <w:vAlign w:val="center"/>
          </w:tcPr>
          <w:p>
            <w:pPr>
              <w:pStyle w:val="TableContents"/>
              <w:bidi w:val="0"/>
              <w:spacing w:before="100" w:after="100"/>
              <w:jc w:val="left"/>
              <w:rPr/>
            </w:pPr>
            <w:r>
              <w:rPr/>
              <w:t>Mass identity data, key material, log manipulation</w:t>
            </w:r>
          </w:p>
        </w:tc>
        <w:tc>
          <w:tcPr>
            <w:tcW w:w="2502" w:type="dxa"/>
            <w:tcBorders/>
            <w:vAlign w:val="center"/>
          </w:tcPr>
          <w:p>
            <w:pPr>
              <w:pStyle w:val="TableContents"/>
              <w:bidi w:val="0"/>
              <w:spacing w:before="100" w:after="100"/>
              <w:jc w:val="left"/>
              <w:rPr/>
            </w:pPr>
            <w:r>
              <w:rPr/>
              <w:t>Remote or via compromised admin</w:t>
            </w:r>
          </w:p>
        </w:tc>
      </w:tr>
      <w:tr>
        <w:trPr/>
        <w:tc>
          <w:tcPr>
            <w:tcW w:w="640" w:type="dxa"/>
            <w:tcBorders/>
            <w:vAlign w:val="center"/>
          </w:tcPr>
          <w:p>
            <w:pPr>
              <w:pStyle w:val="TableContents"/>
              <w:bidi w:val="0"/>
              <w:spacing w:before="100" w:after="100"/>
              <w:jc w:val="left"/>
              <w:rPr/>
            </w:pPr>
            <w:r>
              <w:rPr/>
              <w:t>TA-10</w:t>
            </w:r>
          </w:p>
        </w:tc>
        <w:tc>
          <w:tcPr>
            <w:tcW w:w="3188" w:type="dxa"/>
            <w:tcBorders/>
            <w:vAlign w:val="center"/>
          </w:tcPr>
          <w:p>
            <w:pPr>
              <w:pStyle w:val="TableContents"/>
              <w:bidi w:val="0"/>
              <w:spacing w:before="100" w:after="100"/>
              <w:jc w:val="left"/>
              <w:rPr/>
            </w:pPr>
            <w:r>
              <w:rPr/>
              <w:t>Malicious insider (guard, admin, developer)</w:t>
            </w:r>
          </w:p>
        </w:tc>
        <w:tc>
          <w:tcPr>
            <w:tcW w:w="4050" w:type="dxa"/>
            <w:tcBorders/>
            <w:vAlign w:val="center"/>
          </w:tcPr>
          <w:p>
            <w:pPr>
              <w:pStyle w:val="TableContents"/>
              <w:bidi w:val="0"/>
              <w:spacing w:before="100" w:after="100"/>
              <w:jc w:val="left"/>
              <w:rPr/>
            </w:pPr>
            <w:r>
              <w:rPr/>
              <w:t>Legitimate role privileges; knowledge of procedures</w:t>
            </w:r>
          </w:p>
        </w:tc>
        <w:tc>
          <w:tcPr>
            <w:tcW w:w="3127" w:type="dxa"/>
            <w:tcBorders/>
            <w:vAlign w:val="center"/>
          </w:tcPr>
          <w:p>
            <w:pPr>
              <w:pStyle w:val="TableContents"/>
              <w:bidi w:val="0"/>
              <w:spacing w:before="100" w:after="100"/>
              <w:jc w:val="left"/>
              <w:rPr/>
            </w:pPr>
            <w:r>
              <w:rPr/>
              <w:t>Let someone in, look up a person, cover tracks, sell data</w:t>
            </w:r>
          </w:p>
        </w:tc>
        <w:tc>
          <w:tcPr>
            <w:tcW w:w="2502" w:type="dxa"/>
            <w:tcBorders/>
            <w:vAlign w:val="center"/>
          </w:tcPr>
          <w:p>
            <w:pPr>
              <w:pStyle w:val="TableContents"/>
              <w:bidi w:val="0"/>
              <w:spacing w:before="100" w:after="100"/>
              <w:jc w:val="left"/>
              <w:rPr/>
            </w:pPr>
            <w:r>
              <w:rPr/>
              <w:t>Authenticated role account</w:t>
            </w:r>
          </w:p>
        </w:tc>
      </w:tr>
      <w:tr>
        <w:trPr/>
        <w:tc>
          <w:tcPr>
            <w:tcW w:w="640" w:type="dxa"/>
            <w:tcBorders/>
            <w:vAlign w:val="center"/>
          </w:tcPr>
          <w:p>
            <w:pPr>
              <w:pStyle w:val="TableContents"/>
              <w:bidi w:val="0"/>
              <w:spacing w:before="100" w:after="100"/>
              <w:jc w:val="left"/>
              <w:rPr/>
            </w:pPr>
            <w:r>
              <w:rPr/>
              <w:t>TA-11</w:t>
            </w:r>
          </w:p>
        </w:tc>
        <w:tc>
          <w:tcPr>
            <w:tcW w:w="3188" w:type="dxa"/>
            <w:tcBorders/>
            <w:vAlign w:val="center"/>
          </w:tcPr>
          <w:p>
            <w:pPr>
              <w:pStyle w:val="TableContents"/>
              <w:bidi w:val="0"/>
              <w:spacing w:before="100" w:after="100"/>
              <w:jc w:val="left"/>
              <w:rPr/>
            </w:pPr>
            <w:r>
              <w:rPr/>
              <w:t>Attacker with physical access to a credential (theft, finding)</w:t>
            </w:r>
          </w:p>
        </w:tc>
        <w:tc>
          <w:tcPr>
            <w:tcW w:w="4050" w:type="dxa"/>
            <w:tcBorders/>
            <w:vAlign w:val="center"/>
          </w:tcPr>
          <w:p>
            <w:pPr>
              <w:pStyle w:val="TableContents"/>
              <w:bidi w:val="0"/>
              <w:spacing w:before="100" w:after="100"/>
              <w:jc w:val="left"/>
              <w:rPr/>
            </w:pPr>
            <w:r>
              <w:rPr/>
              <w:t>Holds the card/phone</w:t>
            </w:r>
          </w:p>
        </w:tc>
        <w:tc>
          <w:tcPr>
            <w:tcW w:w="3127" w:type="dxa"/>
            <w:tcBorders/>
            <w:vAlign w:val="center"/>
          </w:tcPr>
          <w:p>
            <w:pPr>
              <w:pStyle w:val="TableContents"/>
              <w:bidi w:val="0"/>
              <w:spacing w:before="100" w:after="100"/>
              <w:jc w:val="left"/>
              <w:rPr/>
            </w:pPr>
            <w:r>
              <w:rPr/>
              <w:t>Enter as victim before revocation</w:t>
            </w:r>
          </w:p>
        </w:tc>
        <w:tc>
          <w:tcPr>
            <w:tcW w:w="2502" w:type="dxa"/>
            <w:tcBorders/>
            <w:vAlign w:val="center"/>
          </w:tcPr>
          <w:p>
            <w:pPr>
              <w:pStyle w:val="TableContents"/>
              <w:bidi w:val="0"/>
              <w:spacing w:before="100" w:after="100"/>
              <w:jc w:val="left"/>
              <w:rPr/>
            </w:pPr>
            <w:r>
              <w:rPr/>
              <w:t>Until revoked</w:t>
            </w:r>
          </w:p>
        </w:tc>
      </w:tr>
      <w:tr>
        <w:trPr/>
        <w:tc>
          <w:tcPr>
            <w:tcW w:w="640" w:type="dxa"/>
            <w:tcBorders/>
            <w:vAlign w:val="center"/>
          </w:tcPr>
          <w:p>
            <w:pPr>
              <w:pStyle w:val="TableContents"/>
              <w:bidi w:val="0"/>
              <w:spacing w:before="100" w:after="100"/>
              <w:jc w:val="left"/>
              <w:rPr/>
            </w:pPr>
            <w:r>
              <w:rPr/>
              <w:t>TA-12</w:t>
            </w:r>
          </w:p>
        </w:tc>
        <w:tc>
          <w:tcPr>
            <w:tcW w:w="3188" w:type="dxa"/>
            <w:tcBorders/>
            <w:vAlign w:val="center"/>
          </w:tcPr>
          <w:p>
            <w:pPr>
              <w:pStyle w:val="TableContents"/>
              <w:bidi w:val="0"/>
              <w:spacing w:before="100" w:after="100"/>
              <w:jc w:val="left"/>
              <w:rPr/>
            </w:pPr>
            <w:r>
              <w:rPr/>
              <w:t>Denial-of-service attacker</w:t>
            </w:r>
          </w:p>
        </w:tc>
        <w:tc>
          <w:tcPr>
            <w:tcW w:w="4050" w:type="dxa"/>
            <w:tcBorders/>
            <w:vAlign w:val="center"/>
          </w:tcPr>
          <w:p>
            <w:pPr>
              <w:pStyle w:val="TableContents"/>
              <w:bidi w:val="0"/>
              <w:spacing w:before="100" w:after="100"/>
              <w:jc w:val="left"/>
              <w:rPr/>
            </w:pPr>
            <w:r>
              <w:rPr/>
              <w:t>Jam RF, flood readers with bad taps, cut power/network, DDoS server</w:t>
            </w:r>
          </w:p>
        </w:tc>
        <w:tc>
          <w:tcPr>
            <w:tcW w:w="3127" w:type="dxa"/>
            <w:tcBorders/>
            <w:vAlign w:val="center"/>
          </w:tcPr>
          <w:p>
            <w:pPr>
              <w:pStyle w:val="TableContents"/>
              <w:bidi w:val="0"/>
              <w:spacing w:before="100" w:after="100"/>
              <w:jc w:val="left"/>
              <w:rPr/>
            </w:pPr>
            <w:r>
              <w:rPr/>
              <w:t>Disrupt campus, force manual mode to exploit it</w:t>
            </w:r>
          </w:p>
        </w:tc>
        <w:tc>
          <w:tcPr>
            <w:tcW w:w="2502" w:type="dxa"/>
            <w:tcBorders/>
            <w:vAlign w:val="center"/>
          </w:tcPr>
          <w:p>
            <w:pPr>
              <w:pStyle w:val="TableContents"/>
              <w:bidi w:val="0"/>
              <w:spacing w:before="100" w:after="100"/>
              <w:jc w:val="left"/>
              <w:rPr/>
            </w:pPr>
            <w:r>
              <w:rPr/>
              <w:t>Near gate or remote</w:t>
            </w:r>
          </w:p>
        </w:tc>
      </w:tr>
    </w:tbl>
    <w:p>
      <w:pPr>
        <w:pStyle w:val="Heading2"/>
        <w:bidi w:val="0"/>
        <w:jc w:val="left"/>
        <w:rPr/>
      </w:pPr>
      <w:r>
        <w:rPr/>
        <w:t>24.2 Assets</w:t>
      </w:r>
    </w:p>
    <w:tbl>
      <w:tblPr>
        <w:tblW w:w="13507" w:type="dxa"/>
        <w:jc w:val="left"/>
        <w:tblInd w:w="28" w:type="dxa"/>
        <w:tblLayout w:type="fixed"/>
        <w:tblCellMar>
          <w:top w:w="28" w:type="dxa"/>
          <w:left w:w="28" w:type="dxa"/>
          <w:bottom w:w="28" w:type="dxa"/>
          <w:right w:w="28" w:type="dxa"/>
        </w:tblCellMar>
      </w:tblPr>
      <w:tblGrid>
        <w:gridCol w:w="625"/>
        <w:gridCol w:w="6587"/>
        <w:gridCol w:w="2865"/>
        <w:gridCol w:w="3430"/>
      </w:tblGrid>
      <w:tr>
        <w:trPr>
          <w:tblHeader w:val="true"/>
        </w:trPr>
        <w:tc>
          <w:tcPr>
            <w:tcW w:w="625" w:type="dxa"/>
            <w:tcBorders/>
            <w:vAlign w:val="center"/>
          </w:tcPr>
          <w:p>
            <w:pPr>
              <w:pStyle w:val="TableHeading"/>
              <w:suppressLineNumbers/>
              <w:shd w:fill="E5E7EB" w:val="clear"/>
              <w:bidi w:val="0"/>
              <w:spacing w:before="100" w:after="100"/>
              <w:jc w:val="left"/>
              <w:rPr/>
            </w:pPr>
            <w:r>
              <w:rPr/>
              <w:t>ID</w:t>
            </w:r>
          </w:p>
        </w:tc>
        <w:tc>
          <w:tcPr>
            <w:tcW w:w="6587" w:type="dxa"/>
            <w:tcBorders/>
            <w:vAlign w:val="center"/>
          </w:tcPr>
          <w:p>
            <w:pPr>
              <w:pStyle w:val="TableHeading"/>
              <w:suppressLineNumbers/>
              <w:shd w:fill="E5E7EB" w:val="clear"/>
              <w:bidi w:val="0"/>
              <w:spacing w:before="100" w:after="100"/>
              <w:jc w:val="left"/>
              <w:rPr/>
            </w:pPr>
            <w:r>
              <w:rPr/>
              <w:t>Asset</w:t>
            </w:r>
          </w:p>
        </w:tc>
        <w:tc>
          <w:tcPr>
            <w:tcW w:w="2865" w:type="dxa"/>
            <w:tcBorders/>
            <w:vAlign w:val="center"/>
          </w:tcPr>
          <w:p>
            <w:pPr>
              <w:pStyle w:val="TableHeading"/>
              <w:suppressLineNumbers/>
              <w:shd w:fill="E5E7EB" w:val="clear"/>
              <w:bidi w:val="0"/>
              <w:spacing w:before="100" w:after="100"/>
              <w:jc w:val="left"/>
              <w:rPr/>
            </w:pPr>
            <w:r>
              <w:rPr/>
              <w:t>Sensitivity</w:t>
            </w:r>
          </w:p>
        </w:tc>
        <w:tc>
          <w:tcPr>
            <w:tcW w:w="3430" w:type="dxa"/>
            <w:tcBorders/>
            <w:vAlign w:val="center"/>
          </w:tcPr>
          <w:p>
            <w:pPr>
              <w:pStyle w:val="TableHeading"/>
              <w:suppressLineNumbers/>
              <w:shd w:fill="E5E7EB" w:val="clear"/>
              <w:bidi w:val="0"/>
              <w:spacing w:before="100" w:after="100"/>
              <w:jc w:val="left"/>
              <w:rPr/>
            </w:pPr>
            <w:r>
              <w:rPr/>
              <w:t>Where it lives</w:t>
            </w:r>
          </w:p>
        </w:tc>
      </w:tr>
      <w:tr>
        <w:trPr/>
        <w:tc>
          <w:tcPr>
            <w:tcW w:w="625" w:type="dxa"/>
            <w:tcBorders/>
            <w:vAlign w:val="center"/>
          </w:tcPr>
          <w:p>
            <w:pPr>
              <w:pStyle w:val="TableContents"/>
              <w:bidi w:val="0"/>
              <w:spacing w:before="100" w:after="100"/>
              <w:jc w:val="left"/>
              <w:rPr/>
            </w:pPr>
            <w:r>
              <w:rPr/>
              <w:t>AS-1</w:t>
            </w:r>
          </w:p>
        </w:tc>
        <w:tc>
          <w:tcPr>
            <w:tcW w:w="6587" w:type="dxa"/>
            <w:tcBorders/>
            <w:vAlign w:val="center"/>
          </w:tcPr>
          <w:p>
            <w:pPr>
              <w:pStyle w:val="TableContents"/>
              <w:bidi w:val="0"/>
              <w:spacing w:before="100" w:after="100"/>
              <w:jc w:val="left"/>
              <w:rPr/>
            </w:pPr>
            <w:r>
              <w:rPr/>
              <w:t>Student identity (name, roll no., programme, photo)</w:t>
            </w:r>
          </w:p>
        </w:tc>
        <w:tc>
          <w:tcPr>
            <w:tcW w:w="2865" w:type="dxa"/>
            <w:tcBorders/>
            <w:vAlign w:val="center"/>
          </w:tcPr>
          <w:p>
            <w:pPr>
              <w:pStyle w:val="TableContents"/>
              <w:bidi w:val="0"/>
              <w:spacing w:before="100" w:after="100"/>
              <w:jc w:val="left"/>
              <w:rPr/>
            </w:pPr>
            <w:r>
              <w:rPr/>
              <w:t>Personal data</w:t>
            </w:r>
          </w:p>
        </w:tc>
        <w:tc>
          <w:tcPr>
            <w:tcW w:w="3430" w:type="dxa"/>
            <w:tcBorders/>
            <w:vAlign w:val="center"/>
          </w:tcPr>
          <w:p>
            <w:pPr>
              <w:pStyle w:val="TableContents"/>
              <w:bidi w:val="0"/>
              <w:spacing w:before="100" w:after="100"/>
              <w:jc w:val="left"/>
              <w:rPr/>
            </w:pPr>
            <w:r>
              <w:rPr/>
              <w:t>Identity store; photo store</w:t>
            </w:r>
          </w:p>
        </w:tc>
      </w:tr>
      <w:tr>
        <w:trPr/>
        <w:tc>
          <w:tcPr>
            <w:tcW w:w="625" w:type="dxa"/>
            <w:tcBorders/>
            <w:vAlign w:val="center"/>
          </w:tcPr>
          <w:p>
            <w:pPr>
              <w:pStyle w:val="TableContents"/>
              <w:bidi w:val="0"/>
              <w:spacing w:before="100" w:after="100"/>
              <w:jc w:val="left"/>
              <w:rPr/>
            </w:pPr>
            <w:r>
              <w:rPr/>
              <w:t>AS-2</w:t>
            </w:r>
          </w:p>
        </w:tc>
        <w:tc>
          <w:tcPr>
            <w:tcW w:w="6587" w:type="dxa"/>
            <w:tcBorders/>
            <w:vAlign w:val="center"/>
          </w:tcPr>
          <w:p>
            <w:pPr>
              <w:pStyle w:val="TableContents"/>
              <w:bidi w:val="0"/>
              <w:spacing w:before="100" w:after="100"/>
              <w:jc w:val="left"/>
              <w:rPr/>
            </w:pPr>
            <w:r>
              <w:rPr/>
              <w:t>Credentials (cards, phone enrolments, visitor passes)</w:t>
            </w:r>
          </w:p>
        </w:tc>
        <w:tc>
          <w:tcPr>
            <w:tcW w:w="2865" w:type="dxa"/>
            <w:tcBorders/>
            <w:vAlign w:val="center"/>
          </w:tcPr>
          <w:p>
            <w:pPr>
              <w:pStyle w:val="TableContents"/>
              <w:bidi w:val="0"/>
              <w:spacing w:before="100" w:after="100"/>
              <w:jc w:val="left"/>
              <w:rPr/>
            </w:pPr>
            <w:r>
              <w:rPr/>
              <w:t>Access-enabling</w:t>
            </w:r>
          </w:p>
        </w:tc>
        <w:tc>
          <w:tcPr>
            <w:tcW w:w="3430" w:type="dxa"/>
            <w:tcBorders/>
            <w:vAlign w:val="center"/>
          </w:tcPr>
          <w:p>
            <w:pPr>
              <w:pStyle w:val="TableContents"/>
              <w:bidi w:val="0"/>
              <w:spacing w:before="100" w:after="100"/>
              <w:jc w:val="left"/>
              <w:rPr/>
            </w:pPr>
            <w:r>
              <w:rPr/>
              <w:t>Card chips; phone secure storage; credential table</w:t>
            </w:r>
          </w:p>
        </w:tc>
      </w:tr>
      <w:tr>
        <w:trPr/>
        <w:tc>
          <w:tcPr>
            <w:tcW w:w="625" w:type="dxa"/>
            <w:tcBorders/>
            <w:vAlign w:val="center"/>
          </w:tcPr>
          <w:p>
            <w:pPr>
              <w:pStyle w:val="TableContents"/>
              <w:bidi w:val="0"/>
              <w:spacing w:before="100" w:after="100"/>
              <w:jc w:val="left"/>
              <w:rPr/>
            </w:pPr>
            <w:r>
              <w:rPr/>
              <w:t>AS-3</w:t>
            </w:r>
          </w:p>
        </w:tc>
        <w:tc>
          <w:tcPr>
            <w:tcW w:w="6587" w:type="dxa"/>
            <w:tcBorders/>
            <w:vAlign w:val="center"/>
          </w:tcPr>
          <w:p>
            <w:pPr>
              <w:pStyle w:val="TableContents"/>
              <w:bidi w:val="0"/>
              <w:spacing w:before="100" w:after="100"/>
              <w:jc w:val="left"/>
              <w:rPr/>
            </w:pPr>
            <w:r>
              <w:rPr/>
              <w:t>Authentication keys and secrets (per-card AES keys, app signing keys, token signing key, TLS private keys, revocation-list signing key)</w:t>
            </w:r>
          </w:p>
        </w:tc>
        <w:tc>
          <w:tcPr>
            <w:tcW w:w="2865" w:type="dxa"/>
            <w:tcBorders/>
            <w:vAlign w:val="center"/>
          </w:tcPr>
          <w:p>
            <w:pPr>
              <w:pStyle w:val="TableContents"/>
              <w:bidi w:val="0"/>
              <w:spacing w:before="100" w:after="100"/>
              <w:jc w:val="left"/>
              <w:rPr/>
            </w:pPr>
            <w:r>
              <w:rPr/>
              <w:t>Critical secret</w:t>
            </w:r>
          </w:p>
        </w:tc>
        <w:tc>
          <w:tcPr>
            <w:tcW w:w="3430" w:type="dxa"/>
            <w:tcBorders/>
            <w:vAlign w:val="center"/>
          </w:tcPr>
          <w:p>
            <w:pPr>
              <w:pStyle w:val="TableContents"/>
              <w:bidi w:val="0"/>
              <w:spacing w:before="100" w:after="100"/>
              <w:jc w:val="left"/>
              <w:rPr/>
            </w:pPr>
            <w:r>
              <w:rPr/>
              <w:t>HSM/KMS; card chips; phone keystore; reader (own cert only)</w:t>
            </w:r>
          </w:p>
        </w:tc>
      </w:tr>
      <w:tr>
        <w:trPr/>
        <w:tc>
          <w:tcPr>
            <w:tcW w:w="625" w:type="dxa"/>
            <w:tcBorders/>
            <w:vAlign w:val="center"/>
          </w:tcPr>
          <w:p>
            <w:pPr>
              <w:pStyle w:val="TableContents"/>
              <w:bidi w:val="0"/>
              <w:spacing w:before="100" w:after="100"/>
              <w:jc w:val="left"/>
              <w:rPr/>
            </w:pPr>
            <w:r>
              <w:rPr/>
              <w:t>AS-4</w:t>
            </w:r>
          </w:p>
        </w:tc>
        <w:tc>
          <w:tcPr>
            <w:tcW w:w="6587" w:type="dxa"/>
            <w:tcBorders/>
            <w:vAlign w:val="center"/>
          </w:tcPr>
          <w:p>
            <w:pPr>
              <w:pStyle w:val="TableContents"/>
              <w:bidi w:val="0"/>
              <w:spacing w:before="100" w:after="100"/>
              <w:jc w:val="left"/>
              <w:rPr/>
            </w:pPr>
            <w:r>
              <w:rPr/>
              <w:t>Access permissions and credential status</w:t>
            </w:r>
          </w:p>
        </w:tc>
        <w:tc>
          <w:tcPr>
            <w:tcW w:w="2865" w:type="dxa"/>
            <w:tcBorders/>
            <w:vAlign w:val="center"/>
          </w:tcPr>
          <w:p>
            <w:pPr>
              <w:pStyle w:val="TableContents"/>
              <w:bidi w:val="0"/>
              <w:spacing w:before="100" w:after="100"/>
              <w:jc w:val="left"/>
              <w:rPr/>
            </w:pPr>
            <w:r>
              <w:rPr/>
              <w:t>Integrity-critical</w:t>
            </w:r>
          </w:p>
        </w:tc>
        <w:tc>
          <w:tcPr>
            <w:tcW w:w="3430" w:type="dxa"/>
            <w:tcBorders/>
            <w:vAlign w:val="center"/>
          </w:tcPr>
          <w:p>
            <w:pPr>
              <w:pStyle w:val="TableContents"/>
              <w:bidi w:val="0"/>
              <w:spacing w:before="100" w:after="100"/>
              <w:jc w:val="left"/>
              <w:rPr/>
            </w:pPr>
            <w:r>
              <w:rPr/>
              <w:t>Credential/status table; offline revocation list</w:t>
            </w:r>
          </w:p>
        </w:tc>
      </w:tr>
      <w:tr>
        <w:trPr/>
        <w:tc>
          <w:tcPr>
            <w:tcW w:w="625" w:type="dxa"/>
            <w:tcBorders/>
            <w:vAlign w:val="center"/>
          </w:tcPr>
          <w:p>
            <w:pPr>
              <w:pStyle w:val="TableContents"/>
              <w:bidi w:val="0"/>
              <w:spacing w:before="100" w:after="100"/>
              <w:jc w:val="left"/>
              <w:rPr/>
            </w:pPr>
            <w:r>
              <w:rPr/>
              <w:t>AS-5</w:t>
            </w:r>
          </w:p>
        </w:tc>
        <w:tc>
          <w:tcPr>
            <w:tcW w:w="6587" w:type="dxa"/>
            <w:tcBorders/>
            <w:vAlign w:val="center"/>
          </w:tcPr>
          <w:p>
            <w:pPr>
              <w:pStyle w:val="TableContents"/>
              <w:bidi w:val="0"/>
              <w:spacing w:before="100" w:after="100"/>
              <w:jc w:val="left"/>
              <w:rPr/>
            </w:pPr>
            <w:r>
              <w:rPr/>
              <w:t>Entry logs</w:t>
            </w:r>
          </w:p>
        </w:tc>
        <w:tc>
          <w:tcPr>
            <w:tcW w:w="2865" w:type="dxa"/>
            <w:tcBorders/>
            <w:vAlign w:val="center"/>
          </w:tcPr>
          <w:p>
            <w:pPr>
              <w:pStyle w:val="TableContents"/>
              <w:bidi w:val="0"/>
              <w:spacing w:before="100" w:after="100"/>
              <w:jc w:val="left"/>
              <w:rPr/>
            </w:pPr>
            <w:r>
              <w:rPr/>
              <w:t>Personal data (movement); integrity-critical</w:t>
            </w:r>
          </w:p>
        </w:tc>
        <w:tc>
          <w:tcPr>
            <w:tcW w:w="3430" w:type="dxa"/>
            <w:tcBorders/>
            <w:vAlign w:val="center"/>
          </w:tcPr>
          <w:p>
            <w:pPr>
              <w:pStyle w:val="TableContents"/>
              <w:bidi w:val="0"/>
              <w:spacing w:before="100" w:after="100"/>
              <w:jc w:val="left"/>
              <w:rPr/>
            </w:pPr>
            <w:r>
              <w:rPr/>
              <w:t>Log store</w:t>
            </w:r>
          </w:p>
        </w:tc>
      </w:tr>
      <w:tr>
        <w:trPr/>
        <w:tc>
          <w:tcPr>
            <w:tcW w:w="625" w:type="dxa"/>
            <w:tcBorders/>
            <w:vAlign w:val="center"/>
          </w:tcPr>
          <w:p>
            <w:pPr>
              <w:pStyle w:val="TableContents"/>
              <w:bidi w:val="0"/>
              <w:spacing w:before="100" w:after="100"/>
              <w:jc w:val="left"/>
              <w:rPr/>
            </w:pPr>
            <w:r>
              <w:rPr/>
              <w:t>AS-6</w:t>
            </w:r>
          </w:p>
        </w:tc>
        <w:tc>
          <w:tcPr>
            <w:tcW w:w="6587" w:type="dxa"/>
            <w:tcBorders/>
            <w:vAlign w:val="center"/>
          </w:tcPr>
          <w:p>
            <w:pPr>
              <w:pStyle w:val="TableContents"/>
              <w:bidi w:val="0"/>
              <w:spacing w:before="100" w:after="100"/>
              <w:jc w:val="left"/>
              <w:rPr/>
            </w:pPr>
            <w:r>
              <w:rPr/>
              <w:t>Personal information beyond identity (visitor contact)</w:t>
            </w:r>
          </w:p>
        </w:tc>
        <w:tc>
          <w:tcPr>
            <w:tcW w:w="2865" w:type="dxa"/>
            <w:tcBorders/>
            <w:vAlign w:val="center"/>
          </w:tcPr>
          <w:p>
            <w:pPr>
              <w:pStyle w:val="TableContents"/>
              <w:bidi w:val="0"/>
              <w:spacing w:before="100" w:after="100"/>
              <w:jc w:val="left"/>
              <w:rPr/>
            </w:pPr>
            <w:r>
              <w:rPr/>
              <w:t>Personal data</w:t>
            </w:r>
          </w:p>
        </w:tc>
        <w:tc>
          <w:tcPr>
            <w:tcW w:w="3430" w:type="dxa"/>
            <w:tcBorders/>
            <w:vAlign w:val="center"/>
          </w:tcPr>
          <w:p>
            <w:pPr>
              <w:pStyle w:val="TableContents"/>
              <w:bidi w:val="0"/>
              <w:spacing w:before="100" w:after="100"/>
              <w:jc w:val="left"/>
              <w:rPr/>
            </w:pPr>
            <w:r>
              <w:rPr/>
              <w:t>Visitor table (short-lived)</w:t>
            </w:r>
          </w:p>
        </w:tc>
      </w:tr>
      <w:tr>
        <w:trPr/>
        <w:tc>
          <w:tcPr>
            <w:tcW w:w="625" w:type="dxa"/>
            <w:tcBorders/>
            <w:vAlign w:val="center"/>
          </w:tcPr>
          <w:p>
            <w:pPr>
              <w:pStyle w:val="TableContents"/>
              <w:bidi w:val="0"/>
              <w:spacing w:before="100" w:after="100"/>
              <w:jc w:val="left"/>
              <w:rPr/>
            </w:pPr>
            <w:r>
              <w:rPr/>
              <w:t>AS-7</w:t>
            </w:r>
          </w:p>
        </w:tc>
        <w:tc>
          <w:tcPr>
            <w:tcW w:w="6587" w:type="dxa"/>
            <w:tcBorders/>
            <w:vAlign w:val="center"/>
          </w:tcPr>
          <w:p>
            <w:pPr>
              <w:pStyle w:val="TableContents"/>
              <w:bidi w:val="0"/>
              <w:spacing w:before="100" w:after="100"/>
              <w:jc w:val="left"/>
              <w:rPr/>
            </w:pPr>
            <w:r>
              <w:rPr/>
              <w:t>Authorization policies</w:t>
            </w:r>
          </w:p>
        </w:tc>
        <w:tc>
          <w:tcPr>
            <w:tcW w:w="2865" w:type="dxa"/>
            <w:tcBorders/>
            <w:vAlign w:val="center"/>
          </w:tcPr>
          <w:p>
            <w:pPr>
              <w:pStyle w:val="TableContents"/>
              <w:bidi w:val="0"/>
              <w:spacing w:before="100" w:after="100"/>
              <w:jc w:val="left"/>
              <w:rPr/>
            </w:pPr>
            <w:r>
              <w:rPr/>
              <w:t>Integrity-critical</w:t>
            </w:r>
          </w:p>
        </w:tc>
        <w:tc>
          <w:tcPr>
            <w:tcW w:w="3430" w:type="dxa"/>
            <w:tcBorders/>
            <w:vAlign w:val="center"/>
          </w:tcPr>
          <w:p>
            <w:pPr>
              <w:pStyle w:val="TableContents"/>
              <w:bidi w:val="0"/>
              <w:spacing w:before="100" w:after="100"/>
              <w:jc w:val="left"/>
              <w:rPr/>
            </w:pPr>
            <w:r>
              <w:rPr/>
              <w:t>Policy store</w:t>
            </w:r>
          </w:p>
        </w:tc>
      </w:tr>
      <w:tr>
        <w:trPr/>
        <w:tc>
          <w:tcPr>
            <w:tcW w:w="625" w:type="dxa"/>
            <w:tcBorders/>
            <w:vAlign w:val="center"/>
          </w:tcPr>
          <w:p>
            <w:pPr>
              <w:pStyle w:val="TableContents"/>
              <w:bidi w:val="0"/>
              <w:spacing w:before="100" w:after="100"/>
              <w:jc w:val="left"/>
              <w:rPr/>
            </w:pPr>
            <w:r>
              <w:rPr/>
              <w:t>AS-8</w:t>
            </w:r>
          </w:p>
        </w:tc>
        <w:tc>
          <w:tcPr>
            <w:tcW w:w="6587" w:type="dxa"/>
            <w:tcBorders/>
            <w:vAlign w:val="center"/>
          </w:tcPr>
          <w:p>
            <w:pPr>
              <w:pStyle w:val="TableContents"/>
              <w:bidi w:val="0"/>
              <w:spacing w:before="100" w:after="100"/>
              <w:jc w:val="left"/>
              <w:rPr/>
            </w:pPr>
            <w:r>
              <w:rPr/>
              <w:t>System availability (gate throughput)</w:t>
            </w:r>
          </w:p>
        </w:tc>
        <w:tc>
          <w:tcPr>
            <w:tcW w:w="2865" w:type="dxa"/>
            <w:tcBorders/>
            <w:vAlign w:val="center"/>
          </w:tcPr>
          <w:p>
            <w:pPr>
              <w:pStyle w:val="TableContents"/>
              <w:bidi w:val="0"/>
              <w:spacing w:before="100" w:after="100"/>
              <w:jc w:val="left"/>
              <w:rPr/>
            </w:pPr>
            <w:r>
              <w:rPr/>
              <w:t>Operational</w:t>
            </w:r>
          </w:p>
        </w:tc>
        <w:tc>
          <w:tcPr>
            <w:tcW w:w="3430" w:type="dxa"/>
            <w:tcBorders/>
            <w:vAlign w:val="center"/>
          </w:tcPr>
          <w:p>
            <w:pPr>
              <w:pStyle w:val="TableContents"/>
              <w:bidi w:val="0"/>
              <w:spacing w:before="100" w:after="100"/>
              <w:jc w:val="left"/>
              <w:rPr/>
            </w:pPr>
            <w:r>
              <w:rPr/>
              <w:t>Readers, network, servers</w:t>
            </w:r>
          </w:p>
        </w:tc>
      </w:tr>
      <w:tr>
        <w:trPr/>
        <w:tc>
          <w:tcPr>
            <w:tcW w:w="625" w:type="dxa"/>
            <w:tcBorders/>
            <w:vAlign w:val="center"/>
          </w:tcPr>
          <w:p>
            <w:pPr>
              <w:pStyle w:val="TableContents"/>
              <w:bidi w:val="0"/>
              <w:spacing w:before="100" w:after="100"/>
              <w:jc w:val="left"/>
              <w:rPr/>
            </w:pPr>
            <w:r>
              <w:rPr/>
              <w:t>AS-9</w:t>
            </w:r>
          </w:p>
        </w:tc>
        <w:tc>
          <w:tcPr>
            <w:tcW w:w="6587" w:type="dxa"/>
            <w:tcBorders/>
            <w:vAlign w:val="center"/>
          </w:tcPr>
          <w:p>
            <w:pPr>
              <w:pStyle w:val="TableContents"/>
              <w:bidi w:val="0"/>
              <w:spacing w:before="100" w:after="100"/>
              <w:jc w:val="left"/>
              <w:rPr/>
            </w:pPr>
            <w:r>
              <w:rPr/>
              <w:t>Security devices (readers, guard tablets, servers)</w:t>
            </w:r>
          </w:p>
        </w:tc>
        <w:tc>
          <w:tcPr>
            <w:tcW w:w="2865" w:type="dxa"/>
            <w:tcBorders/>
            <w:vAlign w:val="center"/>
          </w:tcPr>
          <w:p>
            <w:pPr>
              <w:pStyle w:val="TableContents"/>
              <w:bidi w:val="0"/>
              <w:spacing w:before="100" w:after="100"/>
              <w:jc w:val="left"/>
              <w:rPr/>
            </w:pPr>
            <w:r>
              <w:rPr/>
              <w:t>Physical + firmware integrity</w:t>
            </w:r>
          </w:p>
        </w:tc>
        <w:tc>
          <w:tcPr>
            <w:tcW w:w="3430" w:type="dxa"/>
            <w:tcBorders/>
            <w:vAlign w:val="center"/>
          </w:tcPr>
          <w:p>
            <w:pPr>
              <w:pStyle w:val="TableContents"/>
              <w:bidi w:val="0"/>
              <w:spacing w:before="100" w:after="100"/>
              <w:jc w:val="left"/>
              <w:rPr/>
            </w:pPr>
            <w:r>
              <w:rPr/>
              <w:t>Gates; server room/cloud</w:t>
            </w:r>
          </w:p>
        </w:tc>
      </w:tr>
    </w:tbl>
    <w:p>
      <w:pPr>
        <w:pStyle w:val="Heading2"/>
        <w:bidi w:val="0"/>
        <w:jc w:val="left"/>
        <w:rPr/>
      </w:pPr>
      <w:r>
        <w:rPr/>
        <w:t>24.3 Threat table</w:t>
      </w:r>
    </w:p>
    <w:p>
      <w:pPr>
        <w:pStyle w:val="BodyText"/>
        <w:bidi w:val="0"/>
        <w:jc w:val="left"/>
        <w:rPr/>
      </w:pPr>
      <w:r>
        <w:rPr/>
        <w:t>For every threat: scenario, asset, impact, likelihood/priority, mitigation (requirement IDs), residual risk, usability impact.</w:t>
      </w:r>
    </w:p>
    <w:tbl>
      <w:tblPr>
        <w:tblW w:w="13507" w:type="dxa"/>
        <w:jc w:val="left"/>
        <w:tblInd w:w="28" w:type="dxa"/>
        <w:tblLayout w:type="fixed"/>
        <w:tblCellMar>
          <w:top w:w="28" w:type="dxa"/>
          <w:left w:w="28" w:type="dxa"/>
          <w:bottom w:w="28" w:type="dxa"/>
          <w:right w:w="28" w:type="dxa"/>
        </w:tblCellMar>
      </w:tblPr>
      <w:tblGrid>
        <w:gridCol w:w="589"/>
        <w:gridCol w:w="1956"/>
        <w:gridCol w:w="2298"/>
        <w:gridCol w:w="769"/>
        <w:gridCol w:w="1466"/>
        <w:gridCol w:w="1446"/>
        <w:gridCol w:w="2065"/>
        <w:gridCol w:w="1540"/>
        <w:gridCol w:w="1378"/>
      </w:tblGrid>
      <w:tr>
        <w:trPr>
          <w:tblHeader w:val="true"/>
        </w:trPr>
        <w:tc>
          <w:tcPr>
            <w:tcW w:w="589" w:type="dxa"/>
            <w:tcBorders/>
            <w:vAlign w:val="center"/>
          </w:tcPr>
          <w:p>
            <w:pPr>
              <w:pStyle w:val="TableHeading"/>
              <w:suppressLineNumbers/>
              <w:shd w:fill="E5E7EB" w:val="clear"/>
              <w:bidi w:val="0"/>
              <w:spacing w:before="100" w:after="100"/>
              <w:jc w:val="left"/>
              <w:rPr/>
            </w:pPr>
            <w:r>
              <w:rPr/>
              <w:t>ID</w:t>
            </w:r>
          </w:p>
        </w:tc>
        <w:tc>
          <w:tcPr>
            <w:tcW w:w="1956" w:type="dxa"/>
            <w:tcBorders/>
            <w:vAlign w:val="center"/>
          </w:tcPr>
          <w:p>
            <w:pPr>
              <w:pStyle w:val="TableHeading"/>
              <w:suppressLineNumbers/>
              <w:shd w:fill="E5E7EB" w:val="clear"/>
              <w:bidi w:val="0"/>
              <w:spacing w:before="100" w:after="100"/>
              <w:jc w:val="left"/>
              <w:rPr/>
            </w:pPr>
            <w:r>
              <w:rPr/>
              <w:t>Threat (STRIDE)</w:t>
            </w:r>
          </w:p>
        </w:tc>
        <w:tc>
          <w:tcPr>
            <w:tcW w:w="2298" w:type="dxa"/>
            <w:tcBorders/>
            <w:vAlign w:val="center"/>
          </w:tcPr>
          <w:p>
            <w:pPr>
              <w:pStyle w:val="TableHeading"/>
              <w:suppressLineNumbers/>
              <w:shd w:fill="E5E7EB" w:val="clear"/>
              <w:bidi w:val="0"/>
              <w:spacing w:before="100" w:after="100"/>
              <w:jc w:val="left"/>
              <w:rPr/>
            </w:pPr>
            <w:r>
              <w:rPr/>
              <w:t>Attack scenario</w:t>
            </w:r>
          </w:p>
        </w:tc>
        <w:tc>
          <w:tcPr>
            <w:tcW w:w="769" w:type="dxa"/>
            <w:tcBorders/>
            <w:vAlign w:val="center"/>
          </w:tcPr>
          <w:p>
            <w:pPr>
              <w:pStyle w:val="TableHeading"/>
              <w:suppressLineNumbers/>
              <w:shd w:fill="E5E7EB" w:val="clear"/>
              <w:bidi w:val="0"/>
              <w:spacing w:before="100" w:after="100"/>
              <w:jc w:val="left"/>
              <w:rPr/>
            </w:pPr>
            <w:r>
              <w:rPr/>
              <w:t>Asset</w:t>
            </w:r>
          </w:p>
        </w:tc>
        <w:tc>
          <w:tcPr>
            <w:tcW w:w="1466" w:type="dxa"/>
            <w:tcBorders/>
            <w:vAlign w:val="center"/>
          </w:tcPr>
          <w:p>
            <w:pPr>
              <w:pStyle w:val="TableHeading"/>
              <w:suppressLineNumbers/>
              <w:shd w:fill="E5E7EB" w:val="clear"/>
              <w:bidi w:val="0"/>
              <w:spacing w:before="100" w:after="100"/>
              <w:jc w:val="left"/>
              <w:rPr/>
            </w:pPr>
            <w:r>
              <w:rPr/>
              <w:t>Security impact</w:t>
            </w:r>
          </w:p>
        </w:tc>
        <w:tc>
          <w:tcPr>
            <w:tcW w:w="1446" w:type="dxa"/>
            <w:tcBorders/>
            <w:vAlign w:val="center"/>
          </w:tcPr>
          <w:p>
            <w:pPr>
              <w:pStyle w:val="TableHeading"/>
              <w:suppressLineNumbers/>
              <w:shd w:fill="E5E7EB" w:val="clear"/>
              <w:bidi w:val="0"/>
              <w:spacing w:before="100" w:after="100"/>
              <w:jc w:val="left"/>
              <w:rPr/>
            </w:pPr>
            <w:r>
              <w:rPr/>
              <w:t>Likelihood / Priority</w:t>
            </w:r>
          </w:p>
        </w:tc>
        <w:tc>
          <w:tcPr>
            <w:tcW w:w="2065" w:type="dxa"/>
            <w:tcBorders/>
            <w:vAlign w:val="center"/>
          </w:tcPr>
          <w:p>
            <w:pPr>
              <w:pStyle w:val="TableHeading"/>
              <w:suppressLineNumbers/>
              <w:shd w:fill="E5E7EB" w:val="clear"/>
              <w:bidi w:val="0"/>
              <w:spacing w:before="100" w:after="100"/>
              <w:jc w:val="left"/>
              <w:rPr/>
            </w:pPr>
            <w:r>
              <w:rPr/>
              <w:t>Mitigation</w:t>
            </w:r>
          </w:p>
        </w:tc>
        <w:tc>
          <w:tcPr>
            <w:tcW w:w="1540" w:type="dxa"/>
            <w:tcBorders/>
            <w:vAlign w:val="center"/>
          </w:tcPr>
          <w:p>
            <w:pPr>
              <w:pStyle w:val="TableHeading"/>
              <w:suppressLineNumbers/>
              <w:shd w:fill="E5E7EB" w:val="clear"/>
              <w:bidi w:val="0"/>
              <w:spacing w:before="100" w:after="100"/>
              <w:jc w:val="left"/>
              <w:rPr/>
            </w:pPr>
            <w:r>
              <w:rPr/>
              <w:t>Residual risk</w:t>
            </w:r>
          </w:p>
        </w:tc>
        <w:tc>
          <w:tcPr>
            <w:tcW w:w="1378" w:type="dxa"/>
            <w:tcBorders/>
            <w:vAlign w:val="center"/>
          </w:tcPr>
          <w:p>
            <w:pPr>
              <w:pStyle w:val="TableHeading"/>
              <w:suppressLineNumbers/>
              <w:shd w:fill="E5E7EB" w:val="clear"/>
              <w:bidi w:val="0"/>
              <w:spacing w:before="100" w:after="100"/>
              <w:jc w:val="left"/>
              <w:rPr/>
            </w:pPr>
            <w:r>
              <w:rPr/>
              <w:t>Usability impact of mitigation</w:t>
            </w:r>
          </w:p>
        </w:tc>
      </w:tr>
      <w:tr>
        <w:trPr/>
        <w:tc>
          <w:tcPr>
            <w:tcW w:w="589" w:type="dxa"/>
            <w:tcBorders/>
            <w:vAlign w:val="center"/>
          </w:tcPr>
          <w:p>
            <w:pPr>
              <w:pStyle w:val="TableContents"/>
              <w:bidi w:val="0"/>
              <w:spacing w:before="100" w:after="100"/>
              <w:jc w:val="left"/>
              <w:rPr/>
            </w:pPr>
            <w:r>
              <w:rPr>
                <w:rStyle w:val="Strong"/>
              </w:rPr>
              <w:t>TH-01</w:t>
            </w:r>
          </w:p>
        </w:tc>
        <w:tc>
          <w:tcPr>
            <w:tcW w:w="1956" w:type="dxa"/>
            <w:tcBorders/>
            <w:vAlign w:val="center"/>
          </w:tcPr>
          <w:p>
            <w:pPr>
              <w:pStyle w:val="TableContents"/>
              <w:bidi w:val="0"/>
              <w:spacing w:before="100" w:after="100"/>
              <w:jc w:val="left"/>
              <w:rPr/>
            </w:pPr>
            <w:r>
              <w:rPr/>
              <w:t>Credential theft (S)</w:t>
            </w:r>
          </w:p>
        </w:tc>
        <w:tc>
          <w:tcPr>
            <w:tcW w:w="2298" w:type="dxa"/>
            <w:tcBorders/>
            <w:vAlign w:val="center"/>
          </w:tcPr>
          <w:p>
            <w:pPr>
              <w:pStyle w:val="TableContents"/>
              <w:bidi w:val="0"/>
              <w:spacing w:before="100" w:after="100"/>
              <w:jc w:val="left"/>
              <w:rPr/>
            </w:pPr>
            <w:r>
              <w:rPr/>
              <w:t>TA-11 finds or steals a card and taps it at the gate before the owner notices</w:t>
            </w:r>
          </w:p>
        </w:tc>
        <w:tc>
          <w:tcPr>
            <w:tcW w:w="769" w:type="dxa"/>
            <w:tcBorders/>
            <w:vAlign w:val="center"/>
          </w:tcPr>
          <w:p>
            <w:pPr>
              <w:pStyle w:val="TableContents"/>
              <w:bidi w:val="0"/>
              <w:spacing w:before="100" w:after="100"/>
              <w:jc w:val="left"/>
              <w:rPr/>
            </w:pPr>
            <w:r>
              <w:rPr/>
              <w:t>AS-2, AS-4</w:t>
            </w:r>
          </w:p>
        </w:tc>
        <w:tc>
          <w:tcPr>
            <w:tcW w:w="1466" w:type="dxa"/>
            <w:tcBorders/>
            <w:vAlign w:val="center"/>
          </w:tcPr>
          <w:p>
            <w:pPr>
              <w:pStyle w:val="TableContents"/>
              <w:bidi w:val="0"/>
              <w:spacing w:before="100" w:after="100"/>
              <w:jc w:val="left"/>
              <w:rPr/>
            </w:pPr>
            <w:r>
              <w:rPr/>
              <w:t>Unauthorised entry as victim; victim blamed via log</w:t>
            </w:r>
          </w:p>
        </w:tc>
        <w:tc>
          <w:tcPr>
            <w:tcW w:w="1446" w:type="dxa"/>
            <w:tcBorders/>
            <w:vAlign w:val="center"/>
          </w:tcPr>
          <w:p>
            <w:pPr>
              <w:pStyle w:val="TableContents"/>
              <w:bidi w:val="0"/>
              <w:spacing w:before="100" w:after="100"/>
              <w:jc w:val="left"/>
              <w:rPr/>
            </w:pPr>
            <w:r>
              <w:rPr/>
              <w:t xml:space="preserve">Likelihood M (cards are lost; H5); Priority </w:t>
            </w:r>
            <w:r>
              <w:rPr>
                <w:rStyle w:val="Strong"/>
              </w:rPr>
              <w:t>High</w:t>
            </w:r>
          </w:p>
        </w:tc>
        <w:tc>
          <w:tcPr>
            <w:tcW w:w="2065" w:type="dxa"/>
            <w:tcBorders/>
            <w:vAlign w:val="center"/>
          </w:tcPr>
          <w:p>
            <w:pPr>
              <w:pStyle w:val="TableContents"/>
              <w:bidi w:val="0"/>
              <w:spacing w:before="100" w:after="100"/>
              <w:jc w:val="left"/>
              <w:rPr/>
            </w:pPr>
            <w:r>
              <w:rPr/>
              <w:t>Self-service instant revocation (SEC-17, FR-09); guard photo check against server photo (FR-12); phone credential requires unlock (D1); short propagation (FR-08)</w:t>
            </w:r>
          </w:p>
        </w:tc>
        <w:tc>
          <w:tcPr>
            <w:tcW w:w="1540" w:type="dxa"/>
            <w:tcBorders/>
            <w:vAlign w:val="center"/>
          </w:tcPr>
          <w:p>
            <w:pPr>
              <w:pStyle w:val="TableContents"/>
              <w:bidi w:val="0"/>
              <w:spacing w:before="100" w:after="100"/>
              <w:jc w:val="left"/>
              <w:rPr/>
            </w:pPr>
            <w:r>
              <w:rPr/>
              <w:t>Window between loss and report; guard fatigue skipping photo</w:t>
            </w:r>
          </w:p>
        </w:tc>
        <w:tc>
          <w:tcPr>
            <w:tcW w:w="1378" w:type="dxa"/>
            <w:tcBorders/>
            <w:vAlign w:val="center"/>
          </w:tcPr>
          <w:p>
            <w:pPr>
              <w:pStyle w:val="TableContents"/>
              <w:bidi w:val="0"/>
              <w:spacing w:before="100" w:after="100"/>
              <w:jc w:val="left"/>
              <w:rPr/>
            </w:pPr>
            <w:r>
              <w:rPr/>
              <w:t>Student must know how to report (USE-13); guard must glance at photo (USE-05)</w:t>
            </w:r>
          </w:p>
        </w:tc>
      </w:tr>
      <w:tr>
        <w:trPr/>
        <w:tc>
          <w:tcPr>
            <w:tcW w:w="589" w:type="dxa"/>
            <w:tcBorders/>
            <w:vAlign w:val="center"/>
          </w:tcPr>
          <w:p>
            <w:pPr>
              <w:pStyle w:val="TableContents"/>
              <w:bidi w:val="0"/>
              <w:spacing w:before="100" w:after="100"/>
              <w:jc w:val="left"/>
              <w:rPr/>
            </w:pPr>
            <w:r>
              <w:rPr>
                <w:rStyle w:val="Strong"/>
              </w:rPr>
              <w:t>TH-02</w:t>
            </w:r>
          </w:p>
        </w:tc>
        <w:tc>
          <w:tcPr>
            <w:tcW w:w="1956" w:type="dxa"/>
            <w:tcBorders/>
            <w:vAlign w:val="center"/>
          </w:tcPr>
          <w:p>
            <w:pPr>
              <w:pStyle w:val="TableContents"/>
              <w:bidi w:val="0"/>
              <w:spacing w:before="100" w:after="100"/>
              <w:jc w:val="left"/>
              <w:rPr/>
            </w:pPr>
            <w:r>
              <w:rPr/>
              <w:t>Credential cloning (S)</w:t>
            </w:r>
          </w:p>
        </w:tc>
        <w:tc>
          <w:tcPr>
            <w:tcW w:w="2298" w:type="dxa"/>
            <w:tcBorders/>
            <w:vAlign w:val="center"/>
          </w:tcPr>
          <w:p>
            <w:pPr>
              <w:pStyle w:val="TableContents"/>
              <w:bidi w:val="0"/>
              <w:spacing w:before="100" w:after="100"/>
              <w:jc w:val="left"/>
              <w:rPr/>
            </w:pPr>
            <w:r>
              <w:rPr/>
              <w:t>TA-03 reads a MIFARE-Classic-class card or photographs a static QR and writes a clone</w:t>
            </w:r>
          </w:p>
        </w:tc>
        <w:tc>
          <w:tcPr>
            <w:tcW w:w="769" w:type="dxa"/>
            <w:tcBorders/>
            <w:vAlign w:val="center"/>
          </w:tcPr>
          <w:p>
            <w:pPr>
              <w:pStyle w:val="TableContents"/>
              <w:bidi w:val="0"/>
              <w:spacing w:before="100" w:after="100"/>
              <w:jc w:val="left"/>
              <w:rPr/>
            </w:pPr>
            <w:r>
              <w:rPr/>
              <w:t>AS-2, AS-3</w:t>
            </w:r>
          </w:p>
        </w:tc>
        <w:tc>
          <w:tcPr>
            <w:tcW w:w="1466" w:type="dxa"/>
            <w:tcBorders/>
            <w:vAlign w:val="center"/>
          </w:tcPr>
          <w:p>
            <w:pPr>
              <w:pStyle w:val="TableContents"/>
              <w:bidi w:val="0"/>
              <w:spacing w:before="100" w:after="100"/>
              <w:jc w:val="left"/>
              <w:rPr/>
            </w:pPr>
            <w:r>
              <w:rPr/>
              <w:t>Persistent unauthorised entry; undetectable if UID-based</w:t>
            </w:r>
          </w:p>
        </w:tc>
        <w:tc>
          <w:tcPr>
            <w:tcW w:w="1446" w:type="dxa"/>
            <w:tcBorders/>
            <w:vAlign w:val="center"/>
          </w:tcPr>
          <w:p>
            <w:pPr>
              <w:pStyle w:val="TableContents"/>
              <w:bidi w:val="0"/>
              <w:spacing w:before="100" w:after="100"/>
              <w:jc w:val="left"/>
              <w:rPr/>
            </w:pPr>
            <w:r>
              <w:rPr/>
              <w:t xml:space="preserve">Likelihood H for weak tech [4, 5], L for AES challenge–response [41]; Priority </w:t>
            </w:r>
            <w:r>
              <w:rPr>
                <w:rStyle w:val="Strong"/>
              </w:rPr>
              <w:t>High</w:t>
            </w:r>
          </w:p>
        </w:tc>
        <w:tc>
          <w:tcPr>
            <w:tcW w:w="2065" w:type="dxa"/>
            <w:tcBorders/>
            <w:vAlign w:val="center"/>
          </w:tcPr>
          <w:p>
            <w:pPr>
              <w:pStyle w:val="TableContents"/>
              <w:bidi w:val="0"/>
              <w:spacing w:before="100" w:after="100"/>
              <w:jc w:val="left"/>
              <w:rPr/>
            </w:pPr>
            <w:r>
              <w:rPr/>
              <w:t>Cryptographic challenge–response with per-card key, never bare UID (SEC-01); dynamic signed QR only (SEC-04); modern chip family (D1); anomaly detection on impossible sequences, e.g., same credential at two gates within minutes (SEC-13)</w:t>
            </w:r>
          </w:p>
        </w:tc>
        <w:tc>
          <w:tcPr>
            <w:tcW w:w="1540" w:type="dxa"/>
            <w:tcBorders/>
            <w:vAlign w:val="center"/>
          </w:tcPr>
          <w:p>
            <w:pPr>
              <w:pStyle w:val="TableContents"/>
              <w:bidi w:val="0"/>
              <w:spacing w:before="100" w:after="100"/>
              <w:jc w:val="left"/>
              <w:rPr/>
            </w:pPr>
            <w:r>
              <w:rPr/>
              <w:t>Future break of chosen chip family; side-channel key extraction [7] with physical possession</w:t>
            </w:r>
          </w:p>
        </w:tc>
        <w:tc>
          <w:tcPr>
            <w:tcW w:w="1378" w:type="dxa"/>
            <w:tcBorders/>
            <w:vAlign w:val="center"/>
          </w:tcPr>
          <w:p>
            <w:pPr>
              <w:pStyle w:val="TableContents"/>
              <w:bidi w:val="0"/>
              <w:spacing w:before="100" w:after="100"/>
              <w:jc w:val="left"/>
              <w:rPr/>
            </w:pPr>
            <w:r>
              <w:rPr/>
              <w:t>None for user; cost of secure cards</w:t>
            </w:r>
          </w:p>
        </w:tc>
      </w:tr>
      <w:tr>
        <w:trPr/>
        <w:tc>
          <w:tcPr>
            <w:tcW w:w="589" w:type="dxa"/>
            <w:tcBorders/>
            <w:vAlign w:val="center"/>
          </w:tcPr>
          <w:p>
            <w:pPr>
              <w:pStyle w:val="TableContents"/>
              <w:bidi w:val="0"/>
              <w:spacing w:before="100" w:after="100"/>
              <w:jc w:val="left"/>
              <w:rPr/>
            </w:pPr>
            <w:r>
              <w:rPr>
                <w:rStyle w:val="Strong"/>
              </w:rPr>
              <w:t>TH-03</w:t>
            </w:r>
          </w:p>
        </w:tc>
        <w:tc>
          <w:tcPr>
            <w:tcW w:w="1956" w:type="dxa"/>
            <w:tcBorders/>
            <w:vAlign w:val="center"/>
          </w:tcPr>
          <w:p>
            <w:pPr>
              <w:pStyle w:val="TableContents"/>
              <w:bidi w:val="0"/>
              <w:spacing w:before="100" w:after="100"/>
              <w:jc w:val="left"/>
              <w:rPr/>
            </w:pPr>
            <w:r>
              <w:rPr/>
              <w:t>Replay (S, T)</w:t>
            </w:r>
          </w:p>
        </w:tc>
        <w:tc>
          <w:tcPr>
            <w:tcW w:w="2298" w:type="dxa"/>
            <w:tcBorders/>
            <w:vAlign w:val="center"/>
          </w:tcPr>
          <w:p>
            <w:pPr>
              <w:pStyle w:val="TableContents"/>
              <w:bidi w:val="0"/>
              <w:spacing w:before="100" w:after="100"/>
              <w:jc w:val="left"/>
              <w:rPr/>
            </w:pPr>
            <w:r>
              <w:rPr/>
              <w:t>TA-04 records reader–card exchange or screenshots a QR and presents it later</w:t>
            </w:r>
          </w:p>
        </w:tc>
        <w:tc>
          <w:tcPr>
            <w:tcW w:w="769" w:type="dxa"/>
            <w:tcBorders/>
            <w:vAlign w:val="center"/>
          </w:tcPr>
          <w:p>
            <w:pPr>
              <w:pStyle w:val="TableContents"/>
              <w:bidi w:val="0"/>
              <w:spacing w:before="100" w:after="100"/>
              <w:jc w:val="left"/>
              <w:rPr/>
            </w:pPr>
            <w:r>
              <w:rPr/>
              <w:t>AS-2</w:t>
            </w:r>
          </w:p>
        </w:tc>
        <w:tc>
          <w:tcPr>
            <w:tcW w:w="1466" w:type="dxa"/>
            <w:tcBorders/>
            <w:vAlign w:val="center"/>
          </w:tcPr>
          <w:p>
            <w:pPr>
              <w:pStyle w:val="TableContents"/>
              <w:bidi w:val="0"/>
              <w:spacing w:before="100" w:after="100"/>
              <w:jc w:val="left"/>
              <w:rPr/>
            </w:pPr>
            <w:r>
              <w:rPr/>
              <w:t>Unauthorised entry</w:t>
            </w:r>
          </w:p>
        </w:tc>
        <w:tc>
          <w:tcPr>
            <w:tcW w:w="1446" w:type="dxa"/>
            <w:tcBorders/>
            <w:vAlign w:val="center"/>
          </w:tcPr>
          <w:p>
            <w:pPr>
              <w:pStyle w:val="TableContents"/>
              <w:bidi w:val="0"/>
              <w:spacing w:before="100" w:after="100"/>
              <w:jc w:val="left"/>
              <w:rPr/>
            </w:pPr>
            <w:r>
              <w:rPr/>
              <w:t xml:space="preserve">Likelihood M; Priority </w:t>
            </w:r>
            <w:r>
              <w:rPr>
                <w:rStyle w:val="Strong"/>
              </w:rPr>
              <w:t>High</w:t>
            </w:r>
          </w:p>
        </w:tc>
        <w:tc>
          <w:tcPr>
            <w:tcW w:w="2065" w:type="dxa"/>
            <w:tcBorders/>
            <w:vAlign w:val="center"/>
          </w:tcPr>
          <w:p>
            <w:pPr>
              <w:pStyle w:val="TableContents"/>
              <w:bidi w:val="0"/>
              <w:spacing w:before="100" w:after="100"/>
              <w:jc w:val="left"/>
              <w:rPr/>
            </w:pPr>
            <w:r>
              <w:rPr/>
              <w:t>Server nonce in challenge–response (SEC-04); QR tokens time-bound (30–60 s) and single-use cache (SEC-04); visitor pass counters (SEC-16)</w:t>
            </w:r>
          </w:p>
        </w:tc>
        <w:tc>
          <w:tcPr>
            <w:tcW w:w="1540" w:type="dxa"/>
            <w:tcBorders/>
            <w:vAlign w:val="center"/>
          </w:tcPr>
          <w:p>
            <w:pPr>
              <w:pStyle w:val="TableContents"/>
              <w:bidi w:val="0"/>
              <w:spacing w:before="100" w:after="100"/>
              <w:jc w:val="left"/>
              <w:rPr/>
            </w:pPr>
            <w:r>
              <w:rPr/>
              <w:t>Real-time relay within window (see TH-04b); clock skew abuse bounded by NFR-14</w:t>
            </w:r>
          </w:p>
        </w:tc>
        <w:tc>
          <w:tcPr>
            <w:tcW w:w="1378" w:type="dxa"/>
            <w:tcBorders/>
            <w:vAlign w:val="center"/>
          </w:tcPr>
          <w:p>
            <w:pPr>
              <w:pStyle w:val="TableContents"/>
              <w:bidi w:val="0"/>
              <w:spacing w:before="100" w:after="100"/>
              <w:jc w:val="left"/>
              <w:rPr/>
            </w:pPr>
            <w:r>
              <w:rPr/>
              <w:t>Slight: QR must be shown within a minute of generation</w:t>
            </w:r>
          </w:p>
        </w:tc>
      </w:tr>
      <w:tr>
        <w:trPr/>
        <w:tc>
          <w:tcPr>
            <w:tcW w:w="589" w:type="dxa"/>
            <w:tcBorders/>
            <w:vAlign w:val="center"/>
          </w:tcPr>
          <w:p>
            <w:pPr>
              <w:pStyle w:val="TableContents"/>
              <w:bidi w:val="0"/>
              <w:spacing w:before="100" w:after="100"/>
              <w:jc w:val="left"/>
              <w:rPr/>
            </w:pPr>
            <w:r>
              <w:rPr>
                <w:rStyle w:val="Strong"/>
              </w:rPr>
              <w:t>TH-04</w:t>
            </w:r>
          </w:p>
        </w:tc>
        <w:tc>
          <w:tcPr>
            <w:tcW w:w="1956" w:type="dxa"/>
            <w:tcBorders/>
            <w:vAlign w:val="center"/>
          </w:tcPr>
          <w:p>
            <w:pPr>
              <w:pStyle w:val="TableContents"/>
              <w:bidi w:val="0"/>
              <w:spacing w:before="100" w:after="100"/>
              <w:jc w:val="left"/>
              <w:rPr/>
            </w:pPr>
            <w:r>
              <w:rPr/>
              <w:t>Impersonation (S)</w:t>
            </w:r>
          </w:p>
        </w:tc>
        <w:tc>
          <w:tcPr>
            <w:tcW w:w="2298" w:type="dxa"/>
            <w:tcBorders/>
            <w:vAlign w:val="center"/>
          </w:tcPr>
          <w:p>
            <w:pPr>
              <w:pStyle w:val="TableContents"/>
              <w:bidi w:val="0"/>
              <w:spacing w:before="100" w:after="100"/>
              <w:jc w:val="left"/>
              <w:rPr/>
            </w:pPr>
            <w:r>
              <w:rPr/>
              <w:t>(a) TA-02 uses a friend's valid card; (b) TA-03 relays a live card/phone from a victim elsewhere [18–20]</w:t>
            </w:r>
          </w:p>
        </w:tc>
        <w:tc>
          <w:tcPr>
            <w:tcW w:w="769" w:type="dxa"/>
            <w:tcBorders/>
            <w:vAlign w:val="center"/>
          </w:tcPr>
          <w:p>
            <w:pPr>
              <w:pStyle w:val="TableContents"/>
              <w:bidi w:val="0"/>
              <w:spacing w:before="100" w:after="100"/>
              <w:jc w:val="left"/>
              <w:rPr/>
            </w:pPr>
            <w:r>
              <w:rPr/>
              <w:t>AS-1, AS-2</w:t>
            </w:r>
          </w:p>
        </w:tc>
        <w:tc>
          <w:tcPr>
            <w:tcW w:w="1466" w:type="dxa"/>
            <w:tcBorders/>
            <w:vAlign w:val="center"/>
          </w:tcPr>
          <w:p>
            <w:pPr>
              <w:pStyle w:val="TableContents"/>
              <w:bidi w:val="0"/>
              <w:spacing w:before="100" w:after="100"/>
              <w:jc w:val="left"/>
              <w:rPr/>
            </w:pPr>
            <w:r>
              <w:rPr/>
              <w:t>Wrong person admitted; log attributes entry to victim</w:t>
            </w:r>
          </w:p>
        </w:tc>
        <w:tc>
          <w:tcPr>
            <w:tcW w:w="1446" w:type="dxa"/>
            <w:tcBorders/>
            <w:vAlign w:val="center"/>
          </w:tcPr>
          <w:p>
            <w:pPr>
              <w:pStyle w:val="TableContents"/>
              <w:bidi w:val="0"/>
              <w:spacing w:before="100" w:after="100"/>
              <w:ind w:hanging="0" w:left="0" w:right="0"/>
              <w:jc w:val="left"/>
              <w:rPr/>
            </w:pPr>
            <w:r>
              <w:rPr/>
              <w:t xml:space="preserve">(a) Likelihood H (social norm; Q12 </w:t>
            </w:r>
            <w:r>
              <w:rPr>
                <w:rStyle w:val="Strong"/>
                <w:shd w:fill="FEF3C7" w:val="clear"/>
              </w:rPr>
              <w:t>[DATA REQUIRED]</w:t>
            </w:r>
            <w:r>
              <w:rPr/>
              <w:t xml:space="preserve">); (b) Likelihood L (skill/equipment); Priority </w:t>
            </w:r>
            <w:r>
              <w:rPr>
                <w:rStyle w:val="Strong"/>
              </w:rPr>
              <w:t>High</w:t>
            </w:r>
          </w:p>
        </w:tc>
        <w:tc>
          <w:tcPr>
            <w:tcW w:w="2065" w:type="dxa"/>
            <w:tcBorders/>
            <w:vAlign w:val="center"/>
          </w:tcPr>
          <w:p>
            <w:pPr>
              <w:pStyle w:val="TableContents"/>
              <w:bidi w:val="0"/>
              <w:spacing w:before="100" w:after="100"/>
              <w:jc w:val="left"/>
              <w:rPr/>
            </w:pPr>
            <w:r>
              <w:rPr/>
              <w:t xml:space="preserve">Guard compares face to </w:t>
            </w:r>
            <w:r>
              <w:rPr>
                <w:rStyle w:val="Emphasis"/>
              </w:rPr>
              <w:t>server</w:t>
            </w:r>
            <w:r>
              <w:rPr/>
              <w:t xml:space="preserve"> photo for the authenticated credential (FR-12, USE-05); "Mismatch" button denies and flags (screen 16); phone credential requires unlock, so lending a phone is costlier; velocity/anomaly rules (SEC-13); Phase 2 option: distance-bounding not available commercially, so relay accepted as residual</w:t>
            </w:r>
          </w:p>
        </w:tc>
        <w:tc>
          <w:tcPr>
            <w:tcW w:w="1540" w:type="dxa"/>
            <w:tcBorders/>
            <w:vAlign w:val="center"/>
          </w:tcPr>
          <w:p>
            <w:pPr>
              <w:pStyle w:val="TableContents"/>
              <w:bidi w:val="0"/>
              <w:spacing w:before="100" w:after="100"/>
              <w:jc w:val="left"/>
              <w:rPr/>
            </w:pPr>
            <w:r>
              <w:rPr/>
              <w:t>Guard fatigue or coercion; relay defeats all crypto and is stopped only by the human check</w:t>
            </w:r>
          </w:p>
        </w:tc>
        <w:tc>
          <w:tcPr>
            <w:tcW w:w="1378" w:type="dxa"/>
            <w:tcBorders/>
            <w:vAlign w:val="center"/>
          </w:tcPr>
          <w:p>
            <w:pPr>
              <w:pStyle w:val="TableContents"/>
              <w:bidi w:val="0"/>
              <w:spacing w:before="100" w:after="100"/>
              <w:jc w:val="left"/>
              <w:rPr/>
            </w:pPr>
            <w:r>
              <w:rPr/>
              <w:t>Photo check adds ~0.5 s of guard attention per person; must be designed as a glance</w:t>
            </w:r>
          </w:p>
        </w:tc>
      </w:tr>
      <w:tr>
        <w:trPr/>
        <w:tc>
          <w:tcPr>
            <w:tcW w:w="589" w:type="dxa"/>
            <w:tcBorders/>
            <w:vAlign w:val="center"/>
          </w:tcPr>
          <w:p>
            <w:pPr>
              <w:pStyle w:val="TableContents"/>
              <w:bidi w:val="0"/>
              <w:spacing w:before="100" w:after="100"/>
              <w:jc w:val="left"/>
              <w:rPr/>
            </w:pPr>
            <w:r>
              <w:rPr>
                <w:rStyle w:val="Strong"/>
              </w:rPr>
              <w:t>TH-05</w:t>
            </w:r>
          </w:p>
        </w:tc>
        <w:tc>
          <w:tcPr>
            <w:tcW w:w="1956" w:type="dxa"/>
            <w:tcBorders/>
            <w:vAlign w:val="center"/>
          </w:tcPr>
          <w:p>
            <w:pPr>
              <w:pStyle w:val="TableContents"/>
              <w:bidi w:val="0"/>
              <w:spacing w:before="100" w:after="100"/>
              <w:jc w:val="left"/>
              <w:rPr/>
            </w:pPr>
            <w:r>
              <w:rPr/>
              <w:t>Credential sharing / malicious visitor (S, E)</w:t>
            </w:r>
          </w:p>
        </w:tc>
        <w:tc>
          <w:tcPr>
            <w:tcW w:w="2298" w:type="dxa"/>
            <w:tcBorders/>
            <w:vAlign w:val="center"/>
          </w:tcPr>
          <w:p>
            <w:pPr>
              <w:pStyle w:val="TableContents"/>
              <w:bidi w:val="0"/>
              <w:spacing w:before="100" w:after="100"/>
              <w:jc w:val="left"/>
              <w:rPr/>
            </w:pPr>
            <w:r>
              <w:rPr/>
              <w:t>TA-05 forwards visitor QR to a second person, or overstays, or goes to a different gate</w:t>
            </w:r>
          </w:p>
        </w:tc>
        <w:tc>
          <w:tcPr>
            <w:tcW w:w="769" w:type="dxa"/>
            <w:tcBorders/>
            <w:vAlign w:val="center"/>
          </w:tcPr>
          <w:p>
            <w:pPr>
              <w:pStyle w:val="TableContents"/>
              <w:bidi w:val="0"/>
              <w:spacing w:before="100" w:after="100"/>
              <w:jc w:val="left"/>
              <w:rPr/>
            </w:pPr>
            <w:r>
              <w:rPr/>
              <w:t>AS-2, AS-4</w:t>
            </w:r>
          </w:p>
        </w:tc>
        <w:tc>
          <w:tcPr>
            <w:tcW w:w="1466" w:type="dxa"/>
            <w:tcBorders/>
            <w:vAlign w:val="center"/>
          </w:tcPr>
          <w:p>
            <w:pPr>
              <w:pStyle w:val="TableContents"/>
              <w:bidi w:val="0"/>
              <w:spacing w:before="100" w:after="100"/>
              <w:jc w:val="left"/>
              <w:rPr/>
            </w:pPr>
            <w:r>
              <w:rPr/>
              <w:t>Unapproved person or area; overstay</w:t>
            </w:r>
          </w:p>
        </w:tc>
        <w:tc>
          <w:tcPr>
            <w:tcW w:w="1446" w:type="dxa"/>
            <w:tcBorders/>
            <w:vAlign w:val="center"/>
          </w:tcPr>
          <w:p>
            <w:pPr>
              <w:pStyle w:val="TableContents"/>
              <w:bidi w:val="0"/>
              <w:spacing w:before="100" w:after="100"/>
              <w:jc w:val="left"/>
              <w:rPr/>
            </w:pPr>
            <w:r>
              <w:rPr/>
              <w:t>Likelihood M; Priority Medium</w:t>
            </w:r>
          </w:p>
        </w:tc>
        <w:tc>
          <w:tcPr>
            <w:tcW w:w="2065" w:type="dxa"/>
            <w:tcBorders/>
            <w:vAlign w:val="center"/>
          </w:tcPr>
          <w:p>
            <w:pPr>
              <w:pStyle w:val="TableContents"/>
              <w:bidi w:val="0"/>
              <w:spacing w:before="100" w:after="100"/>
              <w:jc w:val="left"/>
              <w:rPr/>
            </w:pPr>
            <w:r>
              <w:rPr/>
              <w:t>Pass bound to window + gate set + host (SEC-16); single/limited use; guard sees host name and asks if unsure; overstay produces DENY at exit? (exit not controlled: residual); host notified on use (FR-10)</w:t>
            </w:r>
          </w:p>
        </w:tc>
        <w:tc>
          <w:tcPr>
            <w:tcW w:w="1540" w:type="dxa"/>
            <w:tcBorders/>
            <w:vAlign w:val="center"/>
          </w:tcPr>
          <w:p>
            <w:pPr>
              <w:pStyle w:val="TableContents"/>
              <w:bidi w:val="0"/>
              <w:spacing w:before="100" w:after="100"/>
              <w:jc w:val="left"/>
              <w:rPr/>
            </w:pPr>
            <w:r>
              <w:rPr/>
              <w:t>Forwarding within window before first use; overstay inside campus</w:t>
            </w:r>
          </w:p>
        </w:tc>
        <w:tc>
          <w:tcPr>
            <w:tcW w:w="1378" w:type="dxa"/>
            <w:tcBorders/>
            <w:vAlign w:val="center"/>
          </w:tcPr>
          <w:p>
            <w:pPr>
              <w:pStyle w:val="TableContents"/>
              <w:bidi w:val="0"/>
              <w:spacing w:before="100" w:after="100"/>
              <w:jc w:val="left"/>
              <w:rPr/>
            </w:pPr>
            <w:r>
              <w:rPr/>
              <w:t>Visitor must present pass from their own device; host gets a notification</w:t>
            </w:r>
          </w:p>
        </w:tc>
      </w:tr>
      <w:tr>
        <w:trPr/>
        <w:tc>
          <w:tcPr>
            <w:tcW w:w="589" w:type="dxa"/>
            <w:tcBorders/>
            <w:vAlign w:val="center"/>
          </w:tcPr>
          <w:p>
            <w:pPr>
              <w:pStyle w:val="TableContents"/>
              <w:bidi w:val="0"/>
              <w:spacing w:before="100" w:after="100"/>
              <w:jc w:val="left"/>
              <w:rPr/>
            </w:pPr>
            <w:r>
              <w:rPr>
                <w:rStyle w:val="Strong"/>
              </w:rPr>
              <w:t>TH-06</w:t>
            </w:r>
          </w:p>
        </w:tc>
        <w:tc>
          <w:tcPr>
            <w:tcW w:w="1956" w:type="dxa"/>
            <w:tcBorders/>
            <w:vAlign w:val="center"/>
          </w:tcPr>
          <w:p>
            <w:pPr>
              <w:pStyle w:val="TableContents"/>
              <w:bidi w:val="0"/>
              <w:spacing w:before="100" w:after="100"/>
              <w:jc w:val="left"/>
              <w:rPr/>
            </w:pPr>
            <w:r>
              <w:rPr/>
              <w:t>Fake credential (S)</w:t>
            </w:r>
          </w:p>
        </w:tc>
        <w:tc>
          <w:tcPr>
            <w:tcW w:w="2298" w:type="dxa"/>
            <w:tcBorders/>
            <w:vAlign w:val="center"/>
          </w:tcPr>
          <w:p>
            <w:pPr>
              <w:pStyle w:val="TableContents"/>
              <w:bidi w:val="0"/>
              <w:spacing w:before="100" w:after="100"/>
              <w:jc w:val="left"/>
              <w:rPr/>
            </w:pPr>
            <w:r>
              <w:rPr/>
              <w:t>TA-01 presents a home-made card or QR that looks right</w:t>
            </w:r>
          </w:p>
        </w:tc>
        <w:tc>
          <w:tcPr>
            <w:tcW w:w="769" w:type="dxa"/>
            <w:tcBorders/>
            <w:vAlign w:val="center"/>
          </w:tcPr>
          <w:p>
            <w:pPr>
              <w:pStyle w:val="TableContents"/>
              <w:bidi w:val="0"/>
              <w:spacing w:before="100" w:after="100"/>
              <w:jc w:val="left"/>
              <w:rPr/>
            </w:pPr>
            <w:r>
              <w:rPr/>
              <w:t>AS-2</w:t>
            </w:r>
          </w:p>
        </w:tc>
        <w:tc>
          <w:tcPr>
            <w:tcW w:w="1466" w:type="dxa"/>
            <w:tcBorders/>
            <w:vAlign w:val="center"/>
          </w:tcPr>
          <w:p>
            <w:pPr>
              <w:pStyle w:val="TableContents"/>
              <w:bidi w:val="0"/>
              <w:spacing w:before="100" w:after="100"/>
              <w:jc w:val="left"/>
              <w:rPr/>
            </w:pPr>
            <w:r>
              <w:rPr/>
              <w:t>Entry if visual check is the only control</w:t>
            </w:r>
          </w:p>
        </w:tc>
        <w:tc>
          <w:tcPr>
            <w:tcW w:w="1446" w:type="dxa"/>
            <w:tcBorders/>
            <w:vAlign w:val="center"/>
          </w:tcPr>
          <w:p>
            <w:pPr>
              <w:pStyle w:val="TableContents"/>
              <w:bidi w:val="0"/>
              <w:spacing w:before="100" w:after="100"/>
              <w:jc w:val="left"/>
              <w:rPr/>
            </w:pPr>
            <w:r>
              <w:rPr/>
              <w:t xml:space="preserve">Likelihood H today, L with crypto; Priority </w:t>
            </w:r>
            <w:r>
              <w:rPr>
                <w:rStyle w:val="Strong"/>
              </w:rPr>
              <w:t>High</w:t>
            </w:r>
          </w:p>
        </w:tc>
        <w:tc>
          <w:tcPr>
            <w:tcW w:w="2065" w:type="dxa"/>
            <w:tcBorders/>
            <w:vAlign w:val="center"/>
          </w:tcPr>
          <w:p>
            <w:pPr>
              <w:pStyle w:val="TableContents"/>
              <w:bidi w:val="0"/>
              <w:spacing w:before="100" w:after="100"/>
              <w:jc w:val="left"/>
              <w:rPr/>
            </w:pPr>
            <w:r>
              <w:rPr/>
              <w:t>SEC-01: a fake cannot pass challenge–response → "NOT RECOGNISED" (screen 6); server-side photo means altering printed photo is useless; guard never asked to judge card authenticity</w:t>
            </w:r>
          </w:p>
        </w:tc>
        <w:tc>
          <w:tcPr>
            <w:tcW w:w="1540" w:type="dxa"/>
            <w:tcBorders/>
            <w:vAlign w:val="center"/>
          </w:tcPr>
          <w:p>
            <w:pPr>
              <w:pStyle w:val="TableContents"/>
              <w:bidi w:val="0"/>
              <w:spacing w:before="100" w:after="100"/>
              <w:jc w:val="left"/>
              <w:rPr/>
            </w:pPr>
            <w:r>
              <w:rPr/>
              <w:t>Fake that also carries a cloned key = TH-02</w:t>
            </w:r>
          </w:p>
        </w:tc>
        <w:tc>
          <w:tcPr>
            <w:tcW w:w="1378" w:type="dxa"/>
            <w:tcBorders/>
            <w:vAlign w:val="center"/>
          </w:tcPr>
          <w:p>
            <w:pPr>
              <w:pStyle w:val="TableContents"/>
              <w:bidi w:val="0"/>
              <w:spacing w:before="100" w:after="100"/>
              <w:jc w:val="left"/>
              <w:rPr/>
            </w:pPr>
            <w:r>
              <w:rPr/>
              <w:t>Removes a cognitive load from guards</w:t>
            </w:r>
          </w:p>
        </w:tc>
      </w:tr>
      <w:tr>
        <w:trPr/>
        <w:tc>
          <w:tcPr>
            <w:tcW w:w="589" w:type="dxa"/>
            <w:tcBorders/>
            <w:vAlign w:val="center"/>
          </w:tcPr>
          <w:p>
            <w:pPr>
              <w:pStyle w:val="TableContents"/>
              <w:bidi w:val="0"/>
              <w:spacing w:before="100" w:after="100"/>
              <w:jc w:val="left"/>
              <w:rPr/>
            </w:pPr>
            <w:r>
              <w:rPr>
                <w:rStyle w:val="Strong"/>
              </w:rPr>
              <w:t>TH-07</w:t>
            </w:r>
          </w:p>
        </w:tc>
        <w:tc>
          <w:tcPr>
            <w:tcW w:w="1956" w:type="dxa"/>
            <w:tcBorders/>
            <w:vAlign w:val="center"/>
          </w:tcPr>
          <w:p>
            <w:pPr>
              <w:pStyle w:val="TableContents"/>
              <w:bidi w:val="0"/>
              <w:spacing w:before="100" w:after="100"/>
              <w:jc w:val="left"/>
              <w:rPr/>
            </w:pPr>
            <w:r>
              <w:rPr/>
              <w:t>Expired credential reuse (E)</w:t>
            </w:r>
          </w:p>
        </w:tc>
        <w:tc>
          <w:tcPr>
            <w:tcW w:w="2298" w:type="dxa"/>
            <w:tcBorders/>
            <w:vAlign w:val="center"/>
          </w:tcPr>
          <w:p>
            <w:pPr>
              <w:pStyle w:val="TableContents"/>
              <w:bidi w:val="0"/>
              <w:spacing w:before="100" w:after="100"/>
              <w:jc w:val="left"/>
              <w:rPr/>
            </w:pPr>
            <w:r>
              <w:rPr/>
              <w:t>Graduated student or old visitor pass presented</w:t>
            </w:r>
          </w:p>
        </w:tc>
        <w:tc>
          <w:tcPr>
            <w:tcW w:w="769" w:type="dxa"/>
            <w:tcBorders/>
            <w:vAlign w:val="center"/>
          </w:tcPr>
          <w:p>
            <w:pPr>
              <w:pStyle w:val="TableContents"/>
              <w:bidi w:val="0"/>
              <w:spacing w:before="100" w:after="100"/>
              <w:jc w:val="left"/>
              <w:rPr/>
            </w:pPr>
            <w:r>
              <w:rPr/>
              <w:t>AS-4</w:t>
            </w:r>
          </w:p>
        </w:tc>
        <w:tc>
          <w:tcPr>
            <w:tcW w:w="1466" w:type="dxa"/>
            <w:tcBorders/>
            <w:vAlign w:val="center"/>
          </w:tcPr>
          <w:p>
            <w:pPr>
              <w:pStyle w:val="TableContents"/>
              <w:bidi w:val="0"/>
              <w:spacing w:before="100" w:after="100"/>
              <w:jc w:val="left"/>
              <w:rPr/>
            </w:pPr>
            <w:r>
              <w:rPr/>
              <w:t>Ex-member enters</w:t>
            </w:r>
          </w:p>
        </w:tc>
        <w:tc>
          <w:tcPr>
            <w:tcW w:w="1446" w:type="dxa"/>
            <w:tcBorders/>
            <w:vAlign w:val="center"/>
          </w:tcPr>
          <w:p>
            <w:pPr>
              <w:pStyle w:val="TableContents"/>
              <w:bidi w:val="0"/>
              <w:spacing w:before="100" w:after="100"/>
              <w:jc w:val="left"/>
              <w:rPr/>
            </w:pPr>
            <w:r>
              <w:rPr/>
              <w:t>Likelihood H today (H2), L with enforcement; Priority Medium</w:t>
            </w:r>
          </w:p>
        </w:tc>
        <w:tc>
          <w:tcPr>
            <w:tcW w:w="2065" w:type="dxa"/>
            <w:tcBorders/>
            <w:vAlign w:val="center"/>
          </w:tcPr>
          <w:p>
            <w:pPr>
              <w:pStyle w:val="TableContents"/>
              <w:bidi w:val="0"/>
              <w:spacing w:before="100" w:after="100"/>
              <w:jc w:val="left"/>
              <w:rPr/>
            </w:pPr>
            <w:r>
              <w:rPr/>
              <w:t>Server/reader enforces expiry (SEC-03); visitor auto-expiry (SEC-16, FR-11); distinct "EXPIRED" message and renewal path (screen 7)</w:t>
            </w:r>
          </w:p>
        </w:tc>
        <w:tc>
          <w:tcPr>
            <w:tcW w:w="1540" w:type="dxa"/>
            <w:tcBorders/>
            <w:vAlign w:val="center"/>
          </w:tcPr>
          <w:p>
            <w:pPr>
              <w:pStyle w:val="TableContents"/>
              <w:bidi w:val="0"/>
              <w:spacing w:before="100" w:after="100"/>
              <w:jc w:val="left"/>
              <w:rPr/>
            </w:pPr>
            <w:r>
              <w:rPr/>
              <w:t>Clock manipulation on offline reader (bounded by NFR-14, signed time in list)</w:t>
            </w:r>
          </w:p>
        </w:tc>
        <w:tc>
          <w:tcPr>
            <w:tcW w:w="1378" w:type="dxa"/>
            <w:tcBorders/>
            <w:vAlign w:val="center"/>
          </w:tcPr>
          <w:p>
            <w:pPr>
              <w:pStyle w:val="TableContents"/>
              <w:bidi w:val="0"/>
              <w:spacing w:before="100" w:after="100"/>
              <w:jc w:val="left"/>
              <w:rPr/>
            </w:pPr>
            <w:r>
              <w:rPr/>
              <w:t>Students must renew before expiry; app reminds them</w:t>
            </w:r>
          </w:p>
        </w:tc>
      </w:tr>
      <w:tr>
        <w:trPr/>
        <w:tc>
          <w:tcPr>
            <w:tcW w:w="589" w:type="dxa"/>
            <w:tcBorders/>
            <w:vAlign w:val="center"/>
          </w:tcPr>
          <w:p>
            <w:pPr>
              <w:pStyle w:val="TableContents"/>
              <w:bidi w:val="0"/>
              <w:spacing w:before="100" w:after="100"/>
              <w:jc w:val="left"/>
              <w:rPr/>
            </w:pPr>
            <w:r>
              <w:rPr>
                <w:rStyle w:val="Strong"/>
              </w:rPr>
              <w:t>TH-08</w:t>
            </w:r>
          </w:p>
        </w:tc>
        <w:tc>
          <w:tcPr>
            <w:tcW w:w="1956" w:type="dxa"/>
            <w:tcBorders/>
            <w:vAlign w:val="center"/>
          </w:tcPr>
          <w:p>
            <w:pPr>
              <w:pStyle w:val="TableContents"/>
              <w:bidi w:val="0"/>
              <w:spacing w:before="100" w:after="100"/>
              <w:jc w:val="left"/>
              <w:rPr/>
            </w:pPr>
            <w:r>
              <w:rPr/>
              <w:t>Revoked credential reuse (E)</w:t>
            </w:r>
          </w:p>
        </w:tc>
        <w:tc>
          <w:tcPr>
            <w:tcW w:w="2298" w:type="dxa"/>
            <w:tcBorders/>
            <w:vAlign w:val="center"/>
          </w:tcPr>
          <w:p>
            <w:pPr>
              <w:pStyle w:val="TableContents"/>
              <w:bidi w:val="0"/>
              <w:spacing w:before="100" w:after="100"/>
              <w:jc w:val="left"/>
              <w:rPr/>
            </w:pPr>
            <w:r>
              <w:rPr/>
              <w:t>Suspended/withdrawn student, or holder of a reported-lost card, taps</w:t>
            </w:r>
          </w:p>
        </w:tc>
        <w:tc>
          <w:tcPr>
            <w:tcW w:w="769" w:type="dxa"/>
            <w:tcBorders/>
            <w:vAlign w:val="center"/>
          </w:tcPr>
          <w:p>
            <w:pPr>
              <w:pStyle w:val="TableContents"/>
              <w:bidi w:val="0"/>
              <w:spacing w:before="100" w:after="100"/>
              <w:jc w:val="left"/>
              <w:rPr/>
            </w:pPr>
            <w:r>
              <w:rPr/>
              <w:t>AS-4</w:t>
            </w:r>
          </w:p>
        </w:tc>
        <w:tc>
          <w:tcPr>
            <w:tcW w:w="1466" w:type="dxa"/>
            <w:tcBorders/>
            <w:vAlign w:val="center"/>
          </w:tcPr>
          <w:p>
            <w:pPr>
              <w:pStyle w:val="TableContents"/>
              <w:bidi w:val="0"/>
              <w:spacing w:before="100" w:after="100"/>
              <w:jc w:val="left"/>
              <w:rPr/>
            </w:pPr>
            <w:r>
              <w:rPr/>
              <w:t>Barred person enters</w:t>
            </w:r>
          </w:p>
        </w:tc>
        <w:tc>
          <w:tcPr>
            <w:tcW w:w="1446" w:type="dxa"/>
            <w:tcBorders/>
            <w:vAlign w:val="center"/>
          </w:tcPr>
          <w:p>
            <w:pPr>
              <w:pStyle w:val="TableContents"/>
              <w:bidi w:val="0"/>
              <w:spacing w:before="100" w:after="100"/>
              <w:jc w:val="left"/>
              <w:rPr/>
            </w:pPr>
            <w:r>
              <w:rPr/>
              <w:t xml:space="preserve">Likelihood M; Priority </w:t>
            </w:r>
            <w:r>
              <w:rPr>
                <w:rStyle w:val="Strong"/>
              </w:rPr>
              <w:t>High</w:t>
            </w:r>
          </w:p>
        </w:tc>
        <w:tc>
          <w:tcPr>
            <w:tcW w:w="2065" w:type="dxa"/>
            <w:tcBorders/>
            <w:vAlign w:val="center"/>
          </w:tcPr>
          <w:p>
            <w:pPr>
              <w:pStyle w:val="TableContents"/>
              <w:bidi w:val="0"/>
              <w:spacing w:before="100" w:after="100"/>
              <w:jc w:val="left"/>
              <w:rPr/>
            </w:pPr>
            <w:r>
              <w:rPr/>
              <w:t>Revocation checked on every decision (SEC-02); propagation ≤30 s online; signed offline list ≤N h (SEC-19); irreversible revocation (SEC-17); "REVOKED" screen without reason (screen 8, SEC-08)</w:t>
            </w:r>
          </w:p>
        </w:tc>
        <w:tc>
          <w:tcPr>
            <w:tcW w:w="1540" w:type="dxa"/>
            <w:tcBorders/>
            <w:vAlign w:val="center"/>
          </w:tcPr>
          <w:p>
            <w:pPr>
              <w:pStyle w:val="TableContents"/>
              <w:bidi w:val="0"/>
              <w:spacing w:before="100" w:after="100"/>
              <w:jc w:val="left"/>
              <w:rPr/>
            </w:pPr>
            <w:r>
              <w:rPr/>
              <w:t>Offline staleness window up to N hours; mitigated by shortening N at cost of more manual mode</w:t>
            </w:r>
          </w:p>
        </w:tc>
        <w:tc>
          <w:tcPr>
            <w:tcW w:w="1378" w:type="dxa"/>
            <w:tcBorders/>
            <w:vAlign w:val="center"/>
          </w:tcPr>
          <w:p>
            <w:pPr>
              <w:pStyle w:val="TableContents"/>
              <w:bidi w:val="0"/>
              <w:spacing w:before="100" w:after="100"/>
              <w:jc w:val="left"/>
              <w:rPr/>
            </w:pPr>
            <w:r>
              <w:rPr/>
              <w:t>None for legitimate users</w:t>
            </w:r>
          </w:p>
        </w:tc>
      </w:tr>
      <w:tr>
        <w:trPr/>
        <w:tc>
          <w:tcPr>
            <w:tcW w:w="589" w:type="dxa"/>
            <w:tcBorders/>
            <w:vAlign w:val="center"/>
          </w:tcPr>
          <w:p>
            <w:pPr>
              <w:pStyle w:val="TableContents"/>
              <w:bidi w:val="0"/>
              <w:spacing w:before="100" w:after="100"/>
              <w:jc w:val="left"/>
              <w:rPr/>
            </w:pPr>
            <w:r>
              <w:rPr>
                <w:rStyle w:val="Strong"/>
              </w:rPr>
              <w:t>TH-09</w:t>
            </w:r>
          </w:p>
        </w:tc>
        <w:tc>
          <w:tcPr>
            <w:tcW w:w="1956" w:type="dxa"/>
            <w:tcBorders/>
            <w:vAlign w:val="center"/>
          </w:tcPr>
          <w:p>
            <w:pPr>
              <w:pStyle w:val="TableContents"/>
              <w:bidi w:val="0"/>
              <w:spacing w:before="100" w:after="100"/>
              <w:jc w:val="left"/>
              <w:rPr/>
            </w:pPr>
            <w:r>
              <w:rPr/>
              <w:t>Unauthorised privilege escalation (E)</w:t>
            </w:r>
          </w:p>
        </w:tc>
        <w:tc>
          <w:tcPr>
            <w:tcW w:w="2298" w:type="dxa"/>
            <w:tcBorders/>
            <w:vAlign w:val="center"/>
          </w:tcPr>
          <w:p>
            <w:pPr>
              <w:pStyle w:val="TableContents"/>
              <w:bidi w:val="0"/>
              <w:spacing w:before="100" w:after="100"/>
              <w:jc w:val="left"/>
              <w:rPr/>
            </w:pPr>
            <w:r>
              <w:rPr/>
              <w:t>Guard account used to revoke/issue; admin session hijacked; API called with wrong role</w:t>
            </w:r>
          </w:p>
        </w:tc>
        <w:tc>
          <w:tcPr>
            <w:tcW w:w="769" w:type="dxa"/>
            <w:tcBorders/>
            <w:vAlign w:val="center"/>
          </w:tcPr>
          <w:p>
            <w:pPr>
              <w:pStyle w:val="TableContents"/>
              <w:bidi w:val="0"/>
              <w:spacing w:before="100" w:after="100"/>
              <w:jc w:val="left"/>
              <w:rPr/>
            </w:pPr>
            <w:r>
              <w:rPr/>
              <w:t>AS-4, AS-7, AS-2</w:t>
            </w:r>
          </w:p>
        </w:tc>
        <w:tc>
          <w:tcPr>
            <w:tcW w:w="1466" w:type="dxa"/>
            <w:tcBorders/>
            <w:vAlign w:val="center"/>
          </w:tcPr>
          <w:p>
            <w:pPr>
              <w:pStyle w:val="TableContents"/>
              <w:bidi w:val="0"/>
              <w:spacing w:before="100" w:after="100"/>
              <w:jc w:val="left"/>
              <w:rPr/>
            </w:pPr>
            <w:r>
              <w:rPr/>
              <w:t>Arbitrary issue/revoke; policy change</w:t>
            </w:r>
          </w:p>
        </w:tc>
        <w:tc>
          <w:tcPr>
            <w:tcW w:w="1446" w:type="dxa"/>
            <w:tcBorders/>
            <w:vAlign w:val="center"/>
          </w:tcPr>
          <w:p>
            <w:pPr>
              <w:pStyle w:val="TableContents"/>
              <w:bidi w:val="0"/>
              <w:spacing w:before="100" w:after="100"/>
              <w:jc w:val="left"/>
              <w:rPr/>
            </w:pPr>
            <w:r>
              <w:rPr/>
              <w:t xml:space="preserve">Likelihood M; Priority </w:t>
            </w:r>
            <w:r>
              <w:rPr>
                <w:rStyle w:val="Strong"/>
              </w:rPr>
              <w:t>High</w:t>
            </w:r>
          </w:p>
        </w:tc>
        <w:tc>
          <w:tcPr>
            <w:tcW w:w="2065" w:type="dxa"/>
            <w:tcBorders/>
            <w:vAlign w:val="center"/>
          </w:tcPr>
          <w:p>
            <w:pPr>
              <w:pStyle w:val="TableContents"/>
              <w:bidi w:val="0"/>
              <w:spacing w:before="100" w:after="100"/>
              <w:jc w:val="left"/>
              <w:rPr/>
            </w:pPr>
            <w:r>
              <w:rPr/>
              <w:t>RBAC with least privilege and separation of duties (SEC-07); MFA + two-step confirm for admin ops (SEC-11); all admin actions logged (SEC-12); session timeouts</w:t>
            </w:r>
          </w:p>
        </w:tc>
        <w:tc>
          <w:tcPr>
            <w:tcW w:w="1540" w:type="dxa"/>
            <w:tcBorders/>
            <w:vAlign w:val="center"/>
          </w:tcPr>
          <w:p>
            <w:pPr>
              <w:pStyle w:val="TableContents"/>
              <w:bidi w:val="0"/>
              <w:spacing w:before="100" w:after="100"/>
              <w:jc w:val="left"/>
              <w:rPr/>
            </w:pPr>
            <w:r>
              <w:rPr/>
              <w:t>Compromised MFA device; collusion of two insiders</w:t>
            </w:r>
          </w:p>
        </w:tc>
        <w:tc>
          <w:tcPr>
            <w:tcW w:w="1378" w:type="dxa"/>
            <w:tcBorders/>
            <w:vAlign w:val="center"/>
          </w:tcPr>
          <w:p>
            <w:pPr>
              <w:pStyle w:val="TableContents"/>
              <w:bidi w:val="0"/>
              <w:spacing w:before="100" w:after="100"/>
              <w:jc w:val="left"/>
              <w:rPr/>
            </w:pPr>
            <w:r>
              <w:rPr/>
              <w:t>Admin ops take longer (MFA, confirm)</w:t>
            </w:r>
          </w:p>
        </w:tc>
      </w:tr>
      <w:tr>
        <w:trPr/>
        <w:tc>
          <w:tcPr>
            <w:tcW w:w="589" w:type="dxa"/>
            <w:tcBorders/>
            <w:vAlign w:val="center"/>
          </w:tcPr>
          <w:p>
            <w:pPr>
              <w:pStyle w:val="TableContents"/>
              <w:bidi w:val="0"/>
              <w:spacing w:before="100" w:after="100"/>
              <w:jc w:val="left"/>
              <w:rPr/>
            </w:pPr>
            <w:r>
              <w:rPr>
                <w:rStyle w:val="Strong"/>
              </w:rPr>
              <w:t>TH-10</w:t>
            </w:r>
          </w:p>
        </w:tc>
        <w:tc>
          <w:tcPr>
            <w:tcW w:w="1956" w:type="dxa"/>
            <w:tcBorders/>
            <w:vAlign w:val="center"/>
          </w:tcPr>
          <w:p>
            <w:pPr>
              <w:pStyle w:val="TableContents"/>
              <w:bidi w:val="0"/>
              <w:spacing w:before="100" w:after="100"/>
              <w:jc w:val="left"/>
              <w:rPr/>
            </w:pPr>
            <w:r>
              <w:rPr/>
              <w:t>Database compromise (I, T)</w:t>
            </w:r>
          </w:p>
        </w:tc>
        <w:tc>
          <w:tcPr>
            <w:tcW w:w="2298" w:type="dxa"/>
            <w:tcBorders/>
            <w:vAlign w:val="center"/>
          </w:tcPr>
          <w:p>
            <w:pPr>
              <w:pStyle w:val="TableContents"/>
              <w:bidi w:val="0"/>
              <w:spacing w:before="100" w:after="100"/>
              <w:jc w:val="left"/>
              <w:rPr/>
            </w:pPr>
            <w:r>
              <w:rPr/>
              <w:t>TA-09 dumps identity, credential and log tables or edits status</w:t>
            </w:r>
          </w:p>
        </w:tc>
        <w:tc>
          <w:tcPr>
            <w:tcW w:w="769" w:type="dxa"/>
            <w:tcBorders/>
            <w:vAlign w:val="center"/>
          </w:tcPr>
          <w:p>
            <w:pPr>
              <w:pStyle w:val="TableContents"/>
              <w:bidi w:val="0"/>
              <w:spacing w:before="100" w:after="100"/>
              <w:jc w:val="left"/>
              <w:rPr/>
            </w:pPr>
            <w:r>
              <w:rPr/>
              <w:t>AS-1, AS-3, AS-4, AS-5</w:t>
            </w:r>
          </w:p>
        </w:tc>
        <w:tc>
          <w:tcPr>
            <w:tcW w:w="1466" w:type="dxa"/>
            <w:tcBorders/>
            <w:vAlign w:val="center"/>
          </w:tcPr>
          <w:p>
            <w:pPr>
              <w:pStyle w:val="TableContents"/>
              <w:bidi w:val="0"/>
              <w:spacing w:before="100" w:after="100"/>
              <w:jc w:val="left"/>
              <w:rPr/>
            </w:pPr>
            <w:r>
              <w:rPr/>
              <w:t>Mass privacy breach; forged status; key theft enabling cloning</w:t>
            </w:r>
          </w:p>
        </w:tc>
        <w:tc>
          <w:tcPr>
            <w:tcW w:w="1446" w:type="dxa"/>
            <w:tcBorders/>
            <w:vAlign w:val="center"/>
          </w:tcPr>
          <w:p>
            <w:pPr>
              <w:pStyle w:val="TableContents"/>
              <w:bidi w:val="0"/>
              <w:spacing w:before="100" w:after="100"/>
              <w:jc w:val="left"/>
              <w:rPr/>
            </w:pPr>
            <w:r>
              <w:rPr/>
              <w:t xml:space="preserve">Likelihood M; Priority </w:t>
            </w:r>
            <w:r>
              <w:rPr>
                <w:rStyle w:val="Strong"/>
              </w:rPr>
              <w:t>High</w:t>
            </w:r>
          </w:p>
        </w:tc>
        <w:tc>
          <w:tcPr>
            <w:tcW w:w="2065" w:type="dxa"/>
            <w:tcBorders/>
            <w:vAlign w:val="center"/>
          </w:tcPr>
          <w:p>
            <w:pPr>
              <w:pStyle w:val="TableContents"/>
              <w:bidi w:val="0"/>
              <w:spacing w:before="100" w:after="100"/>
              <w:jc w:val="left"/>
              <w:rPr/>
            </w:pPr>
            <w:r>
              <w:rPr/>
              <w:t>Minimisation limits blast radius (SEC-14, PRIV-01); keys in HSM/KMS not DB (SEC-18, PRIV-11); encryption at rest (PRIV-11); pseudonymous logs with separate mapping table (PRIV-04); integrity-protected logs (SEC-10); parameterised queries, ASVS L2 (NFR-07)</w:t>
            </w:r>
          </w:p>
        </w:tc>
        <w:tc>
          <w:tcPr>
            <w:tcW w:w="1540" w:type="dxa"/>
            <w:tcBorders/>
            <w:vAlign w:val="center"/>
          </w:tcPr>
          <w:p>
            <w:pPr>
              <w:pStyle w:val="TableContents"/>
              <w:bidi w:val="0"/>
              <w:spacing w:before="100" w:after="100"/>
              <w:jc w:val="left"/>
              <w:rPr/>
            </w:pPr>
            <w:r>
              <w:rPr/>
              <w:t>Attacker with HSM access; insider DBA</w:t>
            </w:r>
          </w:p>
        </w:tc>
        <w:tc>
          <w:tcPr>
            <w:tcW w:w="1378" w:type="dxa"/>
            <w:tcBorders/>
            <w:vAlign w:val="center"/>
          </w:tcPr>
          <w:p>
            <w:pPr>
              <w:pStyle w:val="TableContents"/>
              <w:bidi w:val="0"/>
              <w:spacing w:before="100" w:after="100"/>
              <w:jc w:val="left"/>
              <w:rPr/>
            </w:pPr>
            <w:r>
              <w:rPr/>
              <w:t>None for users</w:t>
            </w:r>
          </w:p>
        </w:tc>
      </w:tr>
      <w:tr>
        <w:trPr/>
        <w:tc>
          <w:tcPr>
            <w:tcW w:w="589" w:type="dxa"/>
            <w:tcBorders/>
            <w:vAlign w:val="center"/>
          </w:tcPr>
          <w:p>
            <w:pPr>
              <w:pStyle w:val="TableContents"/>
              <w:bidi w:val="0"/>
              <w:spacing w:before="100" w:after="100"/>
              <w:jc w:val="left"/>
              <w:rPr/>
            </w:pPr>
            <w:r>
              <w:rPr>
                <w:rStyle w:val="Strong"/>
              </w:rPr>
              <w:t>TH-11</w:t>
            </w:r>
          </w:p>
        </w:tc>
        <w:tc>
          <w:tcPr>
            <w:tcW w:w="1956" w:type="dxa"/>
            <w:tcBorders/>
            <w:vAlign w:val="center"/>
          </w:tcPr>
          <w:p>
            <w:pPr>
              <w:pStyle w:val="TableContents"/>
              <w:bidi w:val="0"/>
              <w:spacing w:before="100" w:after="100"/>
              <w:jc w:val="left"/>
              <w:rPr/>
            </w:pPr>
            <w:r>
              <w:rPr/>
              <w:t>Network interception (I)</w:t>
            </w:r>
          </w:p>
        </w:tc>
        <w:tc>
          <w:tcPr>
            <w:tcW w:w="2298" w:type="dxa"/>
            <w:tcBorders/>
            <w:vAlign w:val="center"/>
          </w:tcPr>
          <w:p>
            <w:pPr>
              <w:pStyle w:val="TableContents"/>
              <w:bidi w:val="0"/>
              <w:spacing w:before="100" w:after="100"/>
              <w:jc w:val="left"/>
              <w:rPr/>
            </w:pPr>
            <w:r>
              <w:rPr/>
              <w:t>TA-08 sniffs reader–server or app–server traffic</w:t>
            </w:r>
          </w:p>
        </w:tc>
        <w:tc>
          <w:tcPr>
            <w:tcW w:w="769" w:type="dxa"/>
            <w:tcBorders/>
            <w:vAlign w:val="center"/>
          </w:tcPr>
          <w:p>
            <w:pPr>
              <w:pStyle w:val="TableContents"/>
              <w:bidi w:val="0"/>
              <w:spacing w:before="100" w:after="100"/>
              <w:jc w:val="left"/>
              <w:rPr/>
            </w:pPr>
            <w:r>
              <w:rPr/>
              <w:t>AS-1, AS-3</w:t>
            </w:r>
          </w:p>
        </w:tc>
        <w:tc>
          <w:tcPr>
            <w:tcW w:w="1466" w:type="dxa"/>
            <w:tcBorders/>
            <w:vAlign w:val="center"/>
          </w:tcPr>
          <w:p>
            <w:pPr>
              <w:pStyle w:val="TableContents"/>
              <w:bidi w:val="0"/>
              <w:spacing w:before="100" w:after="100"/>
              <w:jc w:val="left"/>
              <w:rPr/>
            </w:pPr>
            <w:r>
              <w:rPr/>
              <w:t>Learn identities, tokens, nonces</w:t>
            </w:r>
          </w:p>
        </w:tc>
        <w:tc>
          <w:tcPr>
            <w:tcW w:w="1446" w:type="dxa"/>
            <w:tcBorders/>
            <w:vAlign w:val="center"/>
          </w:tcPr>
          <w:p>
            <w:pPr>
              <w:pStyle w:val="TableContents"/>
              <w:bidi w:val="0"/>
              <w:spacing w:before="100" w:after="100"/>
              <w:jc w:val="left"/>
              <w:rPr/>
            </w:pPr>
            <w:r>
              <w:rPr/>
              <w:t>Likelihood M on shared Wi-Fi; Priority Medium</w:t>
            </w:r>
          </w:p>
        </w:tc>
        <w:tc>
          <w:tcPr>
            <w:tcW w:w="2065" w:type="dxa"/>
            <w:tcBorders/>
            <w:vAlign w:val="center"/>
          </w:tcPr>
          <w:p>
            <w:pPr>
              <w:pStyle w:val="TableContents"/>
              <w:bidi w:val="0"/>
              <w:spacing w:before="100" w:after="100"/>
              <w:jc w:val="left"/>
              <w:rPr/>
            </w:pPr>
            <w:r>
              <w:rPr/>
              <w:t>TLS 1.3 mutual auth (SEC-05); no identity in reader→server request beyond credential pseudonym; tokens short-lived</w:t>
            </w:r>
          </w:p>
        </w:tc>
        <w:tc>
          <w:tcPr>
            <w:tcW w:w="1540" w:type="dxa"/>
            <w:tcBorders/>
            <w:vAlign w:val="center"/>
          </w:tcPr>
          <w:p>
            <w:pPr>
              <w:pStyle w:val="TableContents"/>
              <w:bidi w:val="0"/>
              <w:spacing w:before="100" w:after="100"/>
              <w:jc w:val="left"/>
              <w:rPr/>
            </w:pPr>
            <w:r>
              <w:rPr/>
              <w:t>Traffic analysis (who tapped when)</w:t>
            </w:r>
          </w:p>
        </w:tc>
        <w:tc>
          <w:tcPr>
            <w:tcW w:w="1378" w:type="dxa"/>
            <w:tcBorders/>
            <w:vAlign w:val="center"/>
          </w:tcPr>
          <w:p>
            <w:pPr>
              <w:pStyle w:val="TableContents"/>
              <w:bidi w:val="0"/>
              <w:spacing w:before="100" w:after="100"/>
              <w:jc w:val="left"/>
              <w:rPr/>
            </w:pPr>
            <w:r>
              <w:rPr/>
              <w:t>None</w:t>
            </w:r>
          </w:p>
        </w:tc>
      </w:tr>
      <w:tr>
        <w:trPr/>
        <w:tc>
          <w:tcPr>
            <w:tcW w:w="589" w:type="dxa"/>
            <w:tcBorders/>
            <w:vAlign w:val="center"/>
          </w:tcPr>
          <w:p>
            <w:pPr>
              <w:pStyle w:val="TableContents"/>
              <w:bidi w:val="0"/>
              <w:spacing w:before="100" w:after="100"/>
              <w:jc w:val="left"/>
              <w:rPr/>
            </w:pPr>
            <w:r>
              <w:rPr>
                <w:rStyle w:val="Strong"/>
              </w:rPr>
              <w:t>TH-12</w:t>
            </w:r>
          </w:p>
        </w:tc>
        <w:tc>
          <w:tcPr>
            <w:tcW w:w="1956" w:type="dxa"/>
            <w:tcBorders/>
            <w:vAlign w:val="center"/>
          </w:tcPr>
          <w:p>
            <w:pPr>
              <w:pStyle w:val="TableContents"/>
              <w:bidi w:val="0"/>
              <w:spacing w:before="100" w:after="100"/>
              <w:jc w:val="left"/>
              <w:rPr/>
            </w:pPr>
            <w:r>
              <w:rPr/>
              <w:t>Man-in-the-middle / rogue server (T, S)</w:t>
            </w:r>
          </w:p>
        </w:tc>
        <w:tc>
          <w:tcPr>
            <w:tcW w:w="2298" w:type="dxa"/>
            <w:tcBorders/>
            <w:vAlign w:val="center"/>
          </w:tcPr>
          <w:p>
            <w:pPr>
              <w:pStyle w:val="TableContents"/>
              <w:bidi w:val="0"/>
              <w:spacing w:before="100" w:after="100"/>
              <w:jc w:val="left"/>
              <w:rPr/>
            </w:pPr>
            <w:r>
              <w:rPr/>
              <w:t>TA-08 impersonates the server to a reader, returning ALLOW</w:t>
            </w:r>
          </w:p>
        </w:tc>
        <w:tc>
          <w:tcPr>
            <w:tcW w:w="769" w:type="dxa"/>
            <w:tcBorders/>
            <w:vAlign w:val="center"/>
          </w:tcPr>
          <w:p>
            <w:pPr>
              <w:pStyle w:val="TableContents"/>
              <w:bidi w:val="0"/>
              <w:spacing w:before="100" w:after="100"/>
              <w:jc w:val="left"/>
              <w:rPr/>
            </w:pPr>
            <w:r>
              <w:rPr/>
              <w:t>AS-4, AS-8</w:t>
            </w:r>
          </w:p>
        </w:tc>
        <w:tc>
          <w:tcPr>
            <w:tcW w:w="1466" w:type="dxa"/>
            <w:tcBorders/>
            <w:vAlign w:val="center"/>
          </w:tcPr>
          <w:p>
            <w:pPr>
              <w:pStyle w:val="TableContents"/>
              <w:bidi w:val="0"/>
              <w:spacing w:before="100" w:after="100"/>
              <w:jc w:val="left"/>
              <w:rPr/>
            </w:pPr>
            <w:r>
              <w:rPr/>
              <w:t>Reader opens on attacker's command</w:t>
            </w:r>
          </w:p>
        </w:tc>
        <w:tc>
          <w:tcPr>
            <w:tcW w:w="1446" w:type="dxa"/>
            <w:tcBorders/>
            <w:vAlign w:val="center"/>
          </w:tcPr>
          <w:p>
            <w:pPr>
              <w:pStyle w:val="TableContents"/>
              <w:bidi w:val="0"/>
              <w:spacing w:before="100" w:after="100"/>
              <w:jc w:val="left"/>
              <w:rPr/>
            </w:pPr>
            <w:r>
              <w:rPr/>
              <w:t xml:space="preserve">Likelihood L–M; Priority </w:t>
            </w:r>
            <w:r>
              <w:rPr>
                <w:rStyle w:val="Strong"/>
              </w:rPr>
              <w:t>High</w:t>
            </w:r>
          </w:p>
        </w:tc>
        <w:tc>
          <w:tcPr>
            <w:tcW w:w="2065" w:type="dxa"/>
            <w:tcBorders/>
            <w:vAlign w:val="center"/>
          </w:tcPr>
          <w:p>
            <w:pPr>
              <w:pStyle w:val="TableContents"/>
              <w:bidi w:val="0"/>
              <w:spacing w:before="100" w:after="100"/>
              <w:jc w:val="left"/>
              <w:rPr/>
            </w:pPr>
            <w:r>
              <w:rPr/>
              <w:t>Mutual TLS with pinned server cert on reader (SEC-05); decisions signed by server key and verified by reader; reader never trusts unauthenticated ALLOW (SEC-09)</w:t>
            </w:r>
          </w:p>
        </w:tc>
        <w:tc>
          <w:tcPr>
            <w:tcW w:w="1540" w:type="dxa"/>
            <w:tcBorders/>
            <w:vAlign w:val="center"/>
          </w:tcPr>
          <w:p>
            <w:pPr>
              <w:pStyle w:val="TableContents"/>
              <w:bidi w:val="0"/>
              <w:spacing w:before="100" w:after="100"/>
              <w:jc w:val="left"/>
              <w:rPr/>
            </w:pPr>
            <w:r>
              <w:rPr/>
              <w:t>Compromise of server signing key</w:t>
            </w:r>
          </w:p>
        </w:tc>
        <w:tc>
          <w:tcPr>
            <w:tcW w:w="1378" w:type="dxa"/>
            <w:tcBorders/>
            <w:vAlign w:val="center"/>
          </w:tcPr>
          <w:p>
            <w:pPr>
              <w:pStyle w:val="TableContents"/>
              <w:bidi w:val="0"/>
              <w:spacing w:before="100" w:after="100"/>
              <w:jc w:val="left"/>
              <w:rPr/>
            </w:pPr>
            <w:r>
              <w:rPr/>
              <w:t>None</w:t>
            </w:r>
          </w:p>
        </w:tc>
      </w:tr>
      <w:tr>
        <w:trPr/>
        <w:tc>
          <w:tcPr>
            <w:tcW w:w="589" w:type="dxa"/>
            <w:tcBorders/>
            <w:vAlign w:val="center"/>
          </w:tcPr>
          <w:p>
            <w:pPr>
              <w:pStyle w:val="TableContents"/>
              <w:bidi w:val="0"/>
              <w:spacing w:before="100" w:after="100"/>
              <w:jc w:val="left"/>
              <w:rPr/>
            </w:pPr>
            <w:r>
              <w:rPr>
                <w:rStyle w:val="Strong"/>
              </w:rPr>
              <w:t>TH-13</w:t>
            </w:r>
          </w:p>
        </w:tc>
        <w:tc>
          <w:tcPr>
            <w:tcW w:w="1956" w:type="dxa"/>
            <w:tcBorders/>
            <w:vAlign w:val="center"/>
          </w:tcPr>
          <w:p>
            <w:pPr>
              <w:pStyle w:val="TableContents"/>
              <w:bidi w:val="0"/>
              <w:spacing w:before="100" w:after="100"/>
              <w:jc w:val="left"/>
              <w:rPr/>
            </w:pPr>
            <w:r>
              <w:rPr/>
              <w:t>Privacy leakage (I)</w:t>
            </w:r>
          </w:p>
        </w:tc>
        <w:tc>
          <w:tcPr>
            <w:tcW w:w="2298" w:type="dxa"/>
            <w:tcBorders/>
            <w:vAlign w:val="center"/>
          </w:tcPr>
          <w:p>
            <w:pPr>
              <w:pStyle w:val="TableContents"/>
              <w:bidi w:val="0"/>
              <w:spacing w:before="100" w:after="100"/>
              <w:jc w:val="left"/>
              <w:rPr/>
            </w:pPr>
            <w:r>
              <w:rPr/>
              <w:t>Guard screen read by bystanders; roll number displayed; logs browsed casually; visitor register visible</w:t>
            </w:r>
          </w:p>
        </w:tc>
        <w:tc>
          <w:tcPr>
            <w:tcW w:w="769" w:type="dxa"/>
            <w:tcBorders/>
            <w:vAlign w:val="center"/>
          </w:tcPr>
          <w:p>
            <w:pPr>
              <w:pStyle w:val="TableContents"/>
              <w:bidi w:val="0"/>
              <w:spacing w:before="100" w:after="100"/>
              <w:jc w:val="left"/>
              <w:rPr/>
            </w:pPr>
            <w:r>
              <w:rPr/>
              <w:t>AS-1, AS-5, AS-6</w:t>
            </w:r>
          </w:p>
        </w:tc>
        <w:tc>
          <w:tcPr>
            <w:tcW w:w="1466" w:type="dxa"/>
            <w:tcBorders/>
            <w:vAlign w:val="center"/>
          </w:tcPr>
          <w:p>
            <w:pPr>
              <w:pStyle w:val="TableContents"/>
              <w:bidi w:val="0"/>
              <w:spacing w:before="100" w:after="100"/>
              <w:jc w:val="left"/>
              <w:rPr/>
            </w:pPr>
            <w:r>
              <w:rPr/>
              <w:t>Exposure of identity, movement, contacts</w:t>
            </w:r>
          </w:p>
        </w:tc>
        <w:tc>
          <w:tcPr>
            <w:tcW w:w="1446" w:type="dxa"/>
            <w:tcBorders/>
            <w:vAlign w:val="center"/>
          </w:tcPr>
          <w:p>
            <w:pPr>
              <w:pStyle w:val="TableContents"/>
              <w:bidi w:val="0"/>
              <w:spacing w:before="100" w:after="100"/>
              <w:jc w:val="left"/>
              <w:rPr/>
            </w:pPr>
            <w:r>
              <w:rPr/>
              <w:t xml:space="preserve">Likelihood H today (H6, public questioning); Priority </w:t>
            </w:r>
            <w:r>
              <w:rPr>
                <w:rStyle w:val="Strong"/>
              </w:rPr>
              <w:t>High</w:t>
            </w:r>
          </w:p>
        </w:tc>
        <w:tc>
          <w:tcPr>
            <w:tcW w:w="2065" w:type="dxa"/>
            <w:tcBorders/>
            <w:vAlign w:val="center"/>
          </w:tcPr>
          <w:p>
            <w:pPr>
              <w:pStyle w:val="TableContents"/>
              <w:bidi w:val="0"/>
              <w:spacing w:before="100" w:after="100"/>
              <w:jc w:val="left"/>
              <w:rPr/>
            </w:pPr>
            <w:r>
              <w:rPr/>
              <w:t>SEC-08/PRIV-03 minimal guard view; PRIV-10 physical screen placement and split user/guard displays; PRIV-04/06 pseudonymous logs with justified re-identification; PRIV-09 no public register; PRIV-05 retention</w:t>
            </w:r>
          </w:p>
        </w:tc>
        <w:tc>
          <w:tcPr>
            <w:tcW w:w="1540" w:type="dxa"/>
            <w:tcBorders/>
            <w:vAlign w:val="center"/>
          </w:tcPr>
          <w:p>
            <w:pPr>
              <w:pStyle w:val="TableContents"/>
              <w:bidi w:val="0"/>
              <w:spacing w:before="100" w:after="100"/>
              <w:jc w:val="left"/>
              <w:rPr/>
            </w:pPr>
            <w:r>
              <w:rPr/>
              <w:t>Guard verbally reveals name; shoulder-surfing of guard tablet</w:t>
            </w:r>
          </w:p>
        </w:tc>
        <w:tc>
          <w:tcPr>
            <w:tcW w:w="1378" w:type="dxa"/>
            <w:tcBorders/>
            <w:vAlign w:val="center"/>
          </w:tcPr>
          <w:p>
            <w:pPr>
              <w:pStyle w:val="TableContents"/>
              <w:bidi w:val="0"/>
              <w:spacing w:before="100" w:after="100"/>
              <w:jc w:val="left"/>
              <w:rPr/>
            </w:pPr>
            <w:r>
              <w:rPr/>
              <w:t>Guard sees less, decides on photo + first name only</w:t>
            </w:r>
          </w:p>
        </w:tc>
      </w:tr>
      <w:tr>
        <w:trPr/>
        <w:tc>
          <w:tcPr>
            <w:tcW w:w="589" w:type="dxa"/>
            <w:tcBorders/>
            <w:vAlign w:val="center"/>
          </w:tcPr>
          <w:p>
            <w:pPr>
              <w:pStyle w:val="TableContents"/>
              <w:bidi w:val="0"/>
              <w:spacing w:before="100" w:after="100"/>
              <w:jc w:val="left"/>
              <w:rPr/>
            </w:pPr>
            <w:r>
              <w:rPr>
                <w:rStyle w:val="Strong"/>
              </w:rPr>
              <w:t>TH-14</w:t>
            </w:r>
          </w:p>
        </w:tc>
        <w:tc>
          <w:tcPr>
            <w:tcW w:w="1956" w:type="dxa"/>
            <w:tcBorders/>
            <w:vAlign w:val="center"/>
          </w:tcPr>
          <w:p>
            <w:pPr>
              <w:pStyle w:val="TableContents"/>
              <w:bidi w:val="0"/>
              <w:spacing w:before="100" w:after="100"/>
              <w:jc w:val="left"/>
              <w:rPr/>
            </w:pPr>
            <w:r>
              <w:rPr/>
              <w:t>Denial of service (D)</w:t>
            </w:r>
          </w:p>
        </w:tc>
        <w:tc>
          <w:tcPr>
            <w:tcW w:w="2298" w:type="dxa"/>
            <w:tcBorders/>
            <w:vAlign w:val="center"/>
          </w:tcPr>
          <w:p>
            <w:pPr>
              <w:pStyle w:val="TableContents"/>
              <w:bidi w:val="0"/>
              <w:spacing w:before="100" w:after="100"/>
              <w:jc w:val="left"/>
              <w:rPr/>
            </w:pPr>
            <w:r>
              <w:rPr/>
              <w:t>TA-12 jams RF, floods readers with invalid taps, cuts power/network, or DDoSes the server, to create chaos or force manual mode</w:t>
            </w:r>
          </w:p>
        </w:tc>
        <w:tc>
          <w:tcPr>
            <w:tcW w:w="769" w:type="dxa"/>
            <w:tcBorders/>
            <w:vAlign w:val="center"/>
          </w:tcPr>
          <w:p>
            <w:pPr>
              <w:pStyle w:val="TableContents"/>
              <w:bidi w:val="0"/>
              <w:spacing w:before="100" w:after="100"/>
              <w:jc w:val="left"/>
              <w:rPr/>
            </w:pPr>
            <w:r>
              <w:rPr/>
              <w:t>AS-8</w:t>
            </w:r>
          </w:p>
        </w:tc>
        <w:tc>
          <w:tcPr>
            <w:tcW w:w="1466" w:type="dxa"/>
            <w:tcBorders/>
            <w:vAlign w:val="center"/>
          </w:tcPr>
          <w:p>
            <w:pPr>
              <w:pStyle w:val="TableContents"/>
              <w:bidi w:val="0"/>
              <w:spacing w:before="100" w:after="100"/>
              <w:jc w:val="left"/>
              <w:rPr/>
            </w:pPr>
            <w:r>
              <w:rPr/>
              <w:t>Queues; pressure to bypass; manual mode exploited by TA-01</w:t>
            </w:r>
          </w:p>
        </w:tc>
        <w:tc>
          <w:tcPr>
            <w:tcW w:w="1446" w:type="dxa"/>
            <w:tcBorders/>
            <w:vAlign w:val="center"/>
          </w:tcPr>
          <w:p>
            <w:pPr>
              <w:pStyle w:val="TableContents"/>
              <w:bidi w:val="0"/>
              <w:spacing w:before="100" w:after="100"/>
              <w:jc w:val="left"/>
              <w:rPr/>
            </w:pPr>
            <w:r>
              <w:rPr/>
              <w:t>Likelihood M; Priority Medium</w:t>
            </w:r>
          </w:p>
        </w:tc>
        <w:tc>
          <w:tcPr>
            <w:tcW w:w="2065" w:type="dxa"/>
            <w:tcBorders/>
            <w:vAlign w:val="center"/>
          </w:tcPr>
          <w:p>
            <w:pPr>
              <w:pStyle w:val="TableContents"/>
              <w:bidi w:val="0"/>
              <w:spacing w:before="100" w:after="100"/>
              <w:jc w:val="left"/>
              <w:rPr/>
            </w:pPr>
            <w:r>
              <w:rPr/>
              <w:t xml:space="preserve">Offline verification (SEC-19) so network DoS does not stop gate; rate-limiting and SEC-13 escalation for tap floods; battery backup for readers (NFR-03); Manual Verification Mode is defined, logged and </w:t>
            </w:r>
            <w:r>
              <w:rPr>
                <w:rStyle w:val="Emphasis"/>
              </w:rPr>
              <w:t>not</w:t>
            </w:r>
            <w:r>
              <w:rPr/>
              <w:t xml:space="preserve"> an open gate (FR-14, FR-19); supervisor alert</w:t>
            </w:r>
          </w:p>
        </w:tc>
        <w:tc>
          <w:tcPr>
            <w:tcW w:w="1540" w:type="dxa"/>
            <w:tcBorders/>
            <w:vAlign w:val="center"/>
          </w:tcPr>
          <w:p>
            <w:pPr>
              <w:pStyle w:val="TableContents"/>
              <w:bidi w:val="0"/>
              <w:spacing w:before="100" w:after="100"/>
              <w:jc w:val="left"/>
              <w:rPr/>
            </w:pPr>
            <w:r>
              <w:rPr/>
              <w:t>Sustained physical jamming forces manual mode for its duration</w:t>
            </w:r>
          </w:p>
        </w:tc>
        <w:tc>
          <w:tcPr>
            <w:tcW w:w="1378" w:type="dxa"/>
            <w:tcBorders/>
            <w:vAlign w:val="center"/>
          </w:tcPr>
          <w:p>
            <w:pPr>
              <w:pStyle w:val="TableContents"/>
              <w:bidi w:val="0"/>
              <w:spacing w:before="100" w:after="100"/>
              <w:jc w:val="left"/>
              <w:rPr/>
            </w:pPr>
            <w:r>
              <w:rPr/>
              <w:t>Manual mode is slower (accepted degradation)</w:t>
            </w:r>
          </w:p>
        </w:tc>
      </w:tr>
      <w:tr>
        <w:trPr/>
        <w:tc>
          <w:tcPr>
            <w:tcW w:w="589" w:type="dxa"/>
            <w:tcBorders/>
            <w:vAlign w:val="center"/>
          </w:tcPr>
          <w:p>
            <w:pPr>
              <w:pStyle w:val="TableContents"/>
              <w:bidi w:val="0"/>
              <w:spacing w:before="100" w:after="100"/>
              <w:jc w:val="left"/>
              <w:rPr/>
            </w:pPr>
            <w:r>
              <w:rPr>
                <w:rStyle w:val="Strong"/>
              </w:rPr>
              <w:t>TH-15</w:t>
            </w:r>
          </w:p>
        </w:tc>
        <w:tc>
          <w:tcPr>
            <w:tcW w:w="1956" w:type="dxa"/>
            <w:tcBorders/>
            <w:vAlign w:val="center"/>
          </w:tcPr>
          <w:p>
            <w:pPr>
              <w:pStyle w:val="TableContents"/>
              <w:bidi w:val="0"/>
              <w:spacing w:before="100" w:after="100"/>
              <w:jc w:val="left"/>
              <w:rPr/>
            </w:pPr>
            <w:r>
              <w:rPr/>
              <w:t>Log tampering / loss (T, R)</w:t>
            </w:r>
          </w:p>
        </w:tc>
        <w:tc>
          <w:tcPr>
            <w:tcW w:w="2298" w:type="dxa"/>
            <w:tcBorders/>
            <w:vAlign w:val="center"/>
          </w:tcPr>
          <w:p>
            <w:pPr>
              <w:pStyle w:val="TableContents"/>
              <w:bidi w:val="0"/>
              <w:spacing w:before="100" w:after="100"/>
              <w:jc w:val="left"/>
              <w:rPr/>
            </w:pPr>
            <w:r>
              <w:rPr/>
              <w:t>TA-10 deletes an entry to hide a let-in; outage loses events</w:t>
            </w:r>
          </w:p>
        </w:tc>
        <w:tc>
          <w:tcPr>
            <w:tcW w:w="769" w:type="dxa"/>
            <w:tcBorders/>
            <w:vAlign w:val="center"/>
          </w:tcPr>
          <w:p>
            <w:pPr>
              <w:pStyle w:val="TableContents"/>
              <w:bidi w:val="0"/>
              <w:spacing w:before="100" w:after="100"/>
              <w:jc w:val="left"/>
              <w:rPr/>
            </w:pPr>
            <w:r>
              <w:rPr/>
              <w:t>AS-5</w:t>
            </w:r>
          </w:p>
        </w:tc>
        <w:tc>
          <w:tcPr>
            <w:tcW w:w="1466" w:type="dxa"/>
            <w:tcBorders/>
            <w:vAlign w:val="center"/>
          </w:tcPr>
          <w:p>
            <w:pPr>
              <w:pStyle w:val="TableContents"/>
              <w:bidi w:val="0"/>
              <w:spacing w:before="100" w:after="100"/>
              <w:jc w:val="left"/>
              <w:rPr/>
            </w:pPr>
            <w:r>
              <w:rPr/>
              <w:t>Repudiation; failed investigation</w:t>
            </w:r>
          </w:p>
        </w:tc>
        <w:tc>
          <w:tcPr>
            <w:tcW w:w="1446" w:type="dxa"/>
            <w:tcBorders/>
            <w:vAlign w:val="center"/>
          </w:tcPr>
          <w:p>
            <w:pPr>
              <w:pStyle w:val="TableContents"/>
              <w:bidi w:val="0"/>
              <w:spacing w:before="100" w:after="100"/>
              <w:jc w:val="left"/>
              <w:rPr/>
            </w:pPr>
            <w:r>
              <w:rPr/>
              <w:t xml:space="preserve">Likelihood M (insider), M (outage); Priority </w:t>
            </w:r>
            <w:r>
              <w:rPr>
                <w:rStyle w:val="Strong"/>
              </w:rPr>
              <w:t>High</w:t>
            </w:r>
          </w:p>
        </w:tc>
        <w:tc>
          <w:tcPr>
            <w:tcW w:w="2065" w:type="dxa"/>
            <w:tcBorders/>
            <w:vAlign w:val="center"/>
          </w:tcPr>
          <w:p>
            <w:pPr>
              <w:pStyle w:val="TableContents"/>
              <w:bidi w:val="0"/>
              <w:spacing w:before="100" w:after="100"/>
              <w:jc w:val="left"/>
              <w:rPr/>
            </w:pPr>
            <w:r>
              <w:rPr/>
              <w:t>Append-only hash-chained logs with signed checkpoints (SEC-10, SEC-15); reader buffers events locally during outage and syncs (FR-14); no delete/edit for any role; write-once storage</w:t>
            </w:r>
          </w:p>
        </w:tc>
        <w:tc>
          <w:tcPr>
            <w:tcW w:w="1540" w:type="dxa"/>
            <w:tcBorders/>
            <w:vAlign w:val="center"/>
          </w:tcPr>
          <w:p>
            <w:pPr>
              <w:pStyle w:val="TableContents"/>
              <w:bidi w:val="0"/>
              <w:spacing w:before="100" w:after="100"/>
              <w:jc w:val="left"/>
              <w:rPr/>
            </w:pPr>
            <w:r>
              <w:rPr/>
              <w:t>Attacker who controls the checkpoint signing key and all replicas</w:t>
            </w:r>
          </w:p>
        </w:tc>
        <w:tc>
          <w:tcPr>
            <w:tcW w:w="1378" w:type="dxa"/>
            <w:tcBorders/>
            <w:vAlign w:val="center"/>
          </w:tcPr>
          <w:p>
            <w:pPr>
              <w:pStyle w:val="TableContents"/>
              <w:bidi w:val="0"/>
              <w:spacing w:before="100" w:after="100"/>
              <w:jc w:val="left"/>
              <w:rPr/>
            </w:pPr>
            <w:r>
              <w:rPr/>
              <w:t>None</w:t>
            </w:r>
          </w:p>
        </w:tc>
      </w:tr>
      <w:tr>
        <w:trPr/>
        <w:tc>
          <w:tcPr>
            <w:tcW w:w="589" w:type="dxa"/>
            <w:tcBorders/>
            <w:vAlign w:val="center"/>
          </w:tcPr>
          <w:p>
            <w:pPr>
              <w:pStyle w:val="TableContents"/>
              <w:bidi w:val="0"/>
              <w:spacing w:before="100" w:after="100"/>
              <w:jc w:val="left"/>
              <w:rPr/>
            </w:pPr>
            <w:r>
              <w:rPr>
                <w:rStyle w:val="Strong"/>
              </w:rPr>
              <w:t>TH-16</w:t>
            </w:r>
          </w:p>
        </w:tc>
        <w:tc>
          <w:tcPr>
            <w:tcW w:w="1956" w:type="dxa"/>
            <w:tcBorders/>
            <w:vAlign w:val="center"/>
          </w:tcPr>
          <w:p>
            <w:pPr>
              <w:pStyle w:val="TableContents"/>
              <w:bidi w:val="0"/>
              <w:spacing w:before="100" w:after="100"/>
              <w:jc w:val="left"/>
              <w:rPr/>
            </w:pPr>
            <w:r>
              <w:rPr/>
              <w:t>Device compromise (reader, guard tablet, phone) (T, I, E)</w:t>
            </w:r>
          </w:p>
        </w:tc>
        <w:tc>
          <w:tcPr>
            <w:tcW w:w="2298" w:type="dxa"/>
            <w:tcBorders/>
            <w:vAlign w:val="center"/>
          </w:tcPr>
          <w:p>
            <w:pPr>
              <w:pStyle w:val="TableContents"/>
              <w:bidi w:val="0"/>
              <w:spacing w:before="100" w:after="100"/>
              <w:jc w:val="left"/>
              <w:rPr/>
            </w:pPr>
            <w:r>
              <w:rPr/>
              <w:t>TA-06 opens reader, dumps firmware/keys [36]; installs skimmer; TA-07 malware exports phone credential</w:t>
            </w:r>
          </w:p>
        </w:tc>
        <w:tc>
          <w:tcPr>
            <w:tcW w:w="769" w:type="dxa"/>
            <w:tcBorders/>
            <w:vAlign w:val="center"/>
          </w:tcPr>
          <w:p>
            <w:pPr>
              <w:pStyle w:val="TableContents"/>
              <w:bidi w:val="0"/>
              <w:spacing w:before="100" w:after="100"/>
              <w:jc w:val="left"/>
              <w:rPr/>
            </w:pPr>
            <w:r>
              <w:rPr/>
              <w:t>AS-3, AS-2, AS-9</w:t>
            </w:r>
          </w:p>
        </w:tc>
        <w:tc>
          <w:tcPr>
            <w:tcW w:w="1466" w:type="dxa"/>
            <w:tcBorders/>
            <w:vAlign w:val="center"/>
          </w:tcPr>
          <w:p>
            <w:pPr>
              <w:pStyle w:val="TableContents"/>
              <w:bidi w:val="0"/>
              <w:spacing w:before="100" w:after="100"/>
              <w:jc w:val="left"/>
              <w:rPr/>
            </w:pPr>
            <w:r>
              <w:rPr/>
              <w:t>Key theft → cloning; forced ALLOW; credential exfiltration</w:t>
            </w:r>
          </w:p>
        </w:tc>
        <w:tc>
          <w:tcPr>
            <w:tcW w:w="1446" w:type="dxa"/>
            <w:tcBorders/>
            <w:vAlign w:val="center"/>
          </w:tcPr>
          <w:p>
            <w:pPr>
              <w:pStyle w:val="TableContents"/>
              <w:bidi w:val="0"/>
              <w:spacing w:before="100" w:after="100"/>
              <w:jc w:val="left"/>
              <w:rPr/>
            </w:pPr>
            <w:r>
              <w:rPr/>
              <w:t xml:space="preserve">Likelihood M (readers are outdoors, unattended at night); Priority </w:t>
            </w:r>
            <w:r>
              <w:rPr>
                <w:rStyle w:val="Strong"/>
              </w:rPr>
              <w:t>High</w:t>
            </w:r>
          </w:p>
        </w:tc>
        <w:tc>
          <w:tcPr>
            <w:tcW w:w="2065" w:type="dxa"/>
            <w:tcBorders/>
            <w:vAlign w:val="center"/>
          </w:tcPr>
          <w:p>
            <w:pPr>
              <w:pStyle w:val="TableContents"/>
              <w:bidi w:val="0"/>
              <w:spacing w:before="100" w:after="100"/>
              <w:jc w:val="left"/>
              <w:rPr/>
            </w:pPr>
            <w:r>
              <w:rPr/>
              <w:t>Reader holds no master keys (SEC-18); per-reader client cert revocable; signed firmware; tamper switch logged; reader cannot decide ALLOW without server or valid offline material; phone keys in hardware keystore, app refuses to run on rooted device (Phase 2), remote revoke of phone credential (SEC-17)</w:t>
            </w:r>
          </w:p>
        </w:tc>
        <w:tc>
          <w:tcPr>
            <w:tcW w:w="1540" w:type="dxa"/>
            <w:tcBorders/>
            <w:vAlign w:val="center"/>
          </w:tcPr>
          <w:p>
            <w:pPr>
              <w:pStyle w:val="TableContents"/>
              <w:bidi w:val="0"/>
              <w:spacing w:before="100" w:after="100"/>
              <w:jc w:val="left"/>
              <w:rPr/>
            </w:pPr>
            <w:r>
              <w:rPr/>
              <w:t>Sophisticated hardware attacks on secure elements; zero-day on phone OS</w:t>
            </w:r>
          </w:p>
        </w:tc>
        <w:tc>
          <w:tcPr>
            <w:tcW w:w="1378" w:type="dxa"/>
            <w:tcBorders/>
            <w:vAlign w:val="center"/>
          </w:tcPr>
          <w:p>
            <w:pPr>
              <w:pStyle w:val="TableContents"/>
              <w:bidi w:val="0"/>
              <w:spacing w:before="100" w:after="100"/>
              <w:jc w:val="left"/>
              <w:rPr/>
            </w:pPr>
            <w:r>
              <w:rPr/>
              <w:t>None for users</w:t>
            </w:r>
          </w:p>
        </w:tc>
      </w:tr>
      <w:tr>
        <w:trPr/>
        <w:tc>
          <w:tcPr>
            <w:tcW w:w="589" w:type="dxa"/>
            <w:tcBorders/>
            <w:vAlign w:val="center"/>
          </w:tcPr>
          <w:p>
            <w:pPr>
              <w:pStyle w:val="TableContents"/>
              <w:bidi w:val="0"/>
              <w:spacing w:before="100" w:after="100"/>
              <w:jc w:val="left"/>
              <w:rPr/>
            </w:pPr>
            <w:r>
              <w:rPr>
                <w:rStyle w:val="Strong"/>
              </w:rPr>
              <w:t>TH-17</w:t>
            </w:r>
          </w:p>
        </w:tc>
        <w:tc>
          <w:tcPr>
            <w:tcW w:w="1956" w:type="dxa"/>
            <w:tcBorders/>
            <w:vAlign w:val="center"/>
          </w:tcPr>
          <w:p>
            <w:pPr>
              <w:pStyle w:val="TableContents"/>
              <w:bidi w:val="0"/>
              <w:spacing w:before="100" w:after="100"/>
              <w:jc w:val="left"/>
              <w:rPr/>
            </w:pPr>
            <w:r>
              <w:rPr/>
              <w:t>Insider abuse (I, E, R)</w:t>
            </w:r>
          </w:p>
        </w:tc>
        <w:tc>
          <w:tcPr>
            <w:tcW w:w="2298" w:type="dxa"/>
            <w:tcBorders/>
            <w:vAlign w:val="center"/>
          </w:tcPr>
          <w:p>
            <w:pPr>
              <w:pStyle w:val="TableContents"/>
              <w:bidi w:val="0"/>
              <w:spacing w:before="100" w:after="100"/>
              <w:jc w:val="left"/>
              <w:rPr/>
            </w:pPr>
            <w:r>
              <w:rPr/>
              <w:t>Guard lets friend through in manual mode; admin looks up a student's movements; issuer creates a credential for a non-member</w:t>
            </w:r>
          </w:p>
        </w:tc>
        <w:tc>
          <w:tcPr>
            <w:tcW w:w="769" w:type="dxa"/>
            <w:tcBorders/>
            <w:vAlign w:val="center"/>
          </w:tcPr>
          <w:p>
            <w:pPr>
              <w:pStyle w:val="TableContents"/>
              <w:bidi w:val="0"/>
              <w:spacing w:before="100" w:after="100"/>
              <w:jc w:val="left"/>
              <w:rPr/>
            </w:pPr>
            <w:r>
              <w:rPr/>
              <w:t>AS-1, AS-4, AS-5</w:t>
            </w:r>
          </w:p>
        </w:tc>
        <w:tc>
          <w:tcPr>
            <w:tcW w:w="1466" w:type="dxa"/>
            <w:tcBorders/>
            <w:vAlign w:val="center"/>
          </w:tcPr>
          <w:p>
            <w:pPr>
              <w:pStyle w:val="TableContents"/>
              <w:bidi w:val="0"/>
              <w:spacing w:before="100" w:after="100"/>
              <w:jc w:val="left"/>
              <w:rPr/>
            </w:pPr>
            <w:r>
              <w:rPr/>
              <w:t>Unauthorised entry; stalking; ghost identities</w:t>
            </w:r>
          </w:p>
        </w:tc>
        <w:tc>
          <w:tcPr>
            <w:tcW w:w="1446" w:type="dxa"/>
            <w:tcBorders/>
            <w:vAlign w:val="center"/>
          </w:tcPr>
          <w:p>
            <w:pPr>
              <w:pStyle w:val="TableContents"/>
              <w:bidi w:val="0"/>
              <w:spacing w:before="100" w:after="100"/>
              <w:jc w:val="left"/>
              <w:rPr/>
            </w:pPr>
            <w:r>
              <w:rPr/>
              <w:t xml:space="preserve">Likelihood M; Priority </w:t>
            </w:r>
            <w:r>
              <w:rPr>
                <w:rStyle w:val="Strong"/>
              </w:rPr>
              <w:t>High</w:t>
            </w:r>
          </w:p>
        </w:tc>
        <w:tc>
          <w:tcPr>
            <w:tcW w:w="2065" w:type="dxa"/>
            <w:tcBorders/>
            <w:vAlign w:val="center"/>
          </w:tcPr>
          <w:p>
            <w:pPr>
              <w:pStyle w:val="TableContents"/>
              <w:bidi w:val="0"/>
              <w:spacing w:before="100" w:after="100"/>
              <w:jc w:val="left"/>
              <w:rPr/>
            </w:pPr>
            <w:r>
              <w:rPr/>
              <w:t>Manual decisions logged with guard ID and flagged for review (FR-19); guard cannot override DENY to ALLOW (FR-13); re-identification requires justification, is logged, and is visible to a second admin (PRIV-06); issuance requires roster match and is logged (FR-07, SEC-12); separation of duties (SEC-07)</w:t>
            </w:r>
          </w:p>
        </w:tc>
        <w:tc>
          <w:tcPr>
            <w:tcW w:w="1540" w:type="dxa"/>
            <w:tcBorders/>
            <w:vAlign w:val="center"/>
          </w:tcPr>
          <w:p>
            <w:pPr>
              <w:pStyle w:val="TableContents"/>
              <w:bidi w:val="0"/>
              <w:spacing w:before="100" w:after="100"/>
              <w:jc w:val="left"/>
              <w:rPr/>
            </w:pPr>
            <w:r>
              <w:rPr/>
              <w:t>Collusion; supervisor approving bad manual entries</w:t>
            </w:r>
          </w:p>
        </w:tc>
        <w:tc>
          <w:tcPr>
            <w:tcW w:w="1378" w:type="dxa"/>
            <w:tcBorders/>
            <w:vAlign w:val="center"/>
          </w:tcPr>
          <w:p>
            <w:pPr>
              <w:pStyle w:val="TableContents"/>
              <w:bidi w:val="0"/>
              <w:spacing w:before="100" w:after="100"/>
              <w:jc w:val="left"/>
              <w:rPr/>
            </w:pPr>
            <w:r>
              <w:rPr/>
              <w:t>Manual entries require a supervisor step (slower, by design)</w:t>
            </w:r>
          </w:p>
        </w:tc>
      </w:tr>
    </w:tbl>
    <w:p>
      <w:pPr>
        <w:pStyle w:val="Heading2"/>
        <w:bidi w:val="0"/>
        <w:jc w:val="left"/>
        <w:rPr/>
      </w:pPr>
      <w:r>
        <w:rPr/>
        <w:t>24.4 Trust boundaries and attack surfaces (summary; diagram in Section 29)</w:t>
      </w:r>
    </w:p>
    <w:tbl>
      <w:tblPr>
        <w:tblW w:w="13309" w:type="dxa"/>
        <w:jc w:val="left"/>
        <w:tblInd w:w="28" w:type="dxa"/>
        <w:tblLayout w:type="fixed"/>
        <w:tblCellMar>
          <w:top w:w="28" w:type="dxa"/>
          <w:left w:w="28" w:type="dxa"/>
          <w:bottom w:w="28" w:type="dxa"/>
          <w:right w:w="28" w:type="dxa"/>
        </w:tblCellMar>
      </w:tblPr>
      <w:tblGrid>
        <w:gridCol w:w="1704"/>
        <w:gridCol w:w="3994"/>
        <w:gridCol w:w="3446"/>
        <w:gridCol w:w="4165"/>
      </w:tblGrid>
      <w:tr>
        <w:trPr>
          <w:tblHeader w:val="true"/>
        </w:trPr>
        <w:tc>
          <w:tcPr>
            <w:tcW w:w="1704" w:type="dxa"/>
            <w:tcBorders/>
            <w:vAlign w:val="center"/>
          </w:tcPr>
          <w:p>
            <w:pPr>
              <w:pStyle w:val="TableHeading"/>
              <w:suppressLineNumbers/>
              <w:shd w:fill="E5E7EB" w:val="clear"/>
              <w:bidi w:val="0"/>
              <w:spacing w:before="100" w:after="100"/>
              <w:jc w:val="left"/>
              <w:rPr/>
            </w:pPr>
            <w:r>
              <w:rPr/>
              <w:t>Boundary</w:t>
            </w:r>
          </w:p>
        </w:tc>
        <w:tc>
          <w:tcPr>
            <w:tcW w:w="3994" w:type="dxa"/>
            <w:tcBorders/>
            <w:vAlign w:val="center"/>
          </w:tcPr>
          <w:p>
            <w:pPr>
              <w:pStyle w:val="TableHeading"/>
              <w:suppressLineNumbers/>
              <w:shd w:fill="E5E7EB" w:val="clear"/>
              <w:bidi w:val="0"/>
              <w:spacing w:before="100" w:after="100"/>
              <w:jc w:val="left"/>
              <w:rPr/>
            </w:pPr>
            <w:r>
              <w:rPr/>
              <w:t>Between</w:t>
            </w:r>
          </w:p>
        </w:tc>
        <w:tc>
          <w:tcPr>
            <w:tcW w:w="3446" w:type="dxa"/>
            <w:tcBorders/>
            <w:vAlign w:val="center"/>
          </w:tcPr>
          <w:p>
            <w:pPr>
              <w:pStyle w:val="TableHeading"/>
              <w:suppressLineNumbers/>
              <w:shd w:fill="E5E7EB" w:val="clear"/>
              <w:bidi w:val="0"/>
              <w:spacing w:before="100" w:after="100"/>
              <w:jc w:val="left"/>
              <w:rPr/>
            </w:pPr>
            <w:r>
              <w:rPr/>
              <w:t>Crossing data</w:t>
            </w:r>
          </w:p>
        </w:tc>
        <w:tc>
          <w:tcPr>
            <w:tcW w:w="4165" w:type="dxa"/>
            <w:tcBorders/>
            <w:vAlign w:val="center"/>
          </w:tcPr>
          <w:p>
            <w:pPr>
              <w:pStyle w:val="TableHeading"/>
              <w:suppressLineNumbers/>
              <w:shd w:fill="E5E7EB" w:val="clear"/>
              <w:bidi w:val="0"/>
              <w:spacing w:before="100" w:after="100"/>
              <w:jc w:val="left"/>
              <w:rPr/>
            </w:pPr>
            <w:r>
              <w:rPr/>
              <w:t>Controls</w:t>
            </w:r>
          </w:p>
        </w:tc>
      </w:tr>
      <w:tr>
        <w:trPr/>
        <w:tc>
          <w:tcPr>
            <w:tcW w:w="1704" w:type="dxa"/>
            <w:tcBorders/>
            <w:vAlign w:val="center"/>
          </w:tcPr>
          <w:p>
            <w:pPr>
              <w:pStyle w:val="TableContents"/>
              <w:bidi w:val="0"/>
              <w:spacing w:before="100" w:after="100"/>
              <w:jc w:val="left"/>
              <w:rPr/>
            </w:pPr>
            <w:r>
              <w:rPr/>
              <w:t>B1 Physical</w:t>
            </w:r>
          </w:p>
        </w:tc>
        <w:tc>
          <w:tcPr>
            <w:tcW w:w="3994" w:type="dxa"/>
            <w:tcBorders/>
            <w:vAlign w:val="center"/>
          </w:tcPr>
          <w:p>
            <w:pPr>
              <w:pStyle w:val="TableContents"/>
              <w:bidi w:val="0"/>
              <w:spacing w:before="100" w:after="100"/>
              <w:jc w:val="left"/>
              <w:rPr/>
            </w:pPr>
            <w:r>
              <w:rPr/>
              <w:t>Person/credential ↔ Reader</w:t>
            </w:r>
          </w:p>
        </w:tc>
        <w:tc>
          <w:tcPr>
            <w:tcW w:w="3446" w:type="dxa"/>
            <w:tcBorders/>
            <w:vAlign w:val="center"/>
          </w:tcPr>
          <w:p>
            <w:pPr>
              <w:pStyle w:val="TableContents"/>
              <w:bidi w:val="0"/>
              <w:spacing w:before="100" w:after="100"/>
              <w:jc w:val="left"/>
              <w:rPr/>
            </w:pPr>
            <w:r>
              <w:rPr/>
              <w:t>RF challenge–response; QR image</w:t>
            </w:r>
          </w:p>
        </w:tc>
        <w:tc>
          <w:tcPr>
            <w:tcW w:w="4165" w:type="dxa"/>
            <w:tcBorders/>
            <w:vAlign w:val="center"/>
          </w:tcPr>
          <w:p>
            <w:pPr>
              <w:pStyle w:val="TableContents"/>
              <w:bidi w:val="0"/>
              <w:spacing w:before="100" w:after="100"/>
              <w:jc w:val="left"/>
              <w:rPr/>
            </w:pPr>
            <w:r>
              <w:rPr/>
              <w:t>SEC-01, SEC-04; reader tamper (SEC-18)</w:t>
            </w:r>
          </w:p>
        </w:tc>
      </w:tr>
      <w:tr>
        <w:trPr/>
        <w:tc>
          <w:tcPr>
            <w:tcW w:w="1704" w:type="dxa"/>
            <w:tcBorders/>
            <w:vAlign w:val="center"/>
          </w:tcPr>
          <w:p>
            <w:pPr>
              <w:pStyle w:val="TableContents"/>
              <w:bidi w:val="0"/>
              <w:spacing w:before="100" w:after="100"/>
              <w:jc w:val="left"/>
              <w:rPr/>
            </w:pPr>
            <w:r>
              <w:rPr/>
              <w:t>B2 Gate LAN</w:t>
            </w:r>
          </w:p>
        </w:tc>
        <w:tc>
          <w:tcPr>
            <w:tcW w:w="3994" w:type="dxa"/>
            <w:tcBorders/>
            <w:vAlign w:val="center"/>
          </w:tcPr>
          <w:p>
            <w:pPr>
              <w:pStyle w:val="TableContents"/>
              <w:bidi w:val="0"/>
              <w:spacing w:before="100" w:after="100"/>
              <w:jc w:val="left"/>
              <w:rPr/>
            </w:pPr>
            <w:r>
              <w:rPr/>
              <w:t>Reader/guard tablet ↔ Campus network</w:t>
            </w:r>
          </w:p>
        </w:tc>
        <w:tc>
          <w:tcPr>
            <w:tcW w:w="3446" w:type="dxa"/>
            <w:tcBorders/>
            <w:vAlign w:val="center"/>
          </w:tcPr>
          <w:p>
            <w:pPr>
              <w:pStyle w:val="TableContents"/>
              <w:bidi w:val="0"/>
              <w:spacing w:before="100" w:after="100"/>
              <w:jc w:val="left"/>
              <w:rPr/>
            </w:pPr>
            <w:r>
              <w:rPr/>
              <w:t>TLS 1.3 mutual (SEC-05)</w:t>
            </w:r>
          </w:p>
        </w:tc>
        <w:tc>
          <w:tcPr>
            <w:tcW w:w="4165" w:type="dxa"/>
            <w:tcBorders/>
            <w:vAlign w:val="center"/>
          </w:tcPr>
          <w:p>
            <w:pPr>
              <w:pStyle w:val="TableContents"/>
              <w:bidi w:val="0"/>
              <w:spacing w:before="100" w:after="100"/>
              <w:jc w:val="left"/>
              <w:rPr/>
            </w:pPr>
            <w:r>
              <w:rPr/>
              <w:t>Cert pinning; signed decisions</w:t>
            </w:r>
          </w:p>
        </w:tc>
      </w:tr>
      <w:tr>
        <w:trPr/>
        <w:tc>
          <w:tcPr>
            <w:tcW w:w="1704" w:type="dxa"/>
            <w:tcBorders/>
            <w:vAlign w:val="center"/>
          </w:tcPr>
          <w:p>
            <w:pPr>
              <w:pStyle w:val="TableContents"/>
              <w:bidi w:val="0"/>
              <w:spacing w:before="100" w:after="100"/>
              <w:jc w:val="left"/>
              <w:rPr/>
            </w:pPr>
            <w:r>
              <w:rPr/>
              <w:t>B3 Service</w:t>
            </w:r>
          </w:p>
        </w:tc>
        <w:tc>
          <w:tcPr>
            <w:tcW w:w="3994" w:type="dxa"/>
            <w:tcBorders/>
            <w:vAlign w:val="center"/>
          </w:tcPr>
          <w:p>
            <w:pPr>
              <w:pStyle w:val="TableContents"/>
              <w:bidi w:val="0"/>
              <w:spacing w:before="100" w:after="100"/>
              <w:jc w:val="left"/>
              <w:rPr/>
            </w:pPr>
            <w:r>
              <w:rPr/>
              <w:t>Auth service ↔ Policy engine ↔ Stores</w:t>
            </w:r>
          </w:p>
        </w:tc>
        <w:tc>
          <w:tcPr>
            <w:tcW w:w="3446" w:type="dxa"/>
            <w:tcBorders/>
            <w:vAlign w:val="center"/>
          </w:tcPr>
          <w:p>
            <w:pPr>
              <w:pStyle w:val="TableContents"/>
              <w:bidi w:val="0"/>
              <w:spacing w:before="100" w:after="100"/>
              <w:jc w:val="left"/>
              <w:rPr/>
            </w:pPr>
            <w:r>
              <w:rPr/>
              <w:t>Internal API</w:t>
            </w:r>
          </w:p>
        </w:tc>
        <w:tc>
          <w:tcPr>
            <w:tcW w:w="4165" w:type="dxa"/>
            <w:tcBorders/>
            <w:vAlign w:val="center"/>
          </w:tcPr>
          <w:p>
            <w:pPr>
              <w:pStyle w:val="TableContents"/>
              <w:bidi w:val="0"/>
              <w:spacing w:before="100" w:after="100"/>
              <w:jc w:val="left"/>
              <w:rPr/>
            </w:pPr>
            <w:r>
              <w:rPr/>
              <w:t>RBAC service accounts; least privilege</w:t>
            </w:r>
          </w:p>
        </w:tc>
      </w:tr>
      <w:tr>
        <w:trPr/>
        <w:tc>
          <w:tcPr>
            <w:tcW w:w="1704" w:type="dxa"/>
            <w:tcBorders/>
            <w:vAlign w:val="center"/>
          </w:tcPr>
          <w:p>
            <w:pPr>
              <w:pStyle w:val="TableContents"/>
              <w:bidi w:val="0"/>
              <w:spacing w:before="100" w:after="100"/>
              <w:jc w:val="left"/>
              <w:rPr/>
            </w:pPr>
            <w:r>
              <w:rPr/>
              <w:t>B4 Key custody</w:t>
            </w:r>
          </w:p>
        </w:tc>
        <w:tc>
          <w:tcPr>
            <w:tcW w:w="3994" w:type="dxa"/>
            <w:tcBorders/>
            <w:vAlign w:val="center"/>
          </w:tcPr>
          <w:p>
            <w:pPr>
              <w:pStyle w:val="TableContents"/>
              <w:bidi w:val="0"/>
              <w:spacing w:before="100" w:after="100"/>
              <w:jc w:val="left"/>
              <w:rPr/>
            </w:pPr>
            <w:r>
              <w:rPr/>
              <w:t>Services ↔ HSM/KMS</w:t>
            </w:r>
          </w:p>
        </w:tc>
        <w:tc>
          <w:tcPr>
            <w:tcW w:w="3446" w:type="dxa"/>
            <w:tcBorders/>
            <w:vAlign w:val="center"/>
          </w:tcPr>
          <w:p>
            <w:pPr>
              <w:pStyle w:val="TableContents"/>
              <w:bidi w:val="0"/>
              <w:spacing w:before="100" w:after="100"/>
              <w:jc w:val="left"/>
              <w:rPr/>
            </w:pPr>
            <w:r>
              <w:rPr/>
              <w:t>Key ops only</w:t>
            </w:r>
          </w:p>
        </w:tc>
        <w:tc>
          <w:tcPr>
            <w:tcW w:w="4165" w:type="dxa"/>
            <w:tcBorders/>
            <w:vAlign w:val="center"/>
          </w:tcPr>
          <w:p>
            <w:pPr>
              <w:pStyle w:val="TableContents"/>
              <w:bidi w:val="0"/>
              <w:spacing w:before="100" w:after="100"/>
              <w:jc w:val="left"/>
              <w:rPr/>
            </w:pPr>
            <w:r>
              <w:rPr/>
              <w:t>Keys never leave HSM; audit</w:t>
            </w:r>
          </w:p>
        </w:tc>
      </w:tr>
      <w:tr>
        <w:trPr/>
        <w:tc>
          <w:tcPr>
            <w:tcW w:w="1704" w:type="dxa"/>
            <w:tcBorders/>
            <w:vAlign w:val="center"/>
          </w:tcPr>
          <w:p>
            <w:pPr>
              <w:pStyle w:val="TableContents"/>
              <w:bidi w:val="0"/>
              <w:spacing w:before="100" w:after="100"/>
              <w:jc w:val="left"/>
              <w:rPr/>
            </w:pPr>
            <w:r>
              <w:rPr/>
              <w:t>B5 Admin</w:t>
            </w:r>
          </w:p>
        </w:tc>
        <w:tc>
          <w:tcPr>
            <w:tcW w:w="3994" w:type="dxa"/>
            <w:tcBorders/>
            <w:vAlign w:val="center"/>
          </w:tcPr>
          <w:p>
            <w:pPr>
              <w:pStyle w:val="TableContents"/>
              <w:bidi w:val="0"/>
              <w:spacing w:before="100" w:after="100"/>
              <w:jc w:val="left"/>
              <w:rPr/>
            </w:pPr>
            <w:r>
              <w:rPr/>
              <w:t>Admin browser ↔ Admin API</w:t>
            </w:r>
          </w:p>
        </w:tc>
        <w:tc>
          <w:tcPr>
            <w:tcW w:w="3446" w:type="dxa"/>
            <w:tcBorders/>
            <w:vAlign w:val="center"/>
          </w:tcPr>
          <w:p>
            <w:pPr>
              <w:pStyle w:val="TableContents"/>
              <w:bidi w:val="0"/>
              <w:spacing w:before="100" w:after="100"/>
              <w:jc w:val="left"/>
              <w:rPr/>
            </w:pPr>
            <w:r>
              <w:rPr/>
              <w:t>MFA sessions</w:t>
            </w:r>
          </w:p>
        </w:tc>
        <w:tc>
          <w:tcPr>
            <w:tcW w:w="4165" w:type="dxa"/>
            <w:tcBorders/>
            <w:vAlign w:val="center"/>
          </w:tcPr>
          <w:p>
            <w:pPr>
              <w:pStyle w:val="TableContents"/>
              <w:bidi w:val="0"/>
              <w:spacing w:before="100" w:after="100"/>
              <w:jc w:val="left"/>
              <w:rPr/>
            </w:pPr>
            <w:r>
              <w:rPr/>
              <w:t>SEC-11, SEC-07</w:t>
            </w:r>
          </w:p>
        </w:tc>
      </w:tr>
      <w:tr>
        <w:trPr/>
        <w:tc>
          <w:tcPr>
            <w:tcW w:w="1704" w:type="dxa"/>
            <w:tcBorders/>
            <w:vAlign w:val="center"/>
          </w:tcPr>
          <w:p>
            <w:pPr>
              <w:pStyle w:val="TableContents"/>
              <w:bidi w:val="0"/>
              <w:spacing w:before="100" w:after="100"/>
              <w:jc w:val="left"/>
              <w:rPr/>
            </w:pPr>
            <w:r>
              <w:rPr/>
              <w:t>B6 Student</w:t>
            </w:r>
          </w:p>
        </w:tc>
        <w:tc>
          <w:tcPr>
            <w:tcW w:w="3994" w:type="dxa"/>
            <w:tcBorders/>
            <w:vAlign w:val="center"/>
          </w:tcPr>
          <w:p>
            <w:pPr>
              <w:pStyle w:val="TableContents"/>
              <w:bidi w:val="0"/>
              <w:spacing w:before="100" w:after="100"/>
              <w:jc w:val="left"/>
              <w:rPr/>
            </w:pPr>
            <w:r>
              <w:rPr/>
              <w:t>Phone app ↔ Enrolment/API</w:t>
            </w:r>
          </w:p>
        </w:tc>
        <w:tc>
          <w:tcPr>
            <w:tcW w:w="3446" w:type="dxa"/>
            <w:tcBorders/>
            <w:vAlign w:val="center"/>
          </w:tcPr>
          <w:p>
            <w:pPr>
              <w:pStyle w:val="TableContents"/>
              <w:bidi w:val="0"/>
              <w:spacing w:before="100" w:after="100"/>
              <w:jc w:val="left"/>
              <w:rPr/>
            </w:pPr>
            <w:r>
              <w:rPr/>
              <w:t>TLS; device attestation (Phase 2)</w:t>
            </w:r>
          </w:p>
        </w:tc>
        <w:tc>
          <w:tcPr>
            <w:tcW w:w="4165" w:type="dxa"/>
            <w:tcBorders/>
            <w:vAlign w:val="center"/>
          </w:tcPr>
          <w:p>
            <w:pPr>
              <w:pStyle w:val="TableContents"/>
              <w:bidi w:val="0"/>
              <w:spacing w:before="100" w:after="100"/>
              <w:jc w:val="left"/>
              <w:rPr/>
            </w:pPr>
            <w:r>
              <w:rPr/>
              <w:t>Hardware keystore</w:t>
            </w:r>
          </w:p>
        </w:tc>
      </w:tr>
      <w:tr>
        <w:trPr/>
        <w:tc>
          <w:tcPr>
            <w:tcW w:w="1704" w:type="dxa"/>
            <w:tcBorders/>
            <w:vAlign w:val="center"/>
          </w:tcPr>
          <w:p>
            <w:pPr>
              <w:pStyle w:val="TableContents"/>
              <w:bidi w:val="0"/>
              <w:spacing w:before="100" w:after="100"/>
              <w:jc w:val="left"/>
              <w:rPr/>
            </w:pPr>
            <w:r>
              <w:rPr/>
              <w:t>B7 Visitor</w:t>
            </w:r>
          </w:p>
        </w:tc>
        <w:tc>
          <w:tcPr>
            <w:tcW w:w="3994" w:type="dxa"/>
            <w:tcBorders/>
            <w:vAlign w:val="center"/>
          </w:tcPr>
          <w:p>
            <w:pPr>
              <w:pStyle w:val="TableContents"/>
              <w:bidi w:val="0"/>
              <w:spacing w:before="100" w:after="100"/>
              <w:jc w:val="left"/>
              <w:rPr/>
            </w:pPr>
            <w:r>
              <w:rPr/>
              <w:t>Host/approver ↔ Visitor pass delivery</w:t>
            </w:r>
          </w:p>
        </w:tc>
        <w:tc>
          <w:tcPr>
            <w:tcW w:w="3446" w:type="dxa"/>
            <w:tcBorders/>
            <w:vAlign w:val="center"/>
          </w:tcPr>
          <w:p>
            <w:pPr>
              <w:pStyle w:val="TableContents"/>
              <w:bidi w:val="0"/>
              <w:spacing w:before="100" w:after="100"/>
              <w:jc w:val="left"/>
              <w:rPr/>
            </w:pPr>
            <w:r>
              <w:rPr/>
              <w:t>Signed QR via e-mail/SMS</w:t>
            </w:r>
          </w:p>
        </w:tc>
        <w:tc>
          <w:tcPr>
            <w:tcW w:w="4165" w:type="dxa"/>
            <w:tcBorders/>
            <w:vAlign w:val="center"/>
          </w:tcPr>
          <w:p>
            <w:pPr>
              <w:pStyle w:val="TableContents"/>
              <w:bidi w:val="0"/>
              <w:spacing w:before="100" w:after="100"/>
              <w:jc w:val="left"/>
              <w:rPr/>
            </w:pPr>
            <w:r>
              <w:rPr/>
              <w:t>SEC-16</w:t>
            </w:r>
          </w:p>
        </w:tc>
      </w:tr>
    </w:tbl>
    <w:p>
      <w:pPr>
        <w:pStyle w:val="Heading2"/>
        <w:bidi w:val="0"/>
        <w:jc w:val="left"/>
        <w:rPr/>
      </w:pPr>
      <w:r>
        <w:rPr/>
        <w:t>24.5 Prioritised summary</w:t>
      </w:r>
    </w:p>
    <w:p>
      <w:pPr>
        <w:pStyle w:val="BodyText"/>
        <w:bidi w:val="0"/>
        <w:jc w:val="left"/>
        <w:rPr/>
      </w:pPr>
      <w:r>
        <w:rPr>
          <w:rStyle w:val="Strong"/>
        </w:rPr>
        <w:t>High priority (design must address in Phase 2 minimum)</w:t>
      </w:r>
      <w:r>
        <w:rPr/>
        <w:t xml:space="preserve">: TH-01, TH-02, TH-03, TH-04, TH-06, TH-08, TH-09, TH-10, TH-12, TH-13, TH-15, TH-16, TH-17. </w:t>
      </w:r>
      <w:r>
        <w:rPr>
          <w:rStyle w:val="Strong"/>
        </w:rPr>
        <w:t>Medium</w:t>
      </w:r>
      <w:r>
        <w:rPr/>
        <w:t>: TH-05, TH-07, TH-11, TH-14.</w:t>
      </w:r>
    </w:p>
    <w:p>
      <w:pPr>
        <w:pStyle w:val="BodyText"/>
        <w:bidi w:val="0"/>
        <w:jc w:val="left"/>
        <w:rPr/>
      </w:pPr>
      <w:r>
        <w:rPr>
          <w:rStyle w:val="Strong"/>
        </w:rPr>
        <w:t>Accepted residual risks, stated plainly</w:t>
      </w:r>
      <w:r>
        <w:rPr/>
        <w:t>: (1) real-time relay attacks are not prevented cryptographically and rely on the guard's photo check and anomaly detection; (2) a guard who is coerced, colluding or fatigued can fail the photo check; (3) revoked credentials may work at an offline reader for up to N hours; (4) a future cryptanalytic or side-channel break of the chosen card family would require re-issuance, which the lifecycle design makes possible but not free; (5) the system does not control exit and cannot detect overstay by visitors.</w:t>
      </w:r>
    </w:p>
    <w:p>
      <w:pPr>
        <w:pStyle w:val="HorizontalLine"/>
        <w:bidi w:val="0"/>
        <w:jc w:val="left"/>
        <w:rPr/>
      </w:pPr>
      <w:r>
        <w:rPr/>
      </w:r>
    </w:p>
    <w:p>
      <w:pPr>
        <w:pStyle w:val="Heading1"/>
        <w:bidi w:val="0"/>
        <w:jc w:val="left"/>
        <w:rPr/>
      </w:pPr>
      <w:r>
        <w:rPr/>
        <w:t>25. Attack Scenarios</w:t>
      </w:r>
    </w:p>
    <w:p>
      <w:pPr>
        <w:pStyle w:val="BodyText"/>
        <w:bidi w:val="0"/>
        <w:jc w:val="left"/>
        <w:rPr/>
      </w:pPr>
      <w:r>
        <w:rPr/>
        <w:t xml:space="preserve">Each scenario walks through </w:t>
      </w:r>
      <w:r>
        <w:rPr>
          <w:rStyle w:val="Strong"/>
        </w:rPr>
        <w:t>Attack → Impact → Detection → Prevention → Recovery</w:t>
      </w:r>
      <w:r>
        <w:rPr/>
        <w:t xml:space="preserve"> against the proposed design, and names the requirements involved. These are analytical scenarios, not observed incidents.</w:t>
      </w:r>
    </w:p>
    <w:p>
      <w:pPr>
        <w:pStyle w:val="Heading3"/>
        <w:bidi w:val="0"/>
        <w:jc w:val="left"/>
        <w:rPr/>
      </w:pPr>
      <w:r>
        <w:rPr/>
        <w:t>Scenario 1 — Student loses ID</w:t>
      </w:r>
    </w:p>
    <w:p>
      <w:pPr>
        <w:pStyle w:val="BodyText"/>
        <w:bidi w:val="0"/>
        <w:jc w:val="left"/>
        <w:rPr/>
      </w:pPr>
      <w:r>
        <w:rPr>
          <w:rStyle w:val="Strong"/>
        </w:rPr>
        <w:t>Attack.</w:t>
      </w:r>
      <w:r>
        <w:rPr/>
        <w:t xml:space="preserve"> Meher leaves her card on the metro. A stranger finds it and, that evening, taps it at the gate. </w:t>
      </w:r>
      <w:r>
        <w:rPr>
          <w:rStyle w:val="Strong"/>
        </w:rPr>
        <w:t>Impact (current system).</w:t>
      </w:r>
      <w:r>
        <w:rPr/>
        <w:t xml:space="preserve"> Card is visually valid; stranger enters; no record. </w:t>
      </w:r>
      <w:r>
        <w:rPr>
          <w:rStyle w:val="Strong"/>
        </w:rPr>
        <w:t>Detection (proposed).</w:t>
      </w:r>
      <w:r>
        <w:rPr/>
        <w:t xml:space="preserve"> If Meher has already reported it (app → "Report lost", FR-09), the tap returns DENY–REVOKED (screen 8) and the event is flagged; supervisor alerted. If she has not yet reported it, the tap authenticates (the key is genuine); the guard sees Meher's photo (FR-12) and a stranger's face → "Mismatch" → DENY–SUSPICIOUS, flagged. </w:t>
      </w:r>
      <w:r>
        <w:rPr>
          <w:rStyle w:val="Strong"/>
        </w:rPr>
        <w:t>Prevention.</w:t>
      </w:r>
      <w:r>
        <w:rPr/>
        <w:t xml:space="preserve"> SEC-17 self-service revocation closes the window to minutes; FR-12/USE-05 photo check covers the gap; phone credential means Meher keeps access (no pressure on her to delay reporting). </w:t>
      </w:r>
      <w:r>
        <w:rPr>
          <w:rStyle w:val="Strong"/>
        </w:rPr>
        <w:t>Recovery.</w:t>
      </w:r>
      <w:r>
        <w:rPr/>
        <w:t xml:space="preserve"> Revocation is irreversible; Issuer issues a new card (FR-07); Meher's phone credential is unaffected; flagged event reviewed by Auditor.</w:t>
      </w:r>
    </w:p>
    <w:p>
      <w:pPr>
        <w:pStyle w:val="Heading3"/>
        <w:bidi w:val="0"/>
        <w:jc w:val="left"/>
        <w:rPr/>
      </w:pPr>
      <w:r>
        <w:rPr/>
        <w:t>Scenario 2 — Student gives ID to another person</w:t>
      </w:r>
    </w:p>
    <w:p>
      <w:pPr>
        <w:pStyle w:val="BodyText"/>
        <w:bidi w:val="0"/>
        <w:jc w:val="left"/>
        <w:rPr/>
      </w:pPr>
      <w:r>
        <w:rPr>
          <w:rStyle w:val="Strong"/>
        </w:rPr>
        <w:t>Attack.</w:t>
      </w:r>
      <w:r>
        <w:rPr/>
        <w:t xml:space="preserve"> Aarav lends his card to a friend from another college for the day. </w:t>
      </w:r>
      <w:r>
        <w:rPr>
          <w:rStyle w:val="Strong"/>
        </w:rPr>
        <w:t>Impact.</w:t>
      </w:r>
      <w:r>
        <w:rPr/>
        <w:t xml:space="preserve"> Outsider on campus under Aarav's identity; if anything happens, the log names Aarav's credential. </w:t>
      </w:r>
      <w:r>
        <w:rPr>
          <w:rStyle w:val="Strong"/>
        </w:rPr>
        <w:t>Detection.</w:t>
      </w:r>
      <w:r>
        <w:rPr/>
        <w:t xml:space="preserve"> Guard sees Aarav's server photo next to a different face → Mismatch (screen 16) → DENY, flagged with guard ID. If Aarav also taps his phone elsewhere within minutes, SEC-13 velocity rule flags an impossible sequence. </w:t>
      </w:r>
      <w:r>
        <w:rPr>
          <w:rStyle w:val="Strong"/>
        </w:rPr>
        <w:t>Prevention.</w:t>
      </w:r>
      <w:r>
        <w:rPr/>
        <w:t xml:space="preserve"> Cannot be prevented cryptographically; deterred by the visible photo check and by clear communication that entries are attributed to the credential holder (PRIV-07). Phone credentials raise the cost of lending (must hand over an unlocked phone). </w:t>
      </w:r>
      <w:r>
        <w:rPr>
          <w:rStyle w:val="Strong"/>
        </w:rPr>
        <w:t>Recovery.</w:t>
      </w:r>
      <w:r>
        <w:rPr/>
        <w:t xml:space="preserve"> Flagged event reviewed; institutional policy applies to Aarav; friend denied.</w:t>
      </w:r>
    </w:p>
    <w:p>
      <w:pPr>
        <w:pStyle w:val="Heading3"/>
        <w:bidi w:val="0"/>
        <w:jc w:val="left"/>
        <w:rPr/>
      </w:pPr>
      <w:r>
        <w:rPr/>
        <w:t>Scenario 3 — Attacker copies credential</w:t>
      </w:r>
    </w:p>
    <w:p>
      <w:pPr>
        <w:pStyle w:val="BodyText"/>
        <w:bidi w:val="0"/>
        <w:jc w:val="left"/>
        <w:rPr/>
      </w:pPr>
      <w:r>
        <w:rPr>
          <w:rStyle w:val="Strong"/>
        </w:rPr>
        <w:t>Attack.</w:t>
      </w:r>
      <w:r>
        <w:rPr/>
        <w:t xml:space="preserve"> TA-03 stands behind Aarav in the mess queue with a reader in a bag and reads his card. </w:t>
      </w:r>
      <w:r>
        <w:rPr>
          <w:rStyle w:val="Strong"/>
        </w:rPr>
        <w:t>Impact (if MIFARE Classic / UID-based).</w:t>
      </w:r>
      <w:r>
        <w:rPr/>
        <w:t xml:space="preserve"> Full clone in seconds [4, 5]; persistent access as Aarav. </w:t>
      </w:r>
      <w:r>
        <w:rPr>
          <w:rStyle w:val="Strong"/>
        </w:rPr>
        <w:t>Impact (proposed).</w:t>
      </w:r>
      <w:r>
        <w:rPr/>
        <w:t xml:space="preserve"> The card performs AES challenge–response with a key that never leaves the chip [41]; the sniffed exchange yields a nonce and a response, not the key. A clone with the same UID but no key → DENY–NOT RECOGNISED (screen 6). </w:t>
      </w:r>
      <w:r>
        <w:rPr>
          <w:rStyle w:val="Strong"/>
        </w:rPr>
        <w:t>Detection.</w:t>
      </w:r>
      <w:r>
        <w:rPr/>
        <w:t xml:space="preserve"> Repeated unknown credentials at a reader → SEC-13 escalation → SUSPICIOUS + alert. </w:t>
      </w:r>
      <w:r>
        <w:rPr>
          <w:rStyle w:val="Strong"/>
        </w:rPr>
        <w:t>Prevention.</w:t>
      </w:r>
      <w:r>
        <w:rPr/>
        <w:t xml:space="preserve"> SEC-01 (never accept UID), D1 (AES card family), SEC-18 (reader holds no key that would help). </w:t>
      </w:r>
      <w:r>
        <w:rPr>
          <w:rStyle w:val="Strong"/>
        </w:rPr>
        <w:t>Recovery.</w:t>
      </w:r>
      <w:r>
        <w:rPr/>
        <w:t xml:space="preserve"> If a chip family is later broken, Issuer re-issues that batch; revocation list handles the old cards (Section 26, stage 10).</w:t>
      </w:r>
    </w:p>
    <w:p>
      <w:pPr>
        <w:pStyle w:val="Heading3"/>
        <w:bidi w:val="0"/>
        <w:jc w:val="left"/>
        <w:rPr/>
      </w:pPr>
      <w:r>
        <w:rPr/>
        <w:t>Scenario 4 — Attacker attempts replay</w:t>
      </w:r>
    </w:p>
    <w:p>
      <w:pPr>
        <w:pStyle w:val="BodyText"/>
        <w:bidi w:val="0"/>
        <w:jc w:val="left"/>
        <w:rPr/>
      </w:pPr>
      <w:r>
        <w:rPr>
          <w:rStyle w:val="Strong"/>
        </w:rPr>
        <w:t>Attack.</w:t>
      </w:r>
      <w:r>
        <w:rPr/>
        <w:t xml:space="preserve"> TA-04 records the RF exchange during a legitimate tap and plays it back an hour later; or screenshots Meher's dynamic QR and shows it the next morning. </w:t>
      </w:r>
      <w:r>
        <w:rPr>
          <w:rStyle w:val="Strong"/>
        </w:rPr>
        <w:t>Impact.</w:t>
      </w:r>
      <w:r>
        <w:rPr/>
        <w:t xml:space="preserve"> None if SEC-04 holds: the recorded response answers yesterday's nonce, not today's; the QR token's timestamp is outside the window and its ID is in the replay cache. </w:t>
      </w:r>
      <w:r>
        <w:rPr>
          <w:rStyle w:val="Strong"/>
        </w:rPr>
        <w:t>Detection.</w:t>
      </w:r>
      <w:r>
        <w:rPr/>
        <w:t xml:space="preserve"> Reader logs a response to a stale nonce as a protocol error → DENY–SUSPICIOUS; QR with expired timestamp → DENY–NOT RECOGNISED with internal code "stale token" for the auditor. </w:t>
      </w:r>
      <w:r>
        <w:rPr>
          <w:rStyle w:val="Strong"/>
        </w:rPr>
        <w:t>Prevention.</w:t>
      </w:r>
      <w:r>
        <w:rPr/>
        <w:t xml:space="preserve"> Server-generated nonces (SEC-04); 30–60 s token windows with server-side dedupe; NTP (NFR-14). </w:t>
      </w:r>
      <w:r>
        <w:rPr>
          <w:rStyle w:val="Strong"/>
        </w:rPr>
        <w:t>Recovery.</w:t>
      </w:r>
      <w:r>
        <w:rPr/>
        <w:t xml:space="preserve"> Nothing to recover; flagged event for review. Real-time relay within the window is the residual (TH-04b).</w:t>
      </w:r>
    </w:p>
    <w:p>
      <w:pPr>
        <w:pStyle w:val="Heading3"/>
        <w:bidi w:val="0"/>
        <w:jc w:val="left"/>
        <w:rPr/>
      </w:pPr>
      <w:r>
        <w:rPr/>
        <w:t>Scenario 5 — Visitor attempts unauthorised entry</w:t>
      </w:r>
    </w:p>
    <w:p>
      <w:pPr>
        <w:pStyle w:val="BodyText"/>
        <w:bidi w:val="0"/>
        <w:jc w:val="left"/>
        <w:rPr/>
      </w:pPr>
      <w:r>
        <w:rPr>
          <w:rStyle w:val="Strong"/>
        </w:rPr>
        <w:t>Attack.</w:t>
      </w:r>
      <w:r>
        <w:rPr/>
        <w:t xml:space="preserve"> A person claims to be visiting a professor, has no pass, and pressures the guard; or forwards a friend's visitor QR. </w:t>
      </w:r>
      <w:r>
        <w:rPr>
          <w:rStyle w:val="Strong"/>
        </w:rPr>
        <w:t>Impact (current).</w:t>
      </w:r>
      <w:r>
        <w:rPr/>
        <w:t xml:space="preserve"> Guard writes a name in the register and lets them in, or refuses and faces an argument. </w:t>
      </w:r>
      <w:r>
        <w:rPr>
          <w:rStyle w:val="Strong"/>
        </w:rPr>
        <w:t>Detection (proposed).</w:t>
      </w:r>
      <w:r>
        <w:rPr/>
        <w:t xml:space="preserve"> No pass → guard opens "Visitor without approval" (screen 13); host is looked up and asked to approve from their phone (screen 14); no approval → no entry, script on screen. Forwarded pass: single-use counter (SEC-16) means the second scan is DENY; host is notified on first use, so the real visitor's arrival exposes the misuse. </w:t>
      </w:r>
      <w:r>
        <w:rPr>
          <w:rStyle w:val="Strong"/>
        </w:rPr>
        <w:t>Prevention.</w:t>
      </w:r>
      <w:r>
        <w:rPr/>
        <w:t xml:space="preserve"> FR-10/FR-11/SEC-16; guard has a defined procedure (FR-13) and never enters visitor data by hand. </w:t>
      </w:r>
      <w:r>
        <w:rPr>
          <w:rStyle w:val="Strong"/>
        </w:rPr>
        <w:t>Recovery.</w:t>
      </w:r>
      <w:r>
        <w:rPr/>
        <w:t xml:space="preserve"> Denied; host informed; pass revoked if misused.</w:t>
      </w:r>
    </w:p>
    <w:p>
      <w:pPr>
        <w:pStyle w:val="Heading3"/>
        <w:bidi w:val="0"/>
        <w:jc w:val="left"/>
        <w:rPr/>
      </w:pPr>
      <w:r>
        <w:rPr/>
        <w:t>Scenario 6 — Expired credential is presented</w:t>
      </w:r>
    </w:p>
    <w:p>
      <w:pPr>
        <w:pStyle w:val="BodyText"/>
        <w:bidi w:val="0"/>
        <w:jc w:val="left"/>
        <w:rPr/>
      </w:pPr>
      <w:r>
        <w:rPr>
          <w:rStyle w:val="Strong"/>
        </w:rPr>
        <w:t>Attack.</w:t>
      </w:r>
      <w:r>
        <w:rPr/>
        <w:t xml:space="preserve"> A graduate returns with last year's card. </w:t>
      </w:r>
      <w:r>
        <w:rPr>
          <w:rStyle w:val="Strong"/>
        </w:rPr>
        <w:t>Impact (current).</w:t>
      </w:r>
      <w:r>
        <w:rPr/>
        <w:t xml:space="preserve"> Guard does not read the date (H2); graduate enters. </w:t>
      </w:r>
      <w:r>
        <w:rPr>
          <w:rStyle w:val="Strong"/>
        </w:rPr>
        <w:t>Detection.</w:t>
      </w:r>
      <w:r>
        <w:rPr/>
        <w:t xml:space="preserve"> Authentication succeeds (genuine card), authorization fails on validity → DENY–EXPIRED (screen 7); guard sees "Expired — direct to ID cell for renewal if still a member". </w:t>
      </w:r>
      <w:r>
        <w:rPr>
          <w:rStyle w:val="Strong"/>
        </w:rPr>
        <w:t>Prevention.</w:t>
      </w:r>
      <w:r>
        <w:rPr/>
        <w:t xml:space="preserve"> SEC-03; validity enforced by server, cached on reader in offline mode. </w:t>
      </w:r>
      <w:r>
        <w:rPr>
          <w:rStyle w:val="Strong"/>
        </w:rPr>
        <w:t>Recovery.</w:t>
      </w:r>
      <w:r>
        <w:rPr/>
        <w:t xml:space="preserve"> If the person is still a member (delayed renewal), Issuer renews (lifecycle stage 9); otherwise nothing to recover.</w:t>
      </w:r>
    </w:p>
    <w:p>
      <w:pPr>
        <w:pStyle w:val="Heading3"/>
        <w:bidi w:val="0"/>
        <w:jc w:val="left"/>
        <w:rPr/>
      </w:pPr>
      <w:r>
        <w:rPr/>
        <w:t>Scenario 7 — Revoked credential is presented</w:t>
      </w:r>
    </w:p>
    <w:p>
      <w:pPr>
        <w:pStyle w:val="BodyText"/>
        <w:bidi w:val="0"/>
        <w:jc w:val="left"/>
        <w:rPr/>
      </w:pPr>
      <w:r>
        <w:rPr>
          <w:rStyle w:val="Strong"/>
        </w:rPr>
        <w:t>Attack.</w:t>
      </w:r>
      <w:r>
        <w:rPr/>
        <w:t xml:space="preserve"> A student under disciplinary suspension taps their card. </w:t>
      </w:r>
      <w:r>
        <w:rPr>
          <w:rStyle w:val="Strong"/>
        </w:rPr>
        <w:t>Impact (current).</w:t>
      </w:r>
      <w:r>
        <w:rPr/>
        <w:t xml:space="preserve"> Nothing on the card indicates suspension; enters. </w:t>
      </w:r>
      <w:r>
        <w:rPr>
          <w:rStyle w:val="Strong"/>
        </w:rPr>
        <w:t>Detection.</w:t>
      </w:r>
      <w:r>
        <w:rPr/>
        <w:t xml:space="preserve"> DENY–REVOKED (screen 8); guard sees only "Revoked — direct to Security Office"; the reason is not shown (SEC-08). Event flagged. </w:t>
      </w:r>
      <w:r>
        <w:rPr>
          <w:rStyle w:val="Strong"/>
        </w:rPr>
        <w:t>Prevention.</w:t>
      </w:r>
      <w:r>
        <w:rPr/>
        <w:t xml:space="preserve"> SEC-02; revocation pushed within 30 s; offline list. </w:t>
      </w:r>
      <w:r>
        <w:rPr>
          <w:rStyle w:val="Strong"/>
        </w:rPr>
        <w:t>Recovery.</w:t>
      </w:r>
      <w:r>
        <w:rPr/>
        <w:t xml:space="preserve"> If revocation was in error, a </w:t>
      </w:r>
      <w:r>
        <w:rPr>
          <w:rStyle w:val="Emphasis"/>
        </w:rPr>
        <w:t>new</w:t>
      </w:r>
      <w:r>
        <w:rPr/>
        <w:t xml:space="preserve"> credential is issued (SEC-17); the old one stays revoked to keep the audit trail unambiguous.</w:t>
      </w:r>
    </w:p>
    <w:p>
      <w:pPr>
        <w:pStyle w:val="Heading3"/>
        <w:bidi w:val="0"/>
        <w:jc w:val="left"/>
        <w:rPr/>
      </w:pPr>
      <w:r>
        <w:rPr/>
        <w:t>Scenario 8 — Reader/device is compromised</w:t>
      </w:r>
    </w:p>
    <w:p>
      <w:pPr>
        <w:pStyle w:val="BodyText"/>
        <w:bidi w:val="0"/>
        <w:jc w:val="left"/>
        <w:rPr/>
      </w:pPr>
      <w:r>
        <w:rPr>
          <w:rStyle w:val="Strong"/>
        </w:rPr>
        <w:t>Attack.</w:t>
      </w:r>
      <w:r>
        <w:rPr/>
        <w:t xml:space="preserve"> Overnight, TA-06 opens the reader housing, connects to a debug port, and dumps storage, hoping for master keys [36]; or replaces firmware to log every credential and return ALLOW. </w:t>
      </w:r>
      <w:r>
        <w:rPr>
          <w:rStyle w:val="Strong"/>
        </w:rPr>
        <w:t>Impact (proposed).</w:t>
      </w:r>
      <w:r>
        <w:rPr/>
        <w:t xml:space="preserve"> Storage yields the reader's own client certificate, public verification keys and the signed revocation list; no card keys, no identity data (SEC-18). Tamper switch logs an event; server revokes that reader's certificate; reader cannot obtain decisions. A firmware that returns ALLOW locally cannot open a gate that requires a server-signed or offline-verifiable decision (SEC-09, TH-12 control); the guard screen would show "Reader offline / tamper" (screen 10). </w:t>
      </w:r>
      <w:r>
        <w:rPr>
          <w:rStyle w:val="Strong"/>
        </w:rPr>
        <w:t>Detection.</w:t>
      </w:r>
      <w:r>
        <w:rPr/>
        <w:t xml:space="preserve"> Tamper event; certificate anomalies; reader failing attestation at boot (Phase 2). </w:t>
      </w:r>
      <w:r>
        <w:rPr>
          <w:rStyle w:val="Strong"/>
        </w:rPr>
        <w:t>Prevention.</w:t>
      </w:r>
      <w:r>
        <w:rPr/>
        <w:t xml:space="preserve"> SEC-18 (no secrets on reader), signed firmware, mutual TLS, tamper logging. </w:t>
      </w:r>
      <w:r>
        <w:rPr>
          <w:rStyle w:val="Strong"/>
        </w:rPr>
        <w:t>Recovery.</w:t>
      </w:r>
      <w:r>
        <w:rPr/>
        <w:t xml:space="preserve"> Replace reader; rotate its certificate; review logs for the period.</w:t>
      </w:r>
    </w:p>
    <w:p>
      <w:pPr>
        <w:pStyle w:val="Heading3"/>
        <w:bidi w:val="0"/>
        <w:jc w:val="left"/>
        <w:rPr/>
      </w:pPr>
      <w:r>
        <w:rPr/>
        <w:t>Scenario 9 — Database is compromised</w:t>
      </w:r>
    </w:p>
    <w:p>
      <w:pPr>
        <w:pStyle w:val="BodyText"/>
        <w:bidi w:val="0"/>
        <w:jc w:val="left"/>
        <w:rPr/>
      </w:pPr>
      <w:r>
        <w:rPr>
          <w:rStyle w:val="Strong"/>
        </w:rPr>
        <w:t>Attack.</w:t>
      </w:r>
      <w:r>
        <w:rPr/>
        <w:t xml:space="preserve"> TA-09 exploits an injection flaw in an admin page and dumps all tables. </w:t>
      </w:r>
      <w:r>
        <w:rPr>
          <w:rStyle w:val="Strong"/>
        </w:rPr>
        <w:t>Impact (proposed).</w:t>
      </w:r>
      <w:r>
        <w:rPr/>
        <w:t xml:space="preserve"> Identity table: name, roll number, programme, photo reference: a real breach but bounded by SEC-14 (no phone, address, contacts). Credential table: credential IDs, status, key </w:t>
      </w:r>
      <w:r>
        <w:rPr>
          <w:rStyle w:val="Emphasis"/>
        </w:rPr>
        <w:t>references</w:t>
      </w:r>
      <w:r>
        <w:rPr/>
        <w:t xml:space="preserve">: keys themselves are in the HSM (SEC-18, PRIV-11). Logs: pseudonymous IDs (PRIV-04); the mapping table is separately controlled. Attacker cannot mint valid cards without HSM keys; cannot silently edit logs (SEC-10). </w:t>
      </w:r>
      <w:r>
        <w:rPr>
          <w:rStyle w:val="Strong"/>
        </w:rPr>
        <w:t>Detection.</w:t>
      </w:r>
      <w:r>
        <w:rPr/>
        <w:t xml:space="preserve"> Integrity checkpoints fail if logs were altered; DB access anomalies; ASVS controls. </w:t>
      </w:r>
      <w:r>
        <w:rPr>
          <w:rStyle w:val="Strong"/>
        </w:rPr>
        <w:t>Prevention.</w:t>
      </w:r>
      <w:r>
        <w:rPr/>
        <w:t xml:space="preserve"> NFR-07 (ASVS L2), parameterised queries, least-privilege DB accounts, encryption at rest. </w:t>
      </w:r>
      <w:r>
        <w:rPr>
          <w:rStyle w:val="Strong"/>
        </w:rPr>
        <w:t>Recovery.</w:t>
      </w:r>
      <w:r>
        <w:rPr/>
        <w:t xml:space="preserve"> Breach notification per DPDP [22]; rotate service credentials; because per-card keys were not exposed, cards need not be re-issued; if the mapping table was included, treat logs as identified and notify accordingly.</w:t>
      </w:r>
    </w:p>
    <w:p>
      <w:pPr>
        <w:pStyle w:val="Heading3"/>
        <w:bidi w:val="0"/>
        <w:jc w:val="left"/>
        <w:rPr/>
      </w:pPr>
      <w:r>
        <w:rPr/>
        <w:t>Scenario 10 — Security operator has excessive privileges</w:t>
      </w:r>
    </w:p>
    <w:p>
      <w:pPr>
        <w:pStyle w:val="BodyText"/>
        <w:bidi w:val="0"/>
        <w:jc w:val="left"/>
        <w:rPr/>
      </w:pPr>
      <w:r>
        <w:rPr>
          <w:rStyle w:val="Strong"/>
        </w:rPr>
        <w:t>Attack.</w:t>
      </w:r>
      <w:r>
        <w:rPr/>
        <w:t xml:space="preserve"> A guard account has been granted Issuer rights "for convenience". The guard issues a card to a friend, or looks up a student's entry history. </w:t>
      </w:r>
      <w:r>
        <w:rPr>
          <w:rStyle w:val="Strong"/>
        </w:rPr>
        <w:t>Impact.</w:t>
      </w:r>
      <w:r>
        <w:rPr/>
        <w:t xml:space="preserve"> Ghost credential; stalking. </w:t>
      </w:r>
      <w:r>
        <w:rPr>
          <w:rStyle w:val="Strong"/>
        </w:rPr>
        <w:t>Detection.</w:t>
      </w:r>
      <w:r>
        <w:rPr/>
        <w:t xml:space="preserve"> Issuance without roster match is refused (FR-07); if roster match exists, issuance is logged with the guard's ID and reviewable (SEC-12); re-identification of logs requires Auditor role and justification, visible to a second admin (PRIV-06). </w:t>
      </w:r>
      <w:r>
        <w:rPr>
          <w:rStyle w:val="Strong"/>
        </w:rPr>
        <w:t>Prevention.</w:t>
      </w:r>
      <w:r>
        <w:rPr/>
        <w:t xml:space="preserve"> SEC-07 role matrix with separation of duties makes "guard + issuer" a policy violation flagged at role assignment; MFA for admin ops (SEC-11). </w:t>
      </w:r>
      <w:r>
        <w:rPr>
          <w:rStyle w:val="Strong"/>
        </w:rPr>
        <w:t>Recovery.</w:t>
      </w:r>
      <w:r>
        <w:rPr/>
        <w:t xml:space="preserve"> Revoke the ghost credential; remove excess role; audit that account's actions.</w:t>
      </w:r>
    </w:p>
    <w:p>
      <w:pPr>
        <w:pStyle w:val="Heading2"/>
        <w:bidi w:val="0"/>
        <w:jc w:val="left"/>
        <w:rPr/>
      </w:pPr>
      <w:r>
        <w:rPr/>
        <w:t>25.1 Scenario coverage matrix</w:t>
      </w:r>
    </w:p>
    <w:tbl>
      <w:tblPr>
        <w:tblW w:w="8171" w:type="dxa"/>
        <w:jc w:val="left"/>
        <w:tblInd w:w="28" w:type="dxa"/>
        <w:tblLayout w:type="fixed"/>
        <w:tblCellMar>
          <w:top w:w="28" w:type="dxa"/>
          <w:left w:w="28" w:type="dxa"/>
          <w:bottom w:w="28" w:type="dxa"/>
          <w:right w:w="28" w:type="dxa"/>
        </w:tblCellMar>
      </w:tblPr>
      <w:tblGrid>
        <w:gridCol w:w="1308"/>
        <w:gridCol w:w="1997"/>
        <w:gridCol w:w="3568"/>
        <w:gridCol w:w="1298"/>
      </w:tblGrid>
      <w:tr>
        <w:trPr>
          <w:tblHeader w:val="true"/>
        </w:trPr>
        <w:tc>
          <w:tcPr>
            <w:tcW w:w="1308" w:type="dxa"/>
            <w:tcBorders/>
            <w:vAlign w:val="center"/>
          </w:tcPr>
          <w:p>
            <w:pPr>
              <w:pStyle w:val="TableHeading"/>
              <w:suppressLineNumbers/>
              <w:shd w:fill="E5E7EB" w:val="clear"/>
              <w:bidi w:val="0"/>
              <w:spacing w:before="100" w:after="100"/>
              <w:jc w:val="left"/>
              <w:rPr/>
            </w:pPr>
            <w:r>
              <w:rPr/>
              <w:t>Scenario</w:t>
            </w:r>
          </w:p>
        </w:tc>
        <w:tc>
          <w:tcPr>
            <w:tcW w:w="1997" w:type="dxa"/>
            <w:tcBorders/>
            <w:vAlign w:val="center"/>
          </w:tcPr>
          <w:p>
            <w:pPr>
              <w:pStyle w:val="TableHeading"/>
              <w:suppressLineNumbers/>
              <w:shd w:fill="E5E7EB" w:val="clear"/>
              <w:bidi w:val="0"/>
              <w:spacing w:before="100" w:after="100"/>
              <w:jc w:val="left"/>
              <w:rPr/>
            </w:pPr>
            <w:r>
              <w:rPr/>
              <w:t>Threats exercised</w:t>
            </w:r>
          </w:p>
        </w:tc>
        <w:tc>
          <w:tcPr>
            <w:tcW w:w="3568" w:type="dxa"/>
            <w:tcBorders/>
            <w:vAlign w:val="center"/>
          </w:tcPr>
          <w:p>
            <w:pPr>
              <w:pStyle w:val="TableHeading"/>
              <w:suppressLineNumbers/>
              <w:shd w:fill="E5E7EB" w:val="clear"/>
              <w:bidi w:val="0"/>
              <w:spacing w:before="100" w:after="100"/>
              <w:jc w:val="left"/>
              <w:rPr/>
            </w:pPr>
            <w:r>
              <w:rPr/>
              <w:t>Requirements exercised</w:t>
            </w:r>
          </w:p>
        </w:tc>
        <w:tc>
          <w:tcPr>
            <w:tcW w:w="1298" w:type="dxa"/>
            <w:tcBorders/>
            <w:vAlign w:val="center"/>
          </w:tcPr>
          <w:p>
            <w:pPr>
              <w:pStyle w:val="TableHeading"/>
              <w:suppressLineNumbers/>
              <w:shd w:fill="E5E7EB" w:val="clear"/>
              <w:bidi w:val="0"/>
              <w:spacing w:before="100" w:after="100"/>
              <w:jc w:val="left"/>
              <w:rPr/>
            </w:pPr>
            <w:r>
              <w:rPr/>
              <w:t>Screens</w:t>
            </w:r>
          </w:p>
        </w:tc>
      </w:tr>
      <w:tr>
        <w:trPr/>
        <w:tc>
          <w:tcPr>
            <w:tcW w:w="1308" w:type="dxa"/>
            <w:tcBorders/>
            <w:vAlign w:val="center"/>
          </w:tcPr>
          <w:p>
            <w:pPr>
              <w:pStyle w:val="TableContents"/>
              <w:bidi w:val="0"/>
              <w:spacing w:before="100" w:after="100"/>
              <w:jc w:val="left"/>
              <w:rPr/>
            </w:pPr>
            <w:r>
              <w:rPr/>
              <w:t>1 Lost ID</w:t>
            </w:r>
          </w:p>
        </w:tc>
        <w:tc>
          <w:tcPr>
            <w:tcW w:w="1997" w:type="dxa"/>
            <w:tcBorders/>
            <w:vAlign w:val="center"/>
          </w:tcPr>
          <w:p>
            <w:pPr>
              <w:pStyle w:val="TableContents"/>
              <w:bidi w:val="0"/>
              <w:spacing w:before="100" w:after="100"/>
              <w:jc w:val="left"/>
              <w:rPr/>
            </w:pPr>
            <w:r>
              <w:rPr/>
              <w:t>TH-01, TH-08</w:t>
            </w:r>
          </w:p>
        </w:tc>
        <w:tc>
          <w:tcPr>
            <w:tcW w:w="3568" w:type="dxa"/>
            <w:tcBorders/>
            <w:vAlign w:val="center"/>
          </w:tcPr>
          <w:p>
            <w:pPr>
              <w:pStyle w:val="TableContents"/>
              <w:bidi w:val="0"/>
              <w:spacing w:before="100" w:after="100"/>
              <w:jc w:val="left"/>
              <w:rPr/>
            </w:pPr>
            <w:r>
              <w:rPr/>
              <w:t>SEC-02, SEC-17, FR-09, FR-12</w:t>
            </w:r>
          </w:p>
        </w:tc>
        <w:tc>
          <w:tcPr>
            <w:tcW w:w="1298" w:type="dxa"/>
            <w:tcBorders/>
            <w:vAlign w:val="center"/>
          </w:tcPr>
          <w:p>
            <w:pPr>
              <w:pStyle w:val="TableContents"/>
              <w:bidi w:val="0"/>
              <w:spacing w:before="100" w:after="100"/>
              <w:jc w:val="left"/>
              <w:rPr/>
            </w:pPr>
            <w:r>
              <w:rPr/>
              <w:t>8, 9, 16, 18</w:t>
            </w:r>
          </w:p>
        </w:tc>
      </w:tr>
      <w:tr>
        <w:trPr/>
        <w:tc>
          <w:tcPr>
            <w:tcW w:w="1308" w:type="dxa"/>
            <w:tcBorders/>
            <w:vAlign w:val="center"/>
          </w:tcPr>
          <w:p>
            <w:pPr>
              <w:pStyle w:val="TableContents"/>
              <w:bidi w:val="0"/>
              <w:spacing w:before="100" w:after="100"/>
              <w:jc w:val="left"/>
              <w:rPr/>
            </w:pPr>
            <w:r>
              <w:rPr/>
              <w:t>2 Lent ID</w:t>
            </w:r>
          </w:p>
        </w:tc>
        <w:tc>
          <w:tcPr>
            <w:tcW w:w="1997" w:type="dxa"/>
            <w:tcBorders/>
            <w:vAlign w:val="center"/>
          </w:tcPr>
          <w:p>
            <w:pPr>
              <w:pStyle w:val="TableContents"/>
              <w:bidi w:val="0"/>
              <w:spacing w:before="100" w:after="100"/>
              <w:jc w:val="left"/>
              <w:rPr/>
            </w:pPr>
            <w:r>
              <w:rPr/>
              <w:t>TH-04a</w:t>
            </w:r>
          </w:p>
        </w:tc>
        <w:tc>
          <w:tcPr>
            <w:tcW w:w="3568" w:type="dxa"/>
            <w:tcBorders/>
            <w:vAlign w:val="center"/>
          </w:tcPr>
          <w:p>
            <w:pPr>
              <w:pStyle w:val="TableContents"/>
              <w:bidi w:val="0"/>
              <w:spacing w:before="100" w:after="100"/>
              <w:jc w:val="left"/>
              <w:rPr/>
            </w:pPr>
            <w:r>
              <w:rPr/>
              <w:t>FR-12, USE-05, SEC-13</w:t>
            </w:r>
          </w:p>
        </w:tc>
        <w:tc>
          <w:tcPr>
            <w:tcW w:w="1298" w:type="dxa"/>
            <w:tcBorders/>
            <w:vAlign w:val="center"/>
          </w:tcPr>
          <w:p>
            <w:pPr>
              <w:pStyle w:val="TableContents"/>
              <w:bidi w:val="0"/>
              <w:spacing w:before="100" w:after="100"/>
              <w:jc w:val="left"/>
              <w:rPr/>
            </w:pPr>
            <w:r>
              <w:rPr/>
              <w:t>5, 9, 16</w:t>
            </w:r>
          </w:p>
        </w:tc>
      </w:tr>
      <w:tr>
        <w:trPr/>
        <w:tc>
          <w:tcPr>
            <w:tcW w:w="1308" w:type="dxa"/>
            <w:tcBorders/>
            <w:vAlign w:val="center"/>
          </w:tcPr>
          <w:p>
            <w:pPr>
              <w:pStyle w:val="TableContents"/>
              <w:bidi w:val="0"/>
              <w:spacing w:before="100" w:after="100"/>
              <w:jc w:val="left"/>
              <w:rPr/>
            </w:pPr>
            <w:r>
              <w:rPr/>
              <w:t>3 Clone</w:t>
            </w:r>
          </w:p>
        </w:tc>
        <w:tc>
          <w:tcPr>
            <w:tcW w:w="1997" w:type="dxa"/>
            <w:tcBorders/>
            <w:vAlign w:val="center"/>
          </w:tcPr>
          <w:p>
            <w:pPr>
              <w:pStyle w:val="TableContents"/>
              <w:bidi w:val="0"/>
              <w:spacing w:before="100" w:after="100"/>
              <w:jc w:val="left"/>
              <w:rPr/>
            </w:pPr>
            <w:r>
              <w:rPr/>
              <w:t>TH-02, TH-06</w:t>
            </w:r>
          </w:p>
        </w:tc>
        <w:tc>
          <w:tcPr>
            <w:tcW w:w="3568" w:type="dxa"/>
            <w:tcBorders/>
            <w:vAlign w:val="center"/>
          </w:tcPr>
          <w:p>
            <w:pPr>
              <w:pStyle w:val="TableContents"/>
              <w:bidi w:val="0"/>
              <w:spacing w:before="100" w:after="100"/>
              <w:jc w:val="left"/>
              <w:rPr/>
            </w:pPr>
            <w:r>
              <w:rPr/>
              <w:t>SEC-01, SEC-13, SEC-18</w:t>
            </w:r>
          </w:p>
        </w:tc>
        <w:tc>
          <w:tcPr>
            <w:tcW w:w="1298" w:type="dxa"/>
            <w:tcBorders/>
            <w:vAlign w:val="center"/>
          </w:tcPr>
          <w:p>
            <w:pPr>
              <w:pStyle w:val="TableContents"/>
              <w:bidi w:val="0"/>
              <w:spacing w:before="100" w:after="100"/>
              <w:jc w:val="left"/>
              <w:rPr/>
            </w:pPr>
            <w:r>
              <w:rPr/>
              <w:t>6, 9</w:t>
            </w:r>
          </w:p>
        </w:tc>
      </w:tr>
      <w:tr>
        <w:trPr/>
        <w:tc>
          <w:tcPr>
            <w:tcW w:w="1308" w:type="dxa"/>
            <w:tcBorders/>
            <w:vAlign w:val="center"/>
          </w:tcPr>
          <w:p>
            <w:pPr>
              <w:pStyle w:val="TableContents"/>
              <w:bidi w:val="0"/>
              <w:spacing w:before="100" w:after="100"/>
              <w:jc w:val="left"/>
              <w:rPr/>
            </w:pPr>
            <w:r>
              <w:rPr/>
              <w:t>4 Replay</w:t>
            </w:r>
          </w:p>
        </w:tc>
        <w:tc>
          <w:tcPr>
            <w:tcW w:w="1997" w:type="dxa"/>
            <w:tcBorders/>
            <w:vAlign w:val="center"/>
          </w:tcPr>
          <w:p>
            <w:pPr>
              <w:pStyle w:val="TableContents"/>
              <w:bidi w:val="0"/>
              <w:spacing w:before="100" w:after="100"/>
              <w:jc w:val="left"/>
              <w:rPr/>
            </w:pPr>
            <w:r>
              <w:rPr/>
              <w:t>TH-03</w:t>
            </w:r>
          </w:p>
        </w:tc>
        <w:tc>
          <w:tcPr>
            <w:tcW w:w="3568" w:type="dxa"/>
            <w:tcBorders/>
            <w:vAlign w:val="center"/>
          </w:tcPr>
          <w:p>
            <w:pPr>
              <w:pStyle w:val="TableContents"/>
              <w:bidi w:val="0"/>
              <w:spacing w:before="100" w:after="100"/>
              <w:jc w:val="left"/>
              <w:rPr/>
            </w:pPr>
            <w:r>
              <w:rPr/>
              <w:t>SEC-04, NFR-14</w:t>
            </w:r>
          </w:p>
        </w:tc>
        <w:tc>
          <w:tcPr>
            <w:tcW w:w="1298" w:type="dxa"/>
            <w:tcBorders/>
            <w:vAlign w:val="center"/>
          </w:tcPr>
          <w:p>
            <w:pPr>
              <w:pStyle w:val="TableContents"/>
              <w:bidi w:val="0"/>
              <w:spacing w:before="100" w:after="100"/>
              <w:jc w:val="left"/>
              <w:rPr/>
            </w:pPr>
            <w:r>
              <w:rPr/>
              <w:t>6, 9</w:t>
            </w:r>
          </w:p>
        </w:tc>
      </w:tr>
      <w:tr>
        <w:trPr/>
        <w:tc>
          <w:tcPr>
            <w:tcW w:w="1308" w:type="dxa"/>
            <w:tcBorders/>
            <w:vAlign w:val="center"/>
          </w:tcPr>
          <w:p>
            <w:pPr>
              <w:pStyle w:val="TableContents"/>
              <w:bidi w:val="0"/>
              <w:spacing w:before="100" w:after="100"/>
              <w:jc w:val="left"/>
              <w:rPr/>
            </w:pPr>
            <w:r>
              <w:rPr/>
              <w:t>5 Visitor</w:t>
            </w:r>
          </w:p>
        </w:tc>
        <w:tc>
          <w:tcPr>
            <w:tcW w:w="1997" w:type="dxa"/>
            <w:tcBorders/>
            <w:vAlign w:val="center"/>
          </w:tcPr>
          <w:p>
            <w:pPr>
              <w:pStyle w:val="TableContents"/>
              <w:bidi w:val="0"/>
              <w:spacing w:before="100" w:after="100"/>
              <w:jc w:val="left"/>
              <w:rPr/>
            </w:pPr>
            <w:r>
              <w:rPr/>
              <w:t>TH-05</w:t>
            </w:r>
          </w:p>
        </w:tc>
        <w:tc>
          <w:tcPr>
            <w:tcW w:w="3568" w:type="dxa"/>
            <w:tcBorders/>
            <w:vAlign w:val="center"/>
          </w:tcPr>
          <w:p>
            <w:pPr>
              <w:pStyle w:val="TableContents"/>
              <w:bidi w:val="0"/>
              <w:spacing w:before="100" w:after="100"/>
              <w:jc w:val="left"/>
              <w:rPr/>
            </w:pPr>
            <w:r>
              <w:rPr/>
              <w:t>FR-10, FR-11, SEC-16, FR-13</w:t>
            </w:r>
          </w:p>
        </w:tc>
        <w:tc>
          <w:tcPr>
            <w:tcW w:w="1298" w:type="dxa"/>
            <w:tcBorders/>
            <w:vAlign w:val="center"/>
          </w:tcPr>
          <w:p>
            <w:pPr>
              <w:pStyle w:val="TableContents"/>
              <w:bidi w:val="0"/>
              <w:spacing w:before="100" w:after="100"/>
              <w:jc w:val="left"/>
              <w:rPr/>
            </w:pPr>
            <w:r>
              <w:rPr/>
              <w:t>13, 14, 15</w:t>
            </w:r>
          </w:p>
        </w:tc>
      </w:tr>
      <w:tr>
        <w:trPr/>
        <w:tc>
          <w:tcPr>
            <w:tcW w:w="1308" w:type="dxa"/>
            <w:tcBorders/>
            <w:vAlign w:val="center"/>
          </w:tcPr>
          <w:p>
            <w:pPr>
              <w:pStyle w:val="TableContents"/>
              <w:bidi w:val="0"/>
              <w:spacing w:before="100" w:after="100"/>
              <w:jc w:val="left"/>
              <w:rPr/>
            </w:pPr>
            <w:r>
              <w:rPr/>
              <w:t>6 Expired</w:t>
            </w:r>
          </w:p>
        </w:tc>
        <w:tc>
          <w:tcPr>
            <w:tcW w:w="1997" w:type="dxa"/>
            <w:tcBorders/>
            <w:vAlign w:val="center"/>
          </w:tcPr>
          <w:p>
            <w:pPr>
              <w:pStyle w:val="TableContents"/>
              <w:bidi w:val="0"/>
              <w:spacing w:before="100" w:after="100"/>
              <w:jc w:val="left"/>
              <w:rPr/>
            </w:pPr>
            <w:r>
              <w:rPr/>
              <w:t>TH-07</w:t>
            </w:r>
          </w:p>
        </w:tc>
        <w:tc>
          <w:tcPr>
            <w:tcW w:w="3568" w:type="dxa"/>
            <w:tcBorders/>
            <w:vAlign w:val="center"/>
          </w:tcPr>
          <w:p>
            <w:pPr>
              <w:pStyle w:val="TableContents"/>
              <w:bidi w:val="0"/>
              <w:spacing w:before="100" w:after="100"/>
              <w:jc w:val="left"/>
              <w:rPr/>
            </w:pPr>
            <w:r>
              <w:rPr/>
              <w:t>SEC-03</w:t>
            </w:r>
          </w:p>
        </w:tc>
        <w:tc>
          <w:tcPr>
            <w:tcW w:w="1298" w:type="dxa"/>
            <w:tcBorders/>
            <w:vAlign w:val="center"/>
          </w:tcPr>
          <w:p>
            <w:pPr>
              <w:pStyle w:val="TableContents"/>
              <w:bidi w:val="0"/>
              <w:spacing w:before="100" w:after="100"/>
              <w:jc w:val="left"/>
              <w:rPr/>
            </w:pPr>
            <w:r>
              <w:rPr/>
              <w:t>7</w:t>
            </w:r>
          </w:p>
        </w:tc>
      </w:tr>
      <w:tr>
        <w:trPr/>
        <w:tc>
          <w:tcPr>
            <w:tcW w:w="1308" w:type="dxa"/>
            <w:tcBorders/>
            <w:vAlign w:val="center"/>
          </w:tcPr>
          <w:p>
            <w:pPr>
              <w:pStyle w:val="TableContents"/>
              <w:bidi w:val="0"/>
              <w:spacing w:before="100" w:after="100"/>
              <w:jc w:val="left"/>
              <w:rPr/>
            </w:pPr>
            <w:r>
              <w:rPr/>
              <w:t>7 Revoked</w:t>
            </w:r>
          </w:p>
        </w:tc>
        <w:tc>
          <w:tcPr>
            <w:tcW w:w="1997" w:type="dxa"/>
            <w:tcBorders/>
            <w:vAlign w:val="center"/>
          </w:tcPr>
          <w:p>
            <w:pPr>
              <w:pStyle w:val="TableContents"/>
              <w:bidi w:val="0"/>
              <w:spacing w:before="100" w:after="100"/>
              <w:jc w:val="left"/>
              <w:rPr/>
            </w:pPr>
            <w:r>
              <w:rPr/>
              <w:t>TH-08</w:t>
            </w:r>
          </w:p>
        </w:tc>
        <w:tc>
          <w:tcPr>
            <w:tcW w:w="3568" w:type="dxa"/>
            <w:tcBorders/>
            <w:vAlign w:val="center"/>
          </w:tcPr>
          <w:p>
            <w:pPr>
              <w:pStyle w:val="TableContents"/>
              <w:bidi w:val="0"/>
              <w:spacing w:before="100" w:after="100"/>
              <w:jc w:val="left"/>
              <w:rPr/>
            </w:pPr>
            <w:r>
              <w:rPr/>
              <w:t>SEC-02, SEC-08, SEC-17</w:t>
            </w:r>
          </w:p>
        </w:tc>
        <w:tc>
          <w:tcPr>
            <w:tcW w:w="1298" w:type="dxa"/>
            <w:tcBorders/>
            <w:vAlign w:val="center"/>
          </w:tcPr>
          <w:p>
            <w:pPr>
              <w:pStyle w:val="TableContents"/>
              <w:bidi w:val="0"/>
              <w:spacing w:before="100" w:after="100"/>
              <w:jc w:val="left"/>
              <w:rPr/>
            </w:pPr>
            <w:r>
              <w:rPr/>
              <w:t>8</w:t>
            </w:r>
          </w:p>
        </w:tc>
      </w:tr>
      <w:tr>
        <w:trPr/>
        <w:tc>
          <w:tcPr>
            <w:tcW w:w="1308" w:type="dxa"/>
            <w:tcBorders/>
            <w:vAlign w:val="center"/>
          </w:tcPr>
          <w:p>
            <w:pPr>
              <w:pStyle w:val="TableContents"/>
              <w:bidi w:val="0"/>
              <w:spacing w:before="100" w:after="100"/>
              <w:jc w:val="left"/>
              <w:rPr/>
            </w:pPr>
            <w:r>
              <w:rPr/>
              <w:t>8 Reader</w:t>
            </w:r>
          </w:p>
        </w:tc>
        <w:tc>
          <w:tcPr>
            <w:tcW w:w="1997" w:type="dxa"/>
            <w:tcBorders/>
            <w:vAlign w:val="center"/>
          </w:tcPr>
          <w:p>
            <w:pPr>
              <w:pStyle w:val="TableContents"/>
              <w:bidi w:val="0"/>
              <w:spacing w:before="100" w:after="100"/>
              <w:jc w:val="left"/>
              <w:rPr/>
            </w:pPr>
            <w:r>
              <w:rPr/>
              <w:t>TH-16, TH-12</w:t>
            </w:r>
          </w:p>
        </w:tc>
        <w:tc>
          <w:tcPr>
            <w:tcW w:w="3568" w:type="dxa"/>
            <w:tcBorders/>
            <w:vAlign w:val="center"/>
          </w:tcPr>
          <w:p>
            <w:pPr>
              <w:pStyle w:val="TableContents"/>
              <w:bidi w:val="0"/>
              <w:spacing w:before="100" w:after="100"/>
              <w:jc w:val="left"/>
              <w:rPr/>
            </w:pPr>
            <w:r>
              <w:rPr/>
              <w:t>SEC-18, SEC-09, SEC-05</w:t>
            </w:r>
          </w:p>
        </w:tc>
        <w:tc>
          <w:tcPr>
            <w:tcW w:w="1298" w:type="dxa"/>
            <w:tcBorders/>
            <w:vAlign w:val="center"/>
          </w:tcPr>
          <w:p>
            <w:pPr>
              <w:pStyle w:val="TableContents"/>
              <w:bidi w:val="0"/>
              <w:spacing w:before="100" w:after="100"/>
              <w:jc w:val="left"/>
              <w:rPr/>
            </w:pPr>
            <w:r>
              <w:rPr/>
              <w:t>10</w:t>
            </w:r>
          </w:p>
        </w:tc>
      </w:tr>
      <w:tr>
        <w:trPr/>
        <w:tc>
          <w:tcPr>
            <w:tcW w:w="1308" w:type="dxa"/>
            <w:tcBorders/>
            <w:vAlign w:val="center"/>
          </w:tcPr>
          <w:p>
            <w:pPr>
              <w:pStyle w:val="TableContents"/>
              <w:bidi w:val="0"/>
              <w:spacing w:before="100" w:after="100"/>
              <w:jc w:val="left"/>
              <w:rPr/>
            </w:pPr>
            <w:r>
              <w:rPr/>
              <w:t>9 Database</w:t>
            </w:r>
          </w:p>
        </w:tc>
        <w:tc>
          <w:tcPr>
            <w:tcW w:w="1997" w:type="dxa"/>
            <w:tcBorders/>
            <w:vAlign w:val="center"/>
          </w:tcPr>
          <w:p>
            <w:pPr>
              <w:pStyle w:val="TableContents"/>
              <w:bidi w:val="0"/>
              <w:spacing w:before="100" w:after="100"/>
              <w:jc w:val="left"/>
              <w:rPr/>
            </w:pPr>
            <w:r>
              <w:rPr/>
              <w:t>TH-10, TH-15</w:t>
            </w:r>
          </w:p>
        </w:tc>
        <w:tc>
          <w:tcPr>
            <w:tcW w:w="3568" w:type="dxa"/>
            <w:tcBorders/>
            <w:vAlign w:val="center"/>
          </w:tcPr>
          <w:p>
            <w:pPr>
              <w:pStyle w:val="TableContents"/>
              <w:bidi w:val="0"/>
              <w:spacing w:before="100" w:after="100"/>
              <w:jc w:val="left"/>
              <w:rPr/>
            </w:pPr>
            <w:r>
              <w:rPr/>
              <w:t>SEC-14, PRIV-04, PRIV-11, SEC-10</w:t>
            </w:r>
          </w:p>
        </w:tc>
        <w:tc>
          <w:tcPr>
            <w:tcW w:w="1298" w:type="dxa"/>
            <w:tcBorders/>
            <w:vAlign w:val="center"/>
          </w:tcPr>
          <w:p>
            <w:pPr>
              <w:pStyle w:val="TableContents"/>
              <w:bidi w:val="0"/>
              <w:spacing w:before="100" w:after="100"/>
              <w:jc w:val="left"/>
              <w:rPr/>
            </w:pPr>
            <w:r>
              <w:rPr/>
              <w:t>19</w:t>
            </w:r>
          </w:p>
        </w:tc>
      </w:tr>
      <w:tr>
        <w:trPr/>
        <w:tc>
          <w:tcPr>
            <w:tcW w:w="1308" w:type="dxa"/>
            <w:tcBorders/>
            <w:vAlign w:val="center"/>
          </w:tcPr>
          <w:p>
            <w:pPr>
              <w:pStyle w:val="TableContents"/>
              <w:bidi w:val="0"/>
              <w:spacing w:before="100" w:after="100"/>
              <w:jc w:val="left"/>
              <w:rPr/>
            </w:pPr>
            <w:r>
              <w:rPr/>
              <w:t>10 Privilege</w:t>
            </w:r>
          </w:p>
        </w:tc>
        <w:tc>
          <w:tcPr>
            <w:tcW w:w="1997" w:type="dxa"/>
            <w:tcBorders/>
            <w:vAlign w:val="center"/>
          </w:tcPr>
          <w:p>
            <w:pPr>
              <w:pStyle w:val="TableContents"/>
              <w:bidi w:val="0"/>
              <w:spacing w:before="100" w:after="100"/>
              <w:jc w:val="left"/>
              <w:rPr/>
            </w:pPr>
            <w:r>
              <w:rPr/>
              <w:t>TH-09, TH-17</w:t>
            </w:r>
          </w:p>
        </w:tc>
        <w:tc>
          <w:tcPr>
            <w:tcW w:w="3568" w:type="dxa"/>
            <w:tcBorders/>
            <w:vAlign w:val="center"/>
          </w:tcPr>
          <w:p>
            <w:pPr>
              <w:pStyle w:val="TableContents"/>
              <w:bidi w:val="0"/>
              <w:spacing w:before="100" w:after="100"/>
              <w:jc w:val="left"/>
              <w:rPr/>
            </w:pPr>
            <w:r>
              <w:rPr/>
              <w:t>SEC-07, SEC-11, SEC-12, PRIV-06</w:t>
            </w:r>
          </w:p>
        </w:tc>
        <w:tc>
          <w:tcPr>
            <w:tcW w:w="1298" w:type="dxa"/>
            <w:tcBorders/>
            <w:vAlign w:val="center"/>
          </w:tcPr>
          <w:p>
            <w:pPr>
              <w:pStyle w:val="TableContents"/>
              <w:bidi w:val="0"/>
              <w:spacing w:before="100" w:after="100"/>
              <w:jc w:val="left"/>
              <w:rPr/>
            </w:pPr>
            <w:r>
              <w:rPr/>
              <w:t>17, 19</w:t>
            </w:r>
          </w:p>
        </w:tc>
      </w:tr>
    </w:tbl>
    <w:p>
      <w:pPr>
        <w:pStyle w:val="Heading1"/>
        <w:bidi w:val="0"/>
        <w:jc w:val="left"/>
        <w:rPr/>
      </w:pPr>
      <w:r>
        <w:rPr/>
        <w:t>26. Credential Lifecycle</w:t>
      </w:r>
    </w:p>
    <w:p>
      <w:pPr>
        <w:pStyle w:val="BodyText"/>
        <w:bidi w:val="0"/>
        <w:jc w:val="left"/>
        <w:rPr/>
      </w:pPr>
      <w:r>
        <w:rPr/>
        <w:t xml:space="preserve">Diagram: </w:t>
      </w:r>
      <w:r>
        <w:rPr>
          <w:rStyle w:val="SourceText"/>
        </w:rPr>
        <w:t>05_Workflows/Credential_Lifecycle.png</w:t>
      </w:r>
      <w:r>
        <w:rPr/>
        <w:t xml:space="preserve"> (Appendix J, Figure J-4). Every transition is an authenticated, authorised, logged administrative or self-service action (SEC-12).</w:t>
      </w:r>
    </w:p>
    <w:tbl>
      <w:tblPr>
        <w:tblW w:w="13507" w:type="dxa"/>
        <w:jc w:val="left"/>
        <w:tblInd w:w="28" w:type="dxa"/>
        <w:tblLayout w:type="fixed"/>
        <w:tblCellMar>
          <w:top w:w="28" w:type="dxa"/>
          <w:left w:w="28" w:type="dxa"/>
          <w:bottom w:w="28" w:type="dxa"/>
          <w:right w:w="28" w:type="dxa"/>
        </w:tblCellMar>
      </w:tblPr>
      <w:tblGrid>
        <w:gridCol w:w="454"/>
        <w:gridCol w:w="1562"/>
        <w:gridCol w:w="1888"/>
        <w:gridCol w:w="1437"/>
        <w:gridCol w:w="3307"/>
        <w:gridCol w:w="1508"/>
        <w:gridCol w:w="1682"/>
        <w:gridCol w:w="1669"/>
      </w:tblGrid>
      <w:tr>
        <w:trPr>
          <w:tblHeader w:val="true"/>
        </w:trPr>
        <w:tc>
          <w:tcPr>
            <w:tcW w:w="454" w:type="dxa"/>
            <w:tcBorders/>
            <w:vAlign w:val="center"/>
          </w:tcPr>
          <w:p>
            <w:pPr>
              <w:pStyle w:val="TableHeading"/>
              <w:suppressLineNumbers/>
              <w:shd w:fill="E5E7EB" w:val="clear"/>
              <w:bidi w:val="0"/>
              <w:spacing w:before="100" w:after="100"/>
              <w:jc w:val="left"/>
              <w:rPr/>
            </w:pPr>
            <w:r>
              <w:rPr/>
              <w:t>#</w:t>
            </w:r>
          </w:p>
        </w:tc>
        <w:tc>
          <w:tcPr>
            <w:tcW w:w="1562" w:type="dxa"/>
            <w:tcBorders/>
            <w:vAlign w:val="center"/>
          </w:tcPr>
          <w:p>
            <w:pPr>
              <w:pStyle w:val="TableHeading"/>
              <w:suppressLineNumbers/>
              <w:shd w:fill="E5E7EB" w:val="clear"/>
              <w:bidi w:val="0"/>
              <w:spacing w:before="100" w:after="100"/>
              <w:jc w:val="left"/>
              <w:rPr/>
            </w:pPr>
            <w:r>
              <w:rPr/>
              <w:t>Stage</w:t>
            </w:r>
          </w:p>
        </w:tc>
        <w:tc>
          <w:tcPr>
            <w:tcW w:w="1888" w:type="dxa"/>
            <w:tcBorders/>
            <w:vAlign w:val="center"/>
          </w:tcPr>
          <w:p>
            <w:pPr>
              <w:pStyle w:val="TableHeading"/>
              <w:suppressLineNumbers/>
              <w:shd w:fill="E5E7EB" w:val="clear"/>
              <w:bidi w:val="0"/>
              <w:spacing w:before="100" w:after="100"/>
              <w:jc w:val="left"/>
              <w:rPr/>
            </w:pPr>
            <w:r>
              <w:rPr/>
              <w:t>Trigger</w:t>
            </w:r>
          </w:p>
        </w:tc>
        <w:tc>
          <w:tcPr>
            <w:tcW w:w="1437" w:type="dxa"/>
            <w:tcBorders/>
            <w:vAlign w:val="center"/>
          </w:tcPr>
          <w:p>
            <w:pPr>
              <w:pStyle w:val="TableHeading"/>
              <w:suppressLineNumbers/>
              <w:shd w:fill="E5E7EB" w:val="clear"/>
              <w:bidi w:val="0"/>
              <w:spacing w:before="100" w:after="100"/>
              <w:jc w:val="left"/>
              <w:rPr/>
            </w:pPr>
            <w:r>
              <w:rPr/>
              <w:t>Who</w:t>
            </w:r>
          </w:p>
        </w:tc>
        <w:tc>
          <w:tcPr>
            <w:tcW w:w="3307" w:type="dxa"/>
            <w:tcBorders/>
            <w:vAlign w:val="center"/>
          </w:tcPr>
          <w:p>
            <w:pPr>
              <w:pStyle w:val="TableHeading"/>
              <w:suppressLineNumbers/>
              <w:shd w:fill="E5E7EB" w:val="clear"/>
              <w:bidi w:val="0"/>
              <w:spacing w:before="100" w:after="100"/>
              <w:jc w:val="left"/>
              <w:rPr/>
            </w:pPr>
            <w:r>
              <w:rPr/>
              <w:t>What happens</w:t>
            </w:r>
          </w:p>
        </w:tc>
        <w:tc>
          <w:tcPr>
            <w:tcW w:w="1508" w:type="dxa"/>
            <w:tcBorders/>
            <w:vAlign w:val="center"/>
          </w:tcPr>
          <w:p>
            <w:pPr>
              <w:pStyle w:val="TableHeading"/>
              <w:suppressLineNumbers/>
              <w:shd w:fill="E5E7EB" w:val="clear"/>
              <w:bidi w:val="0"/>
              <w:spacing w:before="100" w:after="100"/>
              <w:jc w:val="left"/>
              <w:rPr/>
            </w:pPr>
            <w:r>
              <w:rPr/>
              <w:t>State after</w:t>
            </w:r>
          </w:p>
        </w:tc>
        <w:tc>
          <w:tcPr>
            <w:tcW w:w="1682" w:type="dxa"/>
            <w:tcBorders/>
            <w:vAlign w:val="center"/>
          </w:tcPr>
          <w:p>
            <w:pPr>
              <w:pStyle w:val="TableHeading"/>
              <w:suppressLineNumbers/>
              <w:shd w:fill="E5E7EB" w:val="clear"/>
              <w:bidi w:val="0"/>
              <w:spacing w:before="100" w:after="100"/>
              <w:jc w:val="left"/>
              <w:rPr/>
            </w:pPr>
            <w:r>
              <w:rPr/>
              <w:t>Security controls</w:t>
            </w:r>
          </w:p>
        </w:tc>
        <w:tc>
          <w:tcPr>
            <w:tcW w:w="1669" w:type="dxa"/>
            <w:tcBorders/>
            <w:vAlign w:val="center"/>
          </w:tcPr>
          <w:p>
            <w:pPr>
              <w:pStyle w:val="TableHeading"/>
              <w:suppressLineNumbers/>
              <w:shd w:fill="E5E7EB" w:val="clear"/>
              <w:bidi w:val="0"/>
              <w:spacing w:before="100" w:after="100"/>
              <w:jc w:val="left"/>
              <w:rPr/>
            </w:pPr>
            <w:r>
              <w:rPr/>
              <w:t>Usability notes</w:t>
            </w:r>
          </w:p>
        </w:tc>
      </w:tr>
      <w:tr>
        <w:trPr/>
        <w:tc>
          <w:tcPr>
            <w:tcW w:w="454" w:type="dxa"/>
            <w:tcBorders/>
            <w:vAlign w:val="center"/>
          </w:tcPr>
          <w:p>
            <w:pPr>
              <w:pStyle w:val="TableContents"/>
              <w:bidi w:val="0"/>
              <w:spacing w:before="100" w:after="100"/>
              <w:jc w:val="left"/>
              <w:rPr/>
            </w:pPr>
            <w:r>
              <w:rPr/>
              <w:t>1</w:t>
            </w:r>
          </w:p>
        </w:tc>
        <w:tc>
          <w:tcPr>
            <w:tcW w:w="1562" w:type="dxa"/>
            <w:tcBorders/>
            <w:vAlign w:val="center"/>
          </w:tcPr>
          <w:p>
            <w:pPr>
              <w:pStyle w:val="TableContents"/>
              <w:bidi w:val="0"/>
              <w:spacing w:before="100" w:after="100"/>
              <w:jc w:val="left"/>
              <w:rPr/>
            </w:pPr>
            <w:r>
              <w:rPr>
                <w:rStyle w:val="Strong"/>
              </w:rPr>
              <w:t>Issuance</w:t>
            </w:r>
          </w:p>
        </w:tc>
        <w:tc>
          <w:tcPr>
            <w:tcW w:w="1888" w:type="dxa"/>
            <w:tcBorders/>
            <w:vAlign w:val="center"/>
          </w:tcPr>
          <w:p>
            <w:pPr>
              <w:pStyle w:val="TableContents"/>
              <w:bidi w:val="0"/>
              <w:spacing w:before="100" w:after="100"/>
              <w:jc w:val="left"/>
              <w:rPr/>
            </w:pPr>
            <w:r>
              <w:rPr/>
              <w:t>Admission / joining; replacement request</w:t>
            </w:r>
          </w:p>
        </w:tc>
        <w:tc>
          <w:tcPr>
            <w:tcW w:w="1437" w:type="dxa"/>
            <w:tcBorders/>
            <w:vAlign w:val="center"/>
          </w:tcPr>
          <w:p>
            <w:pPr>
              <w:pStyle w:val="TableContents"/>
              <w:bidi w:val="0"/>
              <w:spacing w:before="100" w:after="100"/>
              <w:jc w:val="left"/>
              <w:rPr/>
            </w:pPr>
            <w:r>
              <w:rPr/>
              <w:t>Issuer (ID cell)</w:t>
            </w:r>
          </w:p>
        </w:tc>
        <w:tc>
          <w:tcPr>
            <w:tcW w:w="3307" w:type="dxa"/>
            <w:tcBorders/>
            <w:vAlign w:val="center"/>
          </w:tcPr>
          <w:p>
            <w:pPr>
              <w:pStyle w:val="TableContents"/>
              <w:bidi w:val="0"/>
              <w:spacing w:before="100" w:after="100"/>
              <w:jc w:val="left"/>
              <w:rPr/>
            </w:pPr>
            <w:r>
              <w:rPr/>
              <w:t>Identity confirmed against roster and documents (per institutional policy; SP 800-63A [1] as reference). A credential record is created and bound to the identity. For cards: a fresh per-card AES key is generated in the HSM, diversified from a master key with the card's serial, and written to the card in a secure personalisation step [3, 41]. For phones: an enrolment link/QR with a one-time code is issued. Validity period set (default: programme end + grace, configurable).</w:t>
            </w:r>
          </w:p>
        </w:tc>
        <w:tc>
          <w:tcPr>
            <w:tcW w:w="1508" w:type="dxa"/>
            <w:tcBorders/>
            <w:vAlign w:val="center"/>
          </w:tcPr>
          <w:p>
            <w:pPr>
              <w:pStyle w:val="TableContents"/>
              <w:bidi w:val="0"/>
              <w:spacing w:before="100" w:after="100"/>
              <w:jc w:val="left"/>
              <w:rPr/>
            </w:pPr>
            <w:r>
              <w:rPr/>
              <w:t>ISSUED (inactive)</w:t>
            </w:r>
          </w:p>
        </w:tc>
        <w:tc>
          <w:tcPr>
            <w:tcW w:w="1682" w:type="dxa"/>
            <w:tcBorders/>
            <w:vAlign w:val="center"/>
          </w:tcPr>
          <w:p>
            <w:pPr>
              <w:pStyle w:val="TableContents"/>
              <w:bidi w:val="0"/>
              <w:spacing w:before="100" w:after="100"/>
              <w:jc w:val="left"/>
              <w:rPr/>
            </w:pPr>
            <w:r>
              <w:rPr/>
              <w:t>Roster match required (FR-07); MFA for issuer (SEC-11); key never leaves HSM in clear (SEC-18); issuance logged (SEC-12)</w:t>
            </w:r>
          </w:p>
        </w:tc>
        <w:tc>
          <w:tcPr>
            <w:tcW w:w="1669" w:type="dxa"/>
            <w:tcBorders/>
            <w:vAlign w:val="center"/>
          </w:tcPr>
          <w:p>
            <w:pPr>
              <w:pStyle w:val="TableContents"/>
              <w:bidi w:val="0"/>
              <w:spacing w:before="100" w:after="100"/>
              <w:jc w:val="left"/>
              <w:rPr/>
            </w:pPr>
            <w:r>
              <w:rPr/>
              <w:t>Student does nothing for a card; phone enrolment ≤3 min (USE-07)</w:t>
            </w:r>
          </w:p>
        </w:tc>
      </w:tr>
      <w:tr>
        <w:trPr/>
        <w:tc>
          <w:tcPr>
            <w:tcW w:w="454" w:type="dxa"/>
            <w:tcBorders/>
            <w:vAlign w:val="center"/>
          </w:tcPr>
          <w:p>
            <w:pPr>
              <w:pStyle w:val="TableContents"/>
              <w:bidi w:val="0"/>
              <w:spacing w:before="100" w:after="100"/>
              <w:jc w:val="left"/>
              <w:rPr/>
            </w:pPr>
            <w:r>
              <w:rPr/>
              <w:t>2</w:t>
            </w:r>
          </w:p>
        </w:tc>
        <w:tc>
          <w:tcPr>
            <w:tcW w:w="1562" w:type="dxa"/>
            <w:tcBorders/>
            <w:vAlign w:val="center"/>
          </w:tcPr>
          <w:p>
            <w:pPr>
              <w:pStyle w:val="TableContents"/>
              <w:bidi w:val="0"/>
              <w:spacing w:before="100" w:after="100"/>
              <w:jc w:val="left"/>
              <w:rPr/>
            </w:pPr>
            <w:r>
              <w:rPr>
                <w:rStyle w:val="Strong"/>
              </w:rPr>
              <w:t>Activation</w:t>
            </w:r>
          </w:p>
        </w:tc>
        <w:tc>
          <w:tcPr>
            <w:tcW w:w="1888" w:type="dxa"/>
            <w:tcBorders/>
            <w:vAlign w:val="center"/>
          </w:tcPr>
          <w:p>
            <w:pPr>
              <w:pStyle w:val="TableContents"/>
              <w:bidi w:val="0"/>
              <w:spacing w:before="100" w:after="100"/>
              <w:jc w:val="left"/>
              <w:rPr/>
            </w:pPr>
            <w:r>
              <w:rPr/>
              <w:t>Card: first tap at any reader; or explicit activation by issuer. Phone: student completes enrolment (app generates key pair in hardware keystore, sends public key with one-time code).</w:t>
            </w:r>
          </w:p>
        </w:tc>
        <w:tc>
          <w:tcPr>
            <w:tcW w:w="1437" w:type="dxa"/>
            <w:tcBorders/>
            <w:vAlign w:val="center"/>
          </w:tcPr>
          <w:p>
            <w:pPr>
              <w:pStyle w:val="TableContents"/>
              <w:bidi w:val="0"/>
              <w:spacing w:before="100" w:after="100"/>
              <w:jc w:val="left"/>
              <w:rPr/>
            </w:pPr>
            <w:r>
              <w:rPr/>
              <w:t>Student / Issuer</w:t>
            </w:r>
          </w:p>
        </w:tc>
        <w:tc>
          <w:tcPr>
            <w:tcW w:w="3307" w:type="dxa"/>
            <w:tcBorders/>
            <w:vAlign w:val="center"/>
          </w:tcPr>
          <w:p>
            <w:pPr>
              <w:pStyle w:val="TableContents"/>
              <w:bidi w:val="0"/>
              <w:spacing w:before="100" w:after="100"/>
              <w:jc w:val="left"/>
              <w:rPr/>
            </w:pPr>
            <w:r>
              <w:rPr/>
              <w:t>Status becomes ACTIVE; for phone, public key stored; card first-tap activation prevents pre-issued cards in transit from being usable</w:t>
            </w:r>
          </w:p>
        </w:tc>
        <w:tc>
          <w:tcPr>
            <w:tcW w:w="1508" w:type="dxa"/>
            <w:tcBorders/>
            <w:vAlign w:val="center"/>
          </w:tcPr>
          <w:p>
            <w:pPr>
              <w:pStyle w:val="TableContents"/>
              <w:bidi w:val="0"/>
              <w:spacing w:before="100" w:after="100"/>
              <w:jc w:val="left"/>
              <w:rPr/>
            </w:pPr>
            <w:r>
              <w:rPr/>
              <w:t>ACTIVE</w:t>
            </w:r>
          </w:p>
        </w:tc>
        <w:tc>
          <w:tcPr>
            <w:tcW w:w="1682" w:type="dxa"/>
            <w:tcBorders/>
            <w:vAlign w:val="center"/>
          </w:tcPr>
          <w:p>
            <w:pPr>
              <w:pStyle w:val="TableContents"/>
              <w:bidi w:val="0"/>
              <w:spacing w:before="100" w:after="100"/>
              <w:jc w:val="left"/>
              <w:rPr/>
            </w:pPr>
            <w:r>
              <w:rPr/>
              <w:t>One-time code single-use, 24 h expiry; activation logged</w:t>
            </w:r>
          </w:p>
        </w:tc>
        <w:tc>
          <w:tcPr>
            <w:tcW w:w="1669" w:type="dxa"/>
            <w:tcBorders/>
            <w:vAlign w:val="center"/>
          </w:tcPr>
          <w:p>
            <w:pPr>
              <w:pStyle w:val="TableContents"/>
              <w:bidi w:val="0"/>
              <w:spacing w:before="100" w:after="100"/>
              <w:jc w:val="left"/>
              <w:rPr/>
            </w:pPr>
            <w:r>
              <w:rPr/>
              <w:t>First-tap activation is invisible to the student</w:t>
            </w:r>
          </w:p>
        </w:tc>
      </w:tr>
      <w:tr>
        <w:trPr/>
        <w:tc>
          <w:tcPr>
            <w:tcW w:w="454" w:type="dxa"/>
            <w:tcBorders/>
            <w:vAlign w:val="center"/>
          </w:tcPr>
          <w:p>
            <w:pPr>
              <w:pStyle w:val="TableContents"/>
              <w:bidi w:val="0"/>
              <w:spacing w:before="100" w:after="100"/>
              <w:jc w:val="left"/>
              <w:rPr/>
            </w:pPr>
            <w:r>
              <w:rPr/>
              <w:t>3</w:t>
            </w:r>
          </w:p>
        </w:tc>
        <w:tc>
          <w:tcPr>
            <w:tcW w:w="1562" w:type="dxa"/>
            <w:tcBorders/>
            <w:vAlign w:val="center"/>
          </w:tcPr>
          <w:p>
            <w:pPr>
              <w:pStyle w:val="TableContents"/>
              <w:bidi w:val="0"/>
              <w:spacing w:before="100" w:after="100"/>
              <w:jc w:val="left"/>
              <w:rPr/>
            </w:pPr>
            <w:r>
              <w:rPr>
                <w:rStyle w:val="Strong"/>
              </w:rPr>
              <w:t>Normal use</w:t>
            </w:r>
          </w:p>
        </w:tc>
        <w:tc>
          <w:tcPr>
            <w:tcW w:w="1888" w:type="dxa"/>
            <w:tcBorders/>
            <w:vAlign w:val="center"/>
          </w:tcPr>
          <w:p>
            <w:pPr>
              <w:pStyle w:val="TableContents"/>
              <w:bidi w:val="0"/>
              <w:spacing w:before="100" w:after="100"/>
              <w:jc w:val="left"/>
              <w:rPr/>
            </w:pPr>
            <w:r>
              <w:rPr/>
              <w:t>Every gate presentation</w:t>
            </w:r>
          </w:p>
        </w:tc>
        <w:tc>
          <w:tcPr>
            <w:tcW w:w="1437" w:type="dxa"/>
            <w:tcBorders/>
            <w:vAlign w:val="center"/>
          </w:tcPr>
          <w:p>
            <w:pPr>
              <w:pStyle w:val="TableContents"/>
              <w:bidi w:val="0"/>
              <w:spacing w:before="100" w:after="100"/>
              <w:jc w:val="left"/>
              <w:rPr/>
            </w:pPr>
            <w:r>
              <w:rPr/>
              <w:t>Student, Reader, Services</w:t>
            </w:r>
          </w:p>
        </w:tc>
        <w:tc>
          <w:tcPr>
            <w:tcW w:w="3307" w:type="dxa"/>
            <w:tcBorders/>
            <w:vAlign w:val="center"/>
          </w:tcPr>
          <w:p>
            <w:pPr>
              <w:pStyle w:val="TableContents"/>
              <w:bidi w:val="0"/>
              <w:spacing w:before="100" w:after="100"/>
              <w:jc w:val="left"/>
              <w:rPr/>
            </w:pPr>
            <w:r>
              <w:rPr/>
              <w:t>Authentication (challenge–response / token verify) → validity check → authorization → decision → log</w:t>
            </w:r>
          </w:p>
        </w:tc>
        <w:tc>
          <w:tcPr>
            <w:tcW w:w="1508" w:type="dxa"/>
            <w:tcBorders/>
            <w:vAlign w:val="center"/>
          </w:tcPr>
          <w:p>
            <w:pPr>
              <w:pStyle w:val="TableContents"/>
              <w:bidi w:val="0"/>
              <w:spacing w:before="100" w:after="100"/>
              <w:jc w:val="left"/>
              <w:rPr/>
            </w:pPr>
            <w:r>
              <w:rPr/>
              <w:t>ACTIVE</w:t>
            </w:r>
          </w:p>
        </w:tc>
        <w:tc>
          <w:tcPr>
            <w:tcW w:w="1682" w:type="dxa"/>
            <w:tcBorders/>
            <w:vAlign w:val="center"/>
          </w:tcPr>
          <w:p>
            <w:pPr>
              <w:pStyle w:val="TableContents"/>
              <w:bidi w:val="0"/>
              <w:spacing w:before="100" w:after="100"/>
              <w:jc w:val="left"/>
              <w:rPr/>
            </w:pPr>
            <w:r>
              <w:rPr/>
              <w:t>SEC-01..05, SEC-09, SEC-10</w:t>
            </w:r>
          </w:p>
        </w:tc>
        <w:tc>
          <w:tcPr>
            <w:tcW w:w="1669" w:type="dxa"/>
            <w:tcBorders/>
            <w:vAlign w:val="center"/>
          </w:tcPr>
          <w:p>
            <w:pPr>
              <w:pStyle w:val="TableContents"/>
              <w:bidi w:val="0"/>
              <w:spacing w:before="100" w:after="100"/>
              <w:jc w:val="left"/>
              <w:rPr/>
            </w:pPr>
            <w:r>
              <w:rPr/>
              <w:t>≤</w:t>
            </w:r>
            <w:r>
              <w:rPr/>
              <w:t>1.5 s (USE-01)</w:t>
            </w:r>
          </w:p>
        </w:tc>
      </w:tr>
      <w:tr>
        <w:trPr/>
        <w:tc>
          <w:tcPr>
            <w:tcW w:w="454" w:type="dxa"/>
            <w:tcBorders/>
            <w:vAlign w:val="center"/>
          </w:tcPr>
          <w:p>
            <w:pPr>
              <w:pStyle w:val="TableContents"/>
              <w:bidi w:val="0"/>
              <w:spacing w:before="100" w:after="100"/>
              <w:jc w:val="left"/>
              <w:rPr/>
            </w:pPr>
            <w:r>
              <w:rPr/>
              <w:t>4</w:t>
            </w:r>
          </w:p>
        </w:tc>
        <w:tc>
          <w:tcPr>
            <w:tcW w:w="1562" w:type="dxa"/>
            <w:tcBorders/>
            <w:vAlign w:val="center"/>
          </w:tcPr>
          <w:p>
            <w:pPr>
              <w:pStyle w:val="TableContents"/>
              <w:bidi w:val="0"/>
              <w:spacing w:before="100" w:after="100"/>
              <w:jc w:val="left"/>
              <w:rPr/>
            </w:pPr>
            <w:r>
              <w:rPr>
                <w:rStyle w:val="Strong"/>
              </w:rPr>
              <w:t>Temporary suspension</w:t>
            </w:r>
          </w:p>
        </w:tc>
        <w:tc>
          <w:tcPr>
            <w:tcW w:w="1888" w:type="dxa"/>
            <w:tcBorders/>
            <w:vAlign w:val="center"/>
          </w:tcPr>
          <w:p>
            <w:pPr>
              <w:pStyle w:val="TableContents"/>
              <w:bidi w:val="0"/>
              <w:spacing w:before="100" w:after="100"/>
              <w:jc w:val="left"/>
              <w:rPr/>
            </w:pPr>
            <w:r>
              <w:rPr/>
              <w:t>Disciplinary hold, unpaid dues, leave of absence, suspicious activity pending review</w:t>
            </w:r>
          </w:p>
        </w:tc>
        <w:tc>
          <w:tcPr>
            <w:tcW w:w="1437" w:type="dxa"/>
            <w:tcBorders/>
            <w:vAlign w:val="center"/>
          </w:tcPr>
          <w:p>
            <w:pPr>
              <w:pStyle w:val="TableContents"/>
              <w:bidi w:val="0"/>
              <w:spacing w:before="100" w:after="100"/>
              <w:jc w:val="left"/>
              <w:rPr/>
            </w:pPr>
            <w:r>
              <w:rPr/>
              <w:t>Issuer / Policy admin</w:t>
            </w:r>
          </w:p>
        </w:tc>
        <w:tc>
          <w:tcPr>
            <w:tcW w:w="3307" w:type="dxa"/>
            <w:tcBorders/>
            <w:vAlign w:val="center"/>
          </w:tcPr>
          <w:p>
            <w:pPr>
              <w:pStyle w:val="TableContents"/>
              <w:bidi w:val="0"/>
              <w:spacing w:before="100" w:after="100"/>
              <w:jc w:val="left"/>
              <w:rPr/>
            </w:pPr>
            <w:r>
              <w:rPr/>
              <w:t>Status → SUSPENDED; credential authenticates but authorization fails with DENY–REVOKED-class message (guard sees "Not permitted — Security Office"; reason not shown). Reversible: lifting suspension returns to ACTIVE.</w:t>
            </w:r>
          </w:p>
        </w:tc>
        <w:tc>
          <w:tcPr>
            <w:tcW w:w="1508" w:type="dxa"/>
            <w:tcBorders/>
            <w:vAlign w:val="center"/>
          </w:tcPr>
          <w:p>
            <w:pPr>
              <w:pStyle w:val="TableContents"/>
              <w:bidi w:val="0"/>
              <w:spacing w:before="100" w:after="100"/>
              <w:jc w:val="left"/>
              <w:rPr/>
            </w:pPr>
            <w:r>
              <w:rPr/>
              <w:t>SUSPENDED</w:t>
            </w:r>
          </w:p>
        </w:tc>
        <w:tc>
          <w:tcPr>
            <w:tcW w:w="1682" w:type="dxa"/>
            <w:tcBorders/>
            <w:vAlign w:val="center"/>
          </w:tcPr>
          <w:p>
            <w:pPr>
              <w:pStyle w:val="TableContents"/>
              <w:bidi w:val="0"/>
              <w:spacing w:before="100" w:after="100"/>
              <w:jc w:val="left"/>
              <w:rPr/>
            </w:pPr>
            <w:r>
              <w:rPr/>
              <w:t>Two-step confirm (SEC-11); logged with reason (SEC-12); pushed to gates (FR-08)</w:t>
            </w:r>
          </w:p>
        </w:tc>
        <w:tc>
          <w:tcPr>
            <w:tcW w:w="1669" w:type="dxa"/>
            <w:tcBorders/>
            <w:vAlign w:val="center"/>
          </w:tcPr>
          <w:p>
            <w:pPr>
              <w:pStyle w:val="TableContents"/>
              <w:bidi w:val="0"/>
              <w:spacing w:before="100" w:after="100"/>
              <w:jc w:val="left"/>
              <w:rPr/>
            </w:pPr>
            <w:r>
              <w:rPr/>
              <w:t>Student notified via app/e-mail with generic reason and contact</w:t>
            </w:r>
          </w:p>
        </w:tc>
      </w:tr>
      <w:tr>
        <w:trPr/>
        <w:tc>
          <w:tcPr>
            <w:tcW w:w="454" w:type="dxa"/>
            <w:tcBorders/>
            <w:vAlign w:val="center"/>
          </w:tcPr>
          <w:p>
            <w:pPr>
              <w:pStyle w:val="TableContents"/>
              <w:bidi w:val="0"/>
              <w:spacing w:before="100" w:after="100"/>
              <w:jc w:val="left"/>
              <w:rPr/>
            </w:pPr>
            <w:r>
              <w:rPr/>
              <w:t>5</w:t>
            </w:r>
          </w:p>
        </w:tc>
        <w:tc>
          <w:tcPr>
            <w:tcW w:w="1562" w:type="dxa"/>
            <w:tcBorders/>
            <w:vAlign w:val="center"/>
          </w:tcPr>
          <w:p>
            <w:pPr>
              <w:pStyle w:val="TableContents"/>
              <w:bidi w:val="0"/>
              <w:spacing w:before="100" w:after="100"/>
              <w:jc w:val="left"/>
              <w:rPr/>
            </w:pPr>
            <w:r>
              <w:rPr>
                <w:rStyle w:val="Strong"/>
              </w:rPr>
              <w:t>Lost / stolen report</w:t>
            </w:r>
          </w:p>
        </w:tc>
        <w:tc>
          <w:tcPr>
            <w:tcW w:w="1888" w:type="dxa"/>
            <w:tcBorders/>
            <w:vAlign w:val="center"/>
          </w:tcPr>
          <w:p>
            <w:pPr>
              <w:pStyle w:val="TableContents"/>
              <w:bidi w:val="0"/>
              <w:spacing w:before="100" w:after="100"/>
              <w:jc w:val="left"/>
              <w:rPr/>
            </w:pPr>
            <w:r>
              <w:rPr/>
              <w:t>Student reports via app/portal or in person</w:t>
            </w:r>
          </w:p>
        </w:tc>
        <w:tc>
          <w:tcPr>
            <w:tcW w:w="1437" w:type="dxa"/>
            <w:tcBorders/>
            <w:vAlign w:val="center"/>
          </w:tcPr>
          <w:p>
            <w:pPr>
              <w:pStyle w:val="TableContents"/>
              <w:bidi w:val="0"/>
              <w:spacing w:before="100" w:after="100"/>
              <w:jc w:val="left"/>
              <w:rPr/>
            </w:pPr>
            <w:r>
              <w:rPr/>
              <w:t>Student (self-service) / Issuer</w:t>
            </w:r>
          </w:p>
        </w:tc>
        <w:tc>
          <w:tcPr>
            <w:tcW w:w="3307" w:type="dxa"/>
            <w:tcBorders/>
            <w:vAlign w:val="center"/>
          </w:tcPr>
          <w:p>
            <w:pPr>
              <w:pStyle w:val="TableContents"/>
              <w:bidi w:val="0"/>
              <w:spacing w:before="100" w:after="100"/>
              <w:jc w:val="left"/>
              <w:rPr/>
            </w:pPr>
            <w:r>
              <w:rPr/>
              <w:t xml:space="preserve">Immediate revocation of </w:t>
            </w:r>
            <w:r>
              <w:rPr>
                <w:rStyle w:val="Emphasis"/>
              </w:rPr>
              <w:t>that</w:t>
            </w:r>
            <w:r>
              <w:rPr/>
              <w:t xml:space="preserve"> credential only (card or phone); other credentials of the same identity remain active; replacement request auto-created</w:t>
            </w:r>
          </w:p>
        </w:tc>
        <w:tc>
          <w:tcPr>
            <w:tcW w:w="1508" w:type="dxa"/>
            <w:tcBorders/>
            <w:vAlign w:val="center"/>
          </w:tcPr>
          <w:p>
            <w:pPr>
              <w:pStyle w:val="TableContents"/>
              <w:bidi w:val="0"/>
              <w:spacing w:before="100" w:after="100"/>
              <w:jc w:val="left"/>
              <w:rPr/>
            </w:pPr>
            <w:r>
              <w:rPr/>
              <w:t>REVOKED (that credential)</w:t>
            </w:r>
          </w:p>
        </w:tc>
        <w:tc>
          <w:tcPr>
            <w:tcW w:w="1682" w:type="dxa"/>
            <w:tcBorders/>
            <w:vAlign w:val="center"/>
          </w:tcPr>
          <w:p>
            <w:pPr>
              <w:pStyle w:val="TableContents"/>
              <w:bidi w:val="0"/>
              <w:spacing w:before="100" w:after="100"/>
              <w:jc w:val="left"/>
              <w:rPr/>
            </w:pPr>
            <w:r>
              <w:rPr/>
              <w:t>Self-service requires app login (phone unlock + account auth); irreversible (SEC-17); logged</w:t>
            </w:r>
          </w:p>
        </w:tc>
        <w:tc>
          <w:tcPr>
            <w:tcW w:w="1669" w:type="dxa"/>
            <w:tcBorders/>
            <w:vAlign w:val="center"/>
          </w:tcPr>
          <w:p>
            <w:pPr>
              <w:pStyle w:val="TableContents"/>
              <w:bidi w:val="0"/>
              <w:spacing w:before="100" w:after="100"/>
              <w:jc w:val="left"/>
              <w:rPr/>
            </w:pPr>
            <w:r>
              <w:rPr/>
              <w:t>Meher persona: seconds, from her phone, no queue (T4, screen 18)</w:t>
            </w:r>
          </w:p>
        </w:tc>
      </w:tr>
      <w:tr>
        <w:trPr/>
        <w:tc>
          <w:tcPr>
            <w:tcW w:w="454" w:type="dxa"/>
            <w:tcBorders/>
            <w:vAlign w:val="center"/>
          </w:tcPr>
          <w:p>
            <w:pPr>
              <w:pStyle w:val="TableContents"/>
              <w:bidi w:val="0"/>
              <w:spacing w:before="100" w:after="100"/>
              <w:jc w:val="left"/>
              <w:rPr/>
            </w:pPr>
            <w:r>
              <w:rPr/>
              <w:t>6</w:t>
            </w:r>
          </w:p>
        </w:tc>
        <w:tc>
          <w:tcPr>
            <w:tcW w:w="1562" w:type="dxa"/>
            <w:tcBorders/>
            <w:vAlign w:val="center"/>
          </w:tcPr>
          <w:p>
            <w:pPr>
              <w:pStyle w:val="TableContents"/>
              <w:bidi w:val="0"/>
              <w:spacing w:before="100" w:after="100"/>
              <w:jc w:val="left"/>
              <w:rPr/>
            </w:pPr>
            <w:r>
              <w:rPr>
                <w:rStyle w:val="Strong"/>
              </w:rPr>
              <w:t>Revocation</w:t>
            </w:r>
          </w:p>
        </w:tc>
        <w:tc>
          <w:tcPr>
            <w:tcW w:w="1888" w:type="dxa"/>
            <w:tcBorders/>
            <w:vAlign w:val="center"/>
          </w:tcPr>
          <w:p>
            <w:pPr>
              <w:pStyle w:val="TableContents"/>
              <w:bidi w:val="0"/>
              <w:spacing w:before="100" w:after="100"/>
              <w:jc w:val="left"/>
              <w:rPr/>
            </w:pPr>
            <w:r>
              <w:rPr/>
              <w:t>Lost/stolen; disciplinary; withdrawal; compromise of a card batch; key rotation</w:t>
            </w:r>
          </w:p>
        </w:tc>
        <w:tc>
          <w:tcPr>
            <w:tcW w:w="1437" w:type="dxa"/>
            <w:tcBorders/>
            <w:vAlign w:val="center"/>
          </w:tcPr>
          <w:p>
            <w:pPr>
              <w:pStyle w:val="TableContents"/>
              <w:bidi w:val="0"/>
              <w:spacing w:before="100" w:after="100"/>
              <w:jc w:val="left"/>
              <w:rPr/>
            </w:pPr>
            <w:r>
              <w:rPr/>
              <w:t>Student (own) / Issuer</w:t>
            </w:r>
          </w:p>
        </w:tc>
        <w:tc>
          <w:tcPr>
            <w:tcW w:w="3307" w:type="dxa"/>
            <w:tcBorders/>
            <w:vAlign w:val="center"/>
          </w:tcPr>
          <w:p>
            <w:pPr>
              <w:pStyle w:val="TableContents"/>
              <w:bidi w:val="0"/>
              <w:spacing w:before="100" w:after="100"/>
              <w:jc w:val="left"/>
              <w:rPr/>
            </w:pPr>
            <w:r>
              <w:rPr/>
              <w:t>Status → REVOKED permanently; credential ID added to revocation list; list re-signed and pushed to all readers; offline readers pick it up at next sync</w:t>
            </w:r>
          </w:p>
        </w:tc>
        <w:tc>
          <w:tcPr>
            <w:tcW w:w="1508" w:type="dxa"/>
            <w:tcBorders/>
            <w:vAlign w:val="center"/>
          </w:tcPr>
          <w:p>
            <w:pPr>
              <w:pStyle w:val="TableContents"/>
              <w:bidi w:val="0"/>
              <w:spacing w:before="100" w:after="100"/>
              <w:jc w:val="left"/>
              <w:rPr/>
            </w:pPr>
            <w:r>
              <w:rPr/>
              <w:t>REVOKED</w:t>
            </w:r>
          </w:p>
        </w:tc>
        <w:tc>
          <w:tcPr>
            <w:tcW w:w="1682" w:type="dxa"/>
            <w:tcBorders/>
            <w:vAlign w:val="center"/>
          </w:tcPr>
          <w:p>
            <w:pPr>
              <w:pStyle w:val="TableContents"/>
              <w:bidi w:val="0"/>
              <w:spacing w:before="100" w:after="100"/>
              <w:jc w:val="left"/>
              <w:rPr/>
            </w:pPr>
            <w:r>
              <w:rPr/>
              <w:t>Irreversible (SEC-17); ≤30 s online propagation (FR-08); signed list (SEC-19); logged</w:t>
            </w:r>
          </w:p>
        </w:tc>
        <w:tc>
          <w:tcPr>
            <w:tcW w:w="1669" w:type="dxa"/>
            <w:tcBorders/>
            <w:vAlign w:val="center"/>
          </w:tcPr>
          <w:p>
            <w:pPr>
              <w:pStyle w:val="TableContents"/>
              <w:bidi w:val="0"/>
              <w:spacing w:before="100" w:after="100"/>
              <w:jc w:val="left"/>
              <w:rPr/>
            </w:pPr>
            <w:r>
              <w:rPr/>
              <w:t>Guard sees "REVOKED — direct to Security Office" only (screen 8)</w:t>
            </w:r>
          </w:p>
        </w:tc>
      </w:tr>
      <w:tr>
        <w:trPr/>
        <w:tc>
          <w:tcPr>
            <w:tcW w:w="454" w:type="dxa"/>
            <w:tcBorders/>
            <w:vAlign w:val="center"/>
          </w:tcPr>
          <w:p>
            <w:pPr>
              <w:pStyle w:val="TableContents"/>
              <w:bidi w:val="0"/>
              <w:spacing w:before="100" w:after="100"/>
              <w:jc w:val="left"/>
              <w:rPr/>
            </w:pPr>
            <w:r>
              <w:rPr/>
              <w:t>7</w:t>
            </w:r>
          </w:p>
        </w:tc>
        <w:tc>
          <w:tcPr>
            <w:tcW w:w="1562" w:type="dxa"/>
            <w:tcBorders/>
            <w:vAlign w:val="center"/>
          </w:tcPr>
          <w:p>
            <w:pPr>
              <w:pStyle w:val="TableContents"/>
              <w:bidi w:val="0"/>
              <w:spacing w:before="100" w:after="100"/>
              <w:jc w:val="left"/>
              <w:rPr/>
            </w:pPr>
            <w:r>
              <w:rPr>
                <w:rStyle w:val="Strong"/>
              </w:rPr>
              <w:t>Replacement</w:t>
            </w:r>
          </w:p>
        </w:tc>
        <w:tc>
          <w:tcPr>
            <w:tcW w:w="1888" w:type="dxa"/>
            <w:tcBorders/>
            <w:vAlign w:val="center"/>
          </w:tcPr>
          <w:p>
            <w:pPr>
              <w:pStyle w:val="TableContents"/>
              <w:bidi w:val="0"/>
              <w:spacing w:before="100" w:after="100"/>
              <w:jc w:val="left"/>
              <w:rPr/>
            </w:pPr>
            <w:r>
              <w:rPr/>
              <w:t>After revocation, if the identity remains a member</w:t>
            </w:r>
          </w:p>
        </w:tc>
        <w:tc>
          <w:tcPr>
            <w:tcW w:w="1437" w:type="dxa"/>
            <w:tcBorders/>
            <w:vAlign w:val="center"/>
          </w:tcPr>
          <w:p>
            <w:pPr>
              <w:pStyle w:val="TableContents"/>
              <w:bidi w:val="0"/>
              <w:spacing w:before="100" w:after="100"/>
              <w:jc w:val="left"/>
              <w:rPr/>
            </w:pPr>
            <w:r>
              <w:rPr/>
              <w:t>Issuer</w:t>
            </w:r>
          </w:p>
        </w:tc>
        <w:tc>
          <w:tcPr>
            <w:tcW w:w="3307" w:type="dxa"/>
            <w:tcBorders/>
            <w:vAlign w:val="center"/>
          </w:tcPr>
          <w:p>
            <w:pPr>
              <w:pStyle w:val="TableContents"/>
              <w:bidi w:val="0"/>
              <w:spacing w:before="100" w:after="100"/>
              <w:jc w:val="left"/>
              <w:rPr/>
            </w:pPr>
            <w:r>
              <w:rPr/>
              <w:t>New credential issued (stage 1) with new key; old remains REVOKED; identity record unchanged</w:t>
            </w:r>
          </w:p>
        </w:tc>
        <w:tc>
          <w:tcPr>
            <w:tcW w:w="1508" w:type="dxa"/>
            <w:tcBorders/>
            <w:vAlign w:val="center"/>
          </w:tcPr>
          <w:p>
            <w:pPr>
              <w:pStyle w:val="TableContents"/>
              <w:bidi w:val="0"/>
              <w:spacing w:before="100" w:after="100"/>
              <w:jc w:val="left"/>
              <w:rPr/>
            </w:pPr>
            <w:r>
              <w:rPr/>
              <w:t>New: ISSUED → ACTIVE</w:t>
            </w:r>
          </w:p>
        </w:tc>
        <w:tc>
          <w:tcPr>
            <w:tcW w:w="1682" w:type="dxa"/>
            <w:tcBorders/>
            <w:vAlign w:val="center"/>
          </w:tcPr>
          <w:p>
            <w:pPr>
              <w:pStyle w:val="TableContents"/>
              <w:bidi w:val="0"/>
              <w:spacing w:before="100" w:after="100"/>
              <w:jc w:val="left"/>
              <w:rPr/>
            </w:pPr>
            <w:r>
              <w:rPr/>
              <w:t>Same as issuance</w:t>
            </w:r>
          </w:p>
        </w:tc>
        <w:tc>
          <w:tcPr>
            <w:tcW w:w="1669" w:type="dxa"/>
            <w:tcBorders/>
            <w:vAlign w:val="center"/>
          </w:tcPr>
          <w:p>
            <w:pPr>
              <w:pStyle w:val="TableContents"/>
              <w:bidi w:val="0"/>
              <w:spacing w:before="100" w:after="100"/>
              <w:jc w:val="left"/>
              <w:rPr/>
            </w:pPr>
            <w:r>
              <w:rPr/>
              <w:t>Replacement SLA is an institutional decision; app shows request status</w:t>
            </w:r>
          </w:p>
        </w:tc>
      </w:tr>
      <w:tr>
        <w:trPr/>
        <w:tc>
          <w:tcPr>
            <w:tcW w:w="454" w:type="dxa"/>
            <w:tcBorders/>
            <w:vAlign w:val="center"/>
          </w:tcPr>
          <w:p>
            <w:pPr>
              <w:pStyle w:val="TableContents"/>
              <w:bidi w:val="0"/>
              <w:spacing w:before="100" w:after="100"/>
              <w:jc w:val="left"/>
              <w:rPr/>
            </w:pPr>
            <w:r>
              <w:rPr/>
              <w:t>8</w:t>
            </w:r>
          </w:p>
        </w:tc>
        <w:tc>
          <w:tcPr>
            <w:tcW w:w="1562" w:type="dxa"/>
            <w:tcBorders/>
            <w:vAlign w:val="center"/>
          </w:tcPr>
          <w:p>
            <w:pPr>
              <w:pStyle w:val="TableContents"/>
              <w:bidi w:val="0"/>
              <w:spacing w:before="100" w:after="100"/>
              <w:jc w:val="left"/>
              <w:rPr/>
            </w:pPr>
            <w:r>
              <w:rPr>
                <w:rStyle w:val="Strong"/>
              </w:rPr>
              <w:t>Expiration</w:t>
            </w:r>
          </w:p>
        </w:tc>
        <w:tc>
          <w:tcPr>
            <w:tcW w:w="1888" w:type="dxa"/>
            <w:tcBorders/>
            <w:vAlign w:val="center"/>
          </w:tcPr>
          <w:p>
            <w:pPr>
              <w:pStyle w:val="TableContents"/>
              <w:bidi w:val="0"/>
              <w:spacing w:before="100" w:after="100"/>
              <w:jc w:val="left"/>
              <w:rPr/>
            </w:pPr>
            <w:r>
              <w:rPr/>
              <w:t>Validity end date reached</w:t>
            </w:r>
          </w:p>
        </w:tc>
        <w:tc>
          <w:tcPr>
            <w:tcW w:w="1437" w:type="dxa"/>
            <w:tcBorders/>
            <w:vAlign w:val="center"/>
          </w:tcPr>
          <w:p>
            <w:pPr>
              <w:pStyle w:val="TableContents"/>
              <w:bidi w:val="0"/>
              <w:spacing w:before="100" w:after="100"/>
              <w:jc w:val="left"/>
              <w:rPr/>
            </w:pPr>
            <w:r>
              <w:rPr/>
              <w:t>System (automatic)</w:t>
            </w:r>
          </w:p>
        </w:tc>
        <w:tc>
          <w:tcPr>
            <w:tcW w:w="3307" w:type="dxa"/>
            <w:tcBorders/>
            <w:vAlign w:val="center"/>
          </w:tcPr>
          <w:p>
            <w:pPr>
              <w:pStyle w:val="TableContents"/>
              <w:bidi w:val="0"/>
              <w:spacing w:before="100" w:after="100"/>
              <w:jc w:val="left"/>
              <w:rPr/>
            </w:pPr>
            <w:r>
              <w:rPr/>
              <w:t>Status → EXPIRED; authenticates but authorization fails with DENY–EXPIRED; distinct from revoked so the guard's next step is "renew at ID cell", not "Security Office"</w:t>
            </w:r>
          </w:p>
        </w:tc>
        <w:tc>
          <w:tcPr>
            <w:tcW w:w="1508" w:type="dxa"/>
            <w:tcBorders/>
            <w:vAlign w:val="center"/>
          </w:tcPr>
          <w:p>
            <w:pPr>
              <w:pStyle w:val="TableContents"/>
              <w:bidi w:val="0"/>
              <w:spacing w:before="100" w:after="100"/>
              <w:jc w:val="left"/>
              <w:rPr/>
            </w:pPr>
            <w:r>
              <w:rPr/>
              <w:t>EXPIRED</w:t>
            </w:r>
          </w:p>
        </w:tc>
        <w:tc>
          <w:tcPr>
            <w:tcW w:w="1682" w:type="dxa"/>
            <w:tcBorders/>
            <w:vAlign w:val="center"/>
          </w:tcPr>
          <w:p>
            <w:pPr>
              <w:pStyle w:val="TableContents"/>
              <w:bidi w:val="0"/>
              <w:spacing w:before="100" w:after="100"/>
              <w:jc w:val="left"/>
              <w:rPr/>
            </w:pPr>
            <w:r>
              <w:rPr/>
              <w:t>SEC-03; enforced server-side and in offline cache</w:t>
            </w:r>
          </w:p>
        </w:tc>
        <w:tc>
          <w:tcPr>
            <w:tcW w:w="1669" w:type="dxa"/>
            <w:tcBorders/>
            <w:vAlign w:val="center"/>
          </w:tcPr>
          <w:p>
            <w:pPr>
              <w:pStyle w:val="TableContents"/>
              <w:bidi w:val="0"/>
              <w:spacing w:before="100" w:after="100"/>
              <w:jc w:val="left"/>
              <w:rPr/>
            </w:pPr>
            <w:r>
              <w:rPr/>
              <w:t>App reminds 30/7/1 days before (USE-13)</w:t>
            </w:r>
          </w:p>
        </w:tc>
      </w:tr>
      <w:tr>
        <w:trPr/>
        <w:tc>
          <w:tcPr>
            <w:tcW w:w="454" w:type="dxa"/>
            <w:tcBorders/>
            <w:vAlign w:val="center"/>
          </w:tcPr>
          <w:p>
            <w:pPr>
              <w:pStyle w:val="TableContents"/>
              <w:bidi w:val="0"/>
              <w:spacing w:before="100" w:after="100"/>
              <w:jc w:val="left"/>
              <w:rPr/>
            </w:pPr>
            <w:r>
              <w:rPr/>
              <w:t>9</w:t>
            </w:r>
          </w:p>
        </w:tc>
        <w:tc>
          <w:tcPr>
            <w:tcW w:w="1562" w:type="dxa"/>
            <w:tcBorders/>
            <w:vAlign w:val="center"/>
          </w:tcPr>
          <w:p>
            <w:pPr>
              <w:pStyle w:val="TableContents"/>
              <w:bidi w:val="0"/>
              <w:spacing w:before="100" w:after="100"/>
              <w:jc w:val="left"/>
              <w:rPr/>
            </w:pPr>
            <w:r>
              <w:rPr>
                <w:rStyle w:val="Strong"/>
              </w:rPr>
              <w:t>Renewal</w:t>
            </w:r>
          </w:p>
        </w:tc>
        <w:tc>
          <w:tcPr>
            <w:tcW w:w="1888" w:type="dxa"/>
            <w:tcBorders/>
            <w:vAlign w:val="center"/>
          </w:tcPr>
          <w:p>
            <w:pPr>
              <w:pStyle w:val="TableContents"/>
              <w:bidi w:val="0"/>
              <w:spacing w:before="100" w:after="100"/>
              <w:jc w:val="left"/>
              <w:rPr/>
            </w:pPr>
            <w:r>
              <w:rPr/>
              <w:t>Programme extension, role change, continuing membership</w:t>
            </w:r>
          </w:p>
        </w:tc>
        <w:tc>
          <w:tcPr>
            <w:tcW w:w="1437" w:type="dxa"/>
            <w:tcBorders/>
            <w:vAlign w:val="center"/>
          </w:tcPr>
          <w:p>
            <w:pPr>
              <w:pStyle w:val="TableContents"/>
              <w:bidi w:val="0"/>
              <w:spacing w:before="100" w:after="100"/>
              <w:jc w:val="left"/>
              <w:rPr/>
            </w:pPr>
            <w:r>
              <w:rPr/>
              <w:t>Issuer</w:t>
            </w:r>
          </w:p>
        </w:tc>
        <w:tc>
          <w:tcPr>
            <w:tcW w:w="3307" w:type="dxa"/>
            <w:tcBorders/>
            <w:vAlign w:val="center"/>
          </w:tcPr>
          <w:p>
            <w:pPr>
              <w:pStyle w:val="TableContents"/>
              <w:bidi w:val="0"/>
              <w:spacing w:before="100" w:after="100"/>
              <w:jc w:val="left"/>
              <w:rPr/>
            </w:pPr>
            <w:r>
              <w:rPr/>
              <w:t xml:space="preserve">Validity extended on the </w:t>
            </w:r>
            <w:r>
              <w:rPr>
                <w:rStyle w:val="Emphasis"/>
              </w:rPr>
              <w:t>same</w:t>
            </w:r>
            <w:r>
              <w:rPr/>
              <w:t xml:space="preserve"> credential (no re-personalisation) if key and chip family are still approved; else replacement</w:t>
            </w:r>
          </w:p>
        </w:tc>
        <w:tc>
          <w:tcPr>
            <w:tcW w:w="1508" w:type="dxa"/>
            <w:tcBorders/>
            <w:vAlign w:val="center"/>
          </w:tcPr>
          <w:p>
            <w:pPr>
              <w:pStyle w:val="TableContents"/>
              <w:bidi w:val="0"/>
              <w:spacing w:before="100" w:after="100"/>
              <w:jc w:val="left"/>
              <w:rPr/>
            </w:pPr>
            <w:r>
              <w:rPr/>
              <w:t>ACTIVE</w:t>
            </w:r>
          </w:p>
        </w:tc>
        <w:tc>
          <w:tcPr>
            <w:tcW w:w="1682" w:type="dxa"/>
            <w:tcBorders/>
            <w:vAlign w:val="center"/>
          </w:tcPr>
          <w:p>
            <w:pPr>
              <w:pStyle w:val="TableContents"/>
              <w:bidi w:val="0"/>
              <w:spacing w:before="100" w:after="100"/>
              <w:jc w:val="left"/>
              <w:rPr/>
            </w:pPr>
            <w:r>
              <w:rPr/>
              <w:t>Roster check; logged</w:t>
            </w:r>
          </w:p>
        </w:tc>
        <w:tc>
          <w:tcPr>
            <w:tcW w:w="1669" w:type="dxa"/>
            <w:tcBorders/>
            <w:vAlign w:val="center"/>
          </w:tcPr>
          <w:p>
            <w:pPr>
              <w:pStyle w:val="TableContents"/>
              <w:bidi w:val="0"/>
              <w:spacing w:before="100" w:after="100"/>
              <w:jc w:val="left"/>
              <w:rPr/>
            </w:pPr>
            <w:r>
              <w:rPr/>
              <w:t>No student action for card</w:t>
            </w:r>
          </w:p>
        </w:tc>
      </w:tr>
      <w:tr>
        <w:trPr/>
        <w:tc>
          <w:tcPr>
            <w:tcW w:w="454" w:type="dxa"/>
            <w:tcBorders/>
            <w:vAlign w:val="center"/>
          </w:tcPr>
          <w:p>
            <w:pPr>
              <w:pStyle w:val="TableContents"/>
              <w:bidi w:val="0"/>
              <w:spacing w:before="100" w:after="100"/>
              <w:jc w:val="left"/>
              <w:rPr/>
            </w:pPr>
            <w:r>
              <w:rPr/>
              <w:t>10</w:t>
            </w:r>
          </w:p>
        </w:tc>
        <w:tc>
          <w:tcPr>
            <w:tcW w:w="1562" w:type="dxa"/>
            <w:tcBorders/>
            <w:vAlign w:val="center"/>
          </w:tcPr>
          <w:p>
            <w:pPr>
              <w:pStyle w:val="TableContents"/>
              <w:bidi w:val="0"/>
              <w:spacing w:before="100" w:after="100"/>
              <w:jc w:val="left"/>
              <w:rPr/>
            </w:pPr>
            <w:r>
              <w:rPr>
                <w:rStyle w:val="Strong"/>
              </w:rPr>
              <w:t>Retirement / deletion</w:t>
            </w:r>
          </w:p>
        </w:tc>
        <w:tc>
          <w:tcPr>
            <w:tcW w:w="1888" w:type="dxa"/>
            <w:tcBorders/>
            <w:vAlign w:val="center"/>
          </w:tcPr>
          <w:p>
            <w:pPr>
              <w:pStyle w:val="TableContents"/>
              <w:bidi w:val="0"/>
              <w:spacing w:before="100" w:after="100"/>
              <w:jc w:val="left"/>
              <w:rPr/>
            </w:pPr>
            <w:r>
              <w:rPr/>
              <w:t>Member leaves; credential revoked or expired beyond retention; chip family deprecated</w:t>
            </w:r>
          </w:p>
        </w:tc>
        <w:tc>
          <w:tcPr>
            <w:tcW w:w="1437" w:type="dxa"/>
            <w:tcBorders/>
            <w:vAlign w:val="center"/>
          </w:tcPr>
          <w:p>
            <w:pPr>
              <w:pStyle w:val="TableContents"/>
              <w:bidi w:val="0"/>
              <w:spacing w:before="100" w:after="100"/>
              <w:jc w:val="left"/>
              <w:rPr/>
            </w:pPr>
            <w:r>
              <w:rPr/>
              <w:t>System / Issuer</w:t>
            </w:r>
          </w:p>
        </w:tc>
        <w:tc>
          <w:tcPr>
            <w:tcW w:w="3307" w:type="dxa"/>
            <w:tcBorders/>
            <w:vAlign w:val="center"/>
          </w:tcPr>
          <w:p>
            <w:pPr>
              <w:pStyle w:val="TableContents"/>
              <w:bidi w:val="0"/>
              <w:spacing w:before="100" w:after="100"/>
              <w:jc w:val="left"/>
              <w:rPr/>
            </w:pPr>
            <w:r>
              <w:rPr/>
              <w:t>Credential record retained 1 year after revocation/expiry for fraud correlation (PRIV-05), then deleted; key material destroyed in HSM [3]; card physically collected or instructed to be destroyed; identity record retained per institutional records policy, not by this system</w:t>
            </w:r>
          </w:p>
        </w:tc>
        <w:tc>
          <w:tcPr>
            <w:tcW w:w="1508" w:type="dxa"/>
            <w:tcBorders/>
            <w:vAlign w:val="center"/>
          </w:tcPr>
          <w:p>
            <w:pPr>
              <w:pStyle w:val="TableContents"/>
              <w:bidi w:val="0"/>
              <w:spacing w:before="100" w:after="100"/>
              <w:jc w:val="left"/>
              <w:rPr/>
            </w:pPr>
            <w:r>
              <w:rPr/>
              <w:t>DELETED</w:t>
            </w:r>
          </w:p>
        </w:tc>
        <w:tc>
          <w:tcPr>
            <w:tcW w:w="1682" w:type="dxa"/>
            <w:tcBorders/>
            <w:vAlign w:val="center"/>
          </w:tcPr>
          <w:p>
            <w:pPr>
              <w:pStyle w:val="TableContents"/>
              <w:bidi w:val="0"/>
              <w:spacing w:before="100" w:after="100"/>
              <w:jc w:val="left"/>
              <w:rPr/>
            </w:pPr>
            <w:r>
              <w:rPr/>
              <w:t>Deletion logged; keys zeroised; chip-family deprecation triggers batch re-issuance (lesson from [8, 9])</w:t>
            </w:r>
          </w:p>
        </w:tc>
        <w:tc>
          <w:tcPr>
            <w:tcW w:w="1669" w:type="dxa"/>
            <w:tcBorders/>
            <w:vAlign w:val="center"/>
          </w:tcPr>
          <w:p>
            <w:pPr>
              <w:pStyle w:val="TableContents"/>
              <w:bidi w:val="0"/>
              <w:spacing w:before="100" w:after="100"/>
              <w:jc w:val="left"/>
              <w:rPr/>
            </w:pPr>
            <w:r>
              <w:rPr/>
              <w:t>Exit process includes card return</w:t>
            </w:r>
          </w:p>
        </w:tc>
      </w:tr>
    </w:tbl>
    <w:p>
      <w:pPr>
        <w:pStyle w:val="BodyText"/>
        <w:bidi w:val="0"/>
        <w:jc w:val="left"/>
        <w:rPr/>
      </w:pPr>
      <w:r>
        <w:rPr>
          <w:rStyle w:val="Strong"/>
        </w:rPr>
        <w:t>Key rotation.</w:t>
      </w:r>
      <w:r>
        <w:rPr/>
        <w:t xml:space="preserve"> The master diversification key is rotated on a schedule (e.g., annually) or on suspected compromise; new cards use the new master; old cards continue to work until replaced because the HSM retains prior masters for verification only (SP 800-57 [3]). The revocation-list signing key and the token signing key are rotated on a schedule with overlap so readers hold both old and new public keys during transition.</w:t>
      </w:r>
    </w:p>
    <w:p>
      <w:pPr>
        <w:pStyle w:val="HorizontalLine"/>
        <w:bidi w:val="0"/>
        <w:jc w:val="left"/>
        <w:rPr/>
      </w:pPr>
      <w:r>
        <w:rPr/>
      </w:r>
    </w:p>
    <w:p>
      <w:pPr>
        <w:pStyle w:val="Heading1"/>
        <w:bidi w:val="0"/>
        <w:jc w:val="left"/>
        <w:rPr/>
      </w:pPr>
      <w:r>
        <w:rPr/>
        <w:t>27. Security Architecture</w:t>
      </w:r>
    </w:p>
    <w:p>
      <w:pPr>
        <w:pStyle w:val="BodyText"/>
        <w:bidi w:val="0"/>
        <w:jc w:val="left"/>
        <w:rPr/>
      </w:pPr>
      <w:r>
        <w:rPr/>
        <w:t xml:space="preserve">Phase 1 defines the model; Phase 2 implements it with standard libraries only (SEC-20). Diagram: </w:t>
      </w:r>
      <w:r>
        <w:rPr>
          <w:rStyle w:val="SourceText"/>
        </w:rPr>
        <w:t>System_Architecture.png</w:t>
      </w:r>
      <w:r>
        <w:rPr/>
        <w:t xml:space="preserve"> (Figure J-13) shows components; this section explains the controls.</w:t>
      </w:r>
    </w:p>
    <w:p>
      <w:pPr>
        <w:pStyle w:val="Heading2"/>
        <w:bidi w:val="0"/>
        <w:jc w:val="left"/>
        <w:rPr/>
      </w:pPr>
      <w:r>
        <w:rPr/>
        <w:t>27.1 Authentication</w:t>
      </w:r>
    </w:p>
    <w:tbl>
      <w:tblPr>
        <w:tblW w:w="13507" w:type="dxa"/>
        <w:jc w:val="left"/>
        <w:tblInd w:w="28" w:type="dxa"/>
        <w:tblLayout w:type="fixed"/>
        <w:tblCellMar>
          <w:top w:w="28" w:type="dxa"/>
          <w:left w:w="28" w:type="dxa"/>
          <w:bottom w:w="28" w:type="dxa"/>
          <w:right w:w="28" w:type="dxa"/>
        </w:tblCellMar>
      </w:tblPr>
      <w:tblGrid>
        <w:gridCol w:w="1689"/>
        <w:gridCol w:w="5073"/>
        <w:gridCol w:w="1915"/>
        <w:gridCol w:w="4830"/>
      </w:tblGrid>
      <w:tr>
        <w:trPr>
          <w:tblHeader w:val="true"/>
        </w:trPr>
        <w:tc>
          <w:tcPr>
            <w:tcW w:w="1689" w:type="dxa"/>
            <w:tcBorders/>
            <w:vAlign w:val="center"/>
          </w:tcPr>
          <w:p>
            <w:pPr>
              <w:pStyle w:val="TableHeading"/>
              <w:suppressLineNumbers/>
              <w:shd w:fill="E5E7EB" w:val="clear"/>
              <w:bidi w:val="0"/>
              <w:spacing w:before="100" w:after="100"/>
              <w:jc w:val="left"/>
              <w:rPr/>
            </w:pPr>
            <w:r>
              <w:rPr/>
              <w:t>Path</w:t>
            </w:r>
          </w:p>
        </w:tc>
        <w:tc>
          <w:tcPr>
            <w:tcW w:w="5073" w:type="dxa"/>
            <w:tcBorders/>
            <w:vAlign w:val="center"/>
          </w:tcPr>
          <w:p>
            <w:pPr>
              <w:pStyle w:val="TableHeading"/>
              <w:suppressLineNumbers/>
              <w:shd w:fill="E5E7EB" w:val="clear"/>
              <w:bidi w:val="0"/>
              <w:spacing w:before="100" w:after="100"/>
              <w:jc w:val="left"/>
              <w:rPr/>
            </w:pPr>
            <w:r>
              <w:rPr/>
              <w:t>Mechanism</w:t>
            </w:r>
          </w:p>
        </w:tc>
        <w:tc>
          <w:tcPr>
            <w:tcW w:w="1915" w:type="dxa"/>
            <w:tcBorders/>
            <w:vAlign w:val="center"/>
          </w:tcPr>
          <w:p>
            <w:pPr>
              <w:pStyle w:val="TableHeading"/>
              <w:suppressLineNumbers/>
              <w:shd w:fill="E5E7EB" w:val="clear"/>
              <w:bidi w:val="0"/>
              <w:spacing w:before="100" w:after="100"/>
              <w:jc w:val="left"/>
              <w:rPr/>
            </w:pPr>
            <w:r>
              <w:rPr/>
              <w:t>Standard</w:t>
            </w:r>
          </w:p>
        </w:tc>
        <w:tc>
          <w:tcPr>
            <w:tcW w:w="4830" w:type="dxa"/>
            <w:tcBorders/>
            <w:vAlign w:val="center"/>
          </w:tcPr>
          <w:p>
            <w:pPr>
              <w:pStyle w:val="TableHeading"/>
              <w:suppressLineNumbers/>
              <w:shd w:fill="E5E7EB" w:val="clear"/>
              <w:bidi w:val="0"/>
              <w:spacing w:before="100" w:after="100"/>
              <w:jc w:val="left"/>
              <w:rPr/>
            </w:pPr>
            <w:r>
              <w:rPr/>
              <w:t>Phase 2 implementation note</w:t>
            </w:r>
          </w:p>
        </w:tc>
      </w:tr>
      <w:tr>
        <w:trPr/>
        <w:tc>
          <w:tcPr>
            <w:tcW w:w="1689" w:type="dxa"/>
            <w:tcBorders/>
            <w:vAlign w:val="center"/>
          </w:tcPr>
          <w:p>
            <w:pPr>
              <w:pStyle w:val="TableContents"/>
              <w:bidi w:val="0"/>
              <w:spacing w:before="100" w:after="100"/>
              <w:jc w:val="left"/>
              <w:rPr/>
            </w:pPr>
            <w:r>
              <w:rPr/>
              <w:t>Smart card</w:t>
            </w:r>
          </w:p>
        </w:tc>
        <w:tc>
          <w:tcPr>
            <w:tcW w:w="5073" w:type="dxa"/>
            <w:tcBorders/>
            <w:vAlign w:val="center"/>
          </w:tcPr>
          <w:p>
            <w:pPr>
              <w:pStyle w:val="TableContents"/>
              <w:bidi w:val="0"/>
              <w:spacing w:before="100" w:after="100"/>
              <w:jc w:val="left"/>
              <w:rPr/>
            </w:pPr>
            <w:r>
              <w:rPr/>
              <w:t>Reader ↔ card mutual authentication with per-card AES-128 key (three-pass challenge–response as in DESFire EV3 / Plus EV2 [41]); reader forwards proof to server or verifies locally with SAM/derived key</w:t>
            </w:r>
          </w:p>
        </w:tc>
        <w:tc>
          <w:tcPr>
            <w:tcW w:w="1915" w:type="dxa"/>
            <w:tcBorders/>
            <w:vAlign w:val="center"/>
          </w:tcPr>
          <w:p>
            <w:pPr>
              <w:pStyle w:val="TableContents"/>
              <w:bidi w:val="0"/>
              <w:spacing w:before="100" w:after="100"/>
              <w:jc w:val="left"/>
              <w:rPr/>
            </w:pPr>
            <w:r>
              <w:rPr/>
              <w:t>ISO/IEC 14443 [23]; AES</w:t>
            </w:r>
          </w:p>
        </w:tc>
        <w:tc>
          <w:tcPr>
            <w:tcW w:w="4830" w:type="dxa"/>
            <w:tcBorders/>
            <w:vAlign w:val="center"/>
          </w:tcPr>
          <w:p>
            <w:pPr>
              <w:pStyle w:val="TableContents"/>
              <w:bidi w:val="0"/>
              <w:spacing w:before="100" w:after="100"/>
              <w:jc w:val="left"/>
              <w:rPr/>
            </w:pPr>
            <w:r>
              <w:rPr/>
              <w:t>Use vendor SDK or libfreefare-class library; never read/accept UID alone (SEC-01). If a SAM is unavailable, the reader forwards the card's response to the server, which holds the diversification key in HSM.</w:t>
            </w:r>
          </w:p>
        </w:tc>
      </w:tr>
      <w:tr>
        <w:trPr/>
        <w:tc>
          <w:tcPr>
            <w:tcW w:w="1689" w:type="dxa"/>
            <w:tcBorders/>
            <w:vAlign w:val="center"/>
          </w:tcPr>
          <w:p>
            <w:pPr>
              <w:pStyle w:val="TableContents"/>
              <w:bidi w:val="0"/>
              <w:spacing w:before="100" w:after="100"/>
              <w:jc w:val="left"/>
              <w:rPr/>
            </w:pPr>
            <w:r>
              <w:rPr/>
              <w:t>Phone NFC (Android HCE)</w:t>
            </w:r>
          </w:p>
        </w:tc>
        <w:tc>
          <w:tcPr>
            <w:tcW w:w="5073" w:type="dxa"/>
            <w:tcBorders/>
            <w:vAlign w:val="center"/>
          </w:tcPr>
          <w:p>
            <w:pPr>
              <w:pStyle w:val="TableContents"/>
              <w:bidi w:val="0"/>
              <w:spacing w:before="100" w:after="100"/>
              <w:jc w:val="left"/>
              <w:rPr/>
            </w:pPr>
            <w:r>
              <w:rPr/>
              <w:t>Phone emulates a card; app holds an Ed25519 private key in hardware keystore; reader sends nonce; app signs (nonce ‖ readerID ‖ timestamp)</w:t>
            </w:r>
          </w:p>
        </w:tc>
        <w:tc>
          <w:tcPr>
            <w:tcW w:w="1915" w:type="dxa"/>
            <w:tcBorders/>
            <w:vAlign w:val="center"/>
          </w:tcPr>
          <w:p>
            <w:pPr>
              <w:pStyle w:val="TableContents"/>
              <w:bidi w:val="0"/>
              <w:spacing w:before="100" w:after="100"/>
              <w:jc w:val="left"/>
              <w:rPr/>
            </w:pPr>
            <w:r>
              <w:rPr/>
              <w:t>Ed25519 [38]; HCE</w:t>
            </w:r>
          </w:p>
        </w:tc>
        <w:tc>
          <w:tcPr>
            <w:tcW w:w="4830" w:type="dxa"/>
            <w:tcBorders/>
            <w:vAlign w:val="center"/>
          </w:tcPr>
          <w:p>
            <w:pPr>
              <w:pStyle w:val="TableContents"/>
              <w:bidi w:val="0"/>
              <w:spacing w:before="100" w:after="100"/>
              <w:jc w:val="left"/>
              <w:rPr/>
            </w:pPr>
            <w:r>
              <w:rPr/>
              <w:t>Android only in Phase 2; iOS card emulation not available to third-party apps without entitlements.</w:t>
            </w:r>
          </w:p>
        </w:tc>
      </w:tr>
      <w:tr>
        <w:trPr/>
        <w:tc>
          <w:tcPr>
            <w:tcW w:w="1689" w:type="dxa"/>
            <w:tcBorders/>
            <w:vAlign w:val="center"/>
          </w:tcPr>
          <w:p>
            <w:pPr>
              <w:pStyle w:val="TableContents"/>
              <w:bidi w:val="0"/>
              <w:spacing w:before="100" w:after="100"/>
              <w:jc w:val="left"/>
              <w:rPr/>
            </w:pPr>
            <w:r>
              <w:rPr/>
              <w:t>Dynamic QR</w:t>
            </w:r>
          </w:p>
        </w:tc>
        <w:tc>
          <w:tcPr>
            <w:tcW w:w="5073" w:type="dxa"/>
            <w:tcBorders/>
            <w:vAlign w:val="center"/>
          </w:tcPr>
          <w:p>
            <w:pPr>
              <w:pStyle w:val="TableContents"/>
              <w:bidi w:val="0"/>
              <w:spacing w:before="100" w:after="100"/>
              <w:jc w:val="left"/>
              <w:rPr/>
            </w:pPr>
            <w:r>
              <w:rPr/>
              <w:t>App displays a signed token {credential pseudonym, issued-at, expiry (30–60 s), nonce, gate hint} signed with the same Ed25519 key; reader camera decodes and verifies with the stored public key; server-side replay cache on token ID</w:t>
            </w:r>
          </w:p>
        </w:tc>
        <w:tc>
          <w:tcPr>
            <w:tcW w:w="1915" w:type="dxa"/>
            <w:tcBorders/>
            <w:vAlign w:val="center"/>
          </w:tcPr>
          <w:p>
            <w:pPr>
              <w:pStyle w:val="TableContents"/>
              <w:bidi w:val="0"/>
              <w:spacing w:before="100" w:after="100"/>
              <w:jc w:val="left"/>
              <w:rPr/>
            </w:pPr>
            <w:r>
              <w:rPr/>
              <w:t>JWT/CWT-style compact token [40]; TOTP concept [37]</w:t>
            </w:r>
          </w:p>
        </w:tc>
        <w:tc>
          <w:tcPr>
            <w:tcW w:w="4830" w:type="dxa"/>
            <w:tcBorders/>
            <w:vAlign w:val="center"/>
          </w:tcPr>
          <w:p>
            <w:pPr>
              <w:pStyle w:val="TableContents"/>
              <w:bidi w:val="0"/>
              <w:spacing w:before="100" w:after="100"/>
              <w:jc w:val="left"/>
              <w:rPr/>
            </w:pPr>
            <w:r>
              <w:rPr/>
              <w:t>Works offline at reader if public keys cached.</w:t>
            </w:r>
          </w:p>
        </w:tc>
      </w:tr>
      <w:tr>
        <w:trPr/>
        <w:tc>
          <w:tcPr>
            <w:tcW w:w="1689" w:type="dxa"/>
            <w:tcBorders/>
            <w:vAlign w:val="center"/>
          </w:tcPr>
          <w:p>
            <w:pPr>
              <w:pStyle w:val="TableContents"/>
              <w:bidi w:val="0"/>
              <w:spacing w:before="100" w:after="100"/>
              <w:jc w:val="left"/>
              <w:rPr/>
            </w:pPr>
            <w:r>
              <w:rPr/>
              <w:t>Visitor pass</w:t>
            </w:r>
          </w:p>
        </w:tc>
        <w:tc>
          <w:tcPr>
            <w:tcW w:w="5073" w:type="dxa"/>
            <w:tcBorders/>
            <w:vAlign w:val="center"/>
          </w:tcPr>
          <w:p>
            <w:pPr>
              <w:pStyle w:val="TableContents"/>
              <w:bidi w:val="0"/>
              <w:spacing w:before="100" w:after="100"/>
              <w:jc w:val="left"/>
              <w:rPr/>
            </w:pPr>
            <w:r>
              <w:rPr/>
              <w:t>Server-signed token {pass ID, host ID, window, gate set, use-count limit}; single/limited-use enforced server-side; offline readers accept once and reconcile</w:t>
            </w:r>
          </w:p>
        </w:tc>
        <w:tc>
          <w:tcPr>
            <w:tcW w:w="1915" w:type="dxa"/>
            <w:tcBorders/>
            <w:vAlign w:val="center"/>
          </w:tcPr>
          <w:p>
            <w:pPr>
              <w:pStyle w:val="TableContents"/>
              <w:bidi w:val="0"/>
              <w:spacing w:before="100" w:after="100"/>
              <w:jc w:val="left"/>
              <w:rPr/>
            </w:pPr>
            <w:r>
              <w:rPr/>
              <w:t>Ed25519 [38]</w:t>
            </w:r>
          </w:p>
        </w:tc>
        <w:tc>
          <w:tcPr>
            <w:tcW w:w="4830" w:type="dxa"/>
            <w:tcBorders/>
            <w:vAlign w:val="center"/>
          </w:tcPr>
          <w:p>
            <w:pPr>
              <w:pStyle w:val="TableContents"/>
              <w:bidi w:val="0"/>
              <w:spacing w:before="100" w:after="100"/>
              <w:jc w:val="left"/>
              <w:rPr/>
            </w:pPr>
            <w:r>
              <w:rPr/>
              <w:t>Delivered as QR image; printable at gate kiosk.</w:t>
            </w:r>
          </w:p>
        </w:tc>
      </w:tr>
      <w:tr>
        <w:trPr/>
        <w:tc>
          <w:tcPr>
            <w:tcW w:w="1689" w:type="dxa"/>
            <w:tcBorders/>
            <w:vAlign w:val="center"/>
          </w:tcPr>
          <w:p>
            <w:pPr>
              <w:pStyle w:val="TableContents"/>
              <w:bidi w:val="0"/>
              <w:spacing w:before="100" w:after="100"/>
              <w:jc w:val="left"/>
              <w:rPr/>
            </w:pPr>
            <w:r>
              <w:rPr/>
              <w:t>Administrator</w:t>
            </w:r>
          </w:p>
        </w:tc>
        <w:tc>
          <w:tcPr>
            <w:tcW w:w="5073" w:type="dxa"/>
            <w:tcBorders/>
            <w:vAlign w:val="center"/>
          </w:tcPr>
          <w:p>
            <w:pPr>
              <w:pStyle w:val="TableContents"/>
              <w:bidi w:val="0"/>
              <w:spacing w:before="100" w:after="100"/>
              <w:jc w:val="left"/>
              <w:rPr/>
            </w:pPr>
            <w:r>
              <w:rPr/>
              <w:t>Username + password (or SSO) + second factor (TOTP app or FIDO2 key); step-up confirm for high-impact ops</w:t>
            </w:r>
          </w:p>
        </w:tc>
        <w:tc>
          <w:tcPr>
            <w:tcW w:w="1915" w:type="dxa"/>
            <w:tcBorders/>
            <w:vAlign w:val="center"/>
          </w:tcPr>
          <w:p>
            <w:pPr>
              <w:pStyle w:val="TableContents"/>
              <w:bidi w:val="0"/>
              <w:spacing w:before="100" w:after="100"/>
              <w:jc w:val="left"/>
              <w:rPr/>
            </w:pPr>
            <w:r>
              <w:rPr/>
              <w:t>NIST 800-63B AAL2 [1]</w:t>
            </w:r>
          </w:p>
        </w:tc>
        <w:tc>
          <w:tcPr>
            <w:tcW w:w="4830" w:type="dxa"/>
            <w:tcBorders/>
            <w:vAlign w:val="center"/>
          </w:tcPr>
          <w:p>
            <w:pPr>
              <w:pStyle w:val="TableContents"/>
              <w:bidi w:val="0"/>
              <w:spacing w:before="100" w:after="100"/>
              <w:jc w:val="left"/>
              <w:rPr/>
            </w:pPr>
            <w:r>
              <w:rPr/>
              <w:t>Use institutional SSO if available.</w:t>
            </w:r>
          </w:p>
        </w:tc>
      </w:tr>
      <w:tr>
        <w:trPr/>
        <w:tc>
          <w:tcPr>
            <w:tcW w:w="1689" w:type="dxa"/>
            <w:tcBorders/>
            <w:vAlign w:val="center"/>
          </w:tcPr>
          <w:p>
            <w:pPr>
              <w:pStyle w:val="TableContents"/>
              <w:bidi w:val="0"/>
              <w:spacing w:before="100" w:after="100"/>
              <w:jc w:val="left"/>
              <w:rPr/>
            </w:pPr>
            <w:r>
              <w:rPr/>
              <w:t>Reader (as a client)</w:t>
            </w:r>
          </w:p>
        </w:tc>
        <w:tc>
          <w:tcPr>
            <w:tcW w:w="5073" w:type="dxa"/>
            <w:tcBorders/>
            <w:vAlign w:val="center"/>
          </w:tcPr>
          <w:p>
            <w:pPr>
              <w:pStyle w:val="TableContents"/>
              <w:bidi w:val="0"/>
              <w:spacing w:before="100" w:after="100"/>
              <w:jc w:val="left"/>
              <w:rPr/>
            </w:pPr>
            <w:r>
              <w:rPr/>
              <w:t>Mutual TLS with per-reader client certificate issued by the campus PKI; server certificate pinned on reader</w:t>
            </w:r>
          </w:p>
        </w:tc>
        <w:tc>
          <w:tcPr>
            <w:tcW w:w="1915" w:type="dxa"/>
            <w:tcBorders/>
            <w:vAlign w:val="center"/>
          </w:tcPr>
          <w:p>
            <w:pPr>
              <w:pStyle w:val="TableContents"/>
              <w:bidi w:val="0"/>
              <w:spacing w:before="100" w:after="100"/>
              <w:jc w:val="left"/>
              <w:rPr/>
            </w:pPr>
            <w:r>
              <w:rPr/>
              <w:t>TLS 1.3 [39]</w:t>
            </w:r>
          </w:p>
        </w:tc>
        <w:tc>
          <w:tcPr>
            <w:tcW w:w="4830" w:type="dxa"/>
            <w:tcBorders/>
            <w:vAlign w:val="center"/>
          </w:tcPr>
          <w:p>
            <w:pPr>
              <w:pStyle w:val="TableContents"/>
              <w:bidi w:val="0"/>
              <w:spacing w:before="100" w:after="100"/>
              <w:jc w:val="left"/>
              <w:rPr/>
            </w:pPr>
            <w:r>
              <w:rPr/>
              <w:t>Reader private key in secure element/TPM where hardware permits.</w:t>
            </w:r>
          </w:p>
        </w:tc>
      </w:tr>
    </w:tbl>
    <w:p>
      <w:pPr>
        <w:pStyle w:val="Heading2"/>
        <w:bidi w:val="0"/>
        <w:jc w:val="left"/>
        <w:rPr/>
      </w:pPr>
      <w:r>
        <w:rPr/>
        <w:t>27.2 Authorization</w:t>
      </w:r>
    </w:p>
    <w:p>
      <w:pPr>
        <w:pStyle w:val="BodyText"/>
        <w:bidi w:val="0"/>
        <w:jc w:val="left"/>
        <w:rPr/>
      </w:pPr>
      <w:r>
        <w:rPr/>
        <w:t>Policy engine evaluates, for each authenticated principal P at gate G at time t:</w:t>
      </w:r>
    </w:p>
    <w:p>
      <w:pPr>
        <w:pStyle w:val="PreformattedText"/>
        <w:bidi w:val="0"/>
        <w:jc w:val="left"/>
        <w:rPr/>
      </w:pPr>
      <w:r>
        <w:rPr>
          <w:rStyle w:val="SourceText"/>
        </w:rPr>
        <w:t>status(P.credential) == ACTIVE                                   -- else DENY-REVOKED / DENY-EXPIRED</w:t>
      </w:r>
    </w:p>
    <w:p>
      <w:pPr>
        <w:pStyle w:val="PreformattedText"/>
        <w:bidi w:val="0"/>
        <w:jc w:val="left"/>
        <w:rPr/>
      </w:pPr>
      <w:r>
        <w:rPr>
          <w:rStyle w:val="SourceText"/>
        </w:rPr>
        <w:t>AND role(P) in policy(G).allowed_roles</w:t>
      </w:r>
    </w:p>
    <w:p>
      <w:pPr>
        <w:pStyle w:val="PreformattedText"/>
        <w:bidi w:val="0"/>
        <w:jc w:val="left"/>
        <w:rPr/>
      </w:pPr>
      <w:r>
        <w:rPr>
          <w:rStyle w:val="SourceText"/>
        </w:rPr>
        <w:t>AND t within policy(G).allowed_windows[role(P)]</w:t>
      </w:r>
    </w:p>
    <w:p>
      <w:pPr>
        <w:pStyle w:val="PreformattedText"/>
        <w:bidi w:val="0"/>
        <w:jc w:val="left"/>
        <w:rPr/>
      </w:pPr>
      <w:r>
        <w:rPr>
          <w:rStyle w:val="SourceText"/>
        </w:rPr>
        <w:t>AND (P is visitor) =&gt; G in pass.gate_set AND t in pass.window AND pass.uses &lt; limit</w:t>
      </w:r>
    </w:p>
    <w:p>
      <w:pPr>
        <w:pStyle w:val="PreformattedText"/>
        <w:bidi w:val="0"/>
        <w:jc w:val="left"/>
        <w:rPr/>
      </w:pPr>
      <w:r>
        <w:rPr>
          <w:rStyle w:val="SourceText"/>
        </w:rPr>
        <w:t>AND no active alert on P.credential (SEC-13)                     -- else DENY-SUSPICIOUS</w:t>
      </w:r>
    </w:p>
    <w:p>
      <w:pPr>
        <w:pStyle w:val="PreformattedText"/>
        <w:bidi w:val="0"/>
        <w:spacing w:before="0" w:after="283"/>
        <w:jc w:val="left"/>
        <w:rPr/>
      </w:pPr>
      <w:r>
        <w:rPr>
          <w:rStyle w:val="SourceText"/>
        </w:rPr>
        <w:t>=&gt; ALLOW ; else DENY-NOT-AUTHORIZED</w:t>
      </w:r>
    </w:p>
    <w:p>
      <w:pPr>
        <w:pStyle w:val="BodyText"/>
        <w:bidi w:val="0"/>
        <w:jc w:val="left"/>
        <w:rPr/>
      </w:pPr>
      <w:r>
        <w:rPr/>
        <w:t>Policies are data (FR-18), versioned and logged. Default policy (secure default): a role with no explicit rule is denied. Authorization failure messages are distinct from authentication failure (USE-03).</w:t>
      </w:r>
    </w:p>
    <w:p>
      <w:pPr>
        <w:pStyle w:val="Heading2"/>
        <w:bidi w:val="0"/>
        <w:jc w:val="left"/>
        <w:rPr/>
      </w:pPr>
      <w:r>
        <w:rPr/>
        <w:t>27.3 Secure communication</w:t>
      </w:r>
    </w:p>
    <w:p>
      <w:pPr>
        <w:pStyle w:val="BodyText"/>
        <w:bidi w:val="0"/>
        <w:jc w:val="left"/>
        <w:rPr/>
      </w:pPr>
      <w:r>
        <w:rPr/>
        <w:t>All channels TLS 1.3 with mutual authentication (SEC-05). Decisions returned to readers are signed by the decision service so a rogue server or MITM cannot inject ALLOW (TH-12). Reader→server messages carry credential pseudonym, gate ID, nonce, response/token, timestamp; never name or photo. Server→reader/guard-tablet responses carry decision code, display name, photo URL with short-lived signed access, next-step code.</w:t>
      </w:r>
    </w:p>
    <w:p>
      <w:pPr>
        <w:pStyle w:val="Heading2"/>
        <w:bidi w:val="0"/>
        <w:jc w:val="left"/>
        <w:rPr/>
      </w:pPr>
      <w:r>
        <w:rPr/>
        <w:t>27.4 Key and secret management (concept, per NIST SP 800-57 [3])</w:t>
      </w:r>
    </w:p>
    <w:tbl>
      <w:tblPr>
        <w:tblW w:w="13507" w:type="dxa"/>
        <w:jc w:val="left"/>
        <w:tblInd w:w="28" w:type="dxa"/>
        <w:tblLayout w:type="fixed"/>
        <w:tblCellMar>
          <w:top w:w="28" w:type="dxa"/>
          <w:left w:w="28" w:type="dxa"/>
          <w:bottom w:w="28" w:type="dxa"/>
          <w:right w:w="28" w:type="dxa"/>
        </w:tblCellMar>
      </w:tblPr>
      <w:tblGrid>
        <w:gridCol w:w="2361"/>
        <w:gridCol w:w="2162"/>
        <w:gridCol w:w="3366"/>
        <w:gridCol w:w="3393"/>
        <w:gridCol w:w="2225"/>
      </w:tblGrid>
      <w:tr>
        <w:trPr>
          <w:tblHeader w:val="true"/>
        </w:trPr>
        <w:tc>
          <w:tcPr>
            <w:tcW w:w="2361" w:type="dxa"/>
            <w:tcBorders/>
            <w:vAlign w:val="center"/>
          </w:tcPr>
          <w:p>
            <w:pPr>
              <w:pStyle w:val="TableHeading"/>
              <w:suppressLineNumbers/>
              <w:shd w:fill="E5E7EB" w:val="clear"/>
              <w:bidi w:val="0"/>
              <w:spacing w:before="100" w:after="100"/>
              <w:jc w:val="left"/>
              <w:rPr/>
            </w:pPr>
            <w:r>
              <w:rPr/>
              <w:t>Key</w:t>
            </w:r>
          </w:p>
        </w:tc>
        <w:tc>
          <w:tcPr>
            <w:tcW w:w="2162" w:type="dxa"/>
            <w:tcBorders/>
            <w:vAlign w:val="center"/>
          </w:tcPr>
          <w:p>
            <w:pPr>
              <w:pStyle w:val="TableHeading"/>
              <w:suppressLineNumbers/>
              <w:shd w:fill="E5E7EB" w:val="clear"/>
              <w:bidi w:val="0"/>
              <w:spacing w:before="100" w:after="100"/>
              <w:jc w:val="left"/>
              <w:rPr/>
            </w:pPr>
            <w:r>
              <w:rPr/>
              <w:t>Purpose</w:t>
            </w:r>
          </w:p>
        </w:tc>
        <w:tc>
          <w:tcPr>
            <w:tcW w:w="3366" w:type="dxa"/>
            <w:tcBorders/>
            <w:vAlign w:val="center"/>
          </w:tcPr>
          <w:p>
            <w:pPr>
              <w:pStyle w:val="TableHeading"/>
              <w:suppressLineNumbers/>
              <w:shd w:fill="E5E7EB" w:val="clear"/>
              <w:bidi w:val="0"/>
              <w:spacing w:before="100" w:after="100"/>
              <w:jc w:val="left"/>
              <w:rPr/>
            </w:pPr>
            <w:r>
              <w:rPr/>
              <w:t>Custody</w:t>
            </w:r>
          </w:p>
        </w:tc>
        <w:tc>
          <w:tcPr>
            <w:tcW w:w="3393" w:type="dxa"/>
            <w:tcBorders/>
            <w:vAlign w:val="center"/>
          </w:tcPr>
          <w:p>
            <w:pPr>
              <w:pStyle w:val="TableHeading"/>
              <w:suppressLineNumbers/>
              <w:shd w:fill="E5E7EB" w:val="clear"/>
              <w:bidi w:val="0"/>
              <w:spacing w:before="100" w:after="100"/>
              <w:jc w:val="left"/>
              <w:rPr/>
            </w:pPr>
            <w:r>
              <w:rPr/>
              <w:t>Rotation</w:t>
            </w:r>
          </w:p>
        </w:tc>
        <w:tc>
          <w:tcPr>
            <w:tcW w:w="2225" w:type="dxa"/>
            <w:tcBorders/>
            <w:vAlign w:val="center"/>
          </w:tcPr>
          <w:p>
            <w:pPr>
              <w:pStyle w:val="TableHeading"/>
              <w:suppressLineNumbers/>
              <w:shd w:fill="E5E7EB" w:val="clear"/>
              <w:bidi w:val="0"/>
              <w:spacing w:before="100" w:after="100"/>
              <w:jc w:val="left"/>
              <w:rPr/>
            </w:pPr>
            <w:r>
              <w:rPr/>
              <w:t>Never present on</w:t>
            </w:r>
          </w:p>
        </w:tc>
      </w:tr>
      <w:tr>
        <w:trPr/>
        <w:tc>
          <w:tcPr>
            <w:tcW w:w="2361" w:type="dxa"/>
            <w:tcBorders/>
            <w:vAlign w:val="center"/>
          </w:tcPr>
          <w:p>
            <w:pPr>
              <w:pStyle w:val="TableContents"/>
              <w:bidi w:val="0"/>
              <w:spacing w:before="100" w:after="100"/>
              <w:jc w:val="left"/>
              <w:rPr/>
            </w:pPr>
            <w:r>
              <w:rPr/>
              <w:t>Card master diversification key</w:t>
            </w:r>
          </w:p>
        </w:tc>
        <w:tc>
          <w:tcPr>
            <w:tcW w:w="2162" w:type="dxa"/>
            <w:tcBorders/>
            <w:vAlign w:val="center"/>
          </w:tcPr>
          <w:p>
            <w:pPr>
              <w:pStyle w:val="TableContents"/>
              <w:bidi w:val="0"/>
              <w:spacing w:before="100" w:after="100"/>
              <w:jc w:val="left"/>
              <w:rPr/>
            </w:pPr>
            <w:r>
              <w:rPr/>
              <w:t>Derive per-card AES keys</w:t>
            </w:r>
          </w:p>
        </w:tc>
        <w:tc>
          <w:tcPr>
            <w:tcW w:w="3366" w:type="dxa"/>
            <w:tcBorders/>
            <w:vAlign w:val="center"/>
          </w:tcPr>
          <w:p>
            <w:pPr>
              <w:pStyle w:val="TableContents"/>
              <w:bidi w:val="0"/>
              <w:spacing w:before="100" w:after="100"/>
              <w:jc w:val="left"/>
              <w:rPr/>
            </w:pPr>
            <w:r>
              <w:rPr/>
              <w:t>HSM only</w:t>
            </w:r>
          </w:p>
        </w:tc>
        <w:tc>
          <w:tcPr>
            <w:tcW w:w="3393" w:type="dxa"/>
            <w:tcBorders/>
            <w:vAlign w:val="center"/>
          </w:tcPr>
          <w:p>
            <w:pPr>
              <w:pStyle w:val="TableContents"/>
              <w:bidi w:val="0"/>
              <w:spacing w:before="100" w:after="100"/>
              <w:jc w:val="left"/>
              <w:rPr/>
            </w:pPr>
            <w:r>
              <w:rPr/>
              <w:t>Annual or on compromise; old masters retained for verify</w:t>
            </w:r>
          </w:p>
        </w:tc>
        <w:tc>
          <w:tcPr>
            <w:tcW w:w="2225" w:type="dxa"/>
            <w:tcBorders/>
            <w:vAlign w:val="center"/>
          </w:tcPr>
          <w:p>
            <w:pPr>
              <w:pStyle w:val="TableContents"/>
              <w:bidi w:val="0"/>
              <w:spacing w:before="100" w:after="100"/>
              <w:jc w:val="left"/>
              <w:rPr/>
            </w:pPr>
            <w:r>
              <w:rPr/>
              <w:t>Readers, DB, app</w:t>
            </w:r>
          </w:p>
        </w:tc>
      </w:tr>
      <w:tr>
        <w:trPr/>
        <w:tc>
          <w:tcPr>
            <w:tcW w:w="2361" w:type="dxa"/>
            <w:tcBorders/>
            <w:vAlign w:val="center"/>
          </w:tcPr>
          <w:p>
            <w:pPr>
              <w:pStyle w:val="TableContents"/>
              <w:bidi w:val="0"/>
              <w:spacing w:before="100" w:after="100"/>
              <w:jc w:val="left"/>
              <w:rPr/>
            </w:pPr>
            <w:r>
              <w:rPr/>
              <w:t>Per-card AES key</w:t>
            </w:r>
          </w:p>
        </w:tc>
        <w:tc>
          <w:tcPr>
            <w:tcW w:w="2162" w:type="dxa"/>
            <w:tcBorders/>
            <w:vAlign w:val="center"/>
          </w:tcPr>
          <w:p>
            <w:pPr>
              <w:pStyle w:val="TableContents"/>
              <w:bidi w:val="0"/>
              <w:spacing w:before="100" w:after="100"/>
              <w:jc w:val="left"/>
              <w:rPr/>
            </w:pPr>
            <w:r>
              <w:rPr/>
              <w:t>Card challenge–response</w:t>
            </w:r>
          </w:p>
        </w:tc>
        <w:tc>
          <w:tcPr>
            <w:tcW w:w="3366" w:type="dxa"/>
            <w:tcBorders/>
            <w:vAlign w:val="center"/>
          </w:tcPr>
          <w:p>
            <w:pPr>
              <w:pStyle w:val="TableContents"/>
              <w:bidi w:val="0"/>
              <w:spacing w:before="100" w:after="100"/>
              <w:jc w:val="left"/>
              <w:rPr/>
            </w:pPr>
            <w:r>
              <w:rPr/>
              <w:t>Card chip (write-once); derivable in HSM</w:t>
            </w:r>
          </w:p>
        </w:tc>
        <w:tc>
          <w:tcPr>
            <w:tcW w:w="3393" w:type="dxa"/>
            <w:tcBorders/>
            <w:vAlign w:val="center"/>
          </w:tcPr>
          <w:p>
            <w:pPr>
              <w:pStyle w:val="TableContents"/>
              <w:bidi w:val="0"/>
              <w:spacing w:before="100" w:after="100"/>
              <w:jc w:val="left"/>
              <w:rPr/>
            </w:pPr>
            <w:r>
              <w:rPr/>
              <w:t>Per card lifecycle</w:t>
            </w:r>
          </w:p>
        </w:tc>
        <w:tc>
          <w:tcPr>
            <w:tcW w:w="2225" w:type="dxa"/>
            <w:tcBorders/>
            <w:vAlign w:val="center"/>
          </w:tcPr>
          <w:p>
            <w:pPr>
              <w:pStyle w:val="TableContents"/>
              <w:bidi w:val="0"/>
              <w:spacing w:before="100" w:after="100"/>
              <w:jc w:val="left"/>
              <w:rPr/>
            </w:pPr>
            <w:r>
              <w:rPr/>
              <w:t>Readers (unless SAM), DB in clear</w:t>
            </w:r>
          </w:p>
        </w:tc>
      </w:tr>
      <w:tr>
        <w:trPr/>
        <w:tc>
          <w:tcPr>
            <w:tcW w:w="2361" w:type="dxa"/>
            <w:tcBorders/>
            <w:vAlign w:val="center"/>
          </w:tcPr>
          <w:p>
            <w:pPr>
              <w:pStyle w:val="TableContents"/>
              <w:bidi w:val="0"/>
              <w:spacing w:before="100" w:after="100"/>
              <w:jc w:val="left"/>
              <w:rPr/>
            </w:pPr>
            <w:r>
              <w:rPr/>
              <w:t>Phone credential key pair</w:t>
            </w:r>
          </w:p>
        </w:tc>
        <w:tc>
          <w:tcPr>
            <w:tcW w:w="2162" w:type="dxa"/>
            <w:tcBorders/>
            <w:vAlign w:val="center"/>
          </w:tcPr>
          <w:p>
            <w:pPr>
              <w:pStyle w:val="TableContents"/>
              <w:bidi w:val="0"/>
              <w:spacing w:before="100" w:after="100"/>
              <w:jc w:val="left"/>
              <w:rPr/>
            </w:pPr>
            <w:r>
              <w:rPr/>
              <w:t>Sign nonces/tokens</w:t>
            </w:r>
          </w:p>
        </w:tc>
        <w:tc>
          <w:tcPr>
            <w:tcW w:w="3366" w:type="dxa"/>
            <w:tcBorders/>
            <w:vAlign w:val="center"/>
          </w:tcPr>
          <w:p>
            <w:pPr>
              <w:pStyle w:val="TableContents"/>
              <w:bidi w:val="0"/>
              <w:spacing w:before="100" w:after="100"/>
              <w:jc w:val="left"/>
              <w:rPr/>
            </w:pPr>
            <w:r>
              <w:rPr/>
              <w:t>Private: phone hardware keystore; public: credential table</w:t>
            </w:r>
          </w:p>
        </w:tc>
        <w:tc>
          <w:tcPr>
            <w:tcW w:w="3393" w:type="dxa"/>
            <w:tcBorders/>
            <w:vAlign w:val="center"/>
          </w:tcPr>
          <w:p>
            <w:pPr>
              <w:pStyle w:val="TableContents"/>
              <w:bidi w:val="0"/>
              <w:spacing w:before="100" w:after="100"/>
              <w:jc w:val="left"/>
              <w:rPr/>
            </w:pPr>
            <w:r>
              <w:rPr/>
              <w:t>Per enrolment; revoke on device loss</w:t>
            </w:r>
          </w:p>
        </w:tc>
        <w:tc>
          <w:tcPr>
            <w:tcW w:w="2225" w:type="dxa"/>
            <w:tcBorders/>
            <w:vAlign w:val="center"/>
          </w:tcPr>
          <w:p>
            <w:pPr>
              <w:pStyle w:val="TableContents"/>
              <w:bidi w:val="0"/>
              <w:spacing w:before="100" w:after="100"/>
              <w:jc w:val="left"/>
              <w:rPr/>
            </w:pPr>
            <w:r>
              <w:rPr/>
              <w:t>Server (private)</w:t>
            </w:r>
          </w:p>
        </w:tc>
      </w:tr>
      <w:tr>
        <w:trPr/>
        <w:tc>
          <w:tcPr>
            <w:tcW w:w="2361" w:type="dxa"/>
            <w:tcBorders/>
            <w:vAlign w:val="center"/>
          </w:tcPr>
          <w:p>
            <w:pPr>
              <w:pStyle w:val="TableContents"/>
              <w:bidi w:val="0"/>
              <w:spacing w:before="100" w:after="100"/>
              <w:jc w:val="left"/>
              <w:rPr/>
            </w:pPr>
            <w:r>
              <w:rPr/>
              <w:t>Token / visitor pass signing key</w:t>
            </w:r>
          </w:p>
        </w:tc>
        <w:tc>
          <w:tcPr>
            <w:tcW w:w="2162" w:type="dxa"/>
            <w:tcBorders/>
            <w:vAlign w:val="center"/>
          </w:tcPr>
          <w:p>
            <w:pPr>
              <w:pStyle w:val="TableContents"/>
              <w:bidi w:val="0"/>
              <w:spacing w:before="100" w:after="100"/>
              <w:jc w:val="left"/>
              <w:rPr/>
            </w:pPr>
            <w:r>
              <w:rPr/>
              <w:t>Sign QR tokens and passes</w:t>
            </w:r>
          </w:p>
        </w:tc>
        <w:tc>
          <w:tcPr>
            <w:tcW w:w="3366" w:type="dxa"/>
            <w:tcBorders/>
            <w:vAlign w:val="center"/>
          </w:tcPr>
          <w:p>
            <w:pPr>
              <w:pStyle w:val="TableContents"/>
              <w:bidi w:val="0"/>
              <w:spacing w:before="100" w:after="100"/>
              <w:jc w:val="left"/>
              <w:rPr/>
            </w:pPr>
            <w:r>
              <w:rPr/>
              <w:t>HSM</w:t>
            </w:r>
          </w:p>
        </w:tc>
        <w:tc>
          <w:tcPr>
            <w:tcW w:w="3393" w:type="dxa"/>
            <w:tcBorders/>
            <w:vAlign w:val="center"/>
          </w:tcPr>
          <w:p>
            <w:pPr>
              <w:pStyle w:val="TableContents"/>
              <w:bidi w:val="0"/>
              <w:spacing w:before="100" w:after="100"/>
              <w:jc w:val="left"/>
              <w:rPr/>
            </w:pPr>
            <w:r>
              <w:rPr/>
              <w:t>Quarterly with overlap</w:t>
            </w:r>
          </w:p>
        </w:tc>
        <w:tc>
          <w:tcPr>
            <w:tcW w:w="2225" w:type="dxa"/>
            <w:tcBorders/>
            <w:vAlign w:val="center"/>
          </w:tcPr>
          <w:p>
            <w:pPr>
              <w:pStyle w:val="TableContents"/>
              <w:bidi w:val="0"/>
              <w:spacing w:before="100" w:after="100"/>
              <w:jc w:val="left"/>
              <w:rPr/>
            </w:pPr>
            <w:r>
              <w:rPr/>
              <w:t>Readers hold public only</w:t>
            </w:r>
          </w:p>
        </w:tc>
      </w:tr>
      <w:tr>
        <w:trPr/>
        <w:tc>
          <w:tcPr>
            <w:tcW w:w="2361" w:type="dxa"/>
            <w:tcBorders/>
            <w:vAlign w:val="center"/>
          </w:tcPr>
          <w:p>
            <w:pPr>
              <w:pStyle w:val="TableContents"/>
              <w:bidi w:val="0"/>
              <w:spacing w:before="100" w:after="100"/>
              <w:jc w:val="left"/>
              <w:rPr/>
            </w:pPr>
            <w:r>
              <w:rPr/>
              <w:t>Revocation-list signing key</w:t>
            </w:r>
          </w:p>
        </w:tc>
        <w:tc>
          <w:tcPr>
            <w:tcW w:w="2162" w:type="dxa"/>
            <w:tcBorders/>
            <w:vAlign w:val="center"/>
          </w:tcPr>
          <w:p>
            <w:pPr>
              <w:pStyle w:val="TableContents"/>
              <w:bidi w:val="0"/>
              <w:spacing w:before="100" w:after="100"/>
              <w:jc w:val="left"/>
              <w:rPr/>
            </w:pPr>
            <w:r>
              <w:rPr/>
              <w:t>Sign offline lists</w:t>
            </w:r>
          </w:p>
        </w:tc>
        <w:tc>
          <w:tcPr>
            <w:tcW w:w="3366" w:type="dxa"/>
            <w:tcBorders/>
            <w:vAlign w:val="center"/>
          </w:tcPr>
          <w:p>
            <w:pPr>
              <w:pStyle w:val="TableContents"/>
              <w:bidi w:val="0"/>
              <w:spacing w:before="100" w:after="100"/>
              <w:jc w:val="left"/>
              <w:rPr/>
            </w:pPr>
            <w:r>
              <w:rPr/>
              <w:t>HSM</w:t>
            </w:r>
          </w:p>
        </w:tc>
        <w:tc>
          <w:tcPr>
            <w:tcW w:w="3393" w:type="dxa"/>
            <w:tcBorders/>
            <w:vAlign w:val="center"/>
          </w:tcPr>
          <w:p>
            <w:pPr>
              <w:pStyle w:val="TableContents"/>
              <w:bidi w:val="0"/>
              <w:spacing w:before="100" w:after="100"/>
              <w:jc w:val="left"/>
              <w:rPr/>
            </w:pPr>
            <w:r>
              <w:rPr/>
              <w:t>Annual with overlap</w:t>
            </w:r>
          </w:p>
        </w:tc>
        <w:tc>
          <w:tcPr>
            <w:tcW w:w="2225" w:type="dxa"/>
            <w:tcBorders/>
            <w:vAlign w:val="center"/>
          </w:tcPr>
          <w:p>
            <w:pPr>
              <w:pStyle w:val="TableContents"/>
              <w:bidi w:val="0"/>
              <w:spacing w:before="100" w:after="100"/>
              <w:jc w:val="left"/>
              <w:rPr/>
            </w:pPr>
            <w:r>
              <w:rPr/>
              <w:t>Readers hold public only</w:t>
            </w:r>
          </w:p>
        </w:tc>
      </w:tr>
      <w:tr>
        <w:trPr/>
        <w:tc>
          <w:tcPr>
            <w:tcW w:w="2361" w:type="dxa"/>
            <w:tcBorders/>
            <w:vAlign w:val="center"/>
          </w:tcPr>
          <w:p>
            <w:pPr>
              <w:pStyle w:val="TableContents"/>
              <w:bidi w:val="0"/>
              <w:spacing w:before="100" w:after="100"/>
              <w:jc w:val="left"/>
              <w:rPr/>
            </w:pPr>
            <w:r>
              <w:rPr/>
              <w:t>Decision signing key</w:t>
            </w:r>
          </w:p>
        </w:tc>
        <w:tc>
          <w:tcPr>
            <w:tcW w:w="2162" w:type="dxa"/>
            <w:tcBorders/>
            <w:vAlign w:val="center"/>
          </w:tcPr>
          <w:p>
            <w:pPr>
              <w:pStyle w:val="TableContents"/>
              <w:bidi w:val="0"/>
              <w:spacing w:before="100" w:after="100"/>
              <w:jc w:val="left"/>
              <w:rPr/>
            </w:pPr>
            <w:r>
              <w:rPr/>
              <w:t>Sign ALLOW/DENY to readers</w:t>
            </w:r>
          </w:p>
        </w:tc>
        <w:tc>
          <w:tcPr>
            <w:tcW w:w="3366" w:type="dxa"/>
            <w:tcBorders/>
            <w:vAlign w:val="center"/>
          </w:tcPr>
          <w:p>
            <w:pPr>
              <w:pStyle w:val="TableContents"/>
              <w:bidi w:val="0"/>
              <w:spacing w:before="100" w:after="100"/>
              <w:jc w:val="left"/>
              <w:rPr/>
            </w:pPr>
            <w:r>
              <w:rPr/>
              <w:t>HSM/KMS</w:t>
            </w:r>
          </w:p>
        </w:tc>
        <w:tc>
          <w:tcPr>
            <w:tcW w:w="3393" w:type="dxa"/>
            <w:tcBorders/>
            <w:vAlign w:val="center"/>
          </w:tcPr>
          <w:p>
            <w:pPr>
              <w:pStyle w:val="TableContents"/>
              <w:bidi w:val="0"/>
              <w:spacing w:before="100" w:after="100"/>
              <w:jc w:val="left"/>
              <w:rPr/>
            </w:pPr>
            <w:r>
              <w:rPr/>
              <w:t>Quarterly</w:t>
            </w:r>
          </w:p>
        </w:tc>
        <w:tc>
          <w:tcPr>
            <w:tcW w:w="2225" w:type="dxa"/>
            <w:tcBorders/>
            <w:vAlign w:val="center"/>
          </w:tcPr>
          <w:p>
            <w:pPr>
              <w:pStyle w:val="TableContents"/>
              <w:bidi w:val="0"/>
              <w:spacing w:before="100" w:after="100"/>
              <w:jc w:val="left"/>
              <w:rPr/>
            </w:pPr>
            <w:r>
              <w:rPr/>
              <w:t>Readers hold public only</w:t>
            </w:r>
          </w:p>
        </w:tc>
      </w:tr>
      <w:tr>
        <w:trPr/>
        <w:tc>
          <w:tcPr>
            <w:tcW w:w="2361" w:type="dxa"/>
            <w:tcBorders/>
            <w:vAlign w:val="center"/>
          </w:tcPr>
          <w:p>
            <w:pPr>
              <w:pStyle w:val="TableContents"/>
              <w:bidi w:val="0"/>
              <w:spacing w:before="100" w:after="100"/>
              <w:jc w:val="left"/>
              <w:rPr/>
            </w:pPr>
            <w:r>
              <w:rPr/>
              <w:t>Reader client certs</w:t>
            </w:r>
          </w:p>
        </w:tc>
        <w:tc>
          <w:tcPr>
            <w:tcW w:w="2162" w:type="dxa"/>
            <w:tcBorders/>
            <w:vAlign w:val="center"/>
          </w:tcPr>
          <w:p>
            <w:pPr>
              <w:pStyle w:val="TableContents"/>
              <w:bidi w:val="0"/>
              <w:spacing w:before="100" w:after="100"/>
              <w:jc w:val="left"/>
              <w:rPr/>
            </w:pPr>
            <w:r>
              <w:rPr/>
              <w:t>Mutual TLS</w:t>
            </w:r>
          </w:p>
        </w:tc>
        <w:tc>
          <w:tcPr>
            <w:tcW w:w="3366" w:type="dxa"/>
            <w:tcBorders/>
            <w:vAlign w:val="center"/>
          </w:tcPr>
          <w:p>
            <w:pPr>
              <w:pStyle w:val="TableContents"/>
              <w:bidi w:val="0"/>
              <w:spacing w:before="100" w:after="100"/>
              <w:jc w:val="left"/>
              <w:rPr/>
            </w:pPr>
            <w:r>
              <w:rPr/>
              <w:t>Reader secure element</w:t>
            </w:r>
          </w:p>
        </w:tc>
        <w:tc>
          <w:tcPr>
            <w:tcW w:w="3393" w:type="dxa"/>
            <w:tcBorders/>
            <w:vAlign w:val="center"/>
          </w:tcPr>
          <w:p>
            <w:pPr>
              <w:pStyle w:val="TableContents"/>
              <w:bidi w:val="0"/>
              <w:spacing w:before="100" w:after="100"/>
              <w:jc w:val="left"/>
              <w:rPr/>
            </w:pPr>
            <w:r>
              <w:rPr/>
              <w:t>Annual; revoke on tamper</w:t>
            </w:r>
          </w:p>
        </w:tc>
        <w:tc>
          <w:tcPr>
            <w:tcW w:w="2225" w:type="dxa"/>
            <w:tcBorders/>
            <w:vAlign w:val="center"/>
          </w:tcPr>
          <w:p>
            <w:pPr>
              <w:pStyle w:val="TableContents"/>
              <w:bidi w:val="0"/>
              <w:spacing w:before="100" w:after="100"/>
              <w:jc w:val="left"/>
              <w:rPr/>
            </w:pPr>
            <w:r>
              <w:rPr/>
              <w:t>—</w:t>
            </w:r>
          </w:p>
        </w:tc>
      </w:tr>
      <w:tr>
        <w:trPr/>
        <w:tc>
          <w:tcPr>
            <w:tcW w:w="2361" w:type="dxa"/>
            <w:tcBorders/>
            <w:vAlign w:val="center"/>
          </w:tcPr>
          <w:p>
            <w:pPr>
              <w:pStyle w:val="TableContents"/>
              <w:bidi w:val="0"/>
              <w:spacing w:before="100" w:after="100"/>
              <w:jc w:val="left"/>
              <w:rPr/>
            </w:pPr>
            <w:r>
              <w:rPr/>
              <w:t>Log checkpoint signing key</w:t>
            </w:r>
          </w:p>
        </w:tc>
        <w:tc>
          <w:tcPr>
            <w:tcW w:w="2162" w:type="dxa"/>
            <w:tcBorders/>
            <w:vAlign w:val="center"/>
          </w:tcPr>
          <w:p>
            <w:pPr>
              <w:pStyle w:val="TableContents"/>
              <w:bidi w:val="0"/>
              <w:spacing w:before="100" w:after="100"/>
              <w:jc w:val="left"/>
              <w:rPr/>
            </w:pPr>
            <w:r>
              <w:rPr/>
              <w:t>Sign hash-chain checkpoints</w:t>
            </w:r>
          </w:p>
        </w:tc>
        <w:tc>
          <w:tcPr>
            <w:tcW w:w="3366" w:type="dxa"/>
            <w:tcBorders/>
            <w:vAlign w:val="center"/>
          </w:tcPr>
          <w:p>
            <w:pPr>
              <w:pStyle w:val="TableContents"/>
              <w:bidi w:val="0"/>
              <w:spacing w:before="100" w:after="100"/>
              <w:jc w:val="left"/>
              <w:rPr/>
            </w:pPr>
            <w:r>
              <w:rPr/>
              <w:t>HSM</w:t>
            </w:r>
          </w:p>
        </w:tc>
        <w:tc>
          <w:tcPr>
            <w:tcW w:w="3393" w:type="dxa"/>
            <w:tcBorders/>
            <w:vAlign w:val="center"/>
          </w:tcPr>
          <w:p>
            <w:pPr>
              <w:pStyle w:val="TableContents"/>
              <w:bidi w:val="0"/>
              <w:spacing w:before="100" w:after="100"/>
              <w:jc w:val="left"/>
              <w:rPr/>
            </w:pPr>
            <w:r>
              <w:rPr/>
              <w:t>Annual</w:t>
            </w:r>
          </w:p>
        </w:tc>
        <w:tc>
          <w:tcPr>
            <w:tcW w:w="2225" w:type="dxa"/>
            <w:tcBorders/>
            <w:vAlign w:val="center"/>
          </w:tcPr>
          <w:p>
            <w:pPr>
              <w:pStyle w:val="TableContents"/>
              <w:bidi w:val="0"/>
              <w:spacing w:before="100" w:after="100"/>
              <w:jc w:val="left"/>
              <w:rPr/>
            </w:pPr>
            <w:r>
              <w:rPr/>
              <w:t>—</w:t>
            </w:r>
          </w:p>
        </w:tc>
      </w:tr>
      <w:tr>
        <w:trPr/>
        <w:tc>
          <w:tcPr>
            <w:tcW w:w="2361" w:type="dxa"/>
            <w:tcBorders/>
            <w:vAlign w:val="center"/>
          </w:tcPr>
          <w:p>
            <w:pPr>
              <w:pStyle w:val="TableContents"/>
              <w:bidi w:val="0"/>
              <w:spacing w:before="100" w:after="100"/>
              <w:jc w:val="left"/>
              <w:rPr/>
            </w:pPr>
            <w:r>
              <w:rPr/>
              <w:t>DB encryption keys</w:t>
            </w:r>
          </w:p>
        </w:tc>
        <w:tc>
          <w:tcPr>
            <w:tcW w:w="2162" w:type="dxa"/>
            <w:tcBorders/>
            <w:vAlign w:val="center"/>
          </w:tcPr>
          <w:p>
            <w:pPr>
              <w:pStyle w:val="TableContents"/>
              <w:bidi w:val="0"/>
              <w:spacing w:before="100" w:after="100"/>
              <w:jc w:val="left"/>
              <w:rPr/>
            </w:pPr>
            <w:r>
              <w:rPr/>
              <w:t>At-rest encryption</w:t>
            </w:r>
          </w:p>
        </w:tc>
        <w:tc>
          <w:tcPr>
            <w:tcW w:w="3366" w:type="dxa"/>
            <w:tcBorders/>
            <w:vAlign w:val="center"/>
          </w:tcPr>
          <w:p>
            <w:pPr>
              <w:pStyle w:val="TableContents"/>
              <w:bidi w:val="0"/>
              <w:spacing w:before="100" w:after="100"/>
              <w:jc w:val="left"/>
              <w:rPr/>
            </w:pPr>
            <w:r>
              <w:rPr/>
              <w:t>KMS</w:t>
            </w:r>
          </w:p>
        </w:tc>
        <w:tc>
          <w:tcPr>
            <w:tcW w:w="3393" w:type="dxa"/>
            <w:tcBorders/>
            <w:vAlign w:val="center"/>
          </w:tcPr>
          <w:p>
            <w:pPr>
              <w:pStyle w:val="TableContents"/>
              <w:bidi w:val="0"/>
              <w:spacing w:before="100" w:after="100"/>
              <w:jc w:val="left"/>
              <w:rPr/>
            </w:pPr>
            <w:r>
              <w:rPr/>
              <w:t>Per KMS policy</w:t>
            </w:r>
          </w:p>
        </w:tc>
        <w:tc>
          <w:tcPr>
            <w:tcW w:w="2225" w:type="dxa"/>
            <w:tcBorders/>
            <w:vAlign w:val="center"/>
          </w:tcPr>
          <w:p>
            <w:pPr>
              <w:pStyle w:val="TableContents"/>
              <w:bidi w:val="0"/>
              <w:spacing w:before="100" w:after="100"/>
              <w:jc w:val="left"/>
              <w:rPr/>
            </w:pPr>
            <w:r>
              <w:rPr/>
              <w:t>App servers in clear</w:t>
            </w:r>
          </w:p>
        </w:tc>
      </w:tr>
    </w:tbl>
    <w:p>
      <w:pPr>
        <w:pStyle w:val="Heading2"/>
        <w:bidi w:val="0"/>
        <w:jc w:val="left"/>
        <w:rPr/>
      </w:pPr>
      <w:r>
        <w:rPr/>
        <w:t>27.5 Least privilege and role-based access (SEC-07)</w:t>
      </w:r>
    </w:p>
    <w:p>
      <w:pPr>
        <w:pStyle w:val="BodyText"/>
        <w:bidi w:val="0"/>
        <w:jc w:val="left"/>
        <w:rPr/>
      </w:pPr>
      <w:r>
        <w:rPr/>
        <w:t>Six roles (Guard, Supervisor, Issuer, Approver, Auditor, Policy Admin) with the permission matrix in Section 21.1. Enforced at the API layer (not only in the UI). Separation of duties: Issuer ∩ Auditor = ∅; Policy Admin ∩ Guard = ∅. Service accounts for internal components have the minimum DB grants (auth service: read credential status; log service: append only; retention job: delete by age only).</w:t>
      </w:r>
    </w:p>
    <w:p>
      <w:pPr>
        <w:pStyle w:val="Heading2"/>
        <w:bidi w:val="0"/>
        <w:jc w:val="left"/>
        <w:rPr/>
      </w:pPr>
      <w:r>
        <w:rPr/>
        <w:t>27.6 Data minimisation and secure defaults</w:t>
      </w:r>
    </w:p>
    <w:p>
      <w:pPr>
        <w:pStyle w:val="BodyText"/>
        <w:bidi w:val="0"/>
        <w:jc w:val="left"/>
        <w:rPr/>
      </w:pPr>
      <w:r>
        <w:rPr/>
        <w:t>Schema contains only SEC-14 fields. Defaults: new gate policy denies all; new reader is disabled until certificate issued and policy assigned; logging on; retention 90 days; re-identification requires justification; guard display shows minimal set; offline max age N = 4 h; SEC-13 thresholds on.</w:t>
      </w:r>
    </w:p>
    <w:p>
      <w:pPr>
        <w:pStyle w:val="Heading2"/>
        <w:bidi w:val="0"/>
        <w:jc w:val="left"/>
        <w:rPr/>
      </w:pPr>
      <w:r>
        <w:rPr/>
        <w:t>27.7 Failure handling (summary; detail in Section 32)</w:t>
      </w:r>
    </w:p>
    <w:p>
      <w:pPr>
        <w:pStyle w:val="BodyText"/>
        <w:bidi w:val="0"/>
        <w:jc w:val="left"/>
        <w:rPr/>
      </w:pPr>
      <w:r>
        <w:rPr/>
        <w:t xml:space="preserve">Ordered degradation: </w:t>
      </w:r>
      <w:r>
        <w:rPr>
          <w:rStyle w:val="Strong"/>
        </w:rPr>
        <w:t>Online</w:t>
      </w:r>
      <w:r>
        <w:rPr/>
        <w:t xml:space="preserve"> → </w:t>
      </w:r>
      <w:r>
        <w:rPr>
          <w:rStyle w:val="Strong"/>
        </w:rPr>
        <w:t>Offline-verified</w:t>
      </w:r>
      <w:r>
        <w:rPr/>
        <w:t xml:space="preserve"> (cached public keys + signed revocation list ≤ N h) → </w:t>
      </w:r>
      <w:r>
        <w:rPr>
          <w:rStyle w:val="Strong"/>
        </w:rPr>
        <w:t>Manual Verification Mode</w:t>
      </w:r>
      <w:r>
        <w:rPr/>
        <w:t xml:space="preserve"> (defined procedure, supervisor involvement, everything logged and flagged) → </w:t>
      </w:r>
      <w:r>
        <w:rPr>
          <w:rStyle w:val="Strong"/>
        </w:rPr>
        <w:t>Emergency</w:t>
      </w:r>
      <w:r>
        <w:rPr/>
        <w:t xml:space="preserve"> (egress always free; ingress by supervisor authorisation, logged). No state auto-allows.</w:t>
      </w:r>
    </w:p>
    <w:p>
      <w:pPr>
        <w:pStyle w:val="Heading2"/>
        <w:bidi w:val="0"/>
        <w:jc w:val="left"/>
        <w:rPr/>
      </w:pPr>
      <w:r>
        <w:rPr/>
        <w:t>27.8 Logging, monitoring, auditability</w:t>
      </w:r>
    </w:p>
    <w:p>
      <w:pPr>
        <w:pStyle w:val="BodyText"/>
        <w:numPr>
          <w:ilvl w:val="0"/>
          <w:numId w:val="20"/>
        </w:numPr>
        <w:tabs>
          <w:tab w:val="clear" w:pos="1134"/>
          <w:tab w:val="left" w:pos="809" w:leader="none"/>
        </w:tabs>
        <w:bidi w:val="0"/>
        <w:spacing w:before="100" w:after="0"/>
        <w:ind w:hanging="283" w:left="809"/>
        <w:jc w:val="left"/>
        <w:rPr/>
      </w:pPr>
      <w:r>
        <w:rPr/>
        <w:t xml:space="preserve">Events: every decision (FR-06), every admin action (SEC-12), every mode change, tamper, certificate event, re-identification. </w:t>
      </w:r>
    </w:p>
    <w:p>
      <w:pPr>
        <w:pStyle w:val="BodyText"/>
        <w:numPr>
          <w:ilvl w:val="0"/>
          <w:numId w:val="20"/>
        </w:numPr>
        <w:tabs>
          <w:tab w:val="clear" w:pos="1134"/>
          <w:tab w:val="left" w:pos="809" w:leader="none"/>
        </w:tabs>
        <w:bidi w:val="0"/>
        <w:spacing w:before="100" w:after="0"/>
        <w:ind w:hanging="283" w:left="809"/>
        <w:jc w:val="left"/>
        <w:rPr/>
      </w:pPr>
      <w:r>
        <w:rPr/>
        <w:t xml:space="preserve">Format: structured, pseudonymous, no secrets (SEC-06; OWASP [29]). </w:t>
      </w:r>
    </w:p>
    <w:p>
      <w:pPr>
        <w:pStyle w:val="BodyText"/>
        <w:numPr>
          <w:ilvl w:val="0"/>
          <w:numId w:val="20"/>
        </w:numPr>
        <w:tabs>
          <w:tab w:val="clear" w:pos="1134"/>
          <w:tab w:val="left" w:pos="809" w:leader="none"/>
        </w:tabs>
        <w:bidi w:val="0"/>
        <w:spacing w:before="100" w:after="0"/>
        <w:ind w:hanging="283" w:left="809"/>
        <w:jc w:val="left"/>
        <w:rPr/>
      </w:pPr>
      <w:r>
        <w:rPr/>
        <w:t xml:space="preserve">Integrity: each record includes hash of previous; hourly checkpoint signed by HSM key; readers buffer locally and sync (SEC-10, SEC-15). </w:t>
      </w:r>
    </w:p>
    <w:p>
      <w:pPr>
        <w:pStyle w:val="BodyText"/>
        <w:numPr>
          <w:ilvl w:val="0"/>
          <w:numId w:val="20"/>
        </w:numPr>
        <w:tabs>
          <w:tab w:val="clear" w:pos="1134"/>
          <w:tab w:val="left" w:pos="809" w:leader="none"/>
        </w:tabs>
        <w:bidi w:val="0"/>
        <w:spacing w:before="100" w:after="0"/>
        <w:ind w:hanging="283" w:left="809"/>
        <w:jc w:val="left"/>
        <w:rPr/>
      </w:pPr>
      <w:r>
        <w:rPr/>
        <w:t xml:space="preserve">Monitoring: SEC-13 anomaly rules; reader health; revocation-list age; clock drift (NFR-14); alerts to Supervisor (screen 16) and Auditor. </w:t>
      </w:r>
    </w:p>
    <w:p>
      <w:pPr>
        <w:pStyle w:val="BodyText"/>
        <w:numPr>
          <w:ilvl w:val="0"/>
          <w:numId w:val="20"/>
        </w:numPr>
        <w:tabs>
          <w:tab w:val="clear" w:pos="1134"/>
          <w:tab w:val="left" w:pos="809" w:leader="none"/>
        </w:tabs>
        <w:bidi w:val="0"/>
        <w:ind w:hanging="283" w:left="809"/>
        <w:jc w:val="left"/>
        <w:rPr/>
      </w:pPr>
      <w:r>
        <w:rPr/>
        <w:t xml:space="preserve">Audit: Auditor tool verifies chain; re-identification workflow (PRIV-06). </w:t>
      </w:r>
    </w:p>
    <w:p>
      <w:pPr>
        <w:pStyle w:val="HorizontalLine"/>
        <w:bidi w:val="0"/>
        <w:jc w:val="left"/>
        <w:rPr/>
      </w:pPr>
      <w:r>
        <w:rPr/>
      </w:r>
    </w:p>
    <w:p>
      <w:pPr>
        <w:pStyle w:val="Heading1"/>
        <w:bidi w:val="0"/>
        <w:jc w:val="left"/>
        <w:rPr/>
      </w:pPr>
      <w:r>
        <w:rPr/>
        <w:t>28. System Architecture</w:t>
      </w:r>
    </w:p>
    <w:p>
      <w:pPr>
        <w:pStyle w:val="BodyText"/>
        <w:bidi w:val="0"/>
        <w:jc w:val="left"/>
        <w:rPr/>
      </w:pPr>
      <w:r>
        <w:rPr/>
        <w:t xml:space="preserve">Diagram: </w:t>
      </w:r>
      <w:r>
        <w:rPr>
          <w:rStyle w:val="SourceText"/>
        </w:rPr>
        <w:t>05_Workflows/System_Architecture.png</w:t>
      </w:r>
      <w:r>
        <w:rPr/>
        <w:t xml:space="preserve"> (Figure J-13). Conceptual components and the flow of a decision:</w:t>
      </w:r>
    </w:p>
    <w:p>
      <w:pPr>
        <w:pStyle w:val="PreformattedText"/>
        <w:bidi w:val="0"/>
        <w:jc w:val="left"/>
        <w:rPr/>
      </w:pPr>
      <w:r>
        <w:rPr>
          <w:rStyle w:val="SourceText"/>
        </w:rPr>
        <w:t>Student ──presents──► Credential (card key / phone key / QR token)</w:t>
      </w:r>
    </w:p>
    <w:p>
      <w:pPr>
        <w:pStyle w:val="PreformattedText"/>
        <w:bidi w:val="0"/>
        <w:jc w:val="left"/>
        <w:rPr/>
      </w:pPr>
      <w:r>
        <w:rPr>
          <w:rStyle w:val="SourceText"/>
        </w:rPr>
        <w:t xml:space="preserve">                            │  </w:t>
      </w:r>
      <w:r>
        <w:rPr>
          <w:rStyle w:val="SourceText"/>
        </w:rPr>
        <w:t>B1 physical / RF / optical</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Gate Reader + User Indicator      ← Guard Tablet (decision view)</w:t>
      </w:r>
    </w:p>
    <w:p>
      <w:pPr>
        <w:pStyle w:val="PreformattedText"/>
        <w:bidi w:val="0"/>
        <w:jc w:val="left"/>
        <w:rPr/>
      </w:pPr>
      <w:r>
        <w:rPr>
          <w:rStyle w:val="SourceText"/>
        </w:rPr>
        <w:t xml:space="preserve">                       </w:t>
      </w:r>
      <w:r>
        <w:rPr>
          <w:rStyle w:val="SourceText"/>
        </w:rPr>
        <w:t>(holds: own cert, public keys,</w:t>
      </w:r>
    </w:p>
    <w:p>
      <w:pPr>
        <w:pStyle w:val="PreformattedText"/>
        <w:bidi w:val="0"/>
        <w:jc w:val="left"/>
        <w:rPr/>
      </w:pPr>
      <w:r>
        <w:rPr>
          <w:rStyle w:val="SourceText"/>
        </w:rPr>
        <w:t xml:space="preserve">                        </w:t>
      </w:r>
      <w:r>
        <w:rPr>
          <w:rStyle w:val="SourceText"/>
        </w:rPr>
        <w:t>signed revocation list, event buffer)</w:t>
      </w:r>
    </w:p>
    <w:p>
      <w:pPr>
        <w:pStyle w:val="PreformattedText"/>
        <w:bidi w:val="0"/>
        <w:jc w:val="left"/>
        <w:rPr/>
      </w:pPr>
      <w:r>
        <w:rPr>
          <w:rStyle w:val="SourceText"/>
        </w:rPr>
        <w:t xml:space="preserve">                            │  </w:t>
      </w:r>
      <w:r>
        <w:rPr>
          <w:rStyle w:val="SourceText"/>
        </w:rPr>
        <w:t>B2 mutual TLS 1.3</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Authentication Service ──► HSM/KMS (per-card key derivation, signing)</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Credential &amp; Identity Store (status, validity, pseudonym map, photo ref)</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Authorization / Policy Engine ◄── Policy Store (versioned rules)</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Access Decision (signed) ──► Reader → Gate indicator / turnstile</w:t>
      </w:r>
    </w:p>
    <w:p>
      <w:pPr>
        <w:pStyle w:val="PreformattedText"/>
        <w:bidi w:val="0"/>
        <w:jc w:val="left"/>
        <w:rPr/>
      </w:pPr>
      <w:r>
        <w:rPr>
          <w:rStyle w:val="SourceText"/>
        </w:rPr>
        <w:t xml:space="preserve">                            │                                   </w:t>
      </w:r>
      <w:r>
        <w:rPr>
          <w:rStyle w:val="SourceText"/>
        </w:rPr>
        <w:t>Guard tablet (photo, name, decision, next step)</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Audit Log Service (append-only, hash-chained) ──► Log Store</w:t>
      </w:r>
    </w:p>
    <w:p>
      <w:pPr>
        <w:pStyle w:val="PreformattedText"/>
        <w:bidi w:val="0"/>
        <w:jc w:val="left"/>
        <w:rPr/>
      </w:pPr>
      <w:r>
        <w:rPr>
          <w:rStyle w:val="SourceText"/>
        </w:rPr>
        <w:t xml:space="preserve">                            ▲</w:t>
      </w:r>
    </w:p>
    <w:p>
      <w:pPr>
        <w:pStyle w:val="PreformattedText"/>
        <w:bidi w:val="0"/>
        <w:jc w:val="left"/>
        <w:rPr/>
      </w:pPr>
      <w:r>
        <w:rPr>
          <w:rStyle w:val="SourceText"/>
        </w:rPr>
        <w:t xml:space="preserve">   </w:t>
      </w:r>
      <w:r>
        <w:rPr>
          <w:rStyle w:val="SourceText"/>
        </w:rPr>
        <w:t>Admin Console (Issuer / Approver / Auditor / Policy) ── B5 MFA ── Admin API</w:t>
      </w:r>
    </w:p>
    <w:p>
      <w:pPr>
        <w:pStyle w:val="PreformattedText"/>
        <w:bidi w:val="0"/>
        <w:jc w:val="left"/>
        <w:rPr/>
      </w:pPr>
      <w:r>
        <w:rPr>
          <w:rStyle w:val="SourceText"/>
        </w:rPr>
        <w:t xml:space="preserve">   </w:t>
      </w:r>
      <w:r>
        <w:rPr>
          <w:rStyle w:val="SourceText"/>
        </w:rPr>
        <w:t>Student App / Portal ── B6 ── Enrolment &amp; Self-service API (report lost, view own events)</w:t>
      </w:r>
    </w:p>
    <w:p>
      <w:pPr>
        <w:pStyle w:val="PreformattedText"/>
        <w:bidi w:val="0"/>
        <w:spacing w:before="0" w:after="283"/>
        <w:jc w:val="left"/>
        <w:rPr/>
      </w:pPr>
      <w:r>
        <w:rPr>
          <w:rStyle w:val="SourceText"/>
        </w:rPr>
        <w:t xml:space="preserve">   </w:t>
      </w:r>
      <w:r>
        <w:rPr>
          <w:rStyle w:val="SourceText"/>
        </w:rPr>
        <w:t>Visitor Pass Service ── B7 ── e-mail/SMS delivery of signed QR</w:t>
      </w:r>
    </w:p>
    <w:p>
      <w:pPr>
        <w:pStyle w:val="BodyText"/>
        <w:bidi w:val="0"/>
        <w:jc w:val="left"/>
        <w:rPr/>
      </w:pPr>
      <w:r>
        <w:rPr>
          <w:rStyle w:val="Strong"/>
        </w:rPr>
        <w:t>Sensitive data locations</w:t>
      </w:r>
      <w:r>
        <w:rPr/>
        <w:t>: identity fields and photo (Identity Store, photo store); keys (HSM; card chips; phone keystores); logs (Log Store); visitor contact (Visitor table, 30-day life).</w:t>
      </w:r>
    </w:p>
    <w:p>
      <w:pPr>
        <w:pStyle w:val="BodyText"/>
        <w:bidi w:val="0"/>
        <w:jc w:val="left"/>
        <w:rPr/>
      </w:pPr>
      <w:r>
        <w:rPr>
          <w:rStyle w:val="Strong"/>
        </w:rPr>
        <w:t>Attack surfaces</w:t>
      </w:r>
      <w:r>
        <w:rPr/>
        <w:t>: reader housing and RF interface (B1); gate LAN (B2); service APIs (B3); admin console (B5); student app (B6); pass delivery channel (B7); HSM interface (B4).</w:t>
      </w:r>
    </w:p>
    <w:p>
      <w:pPr>
        <w:pStyle w:val="BodyText"/>
        <w:bidi w:val="0"/>
        <w:jc w:val="left"/>
        <w:rPr/>
      </w:pPr>
      <w:r>
        <w:rPr>
          <w:rStyle w:val="Strong"/>
        </w:rPr>
        <w:t>Administrative access</w:t>
      </w:r>
      <w:r>
        <w:rPr/>
        <w:t>: only through Admin API behind MFA; no direct DB access for humans in production; all actions logged.</w:t>
      </w:r>
    </w:p>
    <w:p>
      <w:pPr>
        <w:pStyle w:val="BodyText"/>
        <w:bidi w:val="0"/>
        <w:jc w:val="left"/>
        <w:rPr/>
      </w:pPr>
      <w:r>
        <w:rPr>
          <w:rStyle w:val="Strong"/>
        </w:rPr>
        <w:t>Security controls by component</w:t>
      </w:r>
    </w:p>
    <w:tbl>
      <w:tblPr>
        <w:tblW w:w="13507" w:type="dxa"/>
        <w:jc w:val="left"/>
        <w:tblInd w:w="28" w:type="dxa"/>
        <w:tblLayout w:type="fixed"/>
        <w:tblCellMar>
          <w:top w:w="28" w:type="dxa"/>
          <w:left w:w="28" w:type="dxa"/>
          <w:bottom w:w="28" w:type="dxa"/>
          <w:right w:w="28" w:type="dxa"/>
        </w:tblCellMar>
      </w:tblPr>
      <w:tblGrid>
        <w:gridCol w:w="2242"/>
        <w:gridCol w:w="11265"/>
      </w:tblGrid>
      <w:tr>
        <w:trPr>
          <w:tblHeader w:val="true"/>
        </w:trPr>
        <w:tc>
          <w:tcPr>
            <w:tcW w:w="2242" w:type="dxa"/>
            <w:tcBorders/>
            <w:vAlign w:val="center"/>
          </w:tcPr>
          <w:p>
            <w:pPr>
              <w:pStyle w:val="TableHeading"/>
              <w:suppressLineNumbers/>
              <w:shd w:fill="E5E7EB" w:val="clear"/>
              <w:bidi w:val="0"/>
              <w:spacing w:before="100" w:after="100"/>
              <w:jc w:val="left"/>
              <w:rPr/>
            </w:pPr>
            <w:r>
              <w:rPr/>
              <w:t>Component</w:t>
            </w:r>
          </w:p>
        </w:tc>
        <w:tc>
          <w:tcPr>
            <w:tcW w:w="11265" w:type="dxa"/>
            <w:tcBorders/>
            <w:vAlign w:val="center"/>
          </w:tcPr>
          <w:p>
            <w:pPr>
              <w:pStyle w:val="TableHeading"/>
              <w:suppressLineNumbers/>
              <w:shd w:fill="E5E7EB" w:val="clear"/>
              <w:bidi w:val="0"/>
              <w:spacing w:before="100" w:after="100"/>
              <w:jc w:val="left"/>
              <w:rPr/>
            </w:pPr>
            <w:r>
              <w:rPr/>
              <w:t>Controls</w:t>
            </w:r>
          </w:p>
        </w:tc>
      </w:tr>
      <w:tr>
        <w:trPr/>
        <w:tc>
          <w:tcPr>
            <w:tcW w:w="2242" w:type="dxa"/>
            <w:tcBorders/>
            <w:vAlign w:val="center"/>
          </w:tcPr>
          <w:p>
            <w:pPr>
              <w:pStyle w:val="TableContents"/>
              <w:bidi w:val="0"/>
              <w:spacing w:before="100" w:after="100"/>
              <w:jc w:val="left"/>
              <w:rPr/>
            </w:pPr>
            <w:r>
              <w:rPr/>
              <w:t>Reader</w:t>
            </w:r>
          </w:p>
        </w:tc>
        <w:tc>
          <w:tcPr>
            <w:tcW w:w="11265" w:type="dxa"/>
            <w:tcBorders/>
            <w:vAlign w:val="center"/>
          </w:tcPr>
          <w:p>
            <w:pPr>
              <w:pStyle w:val="TableContents"/>
              <w:bidi w:val="0"/>
              <w:spacing w:before="100" w:after="100"/>
              <w:jc w:val="left"/>
              <w:rPr/>
            </w:pPr>
            <w:r>
              <w:rPr/>
              <w:t>No master keys; signed firmware; tamper switch; mutual TLS; local verification only with signed material; event buffer encrypted; rate limiting</w:t>
            </w:r>
          </w:p>
        </w:tc>
      </w:tr>
      <w:tr>
        <w:trPr/>
        <w:tc>
          <w:tcPr>
            <w:tcW w:w="2242" w:type="dxa"/>
            <w:tcBorders/>
            <w:vAlign w:val="center"/>
          </w:tcPr>
          <w:p>
            <w:pPr>
              <w:pStyle w:val="TableContents"/>
              <w:bidi w:val="0"/>
              <w:spacing w:before="100" w:after="100"/>
              <w:jc w:val="left"/>
              <w:rPr/>
            </w:pPr>
            <w:r>
              <w:rPr/>
              <w:t>Guard tablet</w:t>
            </w:r>
          </w:p>
        </w:tc>
        <w:tc>
          <w:tcPr>
            <w:tcW w:w="11265" w:type="dxa"/>
            <w:tcBorders/>
            <w:vAlign w:val="center"/>
          </w:tcPr>
          <w:p>
            <w:pPr>
              <w:pStyle w:val="TableContents"/>
              <w:bidi w:val="0"/>
              <w:spacing w:before="100" w:after="100"/>
              <w:jc w:val="left"/>
              <w:rPr/>
            </w:pPr>
            <w:r>
              <w:rPr/>
              <w:t>Role-limited UI; no local storage of personal data beyond current decision; auto-clear; screen privacy hood</w:t>
            </w:r>
          </w:p>
        </w:tc>
      </w:tr>
      <w:tr>
        <w:trPr/>
        <w:tc>
          <w:tcPr>
            <w:tcW w:w="2242" w:type="dxa"/>
            <w:tcBorders/>
            <w:vAlign w:val="center"/>
          </w:tcPr>
          <w:p>
            <w:pPr>
              <w:pStyle w:val="TableContents"/>
              <w:bidi w:val="0"/>
              <w:spacing w:before="100" w:after="100"/>
              <w:jc w:val="left"/>
              <w:rPr/>
            </w:pPr>
            <w:r>
              <w:rPr/>
              <w:t>Auth service</w:t>
            </w:r>
          </w:p>
        </w:tc>
        <w:tc>
          <w:tcPr>
            <w:tcW w:w="11265" w:type="dxa"/>
            <w:tcBorders/>
            <w:vAlign w:val="center"/>
          </w:tcPr>
          <w:p>
            <w:pPr>
              <w:pStyle w:val="TableContents"/>
              <w:bidi w:val="0"/>
              <w:spacing w:before="100" w:after="100"/>
              <w:jc w:val="left"/>
              <w:rPr/>
            </w:pPr>
            <w:r>
              <w:rPr/>
              <w:t>Stateless verification; HSM for key ops; nonce store; replay cache</w:t>
            </w:r>
          </w:p>
        </w:tc>
      </w:tr>
      <w:tr>
        <w:trPr/>
        <w:tc>
          <w:tcPr>
            <w:tcW w:w="2242" w:type="dxa"/>
            <w:tcBorders/>
            <w:vAlign w:val="center"/>
          </w:tcPr>
          <w:p>
            <w:pPr>
              <w:pStyle w:val="TableContents"/>
              <w:bidi w:val="0"/>
              <w:spacing w:before="100" w:after="100"/>
              <w:jc w:val="left"/>
              <w:rPr/>
            </w:pPr>
            <w:r>
              <w:rPr/>
              <w:t>Identity/credential store</w:t>
            </w:r>
          </w:p>
        </w:tc>
        <w:tc>
          <w:tcPr>
            <w:tcW w:w="11265" w:type="dxa"/>
            <w:tcBorders/>
            <w:vAlign w:val="center"/>
          </w:tcPr>
          <w:p>
            <w:pPr>
              <w:pStyle w:val="TableContents"/>
              <w:bidi w:val="0"/>
              <w:spacing w:before="100" w:after="100"/>
              <w:jc w:val="left"/>
              <w:rPr/>
            </w:pPr>
            <w:r>
              <w:rPr/>
              <w:t>Encrypted at rest; least-privilege service accounts; pseudonym mapping in separate schema</w:t>
            </w:r>
          </w:p>
        </w:tc>
      </w:tr>
      <w:tr>
        <w:trPr/>
        <w:tc>
          <w:tcPr>
            <w:tcW w:w="2242" w:type="dxa"/>
            <w:tcBorders/>
            <w:vAlign w:val="center"/>
          </w:tcPr>
          <w:p>
            <w:pPr>
              <w:pStyle w:val="TableContents"/>
              <w:bidi w:val="0"/>
              <w:spacing w:before="100" w:after="100"/>
              <w:jc w:val="left"/>
              <w:rPr/>
            </w:pPr>
            <w:r>
              <w:rPr/>
              <w:t>Policy engine</w:t>
            </w:r>
          </w:p>
        </w:tc>
        <w:tc>
          <w:tcPr>
            <w:tcW w:w="11265" w:type="dxa"/>
            <w:tcBorders/>
            <w:vAlign w:val="center"/>
          </w:tcPr>
          <w:p>
            <w:pPr>
              <w:pStyle w:val="TableContents"/>
              <w:bidi w:val="0"/>
              <w:spacing w:before="100" w:after="100"/>
              <w:jc w:val="left"/>
              <w:rPr/>
            </w:pPr>
            <w:r>
              <w:rPr/>
              <w:t>Deny-by-default; versioned; changes logged</w:t>
            </w:r>
          </w:p>
        </w:tc>
      </w:tr>
      <w:tr>
        <w:trPr/>
        <w:tc>
          <w:tcPr>
            <w:tcW w:w="2242" w:type="dxa"/>
            <w:tcBorders/>
            <w:vAlign w:val="center"/>
          </w:tcPr>
          <w:p>
            <w:pPr>
              <w:pStyle w:val="TableContents"/>
              <w:bidi w:val="0"/>
              <w:spacing w:before="100" w:after="100"/>
              <w:jc w:val="left"/>
              <w:rPr/>
            </w:pPr>
            <w:r>
              <w:rPr/>
              <w:t>Log service</w:t>
            </w:r>
          </w:p>
        </w:tc>
        <w:tc>
          <w:tcPr>
            <w:tcW w:w="11265" w:type="dxa"/>
            <w:tcBorders/>
            <w:vAlign w:val="center"/>
          </w:tcPr>
          <w:p>
            <w:pPr>
              <w:pStyle w:val="TableContents"/>
              <w:bidi w:val="0"/>
              <w:spacing w:before="100" w:after="100"/>
              <w:jc w:val="left"/>
              <w:rPr/>
            </w:pPr>
            <w:r>
              <w:rPr/>
              <w:t>Append-only API; hash chain; signed checkpoints; retention job</w:t>
            </w:r>
          </w:p>
        </w:tc>
      </w:tr>
      <w:tr>
        <w:trPr/>
        <w:tc>
          <w:tcPr>
            <w:tcW w:w="2242" w:type="dxa"/>
            <w:tcBorders/>
            <w:vAlign w:val="center"/>
          </w:tcPr>
          <w:p>
            <w:pPr>
              <w:pStyle w:val="TableContents"/>
              <w:bidi w:val="0"/>
              <w:spacing w:before="100" w:after="100"/>
              <w:jc w:val="left"/>
              <w:rPr/>
            </w:pPr>
            <w:r>
              <w:rPr/>
              <w:t>Admin console</w:t>
            </w:r>
          </w:p>
        </w:tc>
        <w:tc>
          <w:tcPr>
            <w:tcW w:w="11265" w:type="dxa"/>
            <w:tcBorders/>
            <w:vAlign w:val="center"/>
          </w:tcPr>
          <w:p>
            <w:pPr>
              <w:pStyle w:val="TableContents"/>
              <w:bidi w:val="0"/>
              <w:spacing w:before="100" w:after="100"/>
              <w:jc w:val="left"/>
              <w:rPr/>
            </w:pPr>
            <w:r>
              <w:rPr/>
              <w:t>MFA; RBAC; step-up confirm; session timeout; CSRF/XSS protections per ASVS</w:t>
            </w:r>
          </w:p>
        </w:tc>
      </w:tr>
      <w:tr>
        <w:trPr/>
        <w:tc>
          <w:tcPr>
            <w:tcW w:w="2242" w:type="dxa"/>
            <w:tcBorders/>
            <w:vAlign w:val="center"/>
          </w:tcPr>
          <w:p>
            <w:pPr>
              <w:pStyle w:val="TableContents"/>
              <w:bidi w:val="0"/>
              <w:spacing w:before="100" w:after="100"/>
              <w:jc w:val="left"/>
              <w:rPr/>
            </w:pPr>
            <w:r>
              <w:rPr/>
              <w:t>Student app</w:t>
            </w:r>
          </w:p>
        </w:tc>
        <w:tc>
          <w:tcPr>
            <w:tcW w:w="11265" w:type="dxa"/>
            <w:tcBorders/>
            <w:vAlign w:val="center"/>
          </w:tcPr>
          <w:p>
            <w:pPr>
              <w:pStyle w:val="TableContents"/>
              <w:bidi w:val="0"/>
              <w:spacing w:before="100" w:after="100"/>
              <w:jc w:val="left"/>
              <w:rPr/>
            </w:pPr>
            <w:r>
              <w:rPr/>
              <w:t>Hardware keystore; root detection (Phase 2); TLS pinning; minimal local data</w:t>
            </w:r>
          </w:p>
        </w:tc>
      </w:tr>
    </w:tbl>
    <w:p>
      <w:pPr>
        <w:pStyle w:val="BodyText"/>
        <w:bidi w:val="0"/>
        <w:jc w:val="left"/>
        <w:rPr/>
      </w:pPr>
      <w:r>
        <w:rPr>
          <w:rStyle w:val="Strong"/>
        </w:rPr>
        <w:t>Privacy controls by component</w:t>
      </w:r>
      <w:r>
        <w:rPr/>
        <w:t>: minimal fields (store), pseudonymous logs (log service), role-filtered responses (API), retention job (log/visitor stores), transparency screens (app), justified re-identification (auditor tool).</w:t>
      </w:r>
    </w:p>
    <w:p>
      <w:pPr>
        <w:pStyle w:val="HorizontalLine"/>
        <w:bidi w:val="0"/>
        <w:jc w:val="left"/>
        <w:rPr/>
      </w:pPr>
      <w:r>
        <w:rPr/>
      </w:r>
    </w:p>
    <w:p>
      <w:pPr>
        <w:pStyle w:val="Heading1"/>
        <w:bidi w:val="0"/>
        <w:jc w:val="left"/>
        <w:rPr/>
      </w:pPr>
      <w:r>
        <w:rPr/>
        <w:t>29. Data Flow Diagram</w:t>
      </w:r>
    </w:p>
    <w:p>
      <w:pPr>
        <w:pStyle w:val="BodyText"/>
        <w:bidi w:val="0"/>
        <w:jc w:val="left"/>
        <w:rPr/>
      </w:pPr>
      <w:r>
        <w:rPr/>
        <w:t xml:space="preserve">Diagram: </w:t>
      </w:r>
      <w:r>
        <w:rPr>
          <w:rStyle w:val="SourceText"/>
        </w:rPr>
        <w:t>05_Workflows/Data_Flow_Diagram.png</w:t>
      </w:r>
      <w:r>
        <w:rPr/>
        <w:t xml:space="preserve"> (Figure J-10). Level-1 DFD with trust boundaries (dashed) and data stores.</w:t>
      </w:r>
    </w:p>
    <w:p>
      <w:pPr>
        <w:pStyle w:val="BodyText"/>
        <w:bidi w:val="0"/>
        <w:jc w:val="left"/>
        <w:rPr/>
      </w:pPr>
      <w:r>
        <w:rPr>
          <w:rStyle w:val="Strong"/>
        </w:rPr>
        <w:t>External entities</w:t>
      </w:r>
      <w:r>
        <w:rPr/>
        <w:t xml:space="preserve">: Student, Guard, Visitor, Host, Administrator. </w:t>
      </w:r>
      <w:r>
        <w:rPr>
          <w:rStyle w:val="Strong"/>
        </w:rPr>
        <w:t>Processes</w:t>
      </w:r>
      <w:r>
        <w:rPr/>
        <w:t xml:space="preserve">: P1 Present &amp; Read Credential; P2 Authenticate; P3 Check Validity; P4 Authorize; P5 Decide &amp; Signal; P6 Log Event; P7 Manage Credentials; P8 Manage Visitors; P9 Review Logs. </w:t>
      </w:r>
      <w:r>
        <w:rPr>
          <w:rStyle w:val="Strong"/>
        </w:rPr>
        <w:t>Data stores</w:t>
      </w:r>
      <w:r>
        <w:rPr/>
        <w:t>: D1 Credential/Identity Store; D2 Policy Store; D3 Audit Log; D4 Visitor Passes; D5 Key Store (HSM); D6 Photo Store.</w:t>
      </w:r>
    </w:p>
    <w:tbl>
      <w:tblPr>
        <w:tblW w:w="13507" w:type="dxa"/>
        <w:jc w:val="left"/>
        <w:tblInd w:w="28" w:type="dxa"/>
        <w:tblLayout w:type="fixed"/>
        <w:tblCellMar>
          <w:top w:w="28" w:type="dxa"/>
          <w:left w:w="28" w:type="dxa"/>
          <w:bottom w:w="28" w:type="dxa"/>
          <w:right w:w="28" w:type="dxa"/>
        </w:tblCellMar>
      </w:tblPr>
      <w:tblGrid>
        <w:gridCol w:w="698"/>
        <w:gridCol w:w="2749"/>
        <w:gridCol w:w="3406"/>
        <w:gridCol w:w="2344"/>
        <w:gridCol w:w="2097"/>
        <w:gridCol w:w="2213"/>
      </w:tblGrid>
      <w:tr>
        <w:trPr>
          <w:tblHeader w:val="true"/>
        </w:trPr>
        <w:tc>
          <w:tcPr>
            <w:tcW w:w="698" w:type="dxa"/>
            <w:tcBorders/>
            <w:vAlign w:val="center"/>
          </w:tcPr>
          <w:p>
            <w:pPr>
              <w:pStyle w:val="TableHeading"/>
              <w:suppressLineNumbers/>
              <w:shd w:fill="E5E7EB" w:val="clear"/>
              <w:bidi w:val="0"/>
              <w:spacing w:before="100" w:after="100"/>
              <w:jc w:val="left"/>
              <w:rPr/>
            </w:pPr>
            <w:r>
              <w:rPr/>
              <w:t>Flow</w:t>
            </w:r>
          </w:p>
        </w:tc>
        <w:tc>
          <w:tcPr>
            <w:tcW w:w="2749" w:type="dxa"/>
            <w:tcBorders/>
            <w:vAlign w:val="center"/>
          </w:tcPr>
          <w:p>
            <w:pPr>
              <w:pStyle w:val="TableHeading"/>
              <w:suppressLineNumbers/>
              <w:shd w:fill="E5E7EB" w:val="clear"/>
              <w:bidi w:val="0"/>
              <w:spacing w:before="100" w:after="100"/>
              <w:jc w:val="left"/>
              <w:rPr/>
            </w:pPr>
            <w:r>
              <w:rPr/>
              <w:t>From → To</w:t>
            </w:r>
          </w:p>
        </w:tc>
        <w:tc>
          <w:tcPr>
            <w:tcW w:w="3406" w:type="dxa"/>
            <w:tcBorders/>
            <w:vAlign w:val="center"/>
          </w:tcPr>
          <w:p>
            <w:pPr>
              <w:pStyle w:val="TableHeading"/>
              <w:suppressLineNumbers/>
              <w:shd w:fill="E5E7EB" w:val="clear"/>
              <w:bidi w:val="0"/>
              <w:spacing w:before="100" w:after="100"/>
              <w:jc w:val="left"/>
              <w:rPr/>
            </w:pPr>
            <w:r>
              <w:rPr/>
              <w:t>Data</w:t>
            </w:r>
          </w:p>
        </w:tc>
        <w:tc>
          <w:tcPr>
            <w:tcW w:w="2344" w:type="dxa"/>
            <w:tcBorders/>
            <w:vAlign w:val="center"/>
          </w:tcPr>
          <w:p>
            <w:pPr>
              <w:pStyle w:val="TableHeading"/>
              <w:suppressLineNumbers/>
              <w:shd w:fill="E5E7EB" w:val="clear"/>
              <w:bidi w:val="0"/>
              <w:spacing w:before="100" w:after="100"/>
              <w:jc w:val="left"/>
              <w:rPr/>
            </w:pPr>
            <w:r>
              <w:rPr/>
              <w:t>Sensitivity</w:t>
            </w:r>
          </w:p>
        </w:tc>
        <w:tc>
          <w:tcPr>
            <w:tcW w:w="2097" w:type="dxa"/>
            <w:tcBorders/>
            <w:vAlign w:val="center"/>
          </w:tcPr>
          <w:p>
            <w:pPr>
              <w:pStyle w:val="TableHeading"/>
              <w:suppressLineNumbers/>
              <w:shd w:fill="E5E7EB" w:val="clear"/>
              <w:bidi w:val="0"/>
              <w:spacing w:before="100" w:after="100"/>
              <w:jc w:val="left"/>
              <w:rPr/>
            </w:pPr>
            <w:r>
              <w:rPr/>
              <w:t>In transit protection</w:t>
            </w:r>
          </w:p>
        </w:tc>
        <w:tc>
          <w:tcPr>
            <w:tcW w:w="2213" w:type="dxa"/>
            <w:tcBorders/>
            <w:vAlign w:val="center"/>
          </w:tcPr>
          <w:p>
            <w:pPr>
              <w:pStyle w:val="TableHeading"/>
              <w:suppressLineNumbers/>
              <w:shd w:fill="E5E7EB" w:val="clear"/>
              <w:bidi w:val="0"/>
              <w:spacing w:before="100" w:after="100"/>
              <w:jc w:val="left"/>
              <w:rPr/>
            </w:pPr>
            <w:r>
              <w:rPr/>
              <w:t>At rest</w:t>
            </w:r>
          </w:p>
        </w:tc>
      </w:tr>
      <w:tr>
        <w:trPr/>
        <w:tc>
          <w:tcPr>
            <w:tcW w:w="698" w:type="dxa"/>
            <w:tcBorders/>
            <w:vAlign w:val="center"/>
          </w:tcPr>
          <w:p>
            <w:pPr>
              <w:pStyle w:val="TableContents"/>
              <w:bidi w:val="0"/>
              <w:spacing w:before="100" w:after="100"/>
              <w:jc w:val="left"/>
              <w:rPr/>
            </w:pPr>
            <w:r>
              <w:rPr/>
              <w:t>F1</w:t>
            </w:r>
          </w:p>
        </w:tc>
        <w:tc>
          <w:tcPr>
            <w:tcW w:w="2749" w:type="dxa"/>
            <w:tcBorders/>
            <w:vAlign w:val="center"/>
          </w:tcPr>
          <w:p>
            <w:pPr>
              <w:pStyle w:val="TableContents"/>
              <w:bidi w:val="0"/>
              <w:spacing w:before="100" w:after="100"/>
              <w:jc w:val="left"/>
              <w:rPr/>
            </w:pPr>
            <w:r>
              <w:rPr/>
              <w:t>Student → P1</w:t>
            </w:r>
          </w:p>
        </w:tc>
        <w:tc>
          <w:tcPr>
            <w:tcW w:w="3406" w:type="dxa"/>
            <w:tcBorders/>
            <w:vAlign w:val="center"/>
          </w:tcPr>
          <w:p>
            <w:pPr>
              <w:pStyle w:val="TableContents"/>
              <w:bidi w:val="0"/>
              <w:spacing w:before="100" w:after="100"/>
              <w:jc w:val="left"/>
              <w:rPr/>
            </w:pPr>
            <w:r>
              <w:rPr/>
              <w:t>Card response / signed token / QR image</w:t>
            </w:r>
          </w:p>
        </w:tc>
        <w:tc>
          <w:tcPr>
            <w:tcW w:w="2344" w:type="dxa"/>
            <w:tcBorders/>
            <w:vAlign w:val="center"/>
          </w:tcPr>
          <w:p>
            <w:pPr>
              <w:pStyle w:val="TableContents"/>
              <w:bidi w:val="0"/>
              <w:spacing w:before="100" w:after="100"/>
              <w:jc w:val="left"/>
              <w:rPr/>
            </w:pPr>
            <w:r>
              <w:rPr/>
              <w:t>Credential proof (not the key)</w:t>
            </w:r>
          </w:p>
        </w:tc>
        <w:tc>
          <w:tcPr>
            <w:tcW w:w="2097" w:type="dxa"/>
            <w:tcBorders/>
            <w:vAlign w:val="center"/>
          </w:tcPr>
          <w:p>
            <w:pPr>
              <w:pStyle w:val="TableContents"/>
              <w:bidi w:val="0"/>
              <w:spacing w:before="100" w:after="100"/>
              <w:jc w:val="left"/>
              <w:rPr/>
            </w:pPr>
            <w:r>
              <w:rPr/>
              <w:t>RF proximity; optical</w:t>
            </w:r>
          </w:p>
        </w:tc>
        <w:tc>
          <w:tcPr>
            <w:tcW w:w="2213" w:type="dxa"/>
            <w:tcBorders/>
            <w:vAlign w:val="center"/>
          </w:tcPr>
          <w:p>
            <w:pPr>
              <w:pStyle w:val="TableContents"/>
              <w:bidi w:val="0"/>
              <w:spacing w:before="100" w:after="100"/>
              <w:jc w:val="left"/>
              <w:rPr/>
            </w:pPr>
            <w:r>
              <w:rPr/>
              <w:t>—</w:t>
            </w:r>
          </w:p>
        </w:tc>
      </w:tr>
      <w:tr>
        <w:trPr/>
        <w:tc>
          <w:tcPr>
            <w:tcW w:w="698" w:type="dxa"/>
            <w:tcBorders/>
            <w:vAlign w:val="center"/>
          </w:tcPr>
          <w:p>
            <w:pPr>
              <w:pStyle w:val="TableContents"/>
              <w:bidi w:val="0"/>
              <w:spacing w:before="100" w:after="100"/>
              <w:jc w:val="left"/>
              <w:rPr/>
            </w:pPr>
            <w:r>
              <w:rPr/>
              <w:t>F2</w:t>
            </w:r>
          </w:p>
        </w:tc>
        <w:tc>
          <w:tcPr>
            <w:tcW w:w="2749" w:type="dxa"/>
            <w:tcBorders/>
            <w:vAlign w:val="center"/>
          </w:tcPr>
          <w:p>
            <w:pPr>
              <w:pStyle w:val="TableContents"/>
              <w:bidi w:val="0"/>
              <w:spacing w:before="100" w:after="100"/>
              <w:jc w:val="left"/>
              <w:rPr/>
            </w:pPr>
            <w:r>
              <w:rPr/>
              <w:t>P1 → P2</w:t>
            </w:r>
          </w:p>
        </w:tc>
        <w:tc>
          <w:tcPr>
            <w:tcW w:w="3406" w:type="dxa"/>
            <w:tcBorders/>
            <w:vAlign w:val="center"/>
          </w:tcPr>
          <w:p>
            <w:pPr>
              <w:pStyle w:val="TableContents"/>
              <w:bidi w:val="0"/>
              <w:spacing w:before="100" w:after="100"/>
              <w:jc w:val="left"/>
              <w:rPr/>
            </w:pPr>
            <w:r>
              <w:rPr/>
              <w:t>{pseudonym, gate, nonce, response, method, ts}</w:t>
            </w:r>
          </w:p>
        </w:tc>
        <w:tc>
          <w:tcPr>
            <w:tcW w:w="2344" w:type="dxa"/>
            <w:tcBorders/>
            <w:vAlign w:val="center"/>
          </w:tcPr>
          <w:p>
            <w:pPr>
              <w:pStyle w:val="TableContents"/>
              <w:bidi w:val="0"/>
              <w:spacing w:before="100" w:after="100"/>
              <w:jc w:val="left"/>
              <w:rPr/>
            </w:pPr>
            <w:r>
              <w:rPr/>
              <w:t>Pseudonymous</w:t>
            </w:r>
          </w:p>
        </w:tc>
        <w:tc>
          <w:tcPr>
            <w:tcW w:w="2097" w:type="dxa"/>
            <w:tcBorders/>
            <w:vAlign w:val="center"/>
          </w:tcPr>
          <w:p>
            <w:pPr>
              <w:pStyle w:val="TableContents"/>
              <w:bidi w:val="0"/>
              <w:spacing w:before="100" w:after="100"/>
              <w:jc w:val="left"/>
              <w:rPr/>
            </w:pPr>
            <w:r>
              <w:rPr/>
              <w:t>mTLS 1.3</w:t>
            </w:r>
          </w:p>
        </w:tc>
        <w:tc>
          <w:tcPr>
            <w:tcW w:w="2213" w:type="dxa"/>
            <w:tcBorders/>
            <w:vAlign w:val="center"/>
          </w:tcPr>
          <w:p>
            <w:pPr>
              <w:pStyle w:val="TableContents"/>
              <w:bidi w:val="0"/>
              <w:spacing w:before="100" w:after="100"/>
              <w:jc w:val="left"/>
              <w:rPr/>
            </w:pPr>
            <w:r>
              <w:rPr/>
              <w:t>Reader buffer (encrypted) if offline</w:t>
            </w:r>
          </w:p>
        </w:tc>
      </w:tr>
      <w:tr>
        <w:trPr/>
        <w:tc>
          <w:tcPr>
            <w:tcW w:w="698" w:type="dxa"/>
            <w:tcBorders/>
            <w:vAlign w:val="center"/>
          </w:tcPr>
          <w:p>
            <w:pPr>
              <w:pStyle w:val="TableContents"/>
              <w:bidi w:val="0"/>
              <w:spacing w:before="100" w:after="100"/>
              <w:jc w:val="left"/>
              <w:rPr/>
            </w:pPr>
            <w:r>
              <w:rPr/>
              <w:t>F3</w:t>
            </w:r>
          </w:p>
        </w:tc>
        <w:tc>
          <w:tcPr>
            <w:tcW w:w="2749" w:type="dxa"/>
            <w:tcBorders/>
            <w:vAlign w:val="center"/>
          </w:tcPr>
          <w:p>
            <w:pPr>
              <w:pStyle w:val="TableContents"/>
              <w:bidi w:val="0"/>
              <w:spacing w:before="100" w:after="100"/>
              <w:jc w:val="left"/>
              <w:rPr/>
            </w:pPr>
            <w:r>
              <w:rPr/>
              <w:t>P2 ↔ D5</w:t>
            </w:r>
          </w:p>
        </w:tc>
        <w:tc>
          <w:tcPr>
            <w:tcW w:w="3406" w:type="dxa"/>
            <w:tcBorders/>
            <w:vAlign w:val="center"/>
          </w:tcPr>
          <w:p>
            <w:pPr>
              <w:pStyle w:val="TableContents"/>
              <w:bidi w:val="0"/>
              <w:spacing w:before="100" w:after="100"/>
              <w:jc w:val="left"/>
              <w:rPr/>
            </w:pPr>
            <w:r>
              <w:rPr/>
              <w:t>Key derivation / signature verify request</w:t>
            </w:r>
          </w:p>
        </w:tc>
        <w:tc>
          <w:tcPr>
            <w:tcW w:w="2344" w:type="dxa"/>
            <w:tcBorders/>
            <w:vAlign w:val="center"/>
          </w:tcPr>
          <w:p>
            <w:pPr>
              <w:pStyle w:val="TableContents"/>
              <w:bidi w:val="0"/>
              <w:spacing w:before="100" w:after="100"/>
              <w:jc w:val="left"/>
              <w:rPr/>
            </w:pPr>
            <w:r>
              <w:rPr/>
              <w:t>Critical</w:t>
            </w:r>
          </w:p>
        </w:tc>
        <w:tc>
          <w:tcPr>
            <w:tcW w:w="2097" w:type="dxa"/>
            <w:tcBorders/>
            <w:vAlign w:val="center"/>
          </w:tcPr>
          <w:p>
            <w:pPr>
              <w:pStyle w:val="TableContents"/>
              <w:bidi w:val="0"/>
              <w:spacing w:before="100" w:after="100"/>
              <w:jc w:val="left"/>
              <w:rPr/>
            </w:pPr>
            <w:r>
              <w:rPr/>
              <w:t>Internal mTLS; HSM API</w:t>
            </w:r>
          </w:p>
        </w:tc>
        <w:tc>
          <w:tcPr>
            <w:tcW w:w="2213" w:type="dxa"/>
            <w:tcBorders/>
            <w:vAlign w:val="center"/>
          </w:tcPr>
          <w:p>
            <w:pPr>
              <w:pStyle w:val="TableContents"/>
              <w:bidi w:val="0"/>
              <w:spacing w:before="100" w:after="100"/>
              <w:jc w:val="left"/>
              <w:rPr/>
            </w:pPr>
            <w:r>
              <w:rPr/>
              <w:t>HSM</w:t>
            </w:r>
          </w:p>
        </w:tc>
      </w:tr>
      <w:tr>
        <w:trPr/>
        <w:tc>
          <w:tcPr>
            <w:tcW w:w="698" w:type="dxa"/>
            <w:tcBorders/>
            <w:vAlign w:val="center"/>
          </w:tcPr>
          <w:p>
            <w:pPr>
              <w:pStyle w:val="TableContents"/>
              <w:bidi w:val="0"/>
              <w:spacing w:before="100" w:after="100"/>
              <w:jc w:val="left"/>
              <w:rPr/>
            </w:pPr>
            <w:r>
              <w:rPr/>
              <w:t>F4</w:t>
            </w:r>
          </w:p>
        </w:tc>
        <w:tc>
          <w:tcPr>
            <w:tcW w:w="2749" w:type="dxa"/>
            <w:tcBorders/>
            <w:vAlign w:val="center"/>
          </w:tcPr>
          <w:p>
            <w:pPr>
              <w:pStyle w:val="TableContents"/>
              <w:bidi w:val="0"/>
              <w:spacing w:before="100" w:after="100"/>
              <w:jc w:val="left"/>
              <w:rPr/>
            </w:pPr>
            <w:r>
              <w:rPr/>
              <w:t>P2 → P3 → P4</w:t>
            </w:r>
          </w:p>
        </w:tc>
        <w:tc>
          <w:tcPr>
            <w:tcW w:w="3406" w:type="dxa"/>
            <w:tcBorders/>
            <w:vAlign w:val="center"/>
          </w:tcPr>
          <w:p>
            <w:pPr>
              <w:pStyle w:val="TableContents"/>
              <w:bidi w:val="0"/>
              <w:spacing w:before="100" w:after="100"/>
              <w:jc w:val="left"/>
              <w:rPr/>
            </w:pPr>
            <w:r>
              <w:rPr/>
              <w:t>{identity ref, credential status, validity, role}</w:t>
            </w:r>
          </w:p>
        </w:tc>
        <w:tc>
          <w:tcPr>
            <w:tcW w:w="2344" w:type="dxa"/>
            <w:tcBorders/>
            <w:vAlign w:val="center"/>
          </w:tcPr>
          <w:p>
            <w:pPr>
              <w:pStyle w:val="TableContents"/>
              <w:bidi w:val="0"/>
              <w:spacing w:before="100" w:after="100"/>
              <w:jc w:val="left"/>
              <w:rPr/>
            </w:pPr>
            <w:r>
              <w:rPr/>
              <w:t>Personal (internal)</w:t>
            </w:r>
          </w:p>
        </w:tc>
        <w:tc>
          <w:tcPr>
            <w:tcW w:w="2097" w:type="dxa"/>
            <w:tcBorders/>
            <w:vAlign w:val="center"/>
          </w:tcPr>
          <w:p>
            <w:pPr>
              <w:pStyle w:val="TableContents"/>
              <w:bidi w:val="0"/>
              <w:spacing w:before="100" w:after="100"/>
              <w:jc w:val="left"/>
              <w:rPr/>
            </w:pPr>
            <w:r>
              <w:rPr/>
              <w:t>Internal</w:t>
            </w:r>
          </w:p>
        </w:tc>
        <w:tc>
          <w:tcPr>
            <w:tcW w:w="2213" w:type="dxa"/>
            <w:tcBorders/>
            <w:vAlign w:val="center"/>
          </w:tcPr>
          <w:p>
            <w:pPr>
              <w:pStyle w:val="TableContents"/>
              <w:bidi w:val="0"/>
              <w:spacing w:before="100" w:after="100"/>
              <w:jc w:val="left"/>
              <w:rPr/>
            </w:pPr>
            <w:r>
              <w:rPr/>
              <w:t>D1 encrypted</w:t>
            </w:r>
          </w:p>
        </w:tc>
      </w:tr>
      <w:tr>
        <w:trPr/>
        <w:tc>
          <w:tcPr>
            <w:tcW w:w="698" w:type="dxa"/>
            <w:tcBorders/>
            <w:vAlign w:val="center"/>
          </w:tcPr>
          <w:p>
            <w:pPr>
              <w:pStyle w:val="TableContents"/>
              <w:bidi w:val="0"/>
              <w:spacing w:before="100" w:after="100"/>
              <w:jc w:val="left"/>
              <w:rPr/>
            </w:pPr>
            <w:r>
              <w:rPr/>
              <w:t>F5</w:t>
            </w:r>
          </w:p>
        </w:tc>
        <w:tc>
          <w:tcPr>
            <w:tcW w:w="2749" w:type="dxa"/>
            <w:tcBorders/>
            <w:vAlign w:val="center"/>
          </w:tcPr>
          <w:p>
            <w:pPr>
              <w:pStyle w:val="TableContents"/>
              <w:bidi w:val="0"/>
              <w:spacing w:before="100" w:after="100"/>
              <w:jc w:val="left"/>
              <w:rPr/>
            </w:pPr>
            <w:r>
              <w:rPr/>
              <w:t>P4 ↔ D2</w:t>
            </w:r>
          </w:p>
        </w:tc>
        <w:tc>
          <w:tcPr>
            <w:tcW w:w="3406" w:type="dxa"/>
            <w:tcBorders/>
            <w:vAlign w:val="center"/>
          </w:tcPr>
          <w:p>
            <w:pPr>
              <w:pStyle w:val="TableContents"/>
              <w:bidi w:val="0"/>
              <w:spacing w:before="100" w:after="100"/>
              <w:jc w:val="left"/>
              <w:rPr/>
            </w:pPr>
            <w:r>
              <w:rPr/>
              <w:t>Policy lookup</w:t>
            </w:r>
          </w:p>
        </w:tc>
        <w:tc>
          <w:tcPr>
            <w:tcW w:w="2344" w:type="dxa"/>
            <w:tcBorders/>
            <w:vAlign w:val="center"/>
          </w:tcPr>
          <w:p>
            <w:pPr>
              <w:pStyle w:val="TableContents"/>
              <w:bidi w:val="0"/>
              <w:spacing w:before="100" w:after="100"/>
              <w:jc w:val="left"/>
              <w:rPr/>
            </w:pPr>
            <w:r>
              <w:rPr/>
              <w:t>Integrity-critical</w:t>
            </w:r>
          </w:p>
        </w:tc>
        <w:tc>
          <w:tcPr>
            <w:tcW w:w="2097" w:type="dxa"/>
            <w:tcBorders/>
            <w:vAlign w:val="center"/>
          </w:tcPr>
          <w:p>
            <w:pPr>
              <w:pStyle w:val="TableContents"/>
              <w:bidi w:val="0"/>
              <w:spacing w:before="100" w:after="100"/>
              <w:jc w:val="left"/>
              <w:rPr/>
            </w:pPr>
            <w:r>
              <w:rPr/>
              <w:t>Internal</w:t>
            </w:r>
          </w:p>
        </w:tc>
        <w:tc>
          <w:tcPr>
            <w:tcW w:w="2213" w:type="dxa"/>
            <w:tcBorders/>
            <w:vAlign w:val="center"/>
          </w:tcPr>
          <w:p>
            <w:pPr>
              <w:pStyle w:val="TableContents"/>
              <w:bidi w:val="0"/>
              <w:spacing w:before="100" w:after="100"/>
              <w:jc w:val="left"/>
              <w:rPr/>
            </w:pPr>
            <w:r>
              <w:rPr/>
              <w:t>D2 versioned</w:t>
            </w:r>
          </w:p>
        </w:tc>
      </w:tr>
      <w:tr>
        <w:trPr/>
        <w:tc>
          <w:tcPr>
            <w:tcW w:w="698" w:type="dxa"/>
            <w:tcBorders/>
            <w:vAlign w:val="center"/>
          </w:tcPr>
          <w:p>
            <w:pPr>
              <w:pStyle w:val="TableContents"/>
              <w:bidi w:val="0"/>
              <w:spacing w:before="100" w:after="100"/>
              <w:jc w:val="left"/>
              <w:rPr/>
            </w:pPr>
            <w:r>
              <w:rPr/>
              <w:t>F6</w:t>
            </w:r>
          </w:p>
        </w:tc>
        <w:tc>
          <w:tcPr>
            <w:tcW w:w="2749" w:type="dxa"/>
            <w:tcBorders/>
            <w:vAlign w:val="center"/>
          </w:tcPr>
          <w:p>
            <w:pPr>
              <w:pStyle w:val="TableContents"/>
              <w:bidi w:val="0"/>
              <w:spacing w:before="100" w:after="100"/>
              <w:jc w:val="left"/>
              <w:rPr/>
            </w:pPr>
            <w:r>
              <w:rPr/>
              <w:t>P5 → Reader / Guard tablet</w:t>
            </w:r>
          </w:p>
        </w:tc>
        <w:tc>
          <w:tcPr>
            <w:tcW w:w="3406" w:type="dxa"/>
            <w:tcBorders/>
            <w:vAlign w:val="center"/>
          </w:tcPr>
          <w:p>
            <w:pPr>
              <w:pStyle w:val="TableContents"/>
              <w:bidi w:val="0"/>
              <w:spacing w:before="100" w:after="100"/>
              <w:jc w:val="left"/>
              <w:rPr/>
            </w:pPr>
            <w:r>
              <w:rPr/>
              <w:t>{decision code, next-step code, display name, photo URL (signed, 60 s), role}</w:t>
            </w:r>
          </w:p>
        </w:tc>
        <w:tc>
          <w:tcPr>
            <w:tcW w:w="2344" w:type="dxa"/>
            <w:tcBorders/>
            <w:vAlign w:val="center"/>
          </w:tcPr>
          <w:p>
            <w:pPr>
              <w:pStyle w:val="TableContents"/>
              <w:bidi w:val="0"/>
              <w:spacing w:before="100" w:after="100"/>
              <w:jc w:val="left"/>
              <w:rPr/>
            </w:pPr>
            <w:r>
              <w:rPr/>
              <w:t>Personal (minimised)</w:t>
            </w:r>
          </w:p>
        </w:tc>
        <w:tc>
          <w:tcPr>
            <w:tcW w:w="2097" w:type="dxa"/>
            <w:tcBorders/>
            <w:vAlign w:val="center"/>
          </w:tcPr>
          <w:p>
            <w:pPr>
              <w:pStyle w:val="TableContents"/>
              <w:bidi w:val="0"/>
              <w:spacing w:before="100" w:after="100"/>
              <w:jc w:val="left"/>
              <w:rPr/>
            </w:pPr>
            <w:r>
              <w:rPr/>
              <w:t>mTLS 1.3</w:t>
            </w:r>
          </w:p>
        </w:tc>
        <w:tc>
          <w:tcPr>
            <w:tcW w:w="2213" w:type="dxa"/>
            <w:tcBorders/>
            <w:vAlign w:val="center"/>
          </w:tcPr>
          <w:p>
            <w:pPr>
              <w:pStyle w:val="TableContents"/>
              <w:bidi w:val="0"/>
              <w:spacing w:before="100" w:after="100"/>
              <w:jc w:val="left"/>
              <w:rPr/>
            </w:pPr>
            <w:r>
              <w:rPr/>
              <w:t>Not stored on tablet</w:t>
            </w:r>
          </w:p>
        </w:tc>
      </w:tr>
      <w:tr>
        <w:trPr/>
        <w:tc>
          <w:tcPr>
            <w:tcW w:w="698" w:type="dxa"/>
            <w:tcBorders/>
            <w:vAlign w:val="center"/>
          </w:tcPr>
          <w:p>
            <w:pPr>
              <w:pStyle w:val="TableContents"/>
              <w:bidi w:val="0"/>
              <w:spacing w:before="100" w:after="100"/>
              <w:jc w:val="left"/>
              <w:rPr/>
            </w:pPr>
            <w:r>
              <w:rPr/>
              <w:t>F7</w:t>
            </w:r>
          </w:p>
        </w:tc>
        <w:tc>
          <w:tcPr>
            <w:tcW w:w="2749" w:type="dxa"/>
            <w:tcBorders/>
            <w:vAlign w:val="center"/>
          </w:tcPr>
          <w:p>
            <w:pPr>
              <w:pStyle w:val="TableContents"/>
              <w:bidi w:val="0"/>
              <w:spacing w:before="100" w:after="100"/>
              <w:jc w:val="left"/>
              <w:rPr/>
            </w:pPr>
            <w:r>
              <w:rPr/>
              <w:t>P5 → Student indicator</w:t>
            </w:r>
          </w:p>
        </w:tc>
        <w:tc>
          <w:tcPr>
            <w:tcW w:w="3406" w:type="dxa"/>
            <w:tcBorders/>
            <w:vAlign w:val="center"/>
          </w:tcPr>
          <w:p>
            <w:pPr>
              <w:pStyle w:val="TableContents"/>
              <w:bidi w:val="0"/>
              <w:spacing w:before="100" w:after="100"/>
              <w:jc w:val="left"/>
              <w:rPr/>
            </w:pPr>
            <w:r>
              <w:rPr/>
              <w:t>Colour/icon/short message</w:t>
            </w:r>
          </w:p>
        </w:tc>
        <w:tc>
          <w:tcPr>
            <w:tcW w:w="2344" w:type="dxa"/>
            <w:tcBorders/>
            <w:vAlign w:val="center"/>
          </w:tcPr>
          <w:p>
            <w:pPr>
              <w:pStyle w:val="TableContents"/>
              <w:bidi w:val="0"/>
              <w:spacing w:before="100" w:after="100"/>
              <w:jc w:val="left"/>
              <w:rPr/>
            </w:pPr>
            <w:r>
              <w:rPr/>
              <w:t>Non-personal</w:t>
            </w:r>
          </w:p>
        </w:tc>
        <w:tc>
          <w:tcPr>
            <w:tcW w:w="2097" w:type="dxa"/>
            <w:tcBorders/>
            <w:vAlign w:val="center"/>
          </w:tcPr>
          <w:p>
            <w:pPr>
              <w:pStyle w:val="TableContents"/>
              <w:bidi w:val="0"/>
              <w:spacing w:before="100" w:after="100"/>
              <w:jc w:val="left"/>
              <w:rPr/>
            </w:pPr>
            <w:r>
              <w:rPr/>
              <w:t>Local</w:t>
            </w:r>
          </w:p>
        </w:tc>
        <w:tc>
          <w:tcPr>
            <w:tcW w:w="2213" w:type="dxa"/>
            <w:tcBorders/>
            <w:vAlign w:val="center"/>
          </w:tcPr>
          <w:p>
            <w:pPr>
              <w:pStyle w:val="TableContents"/>
              <w:bidi w:val="0"/>
              <w:spacing w:before="100" w:after="100"/>
              <w:jc w:val="left"/>
              <w:rPr/>
            </w:pPr>
            <w:r>
              <w:rPr/>
              <w:t>—</w:t>
            </w:r>
          </w:p>
        </w:tc>
      </w:tr>
      <w:tr>
        <w:trPr/>
        <w:tc>
          <w:tcPr>
            <w:tcW w:w="698" w:type="dxa"/>
            <w:tcBorders/>
            <w:vAlign w:val="center"/>
          </w:tcPr>
          <w:p>
            <w:pPr>
              <w:pStyle w:val="TableContents"/>
              <w:bidi w:val="0"/>
              <w:spacing w:before="100" w:after="100"/>
              <w:jc w:val="left"/>
              <w:rPr/>
            </w:pPr>
            <w:r>
              <w:rPr/>
              <w:t>F8</w:t>
            </w:r>
          </w:p>
        </w:tc>
        <w:tc>
          <w:tcPr>
            <w:tcW w:w="2749" w:type="dxa"/>
            <w:tcBorders/>
            <w:vAlign w:val="center"/>
          </w:tcPr>
          <w:p>
            <w:pPr>
              <w:pStyle w:val="TableContents"/>
              <w:bidi w:val="0"/>
              <w:spacing w:before="100" w:after="100"/>
              <w:jc w:val="left"/>
              <w:rPr/>
            </w:pPr>
            <w:r>
              <w:rPr/>
              <w:t>P5 → P6 → D3</w:t>
            </w:r>
          </w:p>
        </w:tc>
        <w:tc>
          <w:tcPr>
            <w:tcW w:w="3406" w:type="dxa"/>
            <w:tcBorders/>
            <w:vAlign w:val="center"/>
          </w:tcPr>
          <w:p>
            <w:pPr>
              <w:pStyle w:val="TableContents"/>
              <w:bidi w:val="0"/>
              <w:spacing w:before="100" w:after="100"/>
              <w:jc w:val="left"/>
              <w:rPr/>
            </w:pPr>
            <w:r>
              <w:rPr/>
              <w:t>{pseudonym, gate, ts, method, decision, guard ID if manual}</w:t>
            </w:r>
          </w:p>
        </w:tc>
        <w:tc>
          <w:tcPr>
            <w:tcW w:w="2344" w:type="dxa"/>
            <w:tcBorders/>
            <w:vAlign w:val="center"/>
          </w:tcPr>
          <w:p>
            <w:pPr>
              <w:pStyle w:val="TableContents"/>
              <w:bidi w:val="0"/>
              <w:spacing w:before="100" w:after="100"/>
              <w:jc w:val="left"/>
              <w:rPr/>
            </w:pPr>
            <w:r>
              <w:rPr/>
              <w:t>Personal (movement, pseudonymous)</w:t>
            </w:r>
          </w:p>
        </w:tc>
        <w:tc>
          <w:tcPr>
            <w:tcW w:w="2097" w:type="dxa"/>
            <w:tcBorders/>
            <w:vAlign w:val="center"/>
          </w:tcPr>
          <w:p>
            <w:pPr>
              <w:pStyle w:val="TableContents"/>
              <w:bidi w:val="0"/>
              <w:spacing w:before="100" w:after="100"/>
              <w:jc w:val="left"/>
              <w:rPr/>
            </w:pPr>
            <w:r>
              <w:rPr/>
              <w:t>Internal</w:t>
            </w:r>
          </w:p>
        </w:tc>
        <w:tc>
          <w:tcPr>
            <w:tcW w:w="2213" w:type="dxa"/>
            <w:tcBorders/>
            <w:vAlign w:val="center"/>
          </w:tcPr>
          <w:p>
            <w:pPr>
              <w:pStyle w:val="TableContents"/>
              <w:bidi w:val="0"/>
              <w:spacing w:before="100" w:after="100"/>
              <w:jc w:val="left"/>
              <w:rPr/>
            </w:pPr>
            <w:r>
              <w:rPr/>
              <w:t>Hash-chained, 90 d</w:t>
            </w:r>
          </w:p>
        </w:tc>
      </w:tr>
      <w:tr>
        <w:trPr/>
        <w:tc>
          <w:tcPr>
            <w:tcW w:w="698" w:type="dxa"/>
            <w:tcBorders/>
            <w:vAlign w:val="center"/>
          </w:tcPr>
          <w:p>
            <w:pPr>
              <w:pStyle w:val="TableContents"/>
              <w:bidi w:val="0"/>
              <w:spacing w:before="100" w:after="100"/>
              <w:jc w:val="left"/>
              <w:rPr/>
            </w:pPr>
            <w:r>
              <w:rPr/>
              <w:t>F9</w:t>
            </w:r>
          </w:p>
        </w:tc>
        <w:tc>
          <w:tcPr>
            <w:tcW w:w="2749" w:type="dxa"/>
            <w:tcBorders/>
            <w:vAlign w:val="center"/>
          </w:tcPr>
          <w:p>
            <w:pPr>
              <w:pStyle w:val="TableContents"/>
              <w:bidi w:val="0"/>
              <w:spacing w:before="100" w:after="100"/>
              <w:jc w:val="left"/>
              <w:rPr/>
            </w:pPr>
            <w:r>
              <w:rPr/>
              <w:t>Admin → P7 → D1, D5</w:t>
            </w:r>
          </w:p>
        </w:tc>
        <w:tc>
          <w:tcPr>
            <w:tcW w:w="3406" w:type="dxa"/>
            <w:tcBorders/>
            <w:vAlign w:val="center"/>
          </w:tcPr>
          <w:p>
            <w:pPr>
              <w:pStyle w:val="TableContents"/>
              <w:bidi w:val="0"/>
              <w:spacing w:before="100" w:after="100"/>
              <w:jc w:val="left"/>
              <w:rPr/>
            </w:pPr>
            <w:r>
              <w:rPr/>
              <w:t>Issue/revoke/renew with reason</w:t>
            </w:r>
          </w:p>
        </w:tc>
        <w:tc>
          <w:tcPr>
            <w:tcW w:w="2344" w:type="dxa"/>
            <w:tcBorders/>
            <w:vAlign w:val="center"/>
          </w:tcPr>
          <w:p>
            <w:pPr>
              <w:pStyle w:val="TableContents"/>
              <w:bidi w:val="0"/>
              <w:spacing w:before="100" w:after="100"/>
              <w:jc w:val="left"/>
              <w:rPr/>
            </w:pPr>
            <w:r>
              <w:rPr/>
              <w:t>Personal + critical</w:t>
            </w:r>
          </w:p>
        </w:tc>
        <w:tc>
          <w:tcPr>
            <w:tcW w:w="2097" w:type="dxa"/>
            <w:tcBorders/>
            <w:vAlign w:val="center"/>
          </w:tcPr>
          <w:p>
            <w:pPr>
              <w:pStyle w:val="TableContents"/>
              <w:bidi w:val="0"/>
              <w:spacing w:before="100" w:after="100"/>
              <w:jc w:val="left"/>
              <w:rPr/>
            </w:pPr>
            <w:r>
              <w:rPr/>
              <w:t>mTLS + MFA session</w:t>
            </w:r>
          </w:p>
        </w:tc>
        <w:tc>
          <w:tcPr>
            <w:tcW w:w="2213" w:type="dxa"/>
            <w:tcBorders/>
            <w:vAlign w:val="center"/>
          </w:tcPr>
          <w:p>
            <w:pPr>
              <w:pStyle w:val="TableContents"/>
              <w:bidi w:val="0"/>
              <w:spacing w:before="100" w:after="100"/>
              <w:jc w:val="left"/>
              <w:rPr/>
            </w:pPr>
            <w:r>
              <w:rPr/>
              <w:t>D1, D5</w:t>
            </w:r>
          </w:p>
        </w:tc>
      </w:tr>
      <w:tr>
        <w:trPr/>
        <w:tc>
          <w:tcPr>
            <w:tcW w:w="698" w:type="dxa"/>
            <w:tcBorders/>
            <w:vAlign w:val="center"/>
          </w:tcPr>
          <w:p>
            <w:pPr>
              <w:pStyle w:val="TableContents"/>
              <w:bidi w:val="0"/>
              <w:spacing w:before="100" w:after="100"/>
              <w:jc w:val="left"/>
              <w:rPr/>
            </w:pPr>
            <w:r>
              <w:rPr/>
              <w:t>F10</w:t>
            </w:r>
          </w:p>
        </w:tc>
        <w:tc>
          <w:tcPr>
            <w:tcW w:w="2749" w:type="dxa"/>
            <w:tcBorders/>
            <w:vAlign w:val="center"/>
          </w:tcPr>
          <w:p>
            <w:pPr>
              <w:pStyle w:val="TableContents"/>
              <w:bidi w:val="0"/>
              <w:spacing w:before="100" w:after="100"/>
              <w:jc w:val="left"/>
              <w:rPr/>
            </w:pPr>
            <w:r>
              <w:rPr/>
              <w:t>Host → P8 → D4 → Visitor</w:t>
            </w:r>
          </w:p>
        </w:tc>
        <w:tc>
          <w:tcPr>
            <w:tcW w:w="3406" w:type="dxa"/>
            <w:tcBorders/>
            <w:vAlign w:val="center"/>
          </w:tcPr>
          <w:p>
            <w:pPr>
              <w:pStyle w:val="TableContents"/>
              <w:bidi w:val="0"/>
              <w:spacing w:before="100" w:after="100"/>
              <w:jc w:val="left"/>
              <w:rPr/>
            </w:pPr>
            <w:r>
              <w:rPr/>
              <w:t>Pass request; signed QR</w:t>
            </w:r>
          </w:p>
        </w:tc>
        <w:tc>
          <w:tcPr>
            <w:tcW w:w="2344" w:type="dxa"/>
            <w:tcBorders/>
            <w:vAlign w:val="center"/>
          </w:tcPr>
          <w:p>
            <w:pPr>
              <w:pStyle w:val="TableContents"/>
              <w:bidi w:val="0"/>
              <w:spacing w:before="100" w:after="100"/>
              <w:jc w:val="left"/>
              <w:rPr/>
            </w:pPr>
            <w:r>
              <w:rPr/>
              <w:t>Personal (visitor)</w:t>
            </w:r>
          </w:p>
        </w:tc>
        <w:tc>
          <w:tcPr>
            <w:tcW w:w="2097" w:type="dxa"/>
            <w:tcBorders/>
            <w:vAlign w:val="center"/>
          </w:tcPr>
          <w:p>
            <w:pPr>
              <w:pStyle w:val="TableContents"/>
              <w:bidi w:val="0"/>
              <w:spacing w:before="100" w:after="100"/>
              <w:jc w:val="left"/>
              <w:rPr/>
            </w:pPr>
            <w:r>
              <w:rPr/>
              <w:t>mTLS; e-mail/SMS (channel risk noted)</w:t>
            </w:r>
          </w:p>
        </w:tc>
        <w:tc>
          <w:tcPr>
            <w:tcW w:w="2213" w:type="dxa"/>
            <w:tcBorders/>
            <w:vAlign w:val="center"/>
          </w:tcPr>
          <w:p>
            <w:pPr>
              <w:pStyle w:val="TableContents"/>
              <w:bidi w:val="0"/>
              <w:spacing w:before="100" w:after="100"/>
              <w:jc w:val="left"/>
              <w:rPr/>
            </w:pPr>
            <w:r>
              <w:rPr/>
              <w:t>D4, 30 d</w:t>
            </w:r>
          </w:p>
        </w:tc>
      </w:tr>
      <w:tr>
        <w:trPr/>
        <w:tc>
          <w:tcPr>
            <w:tcW w:w="698" w:type="dxa"/>
            <w:tcBorders/>
            <w:vAlign w:val="center"/>
          </w:tcPr>
          <w:p>
            <w:pPr>
              <w:pStyle w:val="TableContents"/>
              <w:bidi w:val="0"/>
              <w:spacing w:before="100" w:after="100"/>
              <w:jc w:val="left"/>
              <w:rPr/>
            </w:pPr>
            <w:r>
              <w:rPr/>
              <w:t>F11</w:t>
            </w:r>
          </w:p>
        </w:tc>
        <w:tc>
          <w:tcPr>
            <w:tcW w:w="2749" w:type="dxa"/>
            <w:tcBorders/>
            <w:vAlign w:val="center"/>
          </w:tcPr>
          <w:p>
            <w:pPr>
              <w:pStyle w:val="TableContents"/>
              <w:bidi w:val="0"/>
              <w:spacing w:before="100" w:after="100"/>
              <w:jc w:val="left"/>
              <w:rPr/>
            </w:pPr>
            <w:r>
              <w:rPr/>
              <w:t>Auditor → P9 → D3 (+ D1 map on justified re-identify)</w:t>
            </w:r>
          </w:p>
        </w:tc>
        <w:tc>
          <w:tcPr>
            <w:tcW w:w="3406" w:type="dxa"/>
            <w:tcBorders/>
            <w:vAlign w:val="center"/>
          </w:tcPr>
          <w:p>
            <w:pPr>
              <w:pStyle w:val="TableContents"/>
              <w:bidi w:val="0"/>
              <w:spacing w:before="100" w:after="100"/>
              <w:jc w:val="left"/>
              <w:rPr/>
            </w:pPr>
            <w:r>
              <w:rPr/>
              <w:t>Query; results</w:t>
            </w:r>
          </w:p>
        </w:tc>
        <w:tc>
          <w:tcPr>
            <w:tcW w:w="2344" w:type="dxa"/>
            <w:tcBorders/>
            <w:vAlign w:val="center"/>
          </w:tcPr>
          <w:p>
            <w:pPr>
              <w:pStyle w:val="TableContents"/>
              <w:bidi w:val="0"/>
              <w:spacing w:before="100" w:after="100"/>
              <w:jc w:val="left"/>
              <w:rPr/>
            </w:pPr>
            <w:r>
              <w:rPr/>
              <w:t>Personal</w:t>
            </w:r>
          </w:p>
        </w:tc>
        <w:tc>
          <w:tcPr>
            <w:tcW w:w="2097" w:type="dxa"/>
            <w:tcBorders/>
            <w:vAlign w:val="center"/>
          </w:tcPr>
          <w:p>
            <w:pPr>
              <w:pStyle w:val="TableContents"/>
              <w:bidi w:val="0"/>
              <w:spacing w:before="100" w:after="100"/>
              <w:jc w:val="left"/>
              <w:rPr/>
            </w:pPr>
            <w:r>
              <w:rPr/>
              <w:t>mTLS + MFA</w:t>
            </w:r>
          </w:p>
        </w:tc>
        <w:tc>
          <w:tcPr>
            <w:tcW w:w="2213" w:type="dxa"/>
            <w:tcBorders/>
            <w:vAlign w:val="center"/>
          </w:tcPr>
          <w:p>
            <w:pPr>
              <w:pStyle w:val="TableContents"/>
              <w:bidi w:val="0"/>
              <w:spacing w:before="100" w:after="100"/>
              <w:jc w:val="left"/>
              <w:rPr/>
            </w:pPr>
            <w:r>
              <w:rPr/>
              <w:t>—</w:t>
            </w:r>
          </w:p>
        </w:tc>
      </w:tr>
      <w:tr>
        <w:trPr/>
        <w:tc>
          <w:tcPr>
            <w:tcW w:w="698" w:type="dxa"/>
            <w:tcBorders/>
            <w:vAlign w:val="center"/>
          </w:tcPr>
          <w:p>
            <w:pPr>
              <w:pStyle w:val="TableContents"/>
              <w:bidi w:val="0"/>
              <w:spacing w:before="100" w:after="100"/>
              <w:jc w:val="left"/>
              <w:rPr/>
            </w:pPr>
            <w:r>
              <w:rPr/>
              <w:t>F12</w:t>
            </w:r>
          </w:p>
        </w:tc>
        <w:tc>
          <w:tcPr>
            <w:tcW w:w="2749" w:type="dxa"/>
            <w:tcBorders/>
            <w:vAlign w:val="center"/>
          </w:tcPr>
          <w:p>
            <w:pPr>
              <w:pStyle w:val="TableContents"/>
              <w:bidi w:val="0"/>
              <w:spacing w:before="100" w:after="100"/>
              <w:jc w:val="left"/>
              <w:rPr/>
            </w:pPr>
            <w:r>
              <w:rPr/>
              <w:t>Student → self-service → D1, D3 (own only)</w:t>
            </w:r>
          </w:p>
        </w:tc>
        <w:tc>
          <w:tcPr>
            <w:tcW w:w="3406" w:type="dxa"/>
            <w:tcBorders/>
            <w:vAlign w:val="center"/>
          </w:tcPr>
          <w:p>
            <w:pPr>
              <w:pStyle w:val="TableContents"/>
              <w:bidi w:val="0"/>
              <w:spacing w:before="100" w:after="100"/>
              <w:jc w:val="left"/>
              <w:rPr/>
            </w:pPr>
            <w:r>
              <w:rPr/>
              <w:t>Report lost; view own events</w:t>
            </w:r>
          </w:p>
        </w:tc>
        <w:tc>
          <w:tcPr>
            <w:tcW w:w="2344" w:type="dxa"/>
            <w:tcBorders/>
            <w:vAlign w:val="center"/>
          </w:tcPr>
          <w:p>
            <w:pPr>
              <w:pStyle w:val="TableContents"/>
              <w:bidi w:val="0"/>
              <w:spacing w:before="100" w:after="100"/>
              <w:jc w:val="left"/>
              <w:rPr/>
            </w:pPr>
            <w:r>
              <w:rPr/>
              <w:t>Personal (own)</w:t>
            </w:r>
          </w:p>
        </w:tc>
        <w:tc>
          <w:tcPr>
            <w:tcW w:w="2097" w:type="dxa"/>
            <w:tcBorders/>
            <w:vAlign w:val="center"/>
          </w:tcPr>
          <w:p>
            <w:pPr>
              <w:pStyle w:val="TableContents"/>
              <w:bidi w:val="0"/>
              <w:spacing w:before="100" w:after="100"/>
              <w:jc w:val="left"/>
              <w:rPr/>
            </w:pPr>
            <w:r>
              <w:rPr/>
              <w:t>TLS + app auth</w:t>
            </w:r>
          </w:p>
        </w:tc>
        <w:tc>
          <w:tcPr>
            <w:tcW w:w="2213" w:type="dxa"/>
            <w:tcBorders/>
            <w:vAlign w:val="center"/>
          </w:tcPr>
          <w:p>
            <w:pPr>
              <w:pStyle w:val="TableContents"/>
              <w:bidi w:val="0"/>
              <w:spacing w:before="100" w:after="100"/>
              <w:jc w:val="left"/>
              <w:rPr/>
            </w:pPr>
            <w:r>
              <w:rPr/>
              <w:t>—</w:t>
            </w:r>
          </w:p>
        </w:tc>
      </w:tr>
    </w:tbl>
    <w:p>
      <w:pPr>
        <w:pStyle w:val="BodyText"/>
        <w:bidi w:val="0"/>
        <w:jc w:val="left"/>
        <w:rPr/>
      </w:pPr>
      <w:r>
        <w:rPr>
          <w:rStyle w:val="Strong"/>
        </w:rPr>
        <w:t>Trust boundaries</w:t>
      </w:r>
      <w:r>
        <w:rPr/>
        <w:t xml:space="preserve">: B1 physical (Student/credential ↔ reader); B2 gate LAN (reader/tablet ↔ services); B3 service mesh; B4 HSM; B5 admin; B6 student app; B7 visitor delivery. </w:t>
      </w:r>
      <w:r>
        <w:rPr>
          <w:rStyle w:val="Strong"/>
        </w:rPr>
        <w:t>Attack surfaces</w:t>
      </w:r>
      <w:r>
        <w:rPr/>
        <w:t xml:space="preserve">: every flow crossing a boundary (F1, F2, F6, F9, F10, F11, F12) plus the physical reader. </w:t>
      </w:r>
      <w:r>
        <w:rPr>
          <w:rStyle w:val="Strong"/>
        </w:rPr>
        <w:t>Administrative flows</w:t>
      </w:r>
      <w:r>
        <w:rPr/>
        <w:t>: F9, F11; both MFA, both logged.</w:t>
      </w:r>
    </w:p>
    <w:p>
      <w:pPr>
        <w:pStyle w:val="HorizontalLine"/>
        <w:bidi w:val="0"/>
        <w:jc w:val="left"/>
        <w:rPr/>
      </w:pPr>
      <w:r>
        <w:rPr/>
      </w:r>
    </w:p>
    <w:p>
      <w:pPr>
        <w:pStyle w:val="Heading1"/>
        <w:bidi w:val="0"/>
        <w:jc w:val="left"/>
        <w:rPr/>
      </w:pPr>
      <w:r>
        <w:rPr/>
        <w:t>30. Privacy Data Flow</w:t>
      </w:r>
    </w:p>
    <w:p>
      <w:pPr>
        <w:pStyle w:val="BodyText"/>
        <w:bidi w:val="0"/>
        <w:jc w:val="left"/>
        <w:rPr/>
      </w:pPr>
      <w:r>
        <w:rPr/>
        <w:t xml:space="preserve">Diagram: </w:t>
      </w:r>
      <w:r>
        <w:rPr>
          <w:rStyle w:val="SourceText"/>
        </w:rPr>
        <w:t>05_Workflows/Privacy_Data_Flow.png</w:t>
      </w:r>
      <w:r>
        <w:rPr/>
        <w:t xml:space="preserve"> (Figure J-11). For each data item: why collected, who can access, where stored, retention, deletion.</w:t>
      </w:r>
    </w:p>
    <w:tbl>
      <w:tblPr>
        <w:tblW w:w="13507" w:type="dxa"/>
        <w:jc w:val="left"/>
        <w:tblInd w:w="28" w:type="dxa"/>
        <w:tblLayout w:type="fixed"/>
        <w:tblCellMar>
          <w:top w:w="28" w:type="dxa"/>
          <w:left w:w="28" w:type="dxa"/>
          <w:bottom w:w="28" w:type="dxa"/>
          <w:right w:w="28" w:type="dxa"/>
        </w:tblCellMar>
      </w:tblPr>
      <w:tblGrid>
        <w:gridCol w:w="2052"/>
        <w:gridCol w:w="1524"/>
        <w:gridCol w:w="2084"/>
        <w:gridCol w:w="2104"/>
        <w:gridCol w:w="1674"/>
        <w:gridCol w:w="1627"/>
        <w:gridCol w:w="2442"/>
      </w:tblGrid>
      <w:tr>
        <w:trPr>
          <w:tblHeader w:val="true"/>
        </w:trPr>
        <w:tc>
          <w:tcPr>
            <w:tcW w:w="2052" w:type="dxa"/>
            <w:tcBorders/>
            <w:vAlign w:val="center"/>
          </w:tcPr>
          <w:p>
            <w:pPr>
              <w:pStyle w:val="TableHeading"/>
              <w:suppressLineNumbers/>
              <w:shd w:fill="E5E7EB" w:val="clear"/>
              <w:bidi w:val="0"/>
              <w:spacing w:before="100" w:after="100"/>
              <w:jc w:val="left"/>
              <w:rPr/>
            </w:pPr>
            <w:r>
              <w:rPr/>
              <w:t>Data item</w:t>
            </w:r>
          </w:p>
        </w:tc>
        <w:tc>
          <w:tcPr>
            <w:tcW w:w="1524" w:type="dxa"/>
            <w:tcBorders/>
            <w:vAlign w:val="center"/>
          </w:tcPr>
          <w:p>
            <w:pPr>
              <w:pStyle w:val="TableHeading"/>
              <w:suppressLineNumbers/>
              <w:shd w:fill="E5E7EB" w:val="clear"/>
              <w:bidi w:val="0"/>
              <w:spacing w:before="100" w:after="100"/>
              <w:jc w:val="left"/>
              <w:rPr/>
            </w:pPr>
            <w:r>
              <w:rPr/>
              <w:t>Collected from</w:t>
            </w:r>
          </w:p>
        </w:tc>
        <w:tc>
          <w:tcPr>
            <w:tcW w:w="2084" w:type="dxa"/>
            <w:tcBorders/>
            <w:vAlign w:val="center"/>
          </w:tcPr>
          <w:p>
            <w:pPr>
              <w:pStyle w:val="TableHeading"/>
              <w:suppressLineNumbers/>
              <w:shd w:fill="E5E7EB" w:val="clear"/>
              <w:bidi w:val="0"/>
              <w:spacing w:before="100" w:after="100"/>
              <w:jc w:val="left"/>
              <w:rPr/>
            </w:pPr>
            <w:r>
              <w:rPr/>
              <w:t>Why (purpose)</w:t>
            </w:r>
          </w:p>
        </w:tc>
        <w:tc>
          <w:tcPr>
            <w:tcW w:w="2104" w:type="dxa"/>
            <w:tcBorders/>
            <w:vAlign w:val="center"/>
          </w:tcPr>
          <w:p>
            <w:pPr>
              <w:pStyle w:val="TableHeading"/>
              <w:suppressLineNumbers/>
              <w:shd w:fill="E5E7EB" w:val="clear"/>
              <w:bidi w:val="0"/>
              <w:spacing w:before="100" w:after="100"/>
              <w:jc w:val="left"/>
              <w:rPr/>
            </w:pPr>
            <w:r>
              <w:rPr/>
              <w:t>Who can access</w:t>
            </w:r>
          </w:p>
        </w:tc>
        <w:tc>
          <w:tcPr>
            <w:tcW w:w="1674" w:type="dxa"/>
            <w:tcBorders/>
            <w:vAlign w:val="center"/>
          </w:tcPr>
          <w:p>
            <w:pPr>
              <w:pStyle w:val="TableHeading"/>
              <w:suppressLineNumbers/>
              <w:shd w:fill="E5E7EB" w:val="clear"/>
              <w:bidi w:val="0"/>
              <w:spacing w:before="100" w:after="100"/>
              <w:jc w:val="left"/>
              <w:rPr/>
            </w:pPr>
            <w:r>
              <w:rPr/>
              <w:t>Where stored</w:t>
            </w:r>
          </w:p>
        </w:tc>
        <w:tc>
          <w:tcPr>
            <w:tcW w:w="1627" w:type="dxa"/>
            <w:tcBorders/>
            <w:vAlign w:val="center"/>
          </w:tcPr>
          <w:p>
            <w:pPr>
              <w:pStyle w:val="TableHeading"/>
              <w:suppressLineNumbers/>
              <w:shd w:fill="E5E7EB" w:val="clear"/>
              <w:bidi w:val="0"/>
              <w:spacing w:before="100" w:after="100"/>
              <w:jc w:val="left"/>
              <w:rPr/>
            </w:pPr>
            <w:r>
              <w:rPr/>
              <w:t>Retained</w:t>
            </w:r>
          </w:p>
        </w:tc>
        <w:tc>
          <w:tcPr>
            <w:tcW w:w="2442" w:type="dxa"/>
            <w:tcBorders/>
            <w:vAlign w:val="center"/>
          </w:tcPr>
          <w:p>
            <w:pPr>
              <w:pStyle w:val="TableHeading"/>
              <w:suppressLineNumbers/>
              <w:shd w:fill="E5E7EB" w:val="clear"/>
              <w:bidi w:val="0"/>
              <w:spacing w:before="100" w:after="100"/>
              <w:jc w:val="left"/>
              <w:rPr/>
            </w:pPr>
            <w:r>
              <w:rPr/>
              <w:t>Deleted when / how</w:t>
            </w:r>
          </w:p>
        </w:tc>
      </w:tr>
      <w:tr>
        <w:trPr/>
        <w:tc>
          <w:tcPr>
            <w:tcW w:w="2052" w:type="dxa"/>
            <w:tcBorders/>
            <w:vAlign w:val="center"/>
          </w:tcPr>
          <w:p>
            <w:pPr>
              <w:pStyle w:val="TableContents"/>
              <w:bidi w:val="0"/>
              <w:spacing w:before="100" w:after="100"/>
              <w:jc w:val="left"/>
              <w:rPr/>
            </w:pPr>
            <w:r>
              <w:rPr/>
              <w:t>Full name, roll/employee no., programme/department</w:t>
            </w:r>
          </w:p>
        </w:tc>
        <w:tc>
          <w:tcPr>
            <w:tcW w:w="1524" w:type="dxa"/>
            <w:tcBorders/>
            <w:vAlign w:val="center"/>
          </w:tcPr>
          <w:p>
            <w:pPr>
              <w:pStyle w:val="TableContents"/>
              <w:bidi w:val="0"/>
              <w:spacing w:before="100" w:after="100"/>
              <w:jc w:val="left"/>
              <w:rPr/>
            </w:pPr>
            <w:r>
              <w:rPr/>
              <w:t>Roster at issuance</w:t>
            </w:r>
          </w:p>
        </w:tc>
        <w:tc>
          <w:tcPr>
            <w:tcW w:w="2084" w:type="dxa"/>
            <w:tcBorders/>
            <w:vAlign w:val="center"/>
          </w:tcPr>
          <w:p>
            <w:pPr>
              <w:pStyle w:val="TableContents"/>
              <w:bidi w:val="0"/>
              <w:spacing w:before="100" w:after="100"/>
              <w:jc w:val="left"/>
              <w:rPr/>
            </w:pPr>
            <w:r>
              <w:rPr/>
              <w:t>Bind credential to a member; issuer verification</w:t>
            </w:r>
          </w:p>
        </w:tc>
        <w:tc>
          <w:tcPr>
            <w:tcW w:w="2104" w:type="dxa"/>
            <w:tcBorders/>
            <w:vAlign w:val="center"/>
          </w:tcPr>
          <w:p>
            <w:pPr>
              <w:pStyle w:val="TableContents"/>
              <w:bidi w:val="0"/>
              <w:spacing w:before="100" w:after="100"/>
              <w:jc w:val="left"/>
              <w:rPr/>
            </w:pPr>
            <w:r>
              <w:rPr/>
              <w:t>Issuer; Auditor on justified re-identify; student (own)</w:t>
            </w:r>
          </w:p>
        </w:tc>
        <w:tc>
          <w:tcPr>
            <w:tcW w:w="1674" w:type="dxa"/>
            <w:tcBorders/>
            <w:vAlign w:val="center"/>
          </w:tcPr>
          <w:p>
            <w:pPr>
              <w:pStyle w:val="TableContents"/>
              <w:bidi w:val="0"/>
              <w:spacing w:before="100" w:after="100"/>
              <w:jc w:val="left"/>
              <w:rPr/>
            </w:pPr>
            <w:r>
              <w:rPr/>
              <w:t>D1 (encrypted)</w:t>
            </w:r>
          </w:p>
        </w:tc>
        <w:tc>
          <w:tcPr>
            <w:tcW w:w="1627" w:type="dxa"/>
            <w:tcBorders/>
            <w:vAlign w:val="center"/>
          </w:tcPr>
          <w:p>
            <w:pPr>
              <w:pStyle w:val="TableContents"/>
              <w:bidi w:val="0"/>
              <w:spacing w:before="100" w:after="100"/>
              <w:jc w:val="left"/>
              <w:rPr/>
            </w:pPr>
            <w:r>
              <w:rPr/>
              <w:t>While member + credential retention</w:t>
            </w:r>
          </w:p>
        </w:tc>
        <w:tc>
          <w:tcPr>
            <w:tcW w:w="2442" w:type="dxa"/>
            <w:tcBorders/>
            <w:vAlign w:val="center"/>
          </w:tcPr>
          <w:p>
            <w:pPr>
              <w:pStyle w:val="TableContents"/>
              <w:bidi w:val="0"/>
              <w:spacing w:before="100" w:after="100"/>
              <w:jc w:val="left"/>
              <w:rPr/>
            </w:pPr>
            <w:r>
              <w:rPr/>
              <w:t>Member leaves → after 1-year revoked-credential retention; automated, logged</w:t>
            </w:r>
          </w:p>
        </w:tc>
      </w:tr>
      <w:tr>
        <w:trPr/>
        <w:tc>
          <w:tcPr>
            <w:tcW w:w="2052" w:type="dxa"/>
            <w:tcBorders/>
            <w:vAlign w:val="center"/>
          </w:tcPr>
          <w:p>
            <w:pPr>
              <w:pStyle w:val="TableContents"/>
              <w:bidi w:val="0"/>
              <w:spacing w:before="100" w:after="100"/>
              <w:jc w:val="left"/>
              <w:rPr/>
            </w:pPr>
            <w:r>
              <w:rPr/>
              <w:t>Display (first) name</w:t>
            </w:r>
          </w:p>
        </w:tc>
        <w:tc>
          <w:tcPr>
            <w:tcW w:w="1524" w:type="dxa"/>
            <w:tcBorders/>
            <w:vAlign w:val="center"/>
          </w:tcPr>
          <w:p>
            <w:pPr>
              <w:pStyle w:val="TableContents"/>
              <w:bidi w:val="0"/>
              <w:spacing w:before="100" w:after="100"/>
              <w:jc w:val="left"/>
              <w:rPr/>
            </w:pPr>
            <w:r>
              <w:rPr/>
              <w:t>Derived from roster</w:t>
            </w:r>
          </w:p>
        </w:tc>
        <w:tc>
          <w:tcPr>
            <w:tcW w:w="2084" w:type="dxa"/>
            <w:tcBorders/>
            <w:vAlign w:val="center"/>
          </w:tcPr>
          <w:p>
            <w:pPr>
              <w:pStyle w:val="TableContents"/>
              <w:bidi w:val="0"/>
              <w:spacing w:before="100" w:after="100"/>
              <w:jc w:val="left"/>
              <w:rPr/>
            </w:pPr>
            <w:r>
              <w:rPr/>
              <w:t>Guard's confirmation of identity in a human-readable way</w:t>
            </w:r>
          </w:p>
        </w:tc>
        <w:tc>
          <w:tcPr>
            <w:tcW w:w="2104" w:type="dxa"/>
            <w:tcBorders/>
            <w:vAlign w:val="center"/>
          </w:tcPr>
          <w:p>
            <w:pPr>
              <w:pStyle w:val="TableContents"/>
              <w:bidi w:val="0"/>
              <w:spacing w:before="100" w:after="100"/>
              <w:jc w:val="left"/>
              <w:rPr/>
            </w:pPr>
            <w:r>
              <w:rPr/>
              <w:t>Guard (on tap), Supervisor, Issuer, student</w:t>
            </w:r>
          </w:p>
        </w:tc>
        <w:tc>
          <w:tcPr>
            <w:tcW w:w="1674" w:type="dxa"/>
            <w:tcBorders/>
            <w:vAlign w:val="center"/>
          </w:tcPr>
          <w:p>
            <w:pPr>
              <w:pStyle w:val="TableContents"/>
              <w:bidi w:val="0"/>
              <w:spacing w:before="100" w:after="100"/>
              <w:jc w:val="left"/>
              <w:rPr/>
            </w:pPr>
            <w:r>
              <w:rPr/>
              <w:t>D1</w:t>
            </w:r>
          </w:p>
        </w:tc>
        <w:tc>
          <w:tcPr>
            <w:tcW w:w="1627" w:type="dxa"/>
            <w:tcBorders/>
            <w:vAlign w:val="center"/>
          </w:tcPr>
          <w:p>
            <w:pPr>
              <w:pStyle w:val="TableContents"/>
              <w:bidi w:val="0"/>
              <w:spacing w:before="100" w:after="100"/>
              <w:jc w:val="left"/>
              <w:rPr/>
            </w:pPr>
            <w:r>
              <w:rPr/>
              <w:t>As above</w:t>
            </w:r>
          </w:p>
        </w:tc>
        <w:tc>
          <w:tcPr>
            <w:tcW w:w="2442" w:type="dxa"/>
            <w:tcBorders/>
            <w:vAlign w:val="center"/>
          </w:tcPr>
          <w:p>
            <w:pPr>
              <w:pStyle w:val="TableContents"/>
              <w:bidi w:val="0"/>
              <w:spacing w:before="100" w:after="100"/>
              <w:jc w:val="left"/>
              <w:rPr/>
            </w:pPr>
            <w:r>
              <w:rPr/>
              <w:t>As above</w:t>
            </w:r>
          </w:p>
        </w:tc>
      </w:tr>
      <w:tr>
        <w:trPr/>
        <w:tc>
          <w:tcPr>
            <w:tcW w:w="2052" w:type="dxa"/>
            <w:tcBorders/>
            <w:vAlign w:val="center"/>
          </w:tcPr>
          <w:p>
            <w:pPr>
              <w:pStyle w:val="TableContents"/>
              <w:bidi w:val="0"/>
              <w:spacing w:before="100" w:after="100"/>
              <w:jc w:val="left"/>
              <w:rPr/>
            </w:pPr>
            <w:r>
              <w:rPr/>
              <w:t>Photo</w:t>
            </w:r>
          </w:p>
        </w:tc>
        <w:tc>
          <w:tcPr>
            <w:tcW w:w="1524" w:type="dxa"/>
            <w:tcBorders/>
            <w:vAlign w:val="center"/>
          </w:tcPr>
          <w:p>
            <w:pPr>
              <w:pStyle w:val="TableContents"/>
              <w:bidi w:val="0"/>
              <w:spacing w:before="100" w:after="100"/>
              <w:jc w:val="left"/>
              <w:rPr/>
            </w:pPr>
            <w:r>
              <w:rPr/>
              <w:t>Roster / issuance capture</w:t>
            </w:r>
          </w:p>
        </w:tc>
        <w:tc>
          <w:tcPr>
            <w:tcW w:w="2084" w:type="dxa"/>
            <w:tcBorders/>
            <w:vAlign w:val="center"/>
          </w:tcPr>
          <w:p>
            <w:pPr>
              <w:pStyle w:val="TableContents"/>
              <w:bidi w:val="0"/>
              <w:spacing w:before="100" w:after="100"/>
              <w:jc w:val="left"/>
              <w:rPr/>
            </w:pPr>
            <w:r>
              <w:rPr/>
              <w:t>Human face check (the control against borrowing and relay)</w:t>
            </w:r>
          </w:p>
        </w:tc>
        <w:tc>
          <w:tcPr>
            <w:tcW w:w="2104" w:type="dxa"/>
            <w:tcBorders/>
            <w:vAlign w:val="center"/>
          </w:tcPr>
          <w:p>
            <w:pPr>
              <w:pStyle w:val="TableContents"/>
              <w:bidi w:val="0"/>
              <w:spacing w:before="100" w:after="100"/>
              <w:jc w:val="left"/>
              <w:rPr/>
            </w:pPr>
            <w:r>
              <w:rPr/>
              <w:t>Guard (on tap only, 60 s signed URL), Issuer, student</w:t>
            </w:r>
          </w:p>
        </w:tc>
        <w:tc>
          <w:tcPr>
            <w:tcW w:w="1674" w:type="dxa"/>
            <w:tcBorders/>
            <w:vAlign w:val="center"/>
          </w:tcPr>
          <w:p>
            <w:pPr>
              <w:pStyle w:val="TableContents"/>
              <w:bidi w:val="0"/>
              <w:spacing w:before="100" w:after="100"/>
              <w:jc w:val="left"/>
              <w:rPr/>
            </w:pPr>
            <w:r>
              <w:rPr/>
              <w:t>D6 (separate store)</w:t>
            </w:r>
          </w:p>
        </w:tc>
        <w:tc>
          <w:tcPr>
            <w:tcW w:w="1627" w:type="dxa"/>
            <w:tcBorders/>
            <w:vAlign w:val="center"/>
          </w:tcPr>
          <w:p>
            <w:pPr>
              <w:pStyle w:val="TableContents"/>
              <w:bidi w:val="0"/>
              <w:spacing w:before="100" w:after="100"/>
              <w:jc w:val="left"/>
              <w:rPr/>
            </w:pPr>
            <w:r>
              <w:rPr/>
              <w:t>As above</w:t>
            </w:r>
          </w:p>
        </w:tc>
        <w:tc>
          <w:tcPr>
            <w:tcW w:w="2442" w:type="dxa"/>
            <w:tcBorders/>
            <w:vAlign w:val="center"/>
          </w:tcPr>
          <w:p>
            <w:pPr>
              <w:pStyle w:val="TableContents"/>
              <w:bidi w:val="0"/>
              <w:spacing w:before="100" w:after="100"/>
              <w:jc w:val="left"/>
              <w:rPr/>
            </w:pPr>
            <w:r>
              <w:rPr/>
              <w:t>As above</w:t>
            </w:r>
          </w:p>
        </w:tc>
      </w:tr>
      <w:tr>
        <w:trPr/>
        <w:tc>
          <w:tcPr>
            <w:tcW w:w="2052" w:type="dxa"/>
            <w:tcBorders/>
            <w:vAlign w:val="center"/>
          </w:tcPr>
          <w:p>
            <w:pPr>
              <w:pStyle w:val="TableContents"/>
              <w:bidi w:val="0"/>
              <w:spacing w:before="100" w:after="100"/>
              <w:jc w:val="left"/>
              <w:rPr/>
            </w:pPr>
            <w:r>
              <w:rPr/>
              <w:t>Role</w:t>
            </w:r>
          </w:p>
        </w:tc>
        <w:tc>
          <w:tcPr>
            <w:tcW w:w="1524" w:type="dxa"/>
            <w:tcBorders/>
            <w:vAlign w:val="center"/>
          </w:tcPr>
          <w:p>
            <w:pPr>
              <w:pStyle w:val="TableContents"/>
              <w:bidi w:val="0"/>
              <w:spacing w:before="100" w:after="100"/>
              <w:jc w:val="left"/>
              <w:rPr/>
            </w:pPr>
            <w:r>
              <w:rPr/>
              <w:t>Roster</w:t>
            </w:r>
          </w:p>
        </w:tc>
        <w:tc>
          <w:tcPr>
            <w:tcW w:w="2084" w:type="dxa"/>
            <w:tcBorders/>
            <w:vAlign w:val="center"/>
          </w:tcPr>
          <w:p>
            <w:pPr>
              <w:pStyle w:val="TableContents"/>
              <w:bidi w:val="0"/>
              <w:spacing w:before="100" w:after="100"/>
              <w:jc w:val="left"/>
              <w:rPr/>
            </w:pPr>
            <w:r>
              <w:rPr/>
              <w:t>Authorization</w:t>
            </w:r>
          </w:p>
        </w:tc>
        <w:tc>
          <w:tcPr>
            <w:tcW w:w="2104" w:type="dxa"/>
            <w:tcBorders/>
            <w:vAlign w:val="center"/>
          </w:tcPr>
          <w:p>
            <w:pPr>
              <w:pStyle w:val="TableContents"/>
              <w:bidi w:val="0"/>
              <w:spacing w:before="100" w:after="100"/>
              <w:jc w:val="left"/>
              <w:rPr/>
            </w:pPr>
            <w:r>
              <w:rPr/>
              <w:t>All roles (as decision input)</w:t>
            </w:r>
          </w:p>
        </w:tc>
        <w:tc>
          <w:tcPr>
            <w:tcW w:w="1674" w:type="dxa"/>
            <w:tcBorders/>
            <w:vAlign w:val="center"/>
          </w:tcPr>
          <w:p>
            <w:pPr>
              <w:pStyle w:val="TableContents"/>
              <w:bidi w:val="0"/>
              <w:spacing w:before="100" w:after="100"/>
              <w:jc w:val="left"/>
              <w:rPr/>
            </w:pPr>
            <w:r>
              <w:rPr/>
              <w:t>D1</w:t>
            </w:r>
          </w:p>
        </w:tc>
        <w:tc>
          <w:tcPr>
            <w:tcW w:w="1627" w:type="dxa"/>
            <w:tcBorders/>
            <w:vAlign w:val="center"/>
          </w:tcPr>
          <w:p>
            <w:pPr>
              <w:pStyle w:val="TableContents"/>
              <w:bidi w:val="0"/>
              <w:spacing w:before="100" w:after="100"/>
              <w:jc w:val="left"/>
              <w:rPr/>
            </w:pPr>
            <w:r>
              <w:rPr/>
              <w:t>As above</w:t>
            </w:r>
          </w:p>
        </w:tc>
        <w:tc>
          <w:tcPr>
            <w:tcW w:w="2442" w:type="dxa"/>
            <w:tcBorders/>
            <w:vAlign w:val="center"/>
          </w:tcPr>
          <w:p>
            <w:pPr>
              <w:pStyle w:val="TableContents"/>
              <w:bidi w:val="0"/>
              <w:spacing w:before="100" w:after="100"/>
              <w:jc w:val="left"/>
              <w:rPr/>
            </w:pPr>
            <w:r>
              <w:rPr/>
              <w:t>As above</w:t>
            </w:r>
          </w:p>
        </w:tc>
      </w:tr>
      <w:tr>
        <w:trPr/>
        <w:tc>
          <w:tcPr>
            <w:tcW w:w="2052" w:type="dxa"/>
            <w:tcBorders/>
            <w:vAlign w:val="center"/>
          </w:tcPr>
          <w:p>
            <w:pPr>
              <w:pStyle w:val="TableContents"/>
              <w:bidi w:val="0"/>
              <w:spacing w:before="100" w:after="100"/>
              <w:jc w:val="left"/>
              <w:rPr/>
            </w:pPr>
            <w:r>
              <w:rPr/>
              <w:t>Credential ID / pseudonym</w:t>
            </w:r>
          </w:p>
        </w:tc>
        <w:tc>
          <w:tcPr>
            <w:tcW w:w="1524" w:type="dxa"/>
            <w:tcBorders/>
            <w:vAlign w:val="center"/>
          </w:tcPr>
          <w:p>
            <w:pPr>
              <w:pStyle w:val="TableContents"/>
              <w:bidi w:val="0"/>
              <w:spacing w:before="100" w:after="100"/>
              <w:jc w:val="left"/>
              <w:rPr/>
            </w:pPr>
            <w:r>
              <w:rPr/>
              <w:t>Generated at issuance</w:t>
            </w:r>
          </w:p>
        </w:tc>
        <w:tc>
          <w:tcPr>
            <w:tcW w:w="2084" w:type="dxa"/>
            <w:tcBorders/>
            <w:vAlign w:val="center"/>
          </w:tcPr>
          <w:p>
            <w:pPr>
              <w:pStyle w:val="TableContents"/>
              <w:bidi w:val="0"/>
              <w:spacing w:before="100" w:after="100"/>
              <w:jc w:val="left"/>
              <w:rPr/>
            </w:pPr>
            <w:r>
              <w:rPr/>
              <w:t>Authenticate; pseudonymous logging</w:t>
            </w:r>
          </w:p>
        </w:tc>
        <w:tc>
          <w:tcPr>
            <w:tcW w:w="2104" w:type="dxa"/>
            <w:tcBorders/>
            <w:vAlign w:val="center"/>
          </w:tcPr>
          <w:p>
            <w:pPr>
              <w:pStyle w:val="TableContents"/>
              <w:bidi w:val="0"/>
              <w:spacing w:before="100" w:after="100"/>
              <w:jc w:val="left"/>
              <w:rPr/>
            </w:pPr>
            <w:r>
              <w:rPr/>
              <w:t>System; Issuer; Auditor</w:t>
            </w:r>
          </w:p>
        </w:tc>
        <w:tc>
          <w:tcPr>
            <w:tcW w:w="1674" w:type="dxa"/>
            <w:tcBorders/>
            <w:vAlign w:val="center"/>
          </w:tcPr>
          <w:p>
            <w:pPr>
              <w:pStyle w:val="TableContents"/>
              <w:bidi w:val="0"/>
              <w:spacing w:before="100" w:after="100"/>
              <w:jc w:val="left"/>
              <w:rPr/>
            </w:pPr>
            <w:r>
              <w:rPr/>
              <w:t>D1 (mapping in separate schema)</w:t>
            </w:r>
          </w:p>
        </w:tc>
        <w:tc>
          <w:tcPr>
            <w:tcW w:w="1627" w:type="dxa"/>
            <w:tcBorders/>
            <w:vAlign w:val="center"/>
          </w:tcPr>
          <w:p>
            <w:pPr>
              <w:pStyle w:val="TableContents"/>
              <w:bidi w:val="0"/>
              <w:spacing w:before="100" w:after="100"/>
              <w:jc w:val="left"/>
              <w:rPr/>
            </w:pPr>
            <w:r>
              <w:rPr/>
              <w:t>Credential lifecycle + 1 y</w:t>
            </w:r>
          </w:p>
        </w:tc>
        <w:tc>
          <w:tcPr>
            <w:tcW w:w="2442" w:type="dxa"/>
            <w:tcBorders/>
            <w:vAlign w:val="center"/>
          </w:tcPr>
          <w:p>
            <w:pPr>
              <w:pStyle w:val="TableContents"/>
              <w:bidi w:val="0"/>
              <w:spacing w:before="100" w:after="100"/>
              <w:jc w:val="left"/>
              <w:rPr/>
            </w:pPr>
            <w:r>
              <w:rPr/>
              <w:t>Automated</w:t>
            </w:r>
          </w:p>
        </w:tc>
      </w:tr>
      <w:tr>
        <w:trPr/>
        <w:tc>
          <w:tcPr>
            <w:tcW w:w="2052" w:type="dxa"/>
            <w:tcBorders/>
            <w:vAlign w:val="center"/>
          </w:tcPr>
          <w:p>
            <w:pPr>
              <w:pStyle w:val="TableContents"/>
              <w:bidi w:val="0"/>
              <w:spacing w:before="100" w:after="100"/>
              <w:jc w:val="left"/>
              <w:rPr/>
            </w:pPr>
            <w:r>
              <w:rPr/>
              <w:t>Per-card key / phone public key</w:t>
            </w:r>
          </w:p>
        </w:tc>
        <w:tc>
          <w:tcPr>
            <w:tcW w:w="1524" w:type="dxa"/>
            <w:tcBorders/>
            <w:vAlign w:val="center"/>
          </w:tcPr>
          <w:p>
            <w:pPr>
              <w:pStyle w:val="TableContents"/>
              <w:bidi w:val="0"/>
              <w:spacing w:before="100" w:after="100"/>
              <w:jc w:val="left"/>
              <w:rPr/>
            </w:pPr>
            <w:r>
              <w:rPr/>
              <w:t>Generated at issuance/enrolment</w:t>
            </w:r>
          </w:p>
        </w:tc>
        <w:tc>
          <w:tcPr>
            <w:tcW w:w="2084" w:type="dxa"/>
            <w:tcBorders/>
            <w:vAlign w:val="center"/>
          </w:tcPr>
          <w:p>
            <w:pPr>
              <w:pStyle w:val="TableContents"/>
              <w:bidi w:val="0"/>
              <w:spacing w:before="100" w:after="100"/>
              <w:jc w:val="left"/>
              <w:rPr/>
            </w:pPr>
            <w:r>
              <w:rPr/>
              <w:t>Authentication</w:t>
            </w:r>
          </w:p>
        </w:tc>
        <w:tc>
          <w:tcPr>
            <w:tcW w:w="2104" w:type="dxa"/>
            <w:tcBorders/>
            <w:vAlign w:val="center"/>
          </w:tcPr>
          <w:p>
            <w:pPr>
              <w:pStyle w:val="TableContents"/>
              <w:bidi w:val="0"/>
              <w:spacing w:before="100" w:after="100"/>
              <w:jc w:val="left"/>
              <w:rPr/>
            </w:pPr>
            <w:r>
              <w:rPr/>
              <w:t>HSM only / system</w:t>
            </w:r>
          </w:p>
        </w:tc>
        <w:tc>
          <w:tcPr>
            <w:tcW w:w="1674" w:type="dxa"/>
            <w:tcBorders/>
            <w:vAlign w:val="center"/>
          </w:tcPr>
          <w:p>
            <w:pPr>
              <w:pStyle w:val="TableContents"/>
              <w:bidi w:val="0"/>
              <w:spacing w:before="100" w:after="100"/>
              <w:jc w:val="left"/>
              <w:rPr/>
            </w:pPr>
            <w:r>
              <w:rPr/>
              <w:t>D5 / D1</w:t>
            </w:r>
          </w:p>
        </w:tc>
        <w:tc>
          <w:tcPr>
            <w:tcW w:w="1627" w:type="dxa"/>
            <w:tcBorders/>
            <w:vAlign w:val="center"/>
          </w:tcPr>
          <w:p>
            <w:pPr>
              <w:pStyle w:val="TableContents"/>
              <w:bidi w:val="0"/>
              <w:spacing w:before="100" w:after="100"/>
              <w:jc w:val="left"/>
              <w:rPr/>
            </w:pPr>
            <w:r>
              <w:rPr/>
              <w:t>Credential lifecycle</w:t>
            </w:r>
          </w:p>
        </w:tc>
        <w:tc>
          <w:tcPr>
            <w:tcW w:w="2442" w:type="dxa"/>
            <w:tcBorders/>
            <w:vAlign w:val="center"/>
          </w:tcPr>
          <w:p>
            <w:pPr>
              <w:pStyle w:val="TableContents"/>
              <w:bidi w:val="0"/>
              <w:spacing w:before="100" w:after="100"/>
              <w:jc w:val="left"/>
              <w:rPr/>
            </w:pPr>
            <w:r>
              <w:rPr/>
              <w:t>Zeroised on deletion</w:t>
            </w:r>
          </w:p>
        </w:tc>
      </w:tr>
      <w:tr>
        <w:trPr/>
        <w:tc>
          <w:tcPr>
            <w:tcW w:w="2052" w:type="dxa"/>
            <w:tcBorders/>
            <w:vAlign w:val="center"/>
          </w:tcPr>
          <w:p>
            <w:pPr>
              <w:pStyle w:val="TableContents"/>
              <w:bidi w:val="0"/>
              <w:spacing w:before="100" w:after="100"/>
              <w:jc w:val="left"/>
              <w:rPr/>
            </w:pPr>
            <w:r>
              <w:rPr/>
              <w:t>Validity, status, revocation reason</w:t>
            </w:r>
          </w:p>
        </w:tc>
        <w:tc>
          <w:tcPr>
            <w:tcW w:w="1524" w:type="dxa"/>
            <w:tcBorders/>
            <w:vAlign w:val="center"/>
          </w:tcPr>
          <w:p>
            <w:pPr>
              <w:pStyle w:val="TableContents"/>
              <w:bidi w:val="0"/>
              <w:spacing w:before="100" w:after="100"/>
              <w:jc w:val="left"/>
              <w:rPr/>
            </w:pPr>
            <w:r>
              <w:rPr/>
              <w:t>Issuer actions</w:t>
            </w:r>
          </w:p>
        </w:tc>
        <w:tc>
          <w:tcPr>
            <w:tcW w:w="2084" w:type="dxa"/>
            <w:tcBorders/>
            <w:vAlign w:val="center"/>
          </w:tcPr>
          <w:p>
            <w:pPr>
              <w:pStyle w:val="TableContents"/>
              <w:bidi w:val="0"/>
              <w:spacing w:before="100" w:after="100"/>
              <w:jc w:val="left"/>
              <w:rPr/>
            </w:pPr>
            <w:r>
              <w:rPr/>
              <w:t>Validity/authorization; audit of lifecycle</w:t>
            </w:r>
          </w:p>
        </w:tc>
        <w:tc>
          <w:tcPr>
            <w:tcW w:w="2104" w:type="dxa"/>
            <w:tcBorders/>
            <w:vAlign w:val="center"/>
          </w:tcPr>
          <w:p>
            <w:pPr>
              <w:pStyle w:val="TableContents"/>
              <w:bidi w:val="0"/>
              <w:spacing w:before="100" w:after="100"/>
              <w:jc w:val="left"/>
              <w:rPr/>
            </w:pPr>
            <w:r>
              <w:rPr/>
              <w:t xml:space="preserve">Issuer; Auditor; student (own, generic reason); </w:t>
            </w:r>
            <w:r>
              <w:rPr>
                <w:rStyle w:val="Strong"/>
              </w:rPr>
              <w:t>not</w:t>
            </w:r>
            <w:r>
              <w:rPr/>
              <w:t xml:space="preserve"> guard</w:t>
            </w:r>
          </w:p>
        </w:tc>
        <w:tc>
          <w:tcPr>
            <w:tcW w:w="1674" w:type="dxa"/>
            <w:tcBorders/>
            <w:vAlign w:val="center"/>
          </w:tcPr>
          <w:p>
            <w:pPr>
              <w:pStyle w:val="TableContents"/>
              <w:bidi w:val="0"/>
              <w:spacing w:before="100" w:after="100"/>
              <w:jc w:val="left"/>
              <w:rPr/>
            </w:pPr>
            <w:r>
              <w:rPr/>
              <w:t>D1</w:t>
            </w:r>
          </w:p>
        </w:tc>
        <w:tc>
          <w:tcPr>
            <w:tcW w:w="1627" w:type="dxa"/>
            <w:tcBorders/>
            <w:vAlign w:val="center"/>
          </w:tcPr>
          <w:p>
            <w:pPr>
              <w:pStyle w:val="TableContents"/>
              <w:bidi w:val="0"/>
              <w:spacing w:before="100" w:after="100"/>
              <w:jc w:val="left"/>
              <w:rPr/>
            </w:pPr>
            <w:r>
              <w:rPr/>
              <w:t>Credential lifecycle + 1 y</w:t>
            </w:r>
          </w:p>
        </w:tc>
        <w:tc>
          <w:tcPr>
            <w:tcW w:w="2442" w:type="dxa"/>
            <w:tcBorders/>
            <w:vAlign w:val="center"/>
          </w:tcPr>
          <w:p>
            <w:pPr>
              <w:pStyle w:val="TableContents"/>
              <w:bidi w:val="0"/>
              <w:spacing w:before="100" w:after="100"/>
              <w:jc w:val="left"/>
              <w:rPr/>
            </w:pPr>
            <w:r>
              <w:rPr/>
              <w:t>Automated</w:t>
            </w:r>
          </w:p>
        </w:tc>
      </w:tr>
      <w:tr>
        <w:trPr/>
        <w:tc>
          <w:tcPr>
            <w:tcW w:w="2052" w:type="dxa"/>
            <w:tcBorders/>
            <w:vAlign w:val="center"/>
          </w:tcPr>
          <w:p>
            <w:pPr>
              <w:pStyle w:val="TableContents"/>
              <w:bidi w:val="0"/>
              <w:spacing w:before="100" w:after="100"/>
              <w:jc w:val="left"/>
              <w:rPr/>
            </w:pPr>
            <w:r>
              <w:rPr/>
              <w:t>Access events (pseudonym, gate, time, method, decision)</w:t>
            </w:r>
          </w:p>
        </w:tc>
        <w:tc>
          <w:tcPr>
            <w:tcW w:w="1524" w:type="dxa"/>
            <w:tcBorders/>
            <w:vAlign w:val="center"/>
          </w:tcPr>
          <w:p>
            <w:pPr>
              <w:pStyle w:val="TableContents"/>
              <w:bidi w:val="0"/>
              <w:spacing w:before="100" w:after="100"/>
              <w:jc w:val="left"/>
              <w:rPr/>
            </w:pPr>
            <w:r>
              <w:rPr/>
              <w:t>Each presentation</w:t>
            </w:r>
          </w:p>
        </w:tc>
        <w:tc>
          <w:tcPr>
            <w:tcW w:w="2084" w:type="dxa"/>
            <w:tcBorders/>
            <w:vAlign w:val="center"/>
          </w:tcPr>
          <w:p>
            <w:pPr>
              <w:pStyle w:val="TableContents"/>
              <w:bidi w:val="0"/>
              <w:spacing w:before="100" w:after="100"/>
              <w:jc w:val="left"/>
              <w:rPr/>
            </w:pPr>
            <w:r>
              <w:rPr/>
              <w:t>Access decision audit; incident investigation; anomaly detection</w:t>
            </w:r>
          </w:p>
        </w:tc>
        <w:tc>
          <w:tcPr>
            <w:tcW w:w="2104" w:type="dxa"/>
            <w:tcBorders/>
            <w:vAlign w:val="center"/>
          </w:tcPr>
          <w:p>
            <w:pPr>
              <w:pStyle w:val="TableContents"/>
              <w:bidi w:val="0"/>
              <w:spacing w:before="100" w:after="100"/>
              <w:jc w:val="left"/>
              <w:rPr/>
            </w:pPr>
            <w:r>
              <w:rPr/>
              <w:t>Auditor (pseudonymous); Supervisor (gate counts); student (own)</w:t>
            </w:r>
          </w:p>
        </w:tc>
        <w:tc>
          <w:tcPr>
            <w:tcW w:w="1674" w:type="dxa"/>
            <w:tcBorders/>
            <w:vAlign w:val="center"/>
          </w:tcPr>
          <w:p>
            <w:pPr>
              <w:pStyle w:val="TableContents"/>
              <w:bidi w:val="0"/>
              <w:spacing w:before="100" w:after="100"/>
              <w:jc w:val="left"/>
              <w:rPr/>
            </w:pPr>
            <w:r>
              <w:rPr/>
              <w:t>D3 (hash-chained)</w:t>
            </w:r>
          </w:p>
        </w:tc>
        <w:tc>
          <w:tcPr>
            <w:tcW w:w="1627" w:type="dxa"/>
            <w:tcBorders/>
            <w:vAlign w:val="center"/>
          </w:tcPr>
          <w:p>
            <w:pPr>
              <w:pStyle w:val="TableContents"/>
              <w:bidi w:val="0"/>
              <w:spacing w:before="100" w:after="100"/>
              <w:jc w:val="left"/>
              <w:rPr/>
            </w:pPr>
            <w:r>
              <w:rPr/>
              <w:t>90 days; flagged events until case closed + 1 y</w:t>
            </w:r>
          </w:p>
        </w:tc>
        <w:tc>
          <w:tcPr>
            <w:tcW w:w="2442" w:type="dxa"/>
            <w:tcBorders/>
            <w:vAlign w:val="center"/>
          </w:tcPr>
          <w:p>
            <w:pPr>
              <w:pStyle w:val="TableContents"/>
              <w:bidi w:val="0"/>
              <w:spacing w:before="100" w:after="100"/>
              <w:jc w:val="left"/>
              <w:rPr/>
            </w:pPr>
            <w:r>
              <w:rPr/>
              <w:t>Scheduled purge, itself logged</w:t>
            </w:r>
          </w:p>
        </w:tc>
      </w:tr>
      <w:tr>
        <w:trPr/>
        <w:tc>
          <w:tcPr>
            <w:tcW w:w="2052" w:type="dxa"/>
            <w:tcBorders/>
            <w:vAlign w:val="center"/>
          </w:tcPr>
          <w:p>
            <w:pPr>
              <w:pStyle w:val="TableContents"/>
              <w:bidi w:val="0"/>
              <w:spacing w:before="100" w:after="100"/>
              <w:jc w:val="left"/>
              <w:rPr/>
            </w:pPr>
            <w:r>
              <w:rPr/>
              <w:t>Manual-mode decision records (+ guard ID)</w:t>
            </w:r>
          </w:p>
        </w:tc>
        <w:tc>
          <w:tcPr>
            <w:tcW w:w="1524" w:type="dxa"/>
            <w:tcBorders/>
            <w:vAlign w:val="center"/>
          </w:tcPr>
          <w:p>
            <w:pPr>
              <w:pStyle w:val="TableContents"/>
              <w:bidi w:val="0"/>
              <w:spacing w:before="100" w:after="100"/>
              <w:jc w:val="left"/>
              <w:rPr/>
            </w:pPr>
            <w:r>
              <w:rPr/>
              <w:t>Manual Verification Mode</w:t>
            </w:r>
          </w:p>
        </w:tc>
        <w:tc>
          <w:tcPr>
            <w:tcW w:w="2084" w:type="dxa"/>
            <w:tcBorders/>
            <w:vAlign w:val="center"/>
          </w:tcPr>
          <w:p>
            <w:pPr>
              <w:pStyle w:val="TableContents"/>
              <w:bidi w:val="0"/>
              <w:spacing w:before="100" w:after="100"/>
              <w:jc w:val="left"/>
              <w:rPr/>
            </w:pPr>
            <w:r>
              <w:rPr/>
              <w:t>Accountability for fallback decisions</w:t>
            </w:r>
          </w:p>
        </w:tc>
        <w:tc>
          <w:tcPr>
            <w:tcW w:w="2104" w:type="dxa"/>
            <w:tcBorders/>
            <w:vAlign w:val="center"/>
          </w:tcPr>
          <w:p>
            <w:pPr>
              <w:pStyle w:val="TableContents"/>
              <w:bidi w:val="0"/>
              <w:spacing w:before="100" w:after="100"/>
              <w:jc w:val="left"/>
              <w:rPr/>
            </w:pPr>
            <w:r>
              <w:rPr/>
              <w:t>Supervisor, Auditor</w:t>
            </w:r>
          </w:p>
        </w:tc>
        <w:tc>
          <w:tcPr>
            <w:tcW w:w="1674" w:type="dxa"/>
            <w:tcBorders/>
            <w:vAlign w:val="center"/>
          </w:tcPr>
          <w:p>
            <w:pPr>
              <w:pStyle w:val="TableContents"/>
              <w:bidi w:val="0"/>
              <w:spacing w:before="100" w:after="100"/>
              <w:jc w:val="left"/>
              <w:rPr/>
            </w:pPr>
            <w:r>
              <w:rPr/>
              <w:t>D3</w:t>
            </w:r>
          </w:p>
        </w:tc>
        <w:tc>
          <w:tcPr>
            <w:tcW w:w="1627" w:type="dxa"/>
            <w:tcBorders/>
            <w:vAlign w:val="center"/>
          </w:tcPr>
          <w:p>
            <w:pPr>
              <w:pStyle w:val="TableContents"/>
              <w:bidi w:val="0"/>
              <w:spacing w:before="100" w:after="100"/>
              <w:jc w:val="left"/>
              <w:rPr/>
            </w:pPr>
            <w:r>
              <w:rPr/>
              <w:t>As flagged events</w:t>
            </w:r>
          </w:p>
        </w:tc>
        <w:tc>
          <w:tcPr>
            <w:tcW w:w="2442" w:type="dxa"/>
            <w:tcBorders/>
            <w:vAlign w:val="center"/>
          </w:tcPr>
          <w:p>
            <w:pPr>
              <w:pStyle w:val="TableContents"/>
              <w:bidi w:val="0"/>
              <w:spacing w:before="100" w:after="100"/>
              <w:jc w:val="left"/>
              <w:rPr/>
            </w:pPr>
            <w:r>
              <w:rPr/>
              <w:t>As above</w:t>
            </w:r>
          </w:p>
        </w:tc>
      </w:tr>
      <w:tr>
        <w:trPr/>
        <w:tc>
          <w:tcPr>
            <w:tcW w:w="2052" w:type="dxa"/>
            <w:tcBorders/>
            <w:vAlign w:val="center"/>
          </w:tcPr>
          <w:p>
            <w:pPr>
              <w:pStyle w:val="TableContents"/>
              <w:bidi w:val="0"/>
              <w:spacing w:before="100" w:after="100"/>
              <w:jc w:val="left"/>
              <w:rPr/>
            </w:pPr>
            <w:r>
              <w:rPr/>
              <w:t>Re-identification records (who, when, why, which entry)</w:t>
            </w:r>
          </w:p>
        </w:tc>
        <w:tc>
          <w:tcPr>
            <w:tcW w:w="1524" w:type="dxa"/>
            <w:tcBorders/>
            <w:vAlign w:val="center"/>
          </w:tcPr>
          <w:p>
            <w:pPr>
              <w:pStyle w:val="TableContents"/>
              <w:bidi w:val="0"/>
              <w:spacing w:before="100" w:after="100"/>
              <w:jc w:val="left"/>
              <w:rPr/>
            </w:pPr>
            <w:r>
              <w:rPr/>
              <w:t>Auditor action</w:t>
            </w:r>
          </w:p>
        </w:tc>
        <w:tc>
          <w:tcPr>
            <w:tcW w:w="2084" w:type="dxa"/>
            <w:tcBorders/>
            <w:vAlign w:val="center"/>
          </w:tcPr>
          <w:p>
            <w:pPr>
              <w:pStyle w:val="TableContents"/>
              <w:bidi w:val="0"/>
              <w:spacing w:before="100" w:after="100"/>
              <w:jc w:val="left"/>
              <w:rPr/>
            </w:pPr>
            <w:r>
              <w:rPr/>
              <w:t>Accountability for look-ups</w:t>
            </w:r>
          </w:p>
        </w:tc>
        <w:tc>
          <w:tcPr>
            <w:tcW w:w="2104" w:type="dxa"/>
            <w:tcBorders/>
            <w:vAlign w:val="center"/>
          </w:tcPr>
          <w:p>
            <w:pPr>
              <w:pStyle w:val="TableContents"/>
              <w:bidi w:val="0"/>
              <w:spacing w:before="100" w:after="100"/>
              <w:jc w:val="left"/>
              <w:rPr/>
            </w:pPr>
            <w:r>
              <w:rPr/>
              <w:t>Second administrator; Auditor</w:t>
            </w:r>
          </w:p>
        </w:tc>
        <w:tc>
          <w:tcPr>
            <w:tcW w:w="1674" w:type="dxa"/>
            <w:tcBorders/>
            <w:vAlign w:val="center"/>
          </w:tcPr>
          <w:p>
            <w:pPr>
              <w:pStyle w:val="TableContents"/>
              <w:bidi w:val="0"/>
              <w:spacing w:before="100" w:after="100"/>
              <w:jc w:val="left"/>
              <w:rPr/>
            </w:pPr>
            <w:r>
              <w:rPr/>
              <w:t>D3</w:t>
            </w:r>
          </w:p>
        </w:tc>
        <w:tc>
          <w:tcPr>
            <w:tcW w:w="1627" w:type="dxa"/>
            <w:tcBorders/>
            <w:vAlign w:val="center"/>
          </w:tcPr>
          <w:p>
            <w:pPr>
              <w:pStyle w:val="TableContents"/>
              <w:bidi w:val="0"/>
              <w:spacing w:before="100" w:after="100"/>
              <w:jc w:val="left"/>
              <w:rPr/>
            </w:pPr>
            <w:r>
              <w:rPr/>
              <w:t>1 y</w:t>
            </w:r>
          </w:p>
        </w:tc>
        <w:tc>
          <w:tcPr>
            <w:tcW w:w="2442" w:type="dxa"/>
            <w:tcBorders/>
            <w:vAlign w:val="center"/>
          </w:tcPr>
          <w:p>
            <w:pPr>
              <w:pStyle w:val="TableContents"/>
              <w:bidi w:val="0"/>
              <w:spacing w:before="100" w:after="100"/>
              <w:jc w:val="left"/>
              <w:rPr/>
            </w:pPr>
            <w:r>
              <w:rPr/>
              <w:t>Automated</w:t>
            </w:r>
          </w:p>
        </w:tc>
      </w:tr>
      <w:tr>
        <w:trPr/>
        <w:tc>
          <w:tcPr>
            <w:tcW w:w="2052" w:type="dxa"/>
            <w:tcBorders/>
            <w:vAlign w:val="center"/>
          </w:tcPr>
          <w:p>
            <w:pPr>
              <w:pStyle w:val="TableContents"/>
              <w:bidi w:val="0"/>
              <w:spacing w:before="100" w:after="100"/>
              <w:jc w:val="left"/>
              <w:rPr/>
            </w:pPr>
            <w:r>
              <w:rPr/>
              <w:t>Visitor name, host, purpose category, window, gate set</w:t>
            </w:r>
          </w:p>
        </w:tc>
        <w:tc>
          <w:tcPr>
            <w:tcW w:w="1524" w:type="dxa"/>
            <w:tcBorders/>
            <w:vAlign w:val="center"/>
          </w:tcPr>
          <w:p>
            <w:pPr>
              <w:pStyle w:val="TableContents"/>
              <w:bidi w:val="0"/>
              <w:spacing w:before="100" w:after="100"/>
              <w:jc w:val="left"/>
              <w:rPr/>
            </w:pPr>
            <w:r>
              <w:rPr/>
              <w:t>Host request</w:t>
            </w:r>
          </w:p>
        </w:tc>
        <w:tc>
          <w:tcPr>
            <w:tcW w:w="2084" w:type="dxa"/>
            <w:tcBorders/>
            <w:vAlign w:val="center"/>
          </w:tcPr>
          <w:p>
            <w:pPr>
              <w:pStyle w:val="TableContents"/>
              <w:bidi w:val="0"/>
              <w:spacing w:before="100" w:after="100"/>
              <w:jc w:val="left"/>
              <w:rPr/>
            </w:pPr>
            <w:r>
              <w:rPr/>
              <w:t>Issue and check pass; guard confirmation</w:t>
            </w:r>
          </w:p>
        </w:tc>
        <w:tc>
          <w:tcPr>
            <w:tcW w:w="2104" w:type="dxa"/>
            <w:tcBorders/>
            <w:vAlign w:val="center"/>
          </w:tcPr>
          <w:p>
            <w:pPr>
              <w:pStyle w:val="TableContents"/>
              <w:bidi w:val="0"/>
              <w:spacing w:before="100" w:after="100"/>
              <w:jc w:val="left"/>
              <w:rPr/>
            </w:pPr>
            <w:r>
              <w:rPr/>
              <w:t>Approver; Guard (name + host only); Auditor</w:t>
            </w:r>
          </w:p>
        </w:tc>
        <w:tc>
          <w:tcPr>
            <w:tcW w:w="1674" w:type="dxa"/>
            <w:tcBorders/>
            <w:vAlign w:val="center"/>
          </w:tcPr>
          <w:p>
            <w:pPr>
              <w:pStyle w:val="TableContents"/>
              <w:bidi w:val="0"/>
              <w:spacing w:before="100" w:after="100"/>
              <w:jc w:val="left"/>
              <w:rPr/>
            </w:pPr>
            <w:r>
              <w:rPr/>
              <w:t>D4</w:t>
            </w:r>
          </w:p>
        </w:tc>
        <w:tc>
          <w:tcPr>
            <w:tcW w:w="1627" w:type="dxa"/>
            <w:tcBorders/>
            <w:vAlign w:val="center"/>
          </w:tcPr>
          <w:p>
            <w:pPr>
              <w:pStyle w:val="TableContents"/>
              <w:bidi w:val="0"/>
              <w:spacing w:before="100" w:after="100"/>
              <w:jc w:val="left"/>
              <w:rPr/>
            </w:pPr>
            <w:r>
              <w:rPr/>
              <w:t>Visit + 30 days</w:t>
            </w:r>
          </w:p>
        </w:tc>
        <w:tc>
          <w:tcPr>
            <w:tcW w:w="2442" w:type="dxa"/>
            <w:tcBorders/>
            <w:vAlign w:val="center"/>
          </w:tcPr>
          <w:p>
            <w:pPr>
              <w:pStyle w:val="TableContents"/>
              <w:bidi w:val="0"/>
              <w:spacing w:before="100" w:after="100"/>
              <w:jc w:val="left"/>
              <w:rPr/>
            </w:pPr>
            <w:r>
              <w:rPr/>
              <w:t>Automated</w:t>
            </w:r>
          </w:p>
        </w:tc>
      </w:tr>
      <w:tr>
        <w:trPr/>
        <w:tc>
          <w:tcPr>
            <w:tcW w:w="2052" w:type="dxa"/>
            <w:tcBorders/>
            <w:vAlign w:val="center"/>
          </w:tcPr>
          <w:p>
            <w:pPr>
              <w:pStyle w:val="TableContents"/>
              <w:bidi w:val="0"/>
              <w:spacing w:before="100" w:after="100"/>
              <w:jc w:val="left"/>
              <w:rPr/>
            </w:pPr>
            <w:r>
              <w:rPr/>
              <w:t>Visitor contact (e-mail/phone)</w:t>
            </w:r>
          </w:p>
        </w:tc>
        <w:tc>
          <w:tcPr>
            <w:tcW w:w="1524" w:type="dxa"/>
            <w:tcBorders/>
            <w:vAlign w:val="center"/>
          </w:tcPr>
          <w:p>
            <w:pPr>
              <w:pStyle w:val="TableContents"/>
              <w:bidi w:val="0"/>
              <w:spacing w:before="100" w:after="100"/>
              <w:jc w:val="left"/>
              <w:rPr/>
            </w:pPr>
            <w:r>
              <w:rPr/>
              <w:t>Host request</w:t>
            </w:r>
          </w:p>
        </w:tc>
        <w:tc>
          <w:tcPr>
            <w:tcW w:w="2084" w:type="dxa"/>
            <w:tcBorders/>
            <w:vAlign w:val="center"/>
          </w:tcPr>
          <w:p>
            <w:pPr>
              <w:pStyle w:val="TableContents"/>
              <w:bidi w:val="0"/>
              <w:spacing w:before="100" w:after="100"/>
              <w:jc w:val="left"/>
              <w:rPr/>
            </w:pPr>
            <w:r>
              <w:rPr/>
              <w:t>Deliver pass only</w:t>
            </w:r>
          </w:p>
        </w:tc>
        <w:tc>
          <w:tcPr>
            <w:tcW w:w="2104" w:type="dxa"/>
            <w:tcBorders/>
            <w:vAlign w:val="center"/>
          </w:tcPr>
          <w:p>
            <w:pPr>
              <w:pStyle w:val="TableContents"/>
              <w:bidi w:val="0"/>
              <w:spacing w:before="100" w:after="100"/>
              <w:jc w:val="left"/>
              <w:rPr/>
            </w:pPr>
            <w:r>
              <w:rPr/>
              <w:t xml:space="preserve">Approver/system for delivery only; </w:t>
            </w:r>
            <w:r>
              <w:rPr>
                <w:rStyle w:val="Strong"/>
              </w:rPr>
              <w:t>not</w:t>
            </w:r>
            <w:r>
              <w:rPr/>
              <w:t xml:space="preserve"> guard</w:t>
            </w:r>
          </w:p>
        </w:tc>
        <w:tc>
          <w:tcPr>
            <w:tcW w:w="1674" w:type="dxa"/>
            <w:tcBorders/>
            <w:vAlign w:val="center"/>
          </w:tcPr>
          <w:p>
            <w:pPr>
              <w:pStyle w:val="TableContents"/>
              <w:bidi w:val="0"/>
              <w:spacing w:before="100" w:after="100"/>
              <w:jc w:val="left"/>
              <w:rPr/>
            </w:pPr>
            <w:r>
              <w:rPr/>
              <w:t>D4</w:t>
            </w:r>
          </w:p>
        </w:tc>
        <w:tc>
          <w:tcPr>
            <w:tcW w:w="1627" w:type="dxa"/>
            <w:tcBorders/>
            <w:vAlign w:val="center"/>
          </w:tcPr>
          <w:p>
            <w:pPr>
              <w:pStyle w:val="TableContents"/>
              <w:bidi w:val="0"/>
              <w:spacing w:before="100" w:after="100"/>
              <w:jc w:val="left"/>
              <w:rPr/>
            </w:pPr>
            <w:r>
              <w:rPr/>
              <w:t>Until pass delivered + visit window</w:t>
            </w:r>
          </w:p>
        </w:tc>
        <w:tc>
          <w:tcPr>
            <w:tcW w:w="2442" w:type="dxa"/>
            <w:tcBorders/>
            <w:vAlign w:val="center"/>
          </w:tcPr>
          <w:p>
            <w:pPr>
              <w:pStyle w:val="TableContents"/>
              <w:bidi w:val="0"/>
              <w:spacing w:before="100" w:after="100"/>
              <w:jc w:val="left"/>
              <w:rPr/>
            </w:pPr>
            <w:r>
              <w:rPr/>
              <w:t>Automated at visit end</w:t>
            </w:r>
          </w:p>
        </w:tc>
      </w:tr>
      <w:tr>
        <w:trPr/>
        <w:tc>
          <w:tcPr>
            <w:tcW w:w="2052" w:type="dxa"/>
            <w:tcBorders/>
            <w:vAlign w:val="center"/>
          </w:tcPr>
          <w:p>
            <w:pPr>
              <w:pStyle w:val="TableContents"/>
              <w:bidi w:val="0"/>
              <w:spacing w:before="100" w:after="100"/>
              <w:jc w:val="left"/>
              <w:rPr/>
            </w:pPr>
            <w:r>
              <w:rPr/>
              <w:t>Guard/admin identity</w:t>
            </w:r>
          </w:p>
        </w:tc>
        <w:tc>
          <w:tcPr>
            <w:tcW w:w="1524" w:type="dxa"/>
            <w:tcBorders/>
            <w:vAlign w:val="center"/>
          </w:tcPr>
          <w:p>
            <w:pPr>
              <w:pStyle w:val="TableContents"/>
              <w:bidi w:val="0"/>
              <w:spacing w:before="100" w:after="100"/>
              <w:jc w:val="left"/>
              <w:rPr/>
            </w:pPr>
            <w:r>
              <w:rPr/>
              <w:t>Institutional accounts</w:t>
            </w:r>
          </w:p>
        </w:tc>
        <w:tc>
          <w:tcPr>
            <w:tcW w:w="2084" w:type="dxa"/>
            <w:tcBorders/>
            <w:vAlign w:val="center"/>
          </w:tcPr>
          <w:p>
            <w:pPr>
              <w:pStyle w:val="TableContents"/>
              <w:bidi w:val="0"/>
              <w:spacing w:before="100" w:after="100"/>
              <w:jc w:val="left"/>
              <w:rPr/>
            </w:pPr>
            <w:r>
              <w:rPr/>
              <w:t>Attribution of actions</w:t>
            </w:r>
          </w:p>
        </w:tc>
        <w:tc>
          <w:tcPr>
            <w:tcW w:w="2104" w:type="dxa"/>
            <w:tcBorders/>
            <w:vAlign w:val="center"/>
          </w:tcPr>
          <w:p>
            <w:pPr>
              <w:pStyle w:val="TableContents"/>
              <w:bidi w:val="0"/>
              <w:spacing w:before="100" w:after="100"/>
              <w:jc w:val="left"/>
              <w:rPr/>
            </w:pPr>
            <w:r>
              <w:rPr/>
              <w:t>Supervisor, Auditor</w:t>
            </w:r>
          </w:p>
        </w:tc>
        <w:tc>
          <w:tcPr>
            <w:tcW w:w="1674" w:type="dxa"/>
            <w:tcBorders/>
            <w:vAlign w:val="center"/>
          </w:tcPr>
          <w:p>
            <w:pPr>
              <w:pStyle w:val="TableContents"/>
              <w:bidi w:val="0"/>
              <w:spacing w:before="100" w:after="100"/>
              <w:jc w:val="left"/>
              <w:rPr/>
            </w:pPr>
            <w:r>
              <w:rPr/>
              <w:t>Institutional IdP + D3</w:t>
            </w:r>
          </w:p>
        </w:tc>
        <w:tc>
          <w:tcPr>
            <w:tcW w:w="1627" w:type="dxa"/>
            <w:tcBorders/>
            <w:vAlign w:val="center"/>
          </w:tcPr>
          <w:p>
            <w:pPr>
              <w:pStyle w:val="TableContents"/>
              <w:bidi w:val="0"/>
              <w:spacing w:before="100" w:after="100"/>
              <w:jc w:val="left"/>
              <w:rPr/>
            </w:pPr>
            <w:r>
              <w:rPr/>
              <w:t>Employment + audit retention</w:t>
            </w:r>
          </w:p>
        </w:tc>
        <w:tc>
          <w:tcPr>
            <w:tcW w:w="2442" w:type="dxa"/>
            <w:tcBorders/>
            <w:vAlign w:val="center"/>
          </w:tcPr>
          <w:p>
            <w:pPr>
              <w:pStyle w:val="TableContents"/>
              <w:bidi w:val="0"/>
              <w:spacing w:before="100" w:after="100"/>
              <w:jc w:val="left"/>
              <w:rPr/>
            </w:pPr>
            <w:r>
              <w:rPr/>
              <w:t>Per institutional policy</w:t>
            </w:r>
          </w:p>
        </w:tc>
      </w:tr>
    </w:tbl>
    <w:p>
      <w:pPr>
        <w:pStyle w:val="BodyText"/>
        <w:bidi w:val="0"/>
        <w:jc w:val="left"/>
        <w:rPr/>
      </w:pPr>
      <w:r>
        <w:rPr>
          <w:rStyle w:val="Strong"/>
        </w:rPr>
        <w:t>Not collected at all</w:t>
      </w:r>
      <w:r>
        <w:rPr/>
        <w:t>: phone numbers of students, home addresses, emergency contacts, hostel, vehicle numbers (unless a separate vehicle-gate design is added later with its own analysis), biometric templates, exit events (exit is not controlled in this design).</w:t>
      </w:r>
    </w:p>
    <w:p>
      <w:pPr>
        <w:pStyle w:val="BodyText"/>
        <w:bidi w:val="0"/>
        <w:jc w:val="left"/>
        <w:rPr/>
      </w:pPr>
      <w:r>
        <w:rPr>
          <w:rStyle w:val="Strong"/>
        </w:rPr>
        <w:t>Data minimisation applied</w:t>
      </w:r>
      <w:r>
        <w:rPr/>
        <w:t>: the guard decision needs a face and a status; everything else has been removed from the guard path. The log needs to answer "which credential passed which gate when, and what was decided"; it does not need a name, so it does not hold one.</w:t>
      </w:r>
    </w:p>
    <w:p>
      <w:pPr>
        <w:pStyle w:val="HorizontalLine"/>
        <w:bidi w:val="0"/>
        <w:jc w:val="left"/>
        <w:rPr/>
      </w:pPr>
      <w:r>
        <w:rPr/>
      </w:r>
    </w:p>
    <w:p>
      <w:pPr>
        <w:pStyle w:val="Heading1"/>
        <w:bidi w:val="0"/>
        <w:jc w:val="left"/>
        <w:rPr/>
      </w:pPr>
      <w:r>
        <w:rPr/>
        <w:t>31. Workflows</w:t>
      </w:r>
    </w:p>
    <w:p>
      <w:pPr>
        <w:pStyle w:val="BodyText"/>
        <w:bidi w:val="0"/>
        <w:jc w:val="left"/>
        <w:rPr/>
      </w:pPr>
      <w:r>
        <w:rPr/>
        <w:t>Full diagrams are in Appendix J (</w:t>
      </w:r>
      <w:r>
        <w:rPr>
          <w:rStyle w:val="SourceText"/>
        </w:rPr>
        <w:t>05_Workflows/*.png</w:t>
      </w:r>
      <w:r>
        <w:rPr/>
        <w:t>). Textual specifications follow; each is the source for the corresponding diagram and prototype screens.</w:t>
      </w:r>
    </w:p>
    <w:p>
      <w:pPr>
        <w:pStyle w:val="Heading2"/>
        <w:bidi w:val="0"/>
        <w:jc w:val="left"/>
        <w:rPr/>
      </w:pPr>
      <w:r>
        <w:rPr/>
        <w:t>31.1 Overall system (Figure J-1)</w:t>
      </w:r>
    </w:p>
    <w:p>
      <w:pPr>
        <w:pStyle w:val="BodyText"/>
        <w:bidi w:val="0"/>
        <w:jc w:val="left"/>
        <w:rPr/>
      </w:pPr>
      <w:r>
        <w:rPr/>
        <w:t>Student/Visitor → Present credential → Reader → Authenticate → Validity → Authorize → Decision → {Gate indicator, Guard tablet} → Log. Side flows: Admin lifecycle → Store; Host → Visitor pass; Student self-service → Store/Log; Offline sync of signed lists to readers.</w:t>
      </w:r>
    </w:p>
    <w:p>
      <w:pPr>
        <w:pStyle w:val="Heading2"/>
        <w:bidi w:val="0"/>
        <w:jc w:val="left"/>
        <w:rPr/>
      </w:pPr>
      <w:r>
        <w:rPr/>
        <w:t>31.2 Student authentication (Figure J-2)</w:t>
      </w:r>
    </w:p>
    <w:p>
      <w:pPr>
        <w:pStyle w:val="BodyText"/>
        <w:numPr>
          <w:ilvl w:val="0"/>
          <w:numId w:val="21"/>
        </w:numPr>
        <w:tabs>
          <w:tab w:val="clear" w:pos="1134"/>
          <w:tab w:val="left" w:pos="809" w:leader="none"/>
        </w:tabs>
        <w:bidi w:val="0"/>
        <w:ind w:hanging="283" w:left="809"/>
        <w:jc w:val="left"/>
        <w:rPr/>
      </w:pPr>
      <w:r>
        <w:rPr/>
        <w:t xml:space="preserve">Reader idle (screen 1). 2. Tap/scan (screen 2). 3. Reader: card → nonce challenge, get response; phone/QR → obtain signed token. 4. "Verifying" (screen 3, ≤1 s). 5. Online: send F2 to Auth Service; offline: verify locally. 6. Authenticated? No → DENY–NOT RECOGNISED (screen 6) → log. Yes → 7. Validity: expired → screen 7; revoked/suspended → screen 8; alert flag → screen 9. 8. Authorize: role/gate/time → not allowed → DENY–NOT AUTHORIZED (screen 6 variant "Not permitted at this gate/time") ; allowed → 9. ALLOW: user indicator green + tone (screen 4); guard tablet photo + name + ALLOW (screen 5). 10. Guard glances; Mismatch → DENY–SUSPICIOUS, flagged. 11. Log event. 12. Auto-clear after pass/5 s (USE-12). </w:t>
      </w:r>
    </w:p>
    <w:p>
      <w:pPr>
        <w:pStyle w:val="Heading2"/>
        <w:bidi w:val="0"/>
        <w:jc w:val="left"/>
        <w:rPr/>
      </w:pPr>
      <w:r>
        <w:rPr/>
        <w:t>31.3 Authentication vs authorization (Figure J-3)</w:t>
      </w:r>
    </w:p>
    <w:p>
      <w:pPr>
        <w:pStyle w:val="BodyText"/>
        <w:bidi w:val="0"/>
        <w:jc w:val="left"/>
        <w:rPr/>
      </w:pPr>
      <w:r>
        <w:rPr/>
        <w:t xml:space="preserve">Two-lane diagram: Lane A "Who is this credential bound to?" (crypto → identity ref) and Lane B "Is this principal allowed here now?" (status, role, gate, time, alerts). Failure in A → "NOT RECOGNISED" (no identity known; guard cannot help; direct to Security Office). Failure in B → identity is known; message names the </w:t>
      </w:r>
      <w:r>
        <w:rPr>
          <w:rStyle w:val="Emphasis"/>
        </w:rPr>
        <w:t>authorization</w:t>
      </w:r>
      <w:r>
        <w:rPr/>
        <w:t xml:space="preserve"> reason (expired / revoked / not this gate / suspicious) and the </w:t>
      </w:r>
      <w:r>
        <w:rPr>
          <w:rStyle w:val="Emphasis"/>
        </w:rPr>
        <w:t>specific</w:t>
      </w:r>
      <w:r>
        <w:rPr/>
        <w:t xml:space="preserve"> next step.</w:t>
      </w:r>
    </w:p>
    <w:p>
      <w:pPr>
        <w:pStyle w:val="Heading2"/>
        <w:bidi w:val="0"/>
        <w:jc w:val="left"/>
        <w:rPr/>
      </w:pPr>
      <w:r>
        <w:rPr/>
        <w:t>31.4 Credential lifecycle (Figure J-4)</w:t>
      </w:r>
    </w:p>
    <w:p>
      <w:pPr>
        <w:pStyle w:val="BodyText"/>
        <w:bidi w:val="0"/>
        <w:jc w:val="left"/>
        <w:rPr/>
      </w:pPr>
      <w:r>
        <w:rPr/>
        <w:t>State machine per Section 26: ISSUED → ACTIVE ↔ SUSPENDED; ACTIVE → EXPIRED → (renew) ACTIVE; ACTIVE/SUSPENDED/EXPIRED → REVOKED (irreversible) → REPLACED (new credential) ; REVOKED/EXPIRED → DELETED after retention.</w:t>
      </w:r>
    </w:p>
    <w:p>
      <w:pPr>
        <w:pStyle w:val="Heading2"/>
        <w:bidi w:val="0"/>
        <w:jc w:val="left"/>
        <w:rPr/>
      </w:pPr>
      <w:r>
        <w:rPr/>
        <w:t>31.5 Visitor access (Figure J-5)</w:t>
      </w:r>
    </w:p>
    <w:p>
      <w:pPr>
        <w:pStyle w:val="BodyText"/>
        <w:bidi w:val="0"/>
        <w:jc w:val="left"/>
        <w:rPr/>
      </w:pPr>
      <w:r>
        <w:rPr/>
        <w:t>Host request → Approver (or auto-policy) → Signed pass issued → Delivered → Gate: scan → verify signature, window, gate set, use count → guard sees "VISITOR · name · Host" → ALLOW → host notified → pass consumed/expired → record purged at +30 d. Branch: no pass at gate → guard "Visitor without approval" → host lookup → host approves on phone (or declines) → pass issued at kiosk / to visitor phone → scan. No approval → no entry; script shown.</w:t>
      </w:r>
    </w:p>
    <w:p>
      <w:pPr>
        <w:pStyle w:val="Heading2"/>
        <w:bidi w:val="0"/>
        <w:jc w:val="left"/>
        <w:rPr/>
      </w:pPr>
      <w:r>
        <w:rPr/>
        <w:t>31.6 Lost ID (Figure J-6)</w:t>
      </w:r>
    </w:p>
    <w:p>
      <w:pPr>
        <w:pStyle w:val="BodyText"/>
        <w:bidi w:val="0"/>
        <w:jc w:val="left"/>
        <w:rPr/>
      </w:pPr>
      <w:r>
        <w:rPr/>
        <w:t>Student notices loss → App "Report lost/stolen" → confirm → card REVOKED immediately → list pushed → replacement request opened → student continues with phone credential → Issuer issues new card → student collects (identity check) → new card ACTIVE on first tap. Branch: attacker taps lost card before/after report (Scenario 1).</w:t>
      </w:r>
    </w:p>
    <w:p>
      <w:pPr>
        <w:pStyle w:val="Heading2"/>
        <w:bidi w:val="0"/>
        <w:jc w:val="left"/>
        <w:rPr/>
      </w:pPr>
      <w:r>
        <w:rPr/>
        <w:t xml:space="preserve">31.7 Authentication failure (Figure J-7 in Appendix; file </w:t>
      </w:r>
      <w:r>
        <w:rPr>
          <w:rStyle w:val="SourceText"/>
        </w:rPr>
        <w:t>Failure_Workflow.png</w:t>
      </w:r>
      <w:r>
        <w:rPr/>
        <w:t>)</w:t>
      </w:r>
    </w:p>
    <w:p>
      <w:pPr>
        <w:pStyle w:val="BodyText"/>
        <w:bidi w:val="0"/>
        <w:jc w:val="left"/>
        <w:rPr/>
      </w:pPr>
      <w:r>
        <w:rPr/>
        <w:t>Any DENY → user indicator red + short message; guard tablet: decision + reason class + next step; guard options: [Direct to Security Office] (default), [Call supervisor], [Mismatch] (on ALLOW only). No [Allow anyway]. Event logged; repeated failures → SEC-13 escalation.</w:t>
      </w:r>
    </w:p>
    <w:p>
      <w:pPr>
        <w:pStyle w:val="Heading2"/>
        <w:bidi w:val="0"/>
        <w:jc w:val="left"/>
        <w:rPr/>
      </w:pPr>
      <w:r>
        <w:rPr/>
        <w:t>31.8 Network / device failure (Figure J-8)</w:t>
      </w:r>
    </w:p>
    <w:p>
      <w:pPr>
        <w:pStyle w:val="BodyText"/>
        <w:bidi w:val="0"/>
        <w:jc w:val="left"/>
        <w:rPr/>
      </w:pPr>
      <w:r>
        <w:rPr/>
        <w:t>Reader heartbeat lost → Offline-verified mode (status bar amber, list age shown) → continue while list age ≤ N → if list age &gt; N or reader hardware fault → Manual Verification Mode (screen 12): guard tablet (if online) or paper form records: credential type presented, visual photo check result, supervisor approval ID; all flagged; when connectivity returns, buffered events sync and supervisor reviews manual entries.</w:t>
      </w:r>
    </w:p>
    <w:p>
      <w:pPr>
        <w:pStyle w:val="Heading2"/>
        <w:bidi w:val="0"/>
        <w:jc w:val="left"/>
        <w:rPr/>
      </w:pPr>
      <w:r>
        <w:rPr/>
        <w:t>31.9 Threat model (Figure J-9)</w:t>
      </w:r>
    </w:p>
    <w:p>
      <w:pPr>
        <w:pStyle w:val="BodyText"/>
        <w:bidi w:val="0"/>
        <w:jc w:val="left"/>
        <w:rPr/>
      </w:pPr>
      <w:r>
        <w:rPr/>
        <w:t>Attack tree: root "Unauthorised entry" → branches: possess valid credential (steal, borrow, relay), forge credential (clone weak tech, fake), exploit lifecycle (expired, revoked, ghost issuance), exploit infrastructure (rogue server, reader compromise, DoS→manual), exploit human (coerce/collude guard, social-engineer visitor path). Leaves annotated with controlling requirement IDs.</w:t>
      </w:r>
    </w:p>
    <w:p>
      <w:pPr>
        <w:pStyle w:val="Heading2"/>
        <w:bidi w:val="0"/>
        <w:jc w:val="left"/>
        <w:rPr/>
      </w:pPr>
      <w:r>
        <w:rPr/>
        <w:t>31.10 Data flow (Figure J-10) and 31.11 Privacy data flow (Figure J-11)</w:t>
      </w:r>
    </w:p>
    <w:p>
      <w:pPr>
        <w:pStyle w:val="BodyText"/>
        <w:bidi w:val="0"/>
        <w:jc w:val="left"/>
        <w:rPr/>
      </w:pPr>
      <w:r>
        <w:rPr/>
        <w:t>As specified in Sections 29 and 30.</w:t>
      </w:r>
    </w:p>
    <w:p>
      <w:pPr>
        <w:pStyle w:val="Heading2"/>
        <w:bidi w:val="0"/>
        <w:jc w:val="left"/>
        <w:rPr/>
      </w:pPr>
      <w:r>
        <w:rPr/>
        <w:t>31.12 Admin credential management (Figure J-12)</w:t>
      </w:r>
    </w:p>
    <w:p>
      <w:pPr>
        <w:pStyle w:val="BodyText"/>
        <w:bidi w:val="0"/>
        <w:jc w:val="left"/>
        <w:rPr/>
      </w:pPr>
      <w:r>
        <w:rPr/>
        <w:t>Admin login (MFA) → role check → Issue: roster search → identity verification → key personalisation → validity → confirm → log. Revoke: search → select → reason → two-step confirm → propagate → log. Renew/Suspend/Lift: similar with confirm. Every path ends in the audit log.</w:t>
      </w:r>
    </w:p>
    <w:p>
      <w:pPr>
        <w:pStyle w:val="HorizontalLine"/>
        <w:bidi w:val="0"/>
        <w:jc w:val="left"/>
        <w:rPr/>
      </w:pPr>
      <w:r>
        <w:rPr/>
      </w:r>
    </w:p>
    <w:p>
      <w:pPr>
        <w:pStyle w:val="Heading1"/>
        <w:bidi w:val="0"/>
        <w:jc w:val="left"/>
        <w:rPr/>
      </w:pPr>
      <w:r>
        <w:rPr/>
        <w:t>32. Failure Handling and Edge Cases</w:t>
      </w:r>
    </w:p>
    <w:p>
      <w:pPr>
        <w:pStyle w:val="BodyText"/>
        <w:bidi w:val="0"/>
        <w:jc w:val="left"/>
        <w:rPr/>
      </w:pPr>
      <w:r>
        <w:rPr/>
        <w:t xml:space="preserve">Principle: </w:t>
      </w:r>
      <w:r>
        <w:rPr>
          <w:rStyle w:val="Strong"/>
        </w:rPr>
        <w:t>no failure path opens the gate</w:t>
      </w:r>
      <w:r>
        <w:rPr/>
        <w:t xml:space="preserve">. Fallbacks preserve authentication (a human check against server data, not the card) and preserve auditability (every manual decision is attributed and flagged). Convenience is provided by </w:t>
      </w:r>
      <w:r>
        <w:rPr>
          <w:rStyle w:val="Emphasis"/>
        </w:rPr>
        <w:t>redundant credentials</w:t>
      </w:r>
      <w:r>
        <w:rPr/>
        <w:t xml:space="preserve"> (card + phone), not by bypasses.</w:t>
      </w:r>
    </w:p>
    <w:tbl>
      <w:tblPr>
        <w:tblW w:w="13507" w:type="dxa"/>
        <w:jc w:val="left"/>
        <w:tblInd w:w="28" w:type="dxa"/>
        <w:tblLayout w:type="fixed"/>
        <w:tblCellMar>
          <w:top w:w="28" w:type="dxa"/>
          <w:left w:w="28" w:type="dxa"/>
          <w:bottom w:w="28" w:type="dxa"/>
          <w:right w:w="28" w:type="dxa"/>
        </w:tblCellMar>
      </w:tblPr>
      <w:tblGrid>
        <w:gridCol w:w="1559"/>
        <w:gridCol w:w="1658"/>
        <w:gridCol w:w="3177"/>
        <w:gridCol w:w="2043"/>
        <w:gridCol w:w="1749"/>
        <w:gridCol w:w="1654"/>
        <w:gridCol w:w="1667"/>
      </w:tblGrid>
      <w:tr>
        <w:trPr>
          <w:tblHeader w:val="true"/>
        </w:trPr>
        <w:tc>
          <w:tcPr>
            <w:tcW w:w="1559" w:type="dxa"/>
            <w:tcBorders/>
            <w:vAlign w:val="center"/>
          </w:tcPr>
          <w:p>
            <w:pPr>
              <w:pStyle w:val="TableHeading"/>
              <w:suppressLineNumbers/>
              <w:shd w:fill="E5E7EB" w:val="clear"/>
              <w:bidi w:val="0"/>
              <w:spacing w:before="100" w:after="100"/>
              <w:jc w:val="left"/>
              <w:rPr/>
            </w:pPr>
            <w:r>
              <w:rPr/>
              <w:t>Case</w:t>
            </w:r>
          </w:p>
        </w:tc>
        <w:tc>
          <w:tcPr>
            <w:tcW w:w="1658" w:type="dxa"/>
            <w:tcBorders/>
            <w:vAlign w:val="center"/>
          </w:tcPr>
          <w:p>
            <w:pPr>
              <w:pStyle w:val="TableHeading"/>
              <w:suppressLineNumbers/>
              <w:shd w:fill="E5E7EB" w:val="clear"/>
              <w:bidi w:val="0"/>
              <w:spacing w:before="100" w:after="100"/>
              <w:jc w:val="left"/>
              <w:rPr/>
            </w:pPr>
            <w:r>
              <w:rPr/>
              <w:t>Detection</w:t>
            </w:r>
          </w:p>
        </w:tc>
        <w:tc>
          <w:tcPr>
            <w:tcW w:w="3177" w:type="dxa"/>
            <w:tcBorders/>
            <w:vAlign w:val="center"/>
          </w:tcPr>
          <w:p>
            <w:pPr>
              <w:pStyle w:val="TableHeading"/>
              <w:suppressLineNumbers/>
              <w:shd w:fill="E5E7EB" w:val="clear"/>
              <w:bidi w:val="0"/>
              <w:spacing w:before="100" w:after="100"/>
              <w:jc w:val="left"/>
              <w:rPr/>
            </w:pPr>
            <w:r>
              <w:rPr/>
              <w:t>System behaviour</w:t>
            </w:r>
          </w:p>
        </w:tc>
        <w:tc>
          <w:tcPr>
            <w:tcW w:w="2043" w:type="dxa"/>
            <w:tcBorders/>
            <w:vAlign w:val="center"/>
          </w:tcPr>
          <w:p>
            <w:pPr>
              <w:pStyle w:val="TableHeading"/>
              <w:suppressLineNumbers/>
              <w:shd w:fill="E5E7EB" w:val="clear"/>
              <w:bidi w:val="0"/>
              <w:spacing w:before="100" w:after="100"/>
              <w:jc w:val="left"/>
              <w:rPr/>
            </w:pPr>
            <w:r>
              <w:rPr/>
              <w:t>Guard behaviour (script on screen)</w:t>
            </w:r>
          </w:p>
        </w:tc>
        <w:tc>
          <w:tcPr>
            <w:tcW w:w="1749" w:type="dxa"/>
            <w:tcBorders/>
            <w:vAlign w:val="center"/>
          </w:tcPr>
          <w:p>
            <w:pPr>
              <w:pStyle w:val="TableHeading"/>
              <w:suppressLineNumbers/>
              <w:shd w:fill="E5E7EB" w:val="clear"/>
              <w:bidi w:val="0"/>
              <w:spacing w:before="100" w:after="100"/>
              <w:jc w:val="left"/>
              <w:rPr/>
            </w:pPr>
            <w:r>
              <w:rPr/>
              <w:t>Student/visitor experience</w:t>
            </w:r>
          </w:p>
        </w:tc>
        <w:tc>
          <w:tcPr>
            <w:tcW w:w="1654" w:type="dxa"/>
            <w:tcBorders/>
            <w:vAlign w:val="center"/>
          </w:tcPr>
          <w:p>
            <w:pPr>
              <w:pStyle w:val="TableHeading"/>
              <w:suppressLineNumbers/>
              <w:shd w:fill="E5E7EB" w:val="clear"/>
              <w:bidi w:val="0"/>
              <w:spacing w:before="100" w:after="100"/>
              <w:jc w:val="left"/>
              <w:rPr/>
            </w:pPr>
            <w:r>
              <w:rPr/>
              <w:t>What is logged</w:t>
            </w:r>
          </w:p>
        </w:tc>
        <w:tc>
          <w:tcPr>
            <w:tcW w:w="1667" w:type="dxa"/>
            <w:tcBorders/>
            <w:vAlign w:val="center"/>
          </w:tcPr>
          <w:p>
            <w:pPr>
              <w:pStyle w:val="TableHeading"/>
              <w:suppressLineNumbers/>
              <w:shd w:fill="E5E7EB" w:val="clear"/>
              <w:bidi w:val="0"/>
              <w:spacing w:before="100" w:after="100"/>
              <w:jc w:val="left"/>
              <w:rPr/>
            </w:pPr>
            <w:r>
              <w:rPr/>
              <w:t>Requirement</w:t>
            </w:r>
          </w:p>
        </w:tc>
      </w:tr>
      <w:tr>
        <w:trPr/>
        <w:tc>
          <w:tcPr>
            <w:tcW w:w="1559" w:type="dxa"/>
            <w:tcBorders/>
            <w:vAlign w:val="center"/>
          </w:tcPr>
          <w:p>
            <w:pPr>
              <w:pStyle w:val="TableContents"/>
              <w:bidi w:val="0"/>
              <w:spacing w:before="100" w:after="100"/>
              <w:jc w:val="left"/>
              <w:rPr/>
            </w:pPr>
            <w:r>
              <w:rPr>
                <w:rStyle w:val="Strong"/>
              </w:rPr>
              <w:t>Lost ID</w:t>
            </w:r>
          </w:p>
        </w:tc>
        <w:tc>
          <w:tcPr>
            <w:tcW w:w="1658" w:type="dxa"/>
            <w:tcBorders/>
            <w:vAlign w:val="center"/>
          </w:tcPr>
          <w:p>
            <w:pPr>
              <w:pStyle w:val="TableContents"/>
              <w:bidi w:val="0"/>
              <w:spacing w:before="100" w:after="100"/>
              <w:jc w:val="left"/>
              <w:rPr/>
            </w:pPr>
            <w:r>
              <w:rPr/>
              <w:t>Student report; or tap after revocation</w:t>
            </w:r>
          </w:p>
        </w:tc>
        <w:tc>
          <w:tcPr>
            <w:tcW w:w="3177" w:type="dxa"/>
            <w:tcBorders/>
            <w:vAlign w:val="center"/>
          </w:tcPr>
          <w:p>
            <w:pPr>
              <w:pStyle w:val="TableContents"/>
              <w:bidi w:val="0"/>
              <w:spacing w:before="100" w:after="100"/>
              <w:jc w:val="left"/>
              <w:rPr/>
            </w:pPr>
            <w:r>
              <w:rPr/>
              <w:t>Immediate revocation of that card; phone credential unaffected</w:t>
            </w:r>
          </w:p>
        </w:tc>
        <w:tc>
          <w:tcPr>
            <w:tcW w:w="2043" w:type="dxa"/>
            <w:tcBorders/>
            <w:vAlign w:val="center"/>
          </w:tcPr>
          <w:p>
            <w:pPr>
              <w:pStyle w:val="TableContents"/>
              <w:bidi w:val="0"/>
              <w:spacing w:before="100" w:after="100"/>
              <w:jc w:val="left"/>
              <w:rPr/>
            </w:pPr>
            <w:r>
              <w:rPr/>
              <w:t>If lost card tapped: "REVOKED — direct to Security Office"; do not admit</w:t>
            </w:r>
          </w:p>
        </w:tc>
        <w:tc>
          <w:tcPr>
            <w:tcW w:w="1749" w:type="dxa"/>
            <w:tcBorders/>
            <w:vAlign w:val="center"/>
          </w:tcPr>
          <w:p>
            <w:pPr>
              <w:pStyle w:val="TableContents"/>
              <w:bidi w:val="0"/>
              <w:spacing w:before="100" w:after="100"/>
              <w:jc w:val="left"/>
              <w:rPr/>
            </w:pPr>
            <w:r>
              <w:rPr/>
              <w:t>Reports from phone in seconds; enters with phone credential; collects replacement later</w:t>
            </w:r>
          </w:p>
        </w:tc>
        <w:tc>
          <w:tcPr>
            <w:tcW w:w="1654" w:type="dxa"/>
            <w:tcBorders/>
            <w:vAlign w:val="center"/>
          </w:tcPr>
          <w:p>
            <w:pPr>
              <w:pStyle w:val="TableContents"/>
              <w:bidi w:val="0"/>
              <w:spacing w:before="100" w:after="100"/>
              <w:jc w:val="left"/>
              <w:rPr/>
            </w:pPr>
            <w:r>
              <w:rPr/>
              <w:t>Revocation (who/when); any tap of revoked card (flagged)</w:t>
            </w:r>
          </w:p>
        </w:tc>
        <w:tc>
          <w:tcPr>
            <w:tcW w:w="1667" w:type="dxa"/>
            <w:tcBorders/>
            <w:vAlign w:val="center"/>
          </w:tcPr>
          <w:p>
            <w:pPr>
              <w:pStyle w:val="TableContents"/>
              <w:bidi w:val="0"/>
              <w:spacing w:before="100" w:after="100"/>
              <w:jc w:val="left"/>
              <w:rPr/>
            </w:pPr>
            <w:r>
              <w:rPr/>
              <w:t>FR-09, SEC-17</w:t>
            </w:r>
          </w:p>
        </w:tc>
      </w:tr>
      <w:tr>
        <w:trPr/>
        <w:tc>
          <w:tcPr>
            <w:tcW w:w="1559" w:type="dxa"/>
            <w:tcBorders/>
            <w:vAlign w:val="center"/>
          </w:tcPr>
          <w:p>
            <w:pPr>
              <w:pStyle w:val="TableContents"/>
              <w:bidi w:val="0"/>
              <w:spacing w:before="100" w:after="100"/>
              <w:jc w:val="left"/>
              <w:rPr/>
            </w:pPr>
            <w:r>
              <w:rPr>
                <w:rStyle w:val="Strong"/>
              </w:rPr>
              <w:t>Forgotten ID</w:t>
            </w:r>
          </w:p>
        </w:tc>
        <w:tc>
          <w:tcPr>
            <w:tcW w:w="1658" w:type="dxa"/>
            <w:tcBorders/>
            <w:vAlign w:val="center"/>
          </w:tcPr>
          <w:p>
            <w:pPr>
              <w:pStyle w:val="TableContents"/>
              <w:bidi w:val="0"/>
              <w:spacing w:before="100" w:after="100"/>
              <w:jc w:val="left"/>
              <w:rPr/>
            </w:pPr>
            <w:r>
              <w:rPr/>
              <w:t>Student has no card</w:t>
            </w:r>
          </w:p>
        </w:tc>
        <w:tc>
          <w:tcPr>
            <w:tcW w:w="3177" w:type="dxa"/>
            <w:tcBorders/>
            <w:vAlign w:val="center"/>
          </w:tcPr>
          <w:p>
            <w:pPr>
              <w:pStyle w:val="TableContents"/>
              <w:bidi w:val="0"/>
              <w:spacing w:before="100" w:after="100"/>
              <w:jc w:val="left"/>
              <w:rPr/>
            </w:pPr>
            <w:r>
              <w:rPr/>
              <w:t>Student uses enrolled phone credential (NFC or dynamic QR): same authentication strength</w:t>
            </w:r>
          </w:p>
        </w:tc>
        <w:tc>
          <w:tcPr>
            <w:tcW w:w="2043" w:type="dxa"/>
            <w:tcBorders/>
            <w:vAlign w:val="center"/>
          </w:tcPr>
          <w:p>
            <w:pPr>
              <w:pStyle w:val="TableContents"/>
              <w:bidi w:val="0"/>
              <w:spacing w:before="100" w:after="100"/>
              <w:jc w:val="left"/>
              <w:rPr/>
            </w:pPr>
            <w:r>
              <w:rPr/>
              <w:t>Nothing different; result screen identical</w:t>
            </w:r>
          </w:p>
        </w:tc>
        <w:tc>
          <w:tcPr>
            <w:tcW w:w="1749" w:type="dxa"/>
            <w:tcBorders/>
            <w:vAlign w:val="center"/>
          </w:tcPr>
          <w:p>
            <w:pPr>
              <w:pStyle w:val="TableContents"/>
              <w:bidi w:val="0"/>
              <w:spacing w:before="100" w:after="100"/>
              <w:jc w:val="left"/>
              <w:rPr/>
            </w:pPr>
            <w:r>
              <w:rPr/>
              <w:t>~3 s (unlock + open app) instead of 1 s</w:t>
            </w:r>
          </w:p>
        </w:tc>
        <w:tc>
          <w:tcPr>
            <w:tcW w:w="1654" w:type="dxa"/>
            <w:tcBorders/>
            <w:vAlign w:val="center"/>
          </w:tcPr>
          <w:p>
            <w:pPr>
              <w:pStyle w:val="TableContents"/>
              <w:bidi w:val="0"/>
              <w:spacing w:before="100" w:after="100"/>
              <w:jc w:val="left"/>
              <w:rPr/>
            </w:pPr>
            <w:r>
              <w:rPr/>
              <w:t>Method = phone</w:t>
            </w:r>
          </w:p>
        </w:tc>
        <w:tc>
          <w:tcPr>
            <w:tcW w:w="1667" w:type="dxa"/>
            <w:tcBorders/>
            <w:vAlign w:val="center"/>
          </w:tcPr>
          <w:p>
            <w:pPr>
              <w:pStyle w:val="TableContents"/>
              <w:bidi w:val="0"/>
              <w:spacing w:before="100" w:after="100"/>
              <w:jc w:val="left"/>
              <w:rPr/>
            </w:pPr>
            <w:r>
              <w:rPr/>
              <w:t>FR-01, D1</w:t>
            </w:r>
          </w:p>
        </w:tc>
      </w:tr>
      <w:tr>
        <w:trPr/>
        <w:tc>
          <w:tcPr>
            <w:tcW w:w="1559" w:type="dxa"/>
            <w:tcBorders/>
            <w:vAlign w:val="center"/>
          </w:tcPr>
          <w:p>
            <w:pPr>
              <w:pStyle w:val="TableContents"/>
              <w:bidi w:val="0"/>
              <w:spacing w:before="100" w:after="100"/>
              <w:jc w:val="left"/>
              <w:rPr/>
            </w:pPr>
            <w:r>
              <w:rPr>
                <w:rStyle w:val="Strong"/>
              </w:rPr>
              <w:t>Forgotten ID and no phone credential</w:t>
            </w:r>
          </w:p>
        </w:tc>
        <w:tc>
          <w:tcPr>
            <w:tcW w:w="1658" w:type="dxa"/>
            <w:tcBorders/>
            <w:vAlign w:val="center"/>
          </w:tcPr>
          <w:p>
            <w:pPr>
              <w:pStyle w:val="TableContents"/>
              <w:bidi w:val="0"/>
              <w:spacing w:before="100" w:after="100"/>
              <w:jc w:val="left"/>
              <w:rPr/>
            </w:pPr>
            <w:r>
              <w:rPr/>
              <w:t>Student has neither</w:t>
            </w:r>
          </w:p>
        </w:tc>
        <w:tc>
          <w:tcPr>
            <w:tcW w:w="3177" w:type="dxa"/>
            <w:tcBorders/>
            <w:vAlign w:val="center"/>
          </w:tcPr>
          <w:p>
            <w:pPr>
              <w:pStyle w:val="TableContents"/>
              <w:bidi w:val="0"/>
              <w:spacing w:before="100" w:after="100"/>
              <w:jc w:val="left"/>
              <w:rPr/>
            </w:pPr>
            <w:r>
              <w:rPr/>
              <w:t xml:space="preserve">System offers no bypass. Options: (a) student goes to Security Office where an Issuer-role staff member verifies identity against roster + photo and issues a </w:t>
            </w:r>
            <w:r>
              <w:rPr>
                <w:rStyle w:val="Strong"/>
              </w:rPr>
              <w:t>one-day temporary credential</w:t>
            </w:r>
            <w:r>
              <w:rPr/>
              <w:t xml:space="preserve"> (a signed QR pass bound to the student's identity, valid until midnight, logged); (b) student waits for a friend to bring the card (not a system function)</w:t>
            </w:r>
          </w:p>
        </w:tc>
        <w:tc>
          <w:tcPr>
            <w:tcW w:w="2043" w:type="dxa"/>
            <w:tcBorders/>
            <w:vAlign w:val="center"/>
          </w:tcPr>
          <w:p>
            <w:pPr>
              <w:pStyle w:val="TableContents"/>
              <w:bidi w:val="0"/>
              <w:spacing w:before="100" w:after="100"/>
              <w:jc w:val="left"/>
              <w:rPr/>
            </w:pPr>
            <w:r>
              <w:rPr/>
              <w:t>"NOT RECOGNISED / no credential — direct to Security Office for a temporary pass. Do not admit."</w:t>
            </w:r>
          </w:p>
        </w:tc>
        <w:tc>
          <w:tcPr>
            <w:tcW w:w="1749" w:type="dxa"/>
            <w:tcBorders/>
            <w:vAlign w:val="center"/>
          </w:tcPr>
          <w:p>
            <w:pPr>
              <w:pStyle w:val="TableContents"/>
              <w:bidi w:val="0"/>
              <w:spacing w:before="100" w:after="100"/>
              <w:jc w:val="left"/>
              <w:rPr/>
            </w:pPr>
            <w:r>
              <w:rPr/>
              <w:t>Detour to office; dignified, defined, same for everyone</w:t>
            </w:r>
          </w:p>
        </w:tc>
        <w:tc>
          <w:tcPr>
            <w:tcW w:w="1654" w:type="dxa"/>
            <w:tcBorders/>
            <w:vAlign w:val="center"/>
          </w:tcPr>
          <w:p>
            <w:pPr>
              <w:pStyle w:val="TableContents"/>
              <w:bidi w:val="0"/>
              <w:spacing w:before="100" w:after="100"/>
              <w:jc w:val="left"/>
              <w:rPr/>
            </w:pPr>
            <w:r>
              <w:rPr/>
              <w:t>Temporary pass issuance (Issuer ID, student ID, expiry)</w:t>
            </w:r>
          </w:p>
        </w:tc>
        <w:tc>
          <w:tcPr>
            <w:tcW w:w="1667" w:type="dxa"/>
            <w:tcBorders/>
            <w:vAlign w:val="center"/>
          </w:tcPr>
          <w:p>
            <w:pPr>
              <w:pStyle w:val="TableContents"/>
              <w:bidi w:val="0"/>
              <w:spacing w:before="100" w:after="100"/>
              <w:jc w:val="left"/>
              <w:rPr/>
            </w:pPr>
            <w:r>
              <w:rPr/>
              <w:t>FR-13, SEC-16 (reused for temp pass)</w:t>
            </w:r>
          </w:p>
        </w:tc>
      </w:tr>
      <w:tr>
        <w:trPr/>
        <w:tc>
          <w:tcPr>
            <w:tcW w:w="1559" w:type="dxa"/>
            <w:tcBorders/>
            <w:vAlign w:val="center"/>
          </w:tcPr>
          <w:p>
            <w:pPr>
              <w:pStyle w:val="TableContents"/>
              <w:bidi w:val="0"/>
              <w:spacing w:before="100" w:after="100"/>
              <w:jc w:val="left"/>
              <w:rPr/>
            </w:pPr>
            <w:r>
              <w:rPr>
                <w:rStyle w:val="Strong"/>
              </w:rPr>
              <w:t>Expired ID</w:t>
            </w:r>
          </w:p>
        </w:tc>
        <w:tc>
          <w:tcPr>
            <w:tcW w:w="1658" w:type="dxa"/>
            <w:tcBorders/>
            <w:vAlign w:val="center"/>
          </w:tcPr>
          <w:p>
            <w:pPr>
              <w:pStyle w:val="TableContents"/>
              <w:bidi w:val="0"/>
              <w:spacing w:before="100" w:after="100"/>
              <w:jc w:val="left"/>
              <w:rPr/>
            </w:pPr>
            <w:r>
              <w:rPr/>
              <w:t>Validity check</w:t>
            </w:r>
          </w:p>
        </w:tc>
        <w:tc>
          <w:tcPr>
            <w:tcW w:w="3177" w:type="dxa"/>
            <w:tcBorders/>
            <w:vAlign w:val="center"/>
          </w:tcPr>
          <w:p>
            <w:pPr>
              <w:pStyle w:val="TableContents"/>
              <w:bidi w:val="0"/>
              <w:spacing w:before="100" w:after="100"/>
              <w:jc w:val="left"/>
              <w:rPr/>
            </w:pPr>
            <w:r>
              <w:rPr/>
              <w:t>DENY–EXPIRED; authentication succeeded so identity is known</w:t>
            </w:r>
          </w:p>
        </w:tc>
        <w:tc>
          <w:tcPr>
            <w:tcW w:w="2043" w:type="dxa"/>
            <w:tcBorders/>
            <w:vAlign w:val="center"/>
          </w:tcPr>
          <w:p>
            <w:pPr>
              <w:pStyle w:val="TableContents"/>
              <w:bidi w:val="0"/>
              <w:spacing w:before="100" w:after="100"/>
              <w:jc w:val="left"/>
              <w:rPr/>
            </w:pPr>
            <w:r>
              <w:rPr/>
              <w:t>"EXPIRED — renew at ID cell. Do not admit." Option: [Call supervisor] if student claims active status</w:t>
            </w:r>
          </w:p>
        </w:tc>
        <w:tc>
          <w:tcPr>
            <w:tcW w:w="1749" w:type="dxa"/>
            <w:tcBorders/>
            <w:vAlign w:val="center"/>
          </w:tcPr>
          <w:p>
            <w:pPr>
              <w:pStyle w:val="TableContents"/>
              <w:bidi w:val="0"/>
              <w:spacing w:before="100" w:after="100"/>
              <w:jc w:val="left"/>
              <w:rPr/>
            </w:pPr>
            <w:r>
              <w:rPr/>
              <w:t>Told exactly what to do; app shows renewal status</w:t>
            </w:r>
          </w:p>
        </w:tc>
        <w:tc>
          <w:tcPr>
            <w:tcW w:w="1654" w:type="dxa"/>
            <w:tcBorders/>
            <w:vAlign w:val="center"/>
          </w:tcPr>
          <w:p>
            <w:pPr>
              <w:pStyle w:val="TableContents"/>
              <w:bidi w:val="0"/>
              <w:spacing w:before="100" w:after="100"/>
              <w:jc w:val="left"/>
              <w:rPr/>
            </w:pPr>
            <w:r>
              <w:rPr/>
              <w:t>Event, decision code</w:t>
            </w:r>
          </w:p>
        </w:tc>
        <w:tc>
          <w:tcPr>
            <w:tcW w:w="1667" w:type="dxa"/>
            <w:tcBorders/>
            <w:vAlign w:val="center"/>
          </w:tcPr>
          <w:p>
            <w:pPr>
              <w:pStyle w:val="TableContents"/>
              <w:bidi w:val="0"/>
              <w:spacing w:before="100" w:after="100"/>
              <w:jc w:val="left"/>
              <w:rPr/>
            </w:pPr>
            <w:r>
              <w:rPr/>
              <w:t>SEC-03, screen 7</w:t>
            </w:r>
          </w:p>
        </w:tc>
      </w:tr>
      <w:tr>
        <w:trPr/>
        <w:tc>
          <w:tcPr>
            <w:tcW w:w="1559" w:type="dxa"/>
            <w:tcBorders/>
            <w:vAlign w:val="center"/>
          </w:tcPr>
          <w:p>
            <w:pPr>
              <w:pStyle w:val="TableContents"/>
              <w:bidi w:val="0"/>
              <w:spacing w:before="100" w:after="100"/>
              <w:jc w:val="left"/>
              <w:rPr/>
            </w:pPr>
            <w:r>
              <w:rPr>
                <w:rStyle w:val="Strong"/>
              </w:rPr>
              <w:t>Revoked ID</w:t>
            </w:r>
          </w:p>
        </w:tc>
        <w:tc>
          <w:tcPr>
            <w:tcW w:w="1658" w:type="dxa"/>
            <w:tcBorders/>
            <w:vAlign w:val="center"/>
          </w:tcPr>
          <w:p>
            <w:pPr>
              <w:pStyle w:val="TableContents"/>
              <w:bidi w:val="0"/>
              <w:spacing w:before="100" w:after="100"/>
              <w:jc w:val="left"/>
              <w:rPr/>
            </w:pPr>
            <w:r>
              <w:rPr/>
              <w:t>Status check</w:t>
            </w:r>
          </w:p>
        </w:tc>
        <w:tc>
          <w:tcPr>
            <w:tcW w:w="3177" w:type="dxa"/>
            <w:tcBorders/>
            <w:vAlign w:val="center"/>
          </w:tcPr>
          <w:p>
            <w:pPr>
              <w:pStyle w:val="TableContents"/>
              <w:bidi w:val="0"/>
              <w:spacing w:before="100" w:after="100"/>
              <w:jc w:val="left"/>
              <w:rPr/>
            </w:pPr>
            <w:r>
              <w:rPr/>
              <w:t>DENY–REVOKED</w:t>
            </w:r>
          </w:p>
        </w:tc>
        <w:tc>
          <w:tcPr>
            <w:tcW w:w="2043" w:type="dxa"/>
            <w:tcBorders/>
            <w:vAlign w:val="center"/>
          </w:tcPr>
          <w:p>
            <w:pPr>
              <w:pStyle w:val="TableContents"/>
              <w:bidi w:val="0"/>
              <w:spacing w:before="100" w:after="100"/>
              <w:jc w:val="left"/>
              <w:rPr/>
            </w:pPr>
            <w:r>
              <w:rPr/>
              <w:t>"REVOKED — direct to Security Office. Do not admit." Reason not shown</w:t>
            </w:r>
          </w:p>
        </w:tc>
        <w:tc>
          <w:tcPr>
            <w:tcW w:w="1749" w:type="dxa"/>
            <w:tcBorders/>
            <w:vAlign w:val="center"/>
          </w:tcPr>
          <w:p>
            <w:pPr>
              <w:pStyle w:val="TableContents"/>
              <w:bidi w:val="0"/>
              <w:spacing w:before="100" w:after="100"/>
              <w:jc w:val="left"/>
              <w:rPr/>
            </w:pPr>
            <w:r>
              <w:rPr/>
              <w:t>Generic message; office explains privately</w:t>
            </w:r>
          </w:p>
        </w:tc>
        <w:tc>
          <w:tcPr>
            <w:tcW w:w="1654" w:type="dxa"/>
            <w:tcBorders/>
            <w:vAlign w:val="center"/>
          </w:tcPr>
          <w:p>
            <w:pPr>
              <w:pStyle w:val="TableContents"/>
              <w:bidi w:val="0"/>
              <w:spacing w:before="100" w:after="100"/>
              <w:jc w:val="left"/>
              <w:rPr/>
            </w:pPr>
            <w:r>
              <w:rPr/>
              <w:t>Flagged event</w:t>
            </w:r>
          </w:p>
        </w:tc>
        <w:tc>
          <w:tcPr>
            <w:tcW w:w="1667" w:type="dxa"/>
            <w:tcBorders/>
            <w:vAlign w:val="center"/>
          </w:tcPr>
          <w:p>
            <w:pPr>
              <w:pStyle w:val="TableContents"/>
              <w:bidi w:val="0"/>
              <w:spacing w:before="100" w:after="100"/>
              <w:jc w:val="left"/>
              <w:rPr/>
            </w:pPr>
            <w:r>
              <w:rPr/>
              <w:t>SEC-02, SEC-08, screen 8</w:t>
            </w:r>
          </w:p>
        </w:tc>
      </w:tr>
      <w:tr>
        <w:trPr/>
        <w:tc>
          <w:tcPr>
            <w:tcW w:w="1559" w:type="dxa"/>
            <w:tcBorders/>
            <w:vAlign w:val="center"/>
          </w:tcPr>
          <w:p>
            <w:pPr>
              <w:pStyle w:val="TableContents"/>
              <w:bidi w:val="0"/>
              <w:spacing w:before="100" w:after="100"/>
              <w:jc w:val="left"/>
              <w:rPr/>
            </w:pPr>
            <w:r>
              <w:rPr>
                <w:rStyle w:val="Strong"/>
              </w:rPr>
              <w:t>Fake ID</w:t>
            </w:r>
          </w:p>
        </w:tc>
        <w:tc>
          <w:tcPr>
            <w:tcW w:w="1658" w:type="dxa"/>
            <w:tcBorders/>
            <w:vAlign w:val="center"/>
          </w:tcPr>
          <w:p>
            <w:pPr>
              <w:pStyle w:val="TableContents"/>
              <w:bidi w:val="0"/>
              <w:spacing w:before="100" w:after="100"/>
              <w:jc w:val="left"/>
              <w:rPr/>
            </w:pPr>
            <w:r>
              <w:rPr/>
              <w:t>Fails cryptographic authentication</w:t>
            </w:r>
          </w:p>
        </w:tc>
        <w:tc>
          <w:tcPr>
            <w:tcW w:w="3177" w:type="dxa"/>
            <w:tcBorders/>
            <w:vAlign w:val="center"/>
          </w:tcPr>
          <w:p>
            <w:pPr>
              <w:pStyle w:val="TableContents"/>
              <w:bidi w:val="0"/>
              <w:spacing w:before="100" w:after="100"/>
              <w:jc w:val="left"/>
              <w:rPr/>
            </w:pPr>
            <w:r>
              <w:rPr/>
              <w:t>DENY–NOT RECOGNISED</w:t>
            </w:r>
          </w:p>
        </w:tc>
        <w:tc>
          <w:tcPr>
            <w:tcW w:w="2043" w:type="dxa"/>
            <w:tcBorders/>
            <w:vAlign w:val="center"/>
          </w:tcPr>
          <w:p>
            <w:pPr>
              <w:pStyle w:val="TableContents"/>
              <w:bidi w:val="0"/>
              <w:spacing w:before="100" w:after="100"/>
              <w:jc w:val="left"/>
              <w:rPr/>
            </w:pPr>
            <w:r>
              <w:rPr/>
              <w:t>"NOT RECOGNISED — this is not a valid campus credential. Do not admit. If person insists, [Call supervisor]."</w:t>
            </w:r>
          </w:p>
        </w:tc>
        <w:tc>
          <w:tcPr>
            <w:tcW w:w="1749" w:type="dxa"/>
            <w:tcBorders/>
            <w:vAlign w:val="center"/>
          </w:tcPr>
          <w:p>
            <w:pPr>
              <w:pStyle w:val="TableContents"/>
              <w:bidi w:val="0"/>
              <w:spacing w:before="100" w:after="100"/>
              <w:jc w:val="left"/>
              <w:rPr/>
            </w:pPr>
            <w:r>
              <w:rPr/>
              <w:t>Cannot argue with a visual judgement because none was made</w:t>
            </w:r>
          </w:p>
        </w:tc>
        <w:tc>
          <w:tcPr>
            <w:tcW w:w="1654" w:type="dxa"/>
            <w:tcBorders/>
            <w:vAlign w:val="center"/>
          </w:tcPr>
          <w:p>
            <w:pPr>
              <w:pStyle w:val="TableContents"/>
              <w:bidi w:val="0"/>
              <w:spacing w:before="100" w:after="100"/>
              <w:jc w:val="left"/>
              <w:rPr/>
            </w:pPr>
            <w:r>
              <w:rPr/>
              <w:t>Event; SEC-13 counter incremented</w:t>
            </w:r>
          </w:p>
        </w:tc>
        <w:tc>
          <w:tcPr>
            <w:tcW w:w="1667" w:type="dxa"/>
            <w:tcBorders/>
            <w:vAlign w:val="center"/>
          </w:tcPr>
          <w:p>
            <w:pPr>
              <w:pStyle w:val="TableContents"/>
              <w:bidi w:val="0"/>
              <w:spacing w:before="100" w:after="100"/>
              <w:jc w:val="left"/>
              <w:rPr/>
            </w:pPr>
            <w:r>
              <w:rPr/>
              <w:t>SEC-01, screen 6</w:t>
            </w:r>
          </w:p>
        </w:tc>
      </w:tr>
      <w:tr>
        <w:trPr/>
        <w:tc>
          <w:tcPr>
            <w:tcW w:w="1559" w:type="dxa"/>
            <w:tcBorders/>
            <w:vAlign w:val="center"/>
          </w:tcPr>
          <w:p>
            <w:pPr>
              <w:pStyle w:val="TableContents"/>
              <w:bidi w:val="0"/>
              <w:spacing w:before="100" w:after="100"/>
              <w:jc w:val="left"/>
              <w:rPr/>
            </w:pPr>
            <w:r>
              <w:rPr>
                <w:rStyle w:val="Strong"/>
              </w:rPr>
              <w:t>Another person's ID</w:t>
            </w:r>
          </w:p>
        </w:tc>
        <w:tc>
          <w:tcPr>
            <w:tcW w:w="1658" w:type="dxa"/>
            <w:tcBorders/>
            <w:vAlign w:val="center"/>
          </w:tcPr>
          <w:p>
            <w:pPr>
              <w:pStyle w:val="TableContents"/>
              <w:bidi w:val="0"/>
              <w:spacing w:before="100" w:after="100"/>
              <w:jc w:val="left"/>
              <w:rPr/>
            </w:pPr>
            <w:r>
              <w:rPr/>
              <w:t>Genuine credential; face ≠ photo</w:t>
            </w:r>
          </w:p>
        </w:tc>
        <w:tc>
          <w:tcPr>
            <w:tcW w:w="3177" w:type="dxa"/>
            <w:tcBorders/>
            <w:vAlign w:val="center"/>
          </w:tcPr>
          <w:p>
            <w:pPr>
              <w:pStyle w:val="TableContents"/>
              <w:bidi w:val="0"/>
              <w:spacing w:before="100" w:after="100"/>
              <w:jc w:val="left"/>
              <w:rPr/>
            </w:pPr>
            <w:r>
              <w:rPr/>
              <w:t>ALLOW returned; guard presses [Mismatch] → DENY–SUSPICIOUS</w:t>
            </w:r>
          </w:p>
        </w:tc>
        <w:tc>
          <w:tcPr>
            <w:tcW w:w="2043" w:type="dxa"/>
            <w:tcBorders/>
            <w:vAlign w:val="center"/>
          </w:tcPr>
          <w:p>
            <w:pPr>
              <w:pStyle w:val="TableContents"/>
              <w:bidi w:val="0"/>
              <w:spacing w:before="100" w:after="100"/>
              <w:jc w:val="left"/>
              <w:rPr/>
            </w:pPr>
            <w:r>
              <w:rPr/>
              <w:t xml:space="preserve">Compare face to photo </w:t>
            </w:r>
            <w:r>
              <w:rPr>
                <w:rStyle w:val="Emphasis"/>
              </w:rPr>
              <w:t>every time</w:t>
            </w:r>
            <w:r>
              <w:rPr/>
              <w:t>; Mismatch button</w:t>
            </w:r>
          </w:p>
        </w:tc>
        <w:tc>
          <w:tcPr>
            <w:tcW w:w="1749" w:type="dxa"/>
            <w:tcBorders/>
            <w:vAlign w:val="center"/>
          </w:tcPr>
          <w:p>
            <w:pPr>
              <w:pStyle w:val="TableContents"/>
              <w:bidi w:val="0"/>
              <w:spacing w:before="100" w:after="100"/>
              <w:jc w:val="left"/>
              <w:rPr/>
            </w:pPr>
            <w:r>
              <w:rPr/>
              <w:t>Denied; told to visit Security Office</w:t>
            </w:r>
          </w:p>
        </w:tc>
        <w:tc>
          <w:tcPr>
            <w:tcW w:w="1654" w:type="dxa"/>
            <w:tcBorders/>
            <w:vAlign w:val="center"/>
          </w:tcPr>
          <w:p>
            <w:pPr>
              <w:pStyle w:val="TableContents"/>
              <w:bidi w:val="0"/>
              <w:spacing w:before="100" w:after="100"/>
              <w:jc w:val="left"/>
              <w:rPr/>
            </w:pPr>
            <w:r>
              <w:rPr/>
              <w:t>Flagged event with guard ID</w:t>
            </w:r>
          </w:p>
        </w:tc>
        <w:tc>
          <w:tcPr>
            <w:tcW w:w="1667" w:type="dxa"/>
            <w:tcBorders/>
            <w:vAlign w:val="center"/>
          </w:tcPr>
          <w:p>
            <w:pPr>
              <w:pStyle w:val="TableContents"/>
              <w:bidi w:val="0"/>
              <w:spacing w:before="100" w:after="100"/>
              <w:jc w:val="left"/>
              <w:rPr/>
            </w:pPr>
            <w:r>
              <w:rPr/>
              <w:t>FR-12, USE-05, screen 16</w:t>
            </w:r>
          </w:p>
        </w:tc>
      </w:tr>
      <w:tr>
        <w:trPr/>
        <w:tc>
          <w:tcPr>
            <w:tcW w:w="1559" w:type="dxa"/>
            <w:tcBorders/>
            <w:vAlign w:val="center"/>
          </w:tcPr>
          <w:p>
            <w:pPr>
              <w:pStyle w:val="TableContents"/>
              <w:bidi w:val="0"/>
              <w:spacing w:before="100" w:after="100"/>
              <w:jc w:val="left"/>
              <w:rPr/>
            </w:pPr>
            <w:r>
              <w:rPr>
                <w:rStyle w:val="Strong"/>
              </w:rPr>
              <w:t>Reader failure</w:t>
            </w:r>
            <w:r>
              <w:rPr/>
              <w:t xml:space="preserve"> (hardware, tamper)</w:t>
            </w:r>
          </w:p>
        </w:tc>
        <w:tc>
          <w:tcPr>
            <w:tcW w:w="1658" w:type="dxa"/>
            <w:tcBorders/>
            <w:vAlign w:val="center"/>
          </w:tcPr>
          <w:p>
            <w:pPr>
              <w:pStyle w:val="TableContents"/>
              <w:bidi w:val="0"/>
              <w:spacing w:before="100" w:after="100"/>
              <w:jc w:val="left"/>
              <w:rPr/>
            </w:pPr>
            <w:r>
              <w:rPr/>
              <w:t>Heartbeat/self-test fails; tamper switch</w:t>
            </w:r>
          </w:p>
        </w:tc>
        <w:tc>
          <w:tcPr>
            <w:tcW w:w="3177" w:type="dxa"/>
            <w:tcBorders/>
            <w:vAlign w:val="center"/>
          </w:tcPr>
          <w:p>
            <w:pPr>
              <w:pStyle w:val="TableContents"/>
              <w:bidi w:val="0"/>
              <w:spacing w:before="100" w:after="100"/>
              <w:jc w:val="left"/>
              <w:rPr/>
            </w:pPr>
            <w:r>
              <w:rPr/>
              <w:t>Reader disabled; lane closed; if second lane exists, redirect; else Manual Verification Mode</w:t>
            </w:r>
          </w:p>
        </w:tc>
        <w:tc>
          <w:tcPr>
            <w:tcW w:w="2043" w:type="dxa"/>
            <w:tcBorders/>
            <w:vAlign w:val="center"/>
          </w:tcPr>
          <w:p>
            <w:pPr>
              <w:pStyle w:val="TableContents"/>
              <w:bidi w:val="0"/>
              <w:spacing w:before="100" w:after="100"/>
              <w:jc w:val="left"/>
              <w:rPr/>
            </w:pPr>
            <w:r>
              <w:rPr/>
              <w:t>Screen 10: "Reader offline — use lane 2" or "Manual mode — follow procedure"</w:t>
            </w:r>
          </w:p>
        </w:tc>
        <w:tc>
          <w:tcPr>
            <w:tcW w:w="1749" w:type="dxa"/>
            <w:tcBorders/>
            <w:vAlign w:val="center"/>
          </w:tcPr>
          <w:p>
            <w:pPr>
              <w:pStyle w:val="TableContents"/>
              <w:bidi w:val="0"/>
              <w:spacing w:before="100" w:after="100"/>
              <w:jc w:val="left"/>
              <w:rPr/>
            </w:pPr>
            <w:r>
              <w:rPr/>
              <w:t>Redirected or manual check</w:t>
            </w:r>
          </w:p>
        </w:tc>
        <w:tc>
          <w:tcPr>
            <w:tcW w:w="1654" w:type="dxa"/>
            <w:tcBorders/>
            <w:vAlign w:val="center"/>
          </w:tcPr>
          <w:p>
            <w:pPr>
              <w:pStyle w:val="TableContents"/>
              <w:bidi w:val="0"/>
              <w:spacing w:before="100" w:after="100"/>
              <w:jc w:val="left"/>
              <w:rPr/>
            </w:pPr>
            <w:r>
              <w:rPr/>
              <w:t>Reader fault event; manual decisions flagged</w:t>
            </w:r>
          </w:p>
        </w:tc>
        <w:tc>
          <w:tcPr>
            <w:tcW w:w="1667" w:type="dxa"/>
            <w:tcBorders/>
            <w:vAlign w:val="center"/>
          </w:tcPr>
          <w:p>
            <w:pPr>
              <w:pStyle w:val="TableContents"/>
              <w:bidi w:val="0"/>
              <w:spacing w:before="100" w:after="100"/>
              <w:jc w:val="left"/>
              <w:rPr/>
            </w:pPr>
            <w:r>
              <w:rPr/>
              <w:t>SEC-18, FR-14, screen 10</w:t>
            </w:r>
          </w:p>
        </w:tc>
      </w:tr>
      <w:tr>
        <w:trPr/>
        <w:tc>
          <w:tcPr>
            <w:tcW w:w="1559" w:type="dxa"/>
            <w:tcBorders/>
            <w:vAlign w:val="center"/>
          </w:tcPr>
          <w:p>
            <w:pPr>
              <w:pStyle w:val="TableContents"/>
              <w:bidi w:val="0"/>
              <w:spacing w:before="100" w:after="100"/>
              <w:jc w:val="left"/>
              <w:rPr/>
            </w:pPr>
            <w:r>
              <w:rPr>
                <w:rStyle w:val="Strong"/>
              </w:rPr>
              <w:t>QR failure</w:t>
            </w:r>
            <w:r>
              <w:rPr/>
              <w:t xml:space="preserve"> (glare, cracked screen, expired token)</w:t>
            </w:r>
          </w:p>
        </w:tc>
        <w:tc>
          <w:tcPr>
            <w:tcW w:w="1658" w:type="dxa"/>
            <w:tcBorders/>
            <w:vAlign w:val="center"/>
          </w:tcPr>
          <w:p>
            <w:pPr>
              <w:pStyle w:val="TableContents"/>
              <w:bidi w:val="0"/>
              <w:spacing w:before="100" w:after="100"/>
              <w:jc w:val="left"/>
              <w:rPr/>
            </w:pPr>
            <w:r>
              <w:rPr/>
              <w:t>Camera cannot decode / token stale</w:t>
            </w:r>
          </w:p>
        </w:tc>
        <w:tc>
          <w:tcPr>
            <w:tcW w:w="3177" w:type="dxa"/>
            <w:tcBorders/>
            <w:vAlign w:val="center"/>
          </w:tcPr>
          <w:p>
            <w:pPr>
              <w:pStyle w:val="TableContents"/>
              <w:bidi w:val="0"/>
              <w:spacing w:before="100" w:after="100"/>
              <w:jc w:val="left"/>
              <w:rPr/>
            </w:pPr>
            <w:r>
              <w:rPr/>
              <w:t>Prompt to regenerate token / tilt screen; after 2 failures suggest card or NFC</w:t>
            </w:r>
          </w:p>
        </w:tc>
        <w:tc>
          <w:tcPr>
            <w:tcW w:w="2043" w:type="dxa"/>
            <w:tcBorders/>
            <w:vAlign w:val="center"/>
          </w:tcPr>
          <w:p>
            <w:pPr>
              <w:pStyle w:val="TableContents"/>
              <w:bidi w:val="0"/>
              <w:spacing w:before="100" w:after="100"/>
              <w:jc w:val="left"/>
              <w:rPr/>
            </w:pPr>
            <w:r>
              <w:rPr/>
              <w:t>Screen 2 hint</w:t>
            </w:r>
          </w:p>
        </w:tc>
        <w:tc>
          <w:tcPr>
            <w:tcW w:w="1749" w:type="dxa"/>
            <w:tcBorders/>
            <w:vAlign w:val="center"/>
          </w:tcPr>
          <w:p>
            <w:pPr>
              <w:pStyle w:val="TableContents"/>
              <w:bidi w:val="0"/>
              <w:spacing w:before="100" w:after="100"/>
              <w:jc w:val="left"/>
              <w:rPr/>
            </w:pPr>
            <w:r>
              <w:rPr/>
              <w:t>Regenerate; or tap card</w:t>
            </w:r>
          </w:p>
        </w:tc>
        <w:tc>
          <w:tcPr>
            <w:tcW w:w="1654" w:type="dxa"/>
            <w:tcBorders/>
            <w:vAlign w:val="center"/>
          </w:tcPr>
          <w:p>
            <w:pPr>
              <w:pStyle w:val="TableContents"/>
              <w:bidi w:val="0"/>
              <w:spacing w:before="100" w:after="100"/>
              <w:jc w:val="left"/>
              <w:rPr/>
            </w:pPr>
            <w:r>
              <w:rPr/>
              <w:t>Attempts logged</w:t>
            </w:r>
          </w:p>
        </w:tc>
        <w:tc>
          <w:tcPr>
            <w:tcW w:w="1667" w:type="dxa"/>
            <w:tcBorders/>
            <w:vAlign w:val="center"/>
          </w:tcPr>
          <w:p>
            <w:pPr>
              <w:pStyle w:val="TableContents"/>
              <w:bidi w:val="0"/>
              <w:spacing w:before="100" w:after="100"/>
              <w:jc w:val="left"/>
              <w:rPr/>
            </w:pPr>
            <w:r>
              <w:rPr/>
              <w:t>USE-04</w:t>
            </w:r>
          </w:p>
        </w:tc>
      </w:tr>
      <w:tr>
        <w:trPr/>
        <w:tc>
          <w:tcPr>
            <w:tcW w:w="1559" w:type="dxa"/>
            <w:tcBorders/>
            <w:vAlign w:val="center"/>
          </w:tcPr>
          <w:p>
            <w:pPr>
              <w:pStyle w:val="TableContents"/>
              <w:bidi w:val="0"/>
              <w:spacing w:before="100" w:after="100"/>
              <w:jc w:val="left"/>
              <w:rPr/>
            </w:pPr>
            <w:r>
              <w:rPr>
                <w:rStyle w:val="Strong"/>
              </w:rPr>
              <w:t>RFID/NFC failure</w:t>
            </w:r>
            <w:r>
              <w:rPr/>
              <w:t xml:space="preserve"> (card damaged, phone NFC off)</w:t>
            </w:r>
          </w:p>
        </w:tc>
        <w:tc>
          <w:tcPr>
            <w:tcW w:w="1658" w:type="dxa"/>
            <w:tcBorders/>
            <w:vAlign w:val="center"/>
          </w:tcPr>
          <w:p>
            <w:pPr>
              <w:pStyle w:val="TableContents"/>
              <w:bidi w:val="0"/>
              <w:spacing w:before="100" w:after="100"/>
              <w:jc w:val="left"/>
              <w:rPr/>
            </w:pPr>
            <w:r>
              <w:rPr/>
              <w:t>No response / protocol error</w:t>
            </w:r>
          </w:p>
        </w:tc>
        <w:tc>
          <w:tcPr>
            <w:tcW w:w="3177" w:type="dxa"/>
            <w:tcBorders/>
            <w:vAlign w:val="center"/>
          </w:tcPr>
          <w:p>
            <w:pPr>
              <w:pStyle w:val="TableContents"/>
              <w:bidi w:val="0"/>
              <w:spacing w:before="100" w:after="100"/>
              <w:jc w:val="left"/>
              <w:rPr/>
            </w:pPr>
            <w:r>
              <w:rPr/>
              <w:t>Prompt to retry / use QR fallback</w:t>
            </w:r>
          </w:p>
        </w:tc>
        <w:tc>
          <w:tcPr>
            <w:tcW w:w="2043" w:type="dxa"/>
            <w:tcBorders/>
            <w:vAlign w:val="center"/>
          </w:tcPr>
          <w:p>
            <w:pPr>
              <w:pStyle w:val="TableContents"/>
              <w:bidi w:val="0"/>
              <w:spacing w:before="100" w:after="100"/>
              <w:jc w:val="left"/>
              <w:rPr/>
            </w:pPr>
            <w:r>
              <w:rPr/>
              <w:t>Screen 2 hint</w:t>
            </w:r>
          </w:p>
        </w:tc>
        <w:tc>
          <w:tcPr>
            <w:tcW w:w="1749" w:type="dxa"/>
            <w:tcBorders/>
            <w:vAlign w:val="center"/>
          </w:tcPr>
          <w:p>
            <w:pPr>
              <w:pStyle w:val="TableContents"/>
              <w:bidi w:val="0"/>
              <w:spacing w:before="100" w:after="100"/>
              <w:jc w:val="left"/>
              <w:rPr/>
            </w:pPr>
            <w:r>
              <w:rPr/>
              <w:t>Retry or switch method</w:t>
            </w:r>
          </w:p>
        </w:tc>
        <w:tc>
          <w:tcPr>
            <w:tcW w:w="1654" w:type="dxa"/>
            <w:tcBorders/>
            <w:vAlign w:val="center"/>
          </w:tcPr>
          <w:p>
            <w:pPr>
              <w:pStyle w:val="TableContents"/>
              <w:bidi w:val="0"/>
              <w:spacing w:before="100" w:after="100"/>
              <w:jc w:val="left"/>
              <w:rPr/>
            </w:pPr>
            <w:r>
              <w:rPr/>
              <w:t>Attempts logged</w:t>
            </w:r>
          </w:p>
        </w:tc>
        <w:tc>
          <w:tcPr>
            <w:tcW w:w="1667" w:type="dxa"/>
            <w:tcBorders/>
            <w:vAlign w:val="center"/>
          </w:tcPr>
          <w:p>
            <w:pPr>
              <w:pStyle w:val="TableContents"/>
              <w:bidi w:val="0"/>
              <w:spacing w:before="100" w:after="100"/>
              <w:jc w:val="left"/>
              <w:rPr/>
            </w:pPr>
            <w:r>
              <w:rPr/>
              <w:t>USE-04</w:t>
            </w:r>
          </w:p>
        </w:tc>
      </w:tr>
      <w:tr>
        <w:trPr/>
        <w:tc>
          <w:tcPr>
            <w:tcW w:w="1559" w:type="dxa"/>
            <w:tcBorders/>
            <w:vAlign w:val="center"/>
          </w:tcPr>
          <w:p>
            <w:pPr>
              <w:pStyle w:val="TableContents"/>
              <w:bidi w:val="0"/>
              <w:spacing w:before="100" w:after="100"/>
              <w:jc w:val="left"/>
              <w:rPr/>
            </w:pPr>
            <w:r>
              <w:rPr>
                <w:rStyle w:val="Strong"/>
              </w:rPr>
              <w:t>Network outage</w:t>
            </w:r>
          </w:p>
        </w:tc>
        <w:tc>
          <w:tcPr>
            <w:tcW w:w="1658" w:type="dxa"/>
            <w:tcBorders/>
            <w:vAlign w:val="center"/>
          </w:tcPr>
          <w:p>
            <w:pPr>
              <w:pStyle w:val="TableContents"/>
              <w:bidi w:val="0"/>
              <w:spacing w:before="100" w:after="100"/>
              <w:jc w:val="left"/>
              <w:rPr/>
            </w:pPr>
            <w:r>
              <w:rPr/>
              <w:t>Heartbeat lost</w:t>
            </w:r>
          </w:p>
        </w:tc>
        <w:tc>
          <w:tcPr>
            <w:tcW w:w="3177" w:type="dxa"/>
            <w:tcBorders/>
            <w:vAlign w:val="center"/>
          </w:tcPr>
          <w:p>
            <w:pPr>
              <w:pStyle w:val="TableContents"/>
              <w:bidi w:val="0"/>
              <w:spacing w:before="100" w:after="100"/>
              <w:jc w:val="left"/>
              <w:rPr/>
            </w:pPr>
            <w:r>
              <w:rPr/>
              <w:t>Offline-verified mode: local crypto verification with cached public keys; revocation list age displayed; continue while ≤ N h</w:t>
            </w:r>
          </w:p>
        </w:tc>
        <w:tc>
          <w:tcPr>
            <w:tcW w:w="2043" w:type="dxa"/>
            <w:tcBorders/>
            <w:vAlign w:val="center"/>
          </w:tcPr>
          <w:p>
            <w:pPr>
              <w:pStyle w:val="TableContents"/>
              <w:bidi w:val="0"/>
              <w:spacing w:before="100" w:after="100"/>
              <w:jc w:val="left"/>
              <w:rPr/>
            </w:pPr>
            <w:r>
              <w:rPr/>
              <w:t>Screen 11 status amber: "Offline — list 1 h 20 m old. Normal checks continue."</w:t>
            </w:r>
          </w:p>
        </w:tc>
        <w:tc>
          <w:tcPr>
            <w:tcW w:w="1749" w:type="dxa"/>
            <w:tcBorders/>
            <w:vAlign w:val="center"/>
          </w:tcPr>
          <w:p>
            <w:pPr>
              <w:pStyle w:val="TableContents"/>
              <w:bidi w:val="0"/>
              <w:spacing w:before="100" w:after="100"/>
              <w:jc w:val="left"/>
              <w:rPr/>
            </w:pPr>
            <w:r>
              <w:rPr/>
              <w:t>No visible change</w:t>
            </w:r>
          </w:p>
        </w:tc>
        <w:tc>
          <w:tcPr>
            <w:tcW w:w="1654" w:type="dxa"/>
            <w:tcBorders/>
            <w:vAlign w:val="center"/>
          </w:tcPr>
          <w:p>
            <w:pPr>
              <w:pStyle w:val="TableContents"/>
              <w:bidi w:val="0"/>
              <w:spacing w:before="100" w:after="100"/>
              <w:jc w:val="left"/>
              <w:rPr/>
            </w:pPr>
            <w:r>
              <w:rPr/>
              <w:t>Events buffered, synced later with offline flag</w:t>
            </w:r>
          </w:p>
        </w:tc>
        <w:tc>
          <w:tcPr>
            <w:tcW w:w="1667" w:type="dxa"/>
            <w:tcBorders/>
            <w:vAlign w:val="center"/>
          </w:tcPr>
          <w:p>
            <w:pPr>
              <w:pStyle w:val="TableContents"/>
              <w:bidi w:val="0"/>
              <w:spacing w:before="100" w:after="100"/>
              <w:jc w:val="left"/>
              <w:rPr/>
            </w:pPr>
            <w:r>
              <w:rPr/>
              <w:t>SEC-19, FR-14, screen 11</w:t>
            </w:r>
          </w:p>
        </w:tc>
      </w:tr>
      <w:tr>
        <w:trPr/>
        <w:tc>
          <w:tcPr>
            <w:tcW w:w="1559" w:type="dxa"/>
            <w:tcBorders/>
            <w:vAlign w:val="center"/>
          </w:tcPr>
          <w:p>
            <w:pPr>
              <w:pStyle w:val="TableContents"/>
              <w:bidi w:val="0"/>
              <w:spacing w:before="100" w:after="100"/>
              <w:jc w:val="left"/>
              <w:rPr/>
            </w:pPr>
            <w:r>
              <w:rPr>
                <w:rStyle w:val="Strong"/>
              </w:rPr>
              <w:t>Database outage (network up)</w:t>
            </w:r>
          </w:p>
        </w:tc>
        <w:tc>
          <w:tcPr>
            <w:tcW w:w="1658" w:type="dxa"/>
            <w:tcBorders/>
            <w:vAlign w:val="center"/>
          </w:tcPr>
          <w:p>
            <w:pPr>
              <w:pStyle w:val="TableContents"/>
              <w:bidi w:val="0"/>
              <w:spacing w:before="100" w:after="100"/>
              <w:jc w:val="left"/>
              <w:rPr/>
            </w:pPr>
            <w:r>
              <w:rPr/>
              <w:t>Auth service returns unavailable</w:t>
            </w:r>
          </w:p>
        </w:tc>
        <w:tc>
          <w:tcPr>
            <w:tcW w:w="3177" w:type="dxa"/>
            <w:tcBorders/>
            <w:vAlign w:val="center"/>
          </w:tcPr>
          <w:p>
            <w:pPr>
              <w:pStyle w:val="TableContents"/>
              <w:bidi w:val="0"/>
              <w:spacing w:before="100" w:after="100"/>
              <w:jc w:val="left"/>
              <w:rPr/>
            </w:pPr>
            <w:r>
              <w:rPr/>
              <w:t>Same as offline-verified mode at the reader</w:t>
            </w:r>
          </w:p>
        </w:tc>
        <w:tc>
          <w:tcPr>
            <w:tcW w:w="2043" w:type="dxa"/>
            <w:tcBorders/>
            <w:vAlign w:val="center"/>
          </w:tcPr>
          <w:p>
            <w:pPr>
              <w:pStyle w:val="TableContents"/>
              <w:bidi w:val="0"/>
              <w:spacing w:before="100" w:after="100"/>
              <w:jc w:val="left"/>
              <w:rPr/>
            </w:pPr>
            <w:r>
              <w:rPr/>
              <w:t>Same</w:t>
            </w:r>
          </w:p>
        </w:tc>
        <w:tc>
          <w:tcPr>
            <w:tcW w:w="1749" w:type="dxa"/>
            <w:tcBorders/>
            <w:vAlign w:val="center"/>
          </w:tcPr>
          <w:p>
            <w:pPr>
              <w:pStyle w:val="TableContents"/>
              <w:bidi w:val="0"/>
              <w:spacing w:before="100" w:after="100"/>
              <w:jc w:val="left"/>
              <w:rPr/>
            </w:pPr>
            <w:r>
              <w:rPr/>
              <w:t>Same</w:t>
            </w:r>
          </w:p>
        </w:tc>
        <w:tc>
          <w:tcPr>
            <w:tcW w:w="1654" w:type="dxa"/>
            <w:tcBorders/>
            <w:vAlign w:val="center"/>
          </w:tcPr>
          <w:p>
            <w:pPr>
              <w:pStyle w:val="TableContents"/>
              <w:bidi w:val="0"/>
              <w:spacing w:before="100" w:after="100"/>
              <w:jc w:val="left"/>
              <w:rPr/>
            </w:pPr>
            <w:r>
              <w:rPr/>
              <w:t>Same</w:t>
            </w:r>
          </w:p>
        </w:tc>
        <w:tc>
          <w:tcPr>
            <w:tcW w:w="1667" w:type="dxa"/>
            <w:tcBorders/>
            <w:vAlign w:val="center"/>
          </w:tcPr>
          <w:p>
            <w:pPr>
              <w:pStyle w:val="TableContents"/>
              <w:bidi w:val="0"/>
              <w:spacing w:before="100" w:after="100"/>
              <w:jc w:val="left"/>
              <w:rPr/>
            </w:pPr>
            <w:r>
              <w:rPr/>
              <w:t>SEC-19</w:t>
            </w:r>
          </w:p>
        </w:tc>
      </w:tr>
      <w:tr>
        <w:trPr/>
        <w:tc>
          <w:tcPr>
            <w:tcW w:w="1559" w:type="dxa"/>
            <w:tcBorders/>
            <w:vAlign w:val="center"/>
          </w:tcPr>
          <w:p>
            <w:pPr>
              <w:pStyle w:val="TableContents"/>
              <w:bidi w:val="0"/>
              <w:spacing w:before="100" w:after="100"/>
              <w:jc w:val="left"/>
              <w:rPr/>
            </w:pPr>
            <w:r>
              <w:rPr>
                <w:rStyle w:val="Strong"/>
              </w:rPr>
              <w:t>Prolonged outage (&gt; N h) or no cached material</w:t>
            </w:r>
          </w:p>
        </w:tc>
        <w:tc>
          <w:tcPr>
            <w:tcW w:w="1658" w:type="dxa"/>
            <w:tcBorders/>
            <w:vAlign w:val="center"/>
          </w:tcPr>
          <w:p>
            <w:pPr>
              <w:pStyle w:val="TableContents"/>
              <w:bidi w:val="0"/>
              <w:spacing w:before="100" w:after="100"/>
              <w:jc w:val="left"/>
              <w:rPr/>
            </w:pPr>
            <w:r>
              <w:rPr/>
              <w:t>List age exceeds N</w:t>
            </w:r>
          </w:p>
        </w:tc>
        <w:tc>
          <w:tcPr>
            <w:tcW w:w="3177" w:type="dxa"/>
            <w:tcBorders/>
            <w:vAlign w:val="center"/>
          </w:tcPr>
          <w:p>
            <w:pPr>
              <w:pStyle w:val="TableContents"/>
              <w:bidi w:val="0"/>
              <w:spacing w:before="100" w:after="100"/>
              <w:jc w:val="left"/>
              <w:rPr/>
            </w:pPr>
            <w:r>
              <w:rPr/>
              <w:t>Manual Verification Mode: guard tablet (or paper form) records credential shown, photo check outcome (against printed card photo, weakest control, acknowledged), supervisor approval for each admission or per-batch for peak; entries flagged</w:t>
            </w:r>
          </w:p>
        </w:tc>
        <w:tc>
          <w:tcPr>
            <w:tcW w:w="2043" w:type="dxa"/>
            <w:tcBorders/>
            <w:vAlign w:val="center"/>
          </w:tcPr>
          <w:p>
            <w:pPr>
              <w:pStyle w:val="TableContents"/>
              <w:bidi w:val="0"/>
              <w:spacing w:before="100" w:after="100"/>
              <w:jc w:val="left"/>
              <w:rPr/>
            </w:pPr>
            <w:r>
              <w:rPr/>
              <w:t>Screen 12: step list; [Request supervisor approval]</w:t>
            </w:r>
          </w:p>
        </w:tc>
        <w:tc>
          <w:tcPr>
            <w:tcW w:w="1749" w:type="dxa"/>
            <w:tcBorders/>
            <w:vAlign w:val="center"/>
          </w:tcPr>
          <w:p>
            <w:pPr>
              <w:pStyle w:val="TableContents"/>
              <w:bidi w:val="0"/>
              <w:spacing w:before="100" w:after="100"/>
              <w:jc w:val="left"/>
              <w:rPr/>
            </w:pPr>
            <w:r>
              <w:rPr/>
              <w:t>Slower; supervisor present</w:t>
            </w:r>
          </w:p>
        </w:tc>
        <w:tc>
          <w:tcPr>
            <w:tcW w:w="1654" w:type="dxa"/>
            <w:tcBorders/>
            <w:vAlign w:val="center"/>
          </w:tcPr>
          <w:p>
            <w:pPr>
              <w:pStyle w:val="TableContents"/>
              <w:bidi w:val="0"/>
              <w:spacing w:before="100" w:after="100"/>
              <w:jc w:val="left"/>
              <w:rPr/>
            </w:pPr>
            <w:r>
              <w:rPr/>
              <w:t>Every manual decision: guard ID, supervisor ID, time, credential type</w:t>
            </w:r>
          </w:p>
        </w:tc>
        <w:tc>
          <w:tcPr>
            <w:tcW w:w="1667" w:type="dxa"/>
            <w:tcBorders/>
            <w:vAlign w:val="center"/>
          </w:tcPr>
          <w:p>
            <w:pPr>
              <w:pStyle w:val="TableContents"/>
              <w:bidi w:val="0"/>
              <w:spacing w:before="100" w:after="100"/>
              <w:jc w:val="left"/>
              <w:rPr/>
            </w:pPr>
            <w:r>
              <w:rPr/>
              <w:t>FR-14, FR-19, screen 12</w:t>
            </w:r>
          </w:p>
        </w:tc>
      </w:tr>
      <w:tr>
        <w:trPr/>
        <w:tc>
          <w:tcPr>
            <w:tcW w:w="1559" w:type="dxa"/>
            <w:tcBorders/>
            <w:vAlign w:val="center"/>
          </w:tcPr>
          <w:p>
            <w:pPr>
              <w:pStyle w:val="TableContents"/>
              <w:bidi w:val="0"/>
              <w:spacing w:before="100" w:after="100"/>
              <w:jc w:val="left"/>
              <w:rPr/>
            </w:pPr>
            <w:r>
              <w:rPr>
                <w:rStyle w:val="Strong"/>
              </w:rPr>
              <w:t>Device / power failure at gate</w:t>
            </w:r>
          </w:p>
        </w:tc>
        <w:tc>
          <w:tcPr>
            <w:tcW w:w="1658" w:type="dxa"/>
            <w:tcBorders/>
            <w:vAlign w:val="center"/>
          </w:tcPr>
          <w:p>
            <w:pPr>
              <w:pStyle w:val="TableContents"/>
              <w:bidi w:val="0"/>
              <w:spacing w:before="100" w:after="100"/>
              <w:jc w:val="left"/>
              <w:rPr/>
            </w:pPr>
            <w:r>
              <w:rPr/>
              <w:t>Tablet/reader dead</w:t>
            </w:r>
          </w:p>
        </w:tc>
        <w:tc>
          <w:tcPr>
            <w:tcW w:w="3177" w:type="dxa"/>
            <w:tcBorders/>
            <w:vAlign w:val="center"/>
          </w:tcPr>
          <w:p>
            <w:pPr>
              <w:pStyle w:val="TableContents"/>
              <w:bidi w:val="0"/>
              <w:spacing w:before="100" w:after="100"/>
              <w:jc w:val="left"/>
              <w:rPr/>
            </w:pPr>
            <w:r>
              <w:rPr/>
              <w:t>Battery backup (NFR-03) for a defined period; then Manual Verification Mode with paper form (pre-printed, serial-numbered) transcribed later</w:t>
            </w:r>
          </w:p>
        </w:tc>
        <w:tc>
          <w:tcPr>
            <w:tcW w:w="2043" w:type="dxa"/>
            <w:tcBorders/>
            <w:vAlign w:val="center"/>
          </w:tcPr>
          <w:p>
            <w:pPr>
              <w:pStyle w:val="TableContents"/>
              <w:bidi w:val="0"/>
              <w:spacing w:before="100" w:after="100"/>
              <w:jc w:val="left"/>
              <w:rPr/>
            </w:pPr>
            <w:r>
              <w:rPr/>
              <w:t>Paper procedure card at every gate</w:t>
            </w:r>
          </w:p>
        </w:tc>
        <w:tc>
          <w:tcPr>
            <w:tcW w:w="1749" w:type="dxa"/>
            <w:tcBorders/>
            <w:vAlign w:val="center"/>
          </w:tcPr>
          <w:p>
            <w:pPr>
              <w:pStyle w:val="TableContents"/>
              <w:bidi w:val="0"/>
              <w:spacing w:before="100" w:after="100"/>
              <w:jc w:val="left"/>
              <w:rPr/>
            </w:pPr>
            <w:r>
              <w:rPr/>
              <w:t>Manual</w:t>
            </w:r>
          </w:p>
        </w:tc>
        <w:tc>
          <w:tcPr>
            <w:tcW w:w="1654" w:type="dxa"/>
            <w:tcBorders/>
            <w:vAlign w:val="center"/>
          </w:tcPr>
          <w:p>
            <w:pPr>
              <w:pStyle w:val="TableContents"/>
              <w:bidi w:val="0"/>
              <w:spacing w:before="100" w:after="100"/>
              <w:jc w:val="left"/>
              <w:rPr/>
            </w:pPr>
            <w:r>
              <w:rPr/>
              <w:t>Transcribed and flagged</w:t>
            </w:r>
          </w:p>
        </w:tc>
        <w:tc>
          <w:tcPr>
            <w:tcW w:w="1667" w:type="dxa"/>
            <w:tcBorders/>
            <w:vAlign w:val="center"/>
          </w:tcPr>
          <w:p>
            <w:pPr>
              <w:pStyle w:val="TableContents"/>
              <w:bidi w:val="0"/>
              <w:spacing w:before="100" w:after="100"/>
              <w:jc w:val="left"/>
              <w:rPr/>
            </w:pPr>
            <w:r>
              <w:rPr/>
              <w:t>FR-14, FR-19</w:t>
            </w:r>
          </w:p>
        </w:tc>
      </w:tr>
      <w:tr>
        <w:trPr/>
        <w:tc>
          <w:tcPr>
            <w:tcW w:w="1559" w:type="dxa"/>
            <w:tcBorders/>
            <w:vAlign w:val="center"/>
          </w:tcPr>
          <w:p>
            <w:pPr>
              <w:pStyle w:val="TableContents"/>
              <w:bidi w:val="0"/>
              <w:spacing w:before="100" w:after="100"/>
              <w:jc w:val="left"/>
              <w:rPr/>
            </w:pPr>
            <w:r>
              <w:rPr>
                <w:rStyle w:val="Strong"/>
              </w:rPr>
              <w:t>Visitor without approval</w:t>
            </w:r>
          </w:p>
        </w:tc>
        <w:tc>
          <w:tcPr>
            <w:tcW w:w="1658" w:type="dxa"/>
            <w:tcBorders/>
            <w:vAlign w:val="center"/>
          </w:tcPr>
          <w:p>
            <w:pPr>
              <w:pStyle w:val="TableContents"/>
              <w:bidi w:val="0"/>
              <w:spacing w:before="100" w:after="100"/>
              <w:jc w:val="left"/>
              <w:rPr/>
            </w:pPr>
            <w:r>
              <w:rPr/>
              <w:t>No pass</w:t>
            </w:r>
          </w:p>
        </w:tc>
        <w:tc>
          <w:tcPr>
            <w:tcW w:w="3177" w:type="dxa"/>
            <w:tcBorders/>
            <w:vAlign w:val="center"/>
          </w:tcPr>
          <w:p>
            <w:pPr>
              <w:pStyle w:val="TableContents"/>
              <w:bidi w:val="0"/>
              <w:spacing w:before="100" w:after="100"/>
              <w:jc w:val="left"/>
              <w:rPr/>
            </w:pPr>
            <w:r>
              <w:rPr/>
              <w:t>Guard initiates host lookup; host approves/declines on phone; pass issued to visitor phone or printed</w:t>
            </w:r>
          </w:p>
        </w:tc>
        <w:tc>
          <w:tcPr>
            <w:tcW w:w="2043" w:type="dxa"/>
            <w:tcBorders/>
            <w:vAlign w:val="center"/>
          </w:tcPr>
          <w:p>
            <w:pPr>
              <w:pStyle w:val="TableContents"/>
              <w:bidi w:val="0"/>
              <w:spacing w:before="100" w:after="100"/>
              <w:jc w:val="left"/>
              <w:rPr/>
            </w:pPr>
            <w:r>
              <w:rPr/>
              <w:t>Screen 13 → 14 → 15</w:t>
            </w:r>
          </w:p>
        </w:tc>
        <w:tc>
          <w:tcPr>
            <w:tcW w:w="1749" w:type="dxa"/>
            <w:tcBorders/>
            <w:vAlign w:val="center"/>
          </w:tcPr>
          <w:p>
            <w:pPr>
              <w:pStyle w:val="TableContents"/>
              <w:bidi w:val="0"/>
              <w:spacing w:before="100" w:after="100"/>
              <w:jc w:val="left"/>
              <w:rPr/>
            </w:pPr>
            <w:r>
              <w:rPr/>
              <w:t>Waits for host; if declined, not admitted</w:t>
            </w:r>
          </w:p>
        </w:tc>
        <w:tc>
          <w:tcPr>
            <w:tcW w:w="1654" w:type="dxa"/>
            <w:tcBorders/>
            <w:vAlign w:val="center"/>
          </w:tcPr>
          <w:p>
            <w:pPr>
              <w:pStyle w:val="TableContents"/>
              <w:bidi w:val="0"/>
              <w:spacing w:before="100" w:after="100"/>
              <w:jc w:val="left"/>
              <w:rPr/>
            </w:pPr>
            <w:r>
              <w:rPr/>
              <w:t>Request, approval, pass</w:t>
            </w:r>
          </w:p>
        </w:tc>
        <w:tc>
          <w:tcPr>
            <w:tcW w:w="1667" w:type="dxa"/>
            <w:tcBorders/>
            <w:vAlign w:val="center"/>
          </w:tcPr>
          <w:p>
            <w:pPr>
              <w:pStyle w:val="TableContents"/>
              <w:bidi w:val="0"/>
              <w:spacing w:before="100" w:after="100"/>
              <w:jc w:val="left"/>
              <w:rPr/>
            </w:pPr>
            <w:r>
              <w:rPr/>
              <w:t>FR-10, SEC-16</w:t>
            </w:r>
          </w:p>
        </w:tc>
      </w:tr>
      <w:tr>
        <w:trPr/>
        <w:tc>
          <w:tcPr>
            <w:tcW w:w="1559" w:type="dxa"/>
            <w:tcBorders/>
            <w:vAlign w:val="center"/>
          </w:tcPr>
          <w:p>
            <w:pPr>
              <w:pStyle w:val="TableContents"/>
              <w:bidi w:val="0"/>
              <w:spacing w:before="100" w:after="100"/>
              <w:jc w:val="left"/>
              <w:rPr/>
            </w:pPr>
            <w:r>
              <w:rPr>
                <w:rStyle w:val="Strong"/>
              </w:rPr>
              <w:t>Emergency entry</w:t>
            </w:r>
            <w:r>
              <w:rPr/>
              <w:t xml:space="preserve"> (ambulance, fire, police)</w:t>
            </w:r>
          </w:p>
        </w:tc>
        <w:tc>
          <w:tcPr>
            <w:tcW w:w="1658" w:type="dxa"/>
            <w:tcBorders/>
            <w:vAlign w:val="center"/>
          </w:tcPr>
          <w:p>
            <w:pPr>
              <w:pStyle w:val="TableContents"/>
              <w:bidi w:val="0"/>
              <w:spacing w:before="100" w:after="100"/>
              <w:jc w:val="left"/>
              <w:rPr/>
            </w:pPr>
            <w:r>
              <w:rPr/>
              <w:t>Supervisor declaration</w:t>
            </w:r>
          </w:p>
        </w:tc>
        <w:tc>
          <w:tcPr>
            <w:tcW w:w="3177" w:type="dxa"/>
            <w:tcBorders/>
            <w:vAlign w:val="center"/>
          </w:tcPr>
          <w:p>
            <w:pPr>
              <w:pStyle w:val="TableContents"/>
              <w:bidi w:val="0"/>
              <w:spacing w:before="100" w:after="100"/>
              <w:jc w:val="left"/>
              <w:rPr/>
            </w:pPr>
            <w:r>
              <w:rPr/>
              <w:t>Egress barriers always free (life safety). Ingress: supervisor authorises via tablet [Emergency ingress] with reason; gate held open for the duration; every entry during emergency logged as "emergency mode"; mode ends by supervisor action and is reviewed</w:t>
            </w:r>
          </w:p>
        </w:tc>
        <w:tc>
          <w:tcPr>
            <w:tcW w:w="2043" w:type="dxa"/>
            <w:tcBorders/>
            <w:vAlign w:val="center"/>
          </w:tcPr>
          <w:p>
            <w:pPr>
              <w:pStyle w:val="TableContents"/>
              <w:bidi w:val="0"/>
              <w:spacing w:before="100" w:after="100"/>
              <w:jc w:val="left"/>
              <w:rPr/>
            </w:pPr>
            <w:r>
              <w:rPr/>
              <w:t>Screen 12 emergency variant</w:t>
            </w:r>
          </w:p>
        </w:tc>
        <w:tc>
          <w:tcPr>
            <w:tcW w:w="1749" w:type="dxa"/>
            <w:tcBorders/>
            <w:vAlign w:val="center"/>
          </w:tcPr>
          <w:p>
            <w:pPr>
              <w:pStyle w:val="TableContents"/>
              <w:bidi w:val="0"/>
              <w:spacing w:before="100" w:after="100"/>
              <w:jc w:val="left"/>
              <w:rPr/>
            </w:pPr>
            <w:r>
              <w:rPr/>
              <w:t>—</w:t>
            </w:r>
          </w:p>
        </w:tc>
        <w:tc>
          <w:tcPr>
            <w:tcW w:w="1654" w:type="dxa"/>
            <w:tcBorders/>
            <w:vAlign w:val="center"/>
          </w:tcPr>
          <w:p>
            <w:pPr>
              <w:pStyle w:val="TableContents"/>
              <w:bidi w:val="0"/>
              <w:spacing w:before="100" w:after="100"/>
              <w:jc w:val="left"/>
              <w:rPr/>
            </w:pPr>
            <w:r>
              <w:rPr/>
              <w:t>Emergency start/end, supervisor ID, reason</w:t>
            </w:r>
          </w:p>
        </w:tc>
        <w:tc>
          <w:tcPr>
            <w:tcW w:w="1667" w:type="dxa"/>
            <w:tcBorders/>
            <w:vAlign w:val="center"/>
          </w:tcPr>
          <w:p>
            <w:pPr>
              <w:pStyle w:val="TableContents"/>
              <w:bidi w:val="0"/>
              <w:spacing w:before="100" w:after="100"/>
              <w:jc w:val="left"/>
              <w:rPr/>
            </w:pPr>
            <w:r>
              <w:rPr/>
              <w:t>FR-20</w:t>
            </w:r>
          </w:p>
        </w:tc>
      </w:tr>
      <w:tr>
        <w:trPr/>
        <w:tc>
          <w:tcPr>
            <w:tcW w:w="1559" w:type="dxa"/>
            <w:tcBorders/>
            <w:vAlign w:val="center"/>
          </w:tcPr>
          <w:p>
            <w:pPr>
              <w:pStyle w:val="TableContents"/>
              <w:bidi w:val="0"/>
              <w:spacing w:before="100" w:after="100"/>
              <w:jc w:val="left"/>
              <w:rPr/>
            </w:pPr>
            <w:r>
              <w:rPr>
                <w:rStyle w:val="Strong"/>
              </w:rPr>
              <w:t>Suspicious repeated attempts</w:t>
            </w:r>
          </w:p>
        </w:tc>
        <w:tc>
          <w:tcPr>
            <w:tcW w:w="1658" w:type="dxa"/>
            <w:tcBorders/>
            <w:vAlign w:val="center"/>
          </w:tcPr>
          <w:p>
            <w:pPr>
              <w:pStyle w:val="TableContents"/>
              <w:bidi w:val="0"/>
              <w:spacing w:before="100" w:after="100"/>
              <w:jc w:val="left"/>
              <w:rPr/>
            </w:pPr>
            <w:r>
              <w:rPr/>
              <w:t>SEC-13 thresholds</w:t>
            </w:r>
          </w:p>
        </w:tc>
        <w:tc>
          <w:tcPr>
            <w:tcW w:w="3177" w:type="dxa"/>
            <w:tcBorders/>
            <w:vAlign w:val="center"/>
          </w:tcPr>
          <w:p>
            <w:pPr>
              <w:pStyle w:val="TableContents"/>
              <w:bidi w:val="0"/>
              <w:spacing w:before="100" w:after="100"/>
              <w:jc w:val="left"/>
              <w:rPr/>
            </w:pPr>
            <w:r>
              <w:rPr/>
              <w:t>DENY–SUSPICIOUS for the credential/reader; supervisor alert; reader rate-limit</w:t>
            </w:r>
          </w:p>
        </w:tc>
        <w:tc>
          <w:tcPr>
            <w:tcW w:w="2043" w:type="dxa"/>
            <w:tcBorders/>
            <w:vAlign w:val="center"/>
          </w:tcPr>
          <w:p>
            <w:pPr>
              <w:pStyle w:val="TableContents"/>
              <w:bidi w:val="0"/>
              <w:spacing w:before="100" w:after="100"/>
              <w:jc w:val="left"/>
              <w:rPr/>
            </w:pPr>
            <w:r>
              <w:rPr/>
              <w:t>Screen 9: "Suspicious activity — do not admit; supervisor alerted"</w:t>
            </w:r>
          </w:p>
        </w:tc>
        <w:tc>
          <w:tcPr>
            <w:tcW w:w="1749" w:type="dxa"/>
            <w:tcBorders/>
            <w:vAlign w:val="center"/>
          </w:tcPr>
          <w:p>
            <w:pPr>
              <w:pStyle w:val="TableContents"/>
              <w:bidi w:val="0"/>
              <w:spacing w:before="100" w:after="100"/>
              <w:jc w:val="left"/>
              <w:rPr/>
            </w:pPr>
            <w:r>
              <w:rPr/>
              <w:t>Denied; told to contact Security Office</w:t>
            </w:r>
          </w:p>
        </w:tc>
        <w:tc>
          <w:tcPr>
            <w:tcW w:w="1654" w:type="dxa"/>
            <w:tcBorders/>
            <w:vAlign w:val="center"/>
          </w:tcPr>
          <w:p>
            <w:pPr>
              <w:pStyle w:val="TableContents"/>
              <w:bidi w:val="0"/>
              <w:spacing w:before="100" w:after="100"/>
              <w:jc w:val="left"/>
              <w:rPr/>
            </w:pPr>
            <w:r>
              <w:rPr/>
              <w:t>Flagged events; alert</w:t>
            </w:r>
          </w:p>
        </w:tc>
        <w:tc>
          <w:tcPr>
            <w:tcW w:w="1667" w:type="dxa"/>
            <w:tcBorders/>
            <w:vAlign w:val="center"/>
          </w:tcPr>
          <w:p>
            <w:pPr>
              <w:pStyle w:val="TableContents"/>
              <w:bidi w:val="0"/>
              <w:spacing w:before="100" w:after="100"/>
              <w:jc w:val="left"/>
              <w:rPr/>
            </w:pPr>
            <w:r>
              <w:rPr/>
              <w:t>SEC-13, screen 9</w:t>
            </w:r>
          </w:p>
        </w:tc>
      </w:tr>
      <w:tr>
        <w:trPr/>
        <w:tc>
          <w:tcPr>
            <w:tcW w:w="1559" w:type="dxa"/>
            <w:tcBorders/>
            <w:vAlign w:val="center"/>
          </w:tcPr>
          <w:p>
            <w:pPr>
              <w:pStyle w:val="TableContents"/>
              <w:bidi w:val="0"/>
              <w:spacing w:before="100" w:after="100"/>
              <w:jc w:val="left"/>
              <w:rPr/>
            </w:pPr>
            <w:r>
              <w:rPr>
                <w:rStyle w:val="Strong"/>
              </w:rPr>
              <w:t>Guard tries to override DENY</w:t>
            </w:r>
          </w:p>
        </w:tc>
        <w:tc>
          <w:tcPr>
            <w:tcW w:w="1658" w:type="dxa"/>
            <w:tcBorders/>
            <w:vAlign w:val="center"/>
          </w:tcPr>
          <w:p>
            <w:pPr>
              <w:pStyle w:val="TableContents"/>
              <w:bidi w:val="0"/>
              <w:spacing w:before="100" w:after="100"/>
              <w:jc w:val="left"/>
              <w:rPr/>
            </w:pPr>
            <w:r>
              <w:rPr/>
              <w:t>UI has no such control</w:t>
            </w:r>
          </w:p>
        </w:tc>
        <w:tc>
          <w:tcPr>
            <w:tcW w:w="3177" w:type="dxa"/>
            <w:tcBorders/>
            <w:vAlign w:val="center"/>
          </w:tcPr>
          <w:p>
            <w:pPr>
              <w:pStyle w:val="TableContents"/>
              <w:bidi w:val="0"/>
              <w:spacing w:before="100" w:after="100"/>
              <w:jc w:val="left"/>
              <w:rPr/>
            </w:pPr>
            <w:r>
              <w:rPr/>
              <w:t>Not possible at the gate; supervisor-approved manual entry is the only path and is flagged</w:t>
            </w:r>
          </w:p>
        </w:tc>
        <w:tc>
          <w:tcPr>
            <w:tcW w:w="2043" w:type="dxa"/>
            <w:tcBorders/>
            <w:vAlign w:val="center"/>
          </w:tcPr>
          <w:p>
            <w:pPr>
              <w:pStyle w:val="TableContents"/>
              <w:bidi w:val="0"/>
              <w:spacing w:before="100" w:after="100"/>
              <w:jc w:val="left"/>
              <w:rPr/>
            </w:pPr>
            <w:r>
              <w:rPr/>
              <w:t>—</w:t>
            </w:r>
          </w:p>
        </w:tc>
        <w:tc>
          <w:tcPr>
            <w:tcW w:w="1749" w:type="dxa"/>
            <w:tcBorders/>
            <w:vAlign w:val="center"/>
          </w:tcPr>
          <w:p>
            <w:pPr>
              <w:pStyle w:val="TableContents"/>
              <w:bidi w:val="0"/>
              <w:spacing w:before="100" w:after="100"/>
              <w:jc w:val="left"/>
              <w:rPr/>
            </w:pPr>
            <w:r>
              <w:rPr/>
              <w:t>—</w:t>
            </w:r>
          </w:p>
        </w:tc>
        <w:tc>
          <w:tcPr>
            <w:tcW w:w="1654" w:type="dxa"/>
            <w:tcBorders/>
            <w:vAlign w:val="center"/>
          </w:tcPr>
          <w:p>
            <w:pPr>
              <w:pStyle w:val="TableContents"/>
              <w:bidi w:val="0"/>
              <w:spacing w:before="100" w:after="100"/>
              <w:jc w:val="left"/>
              <w:rPr/>
            </w:pPr>
            <w:r>
              <w:rPr/>
              <w:t>Attempt would appear only as a manual entry with supervisor ID</w:t>
            </w:r>
          </w:p>
        </w:tc>
        <w:tc>
          <w:tcPr>
            <w:tcW w:w="1667" w:type="dxa"/>
            <w:tcBorders/>
            <w:vAlign w:val="center"/>
          </w:tcPr>
          <w:p>
            <w:pPr>
              <w:pStyle w:val="TableContents"/>
              <w:bidi w:val="0"/>
              <w:spacing w:before="100" w:after="100"/>
              <w:jc w:val="left"/>
              <w:rPr/>
            </w:pPr>
            <w:r>
              <w:rPr/>
              <w:t>FR-13, TH-17</w:t>
            </w:r>
          </w:p>
        </w:tc>
      </w:tr>
    </w:tbl>
    <w:p>
      <w:pPr>
        <w:pStyle w:val="BodyText"/>
        <w:bidi w:val="0"/>
        <w:jc w:val="left"/>
        <w:rPr/>
      </w:pPr>
      <w:r>
        <w:rPr>
          <w:rStyle w:val="Strong"/>
        </w:rPr>
        <w:t>Explicitly rejected "convenient" fallbacks</w:t>
      </w:r>
      <w:r>
        <w:rPr/>
        <w:t>: "Allow anyway" button for guards; accepting a photo of a QR code; accepting bare card UID when the server is unreachable; auto-open on power failure; guard entering a student's roll number to look them up (would recreate the interrogation and leak data). Each of these would undo one of SEC-01, SEC-09, SEC-08 or FR-13.</w:t>
      </w:r>
    </w:p>
    <w:p>
      <w:pPr>
        <w:pStyle w:val="Heading1"/>
        <w:bidi w:val="0"/>
        <w:jc w:val="left"/>
        <w:rPr/>
      </w:pPr>
      <w:r>
        <w:rPr/>
        <w:t>33. Design Principles</w:t>
      </w:r>
    </w:p>
    <w:p>
      <w:pPr>
        <w:pStyle w:val="BodyText"/>
        <w:bidi w:val="0"/>
        <w:jc w:val="left"/>
        <w:rPr/>
      </w:pPr>
      <w:r>
        <w:rPr/>
        <w:t>Adopted from Saltzer &amp; Schroeder [14], Yee [13], Nielsen [15], Cavoukian [27] and the usable-security literature [10, 11, 17]. Each principle names where it is applied.</w:t>
      </w:r>
    </w:p>
    <w:tbl>
      <w:tblPr>
        <w:tblW w:w="13507" w:type="dxa"/>
        <w:jc w:val="left"/>
        <w:tblInd w:w="28" w:type="dxa"/>
        <w:tblLayout w:type="fixed"/>
        <w:tblCellMar>
          <w:top w:w="28" w:type="dxa"/>
          <w:left w:w="28" w:type="dxa"/>
          <w:bottom w:w="28" w:type="dxa"/>
          <w:right w:w="28" w:type="dxa"/>
        </w:tblCellMar>
      </w:tblPr>
      <w:tblGrid>
        <w:gridCol w:w="677"/>
        <w:gridCol w:w="7335"/>
        <w:gridCol w:w="2461"/>
        <w:gridCol w:w="3034"/>
      </w:tblGrid>
      <w:tr>
        <w:trPr>
          <w:tblHeader w:val="true"/>
        </w:trPr>
        <w:tc>
          <w:tcPr>
            <w:tcW w:w="677" w:type="dxa"/>
            <w:tcBorders/>
            <w:vAlign w:val="center"/>
          </w:tcPr>
          <w:p>
            <w:pPr>
              <w:pStyle w:val="TableHeading"/>
              <w:suppressLineNumbers/>
              <w:shd w:fill="E5E7EB" w:val="clear"/>
              <w:bidi w:val="0"/>
              <w:spacing w:before="100" w:after="100"/>
              <w:jc w:val="left"/>
              <w:rPr/>
            </w:pPr>
            <w:r>
              <w:rPr/>
              <w:t>#</w:t>
            </w:r>
          </w:p>
        </w:tc>
        <w:tc>
          <w:tcPr>
            <w:tcW w:w="7335" w:type="dxa"/>
            <w:tcBorders/>
            <w:vAlign w:val="center"/>
          </w:tcPr>
          <w:p>
            <w:pPr>
              <w:pStyle w:val="TableHeading"/>
              <w:suppressLineNumbers/>
              <w:shd w:fill="E5E7EB" w:val="clear"/>
              <w:bidi w:val="0"/>
              <w:spacing w:before="100" w:after="100"/>
              <w:jc w:val="left"/>
              <w:rPr/>
            </w:pPr>
            <w:r>
              <w:rPr/>
              <w:t>Principle</w:t>
            </w:r>
          </w:p>
        </w:tc>
        <w:tc>
          <w:tcPr>
            <w:tcW w:w="2461" w:type="dxa"/>
            <w:tcBorders/>
            <w:vAlign w:val="center"/>
          </w:tcPr>
          <w:p>
            <w:pPr>
              <w:pStyle w:val="TableHeading"/>
              <w:suppressLineNumbers/>
              <w:shd w:fill="E5E7EB" w:val="clear"/>
              <w:bidi w:val="0"/>
              <w:spacing w:before="100" w:after="100"/>
              <w:jc w:val="left"/>
              <w:rPr/>
            </w:pPr>
            <w:r>
              <w:rPr/>
              <w:t>Source</w:t>
            </w:r>
          </w:p>
        </w:tc>
        <w:tc>
          <w:tcPr>
            <w:tcW w:w="3034" w:type="dxa"/>
            <w:tcBorders/>
            <w:vAlign w:val="center"/>
          </w:tcPr>
          <w:p>
            <w:pPr>
              <w:pStyle w:val="TableHeading"/>
              <w:suppressLineNumbers/>
              <w:shd w:fill="E5E7EB" w:val="clear"/>
              <w:bidi w:val="0"/>
              <w:spacing w:before="100" w:after="100"/>
              <w:jc w:val="left"/>
              <w:rPr/>
            </w:pPr>
            <w:r>
              <w:rPr/>
              <w:t>Applied in</w:t>
            </w:r>
          </w:p>
        </w:tc>
      </w:tr>
      <w:tr>
        <w:trPr/>
        <w:tc>
          <w:tcPr>
            <w:tcW w:w="677" w:type="dxa"/>
            <w:tcBorders/>
            <w:vAlign w:val="center"/>
          </w:tcPr>
          <w:p>
            <w:pPr>
              <w:pStyle w:val="TableContents"/>
              <w:bidi w:val="0"/>
              <w:spacing w:before="100" w:after="100"/>
              <w:jc w:val="left"/>
              <w:rPr/>
            </w:pPr>
            <w:r>
              <w:rPr/>
              <w:t>DP-1</w:t>
            </w:r>
          </w:p>
        </w:tc>
        <w:tc>
          <w:tcPr>
            <w:tcW w:w="7335" w:type="dxa"/>
            <w:tcBorders/>
            <w:vAlign w:val="center"/>
          </w:tcPr>
          <w:p>
            <w:pPr>
              <w:pStyle w:val="TableContents"/>
              <w:bidi w:val="0"/>
              <w:spacing w:before="100" w:after="100"/>
              <w:jc w:val="left"/>
              <w:rPr/>
            </w:pPr>
            <w:r>
              <w:rPr>
                <w:rStyle w:val="Strong"/>
              </w:rPr>
              <w:t>Authenticate the key, not the artefact.</w:t>
            </w:r>
            <w:r>
              <w:rPr/>
              <w:t xml:space="preserve"> Accept only proof of possession of a secret the credential never reveals.</w:t>
            </w:r>
          </w:p>
        </w:tc>
        <w:tc>
          <w:tcPr>
            <w:tcW w:w="2461" w:type="dxa"/>
            <w:tcBorders/>
            <w:vAlign w:val="center"/>
          </w:tcPr>
          <w:p>
            <w:pPr>
              <w:pStyle w:val="TableContents"/>
              <w:bidi w:val="0"/>
              <w:spacing w:before="100" w:after="100"/>
              <w:jc w:val="left"/>
              <w:rPr/>
            </w:pPr>
            <w:r>
              <w:rPr/>
              <w:t>[2, 14] complete mediation; [4–9]</w:t>
            </w:r>
          </w:p>
        </w:tc>
        <w:tc>
          <w:tcPr>
            <w:tcW w:w="3034" w:type="dxa"/>
            <w:tcBorders/>
            <w:vAlign w:val="center"/>
          </w:tcPr>
          <w:p>
            <w:pPr>
              <w:pStyle w:val="TableContents"/>
              <w:bidi w:val="0"/>
              <w:spacing w:before="100" w:after="100"/>
              <w:jc w:val="left"/>
              <w:rPr/>
            </w:pPr>
            <w:r>
              <w:rPr/>
              <w:t>SEC-01, SEC-04, D1</w:t>
            </w:r>
          </w:p>
        </w:tc>
      </w:tr>
      <w:tr>
        <w:trPr/>
        <w:tc>
          <w:tcPr>
            <w:tcW w:w="677" w:type="dxa"/>
            <w:tcBorders/>
            <w:vAlign w:val="center"/>
          </w:tcPr>
          <w:p>
            <w:pPr>
              <w:pStyle w:val="TableContents"/>
              <w:bidi w:val="0"/>
              <w:spacing w:before="100" w:after="100"/>
              <w:jc w:val="left"/>
              <w:rPr/>
            </w:pPr>
            <w:r>
              <w:rPr/>
              <w:t>DP-2</w:t>
            </w:r>
          </w:p>
        </w:tc>
        <w:tc>
          <w:tcPr>
            <w:tcW w:w="7335" w:type="dxa"/>
            <w:tcBorders/>
            <w:vAlign w:val="center"/>
          </w:tcPr>
          <w:p>
            <w:pPr>
              <w:pStyle w:val="TableContents"/>
              <w:bidi w:val="0"/>
              <w:spacing w:before="100" w:after="100"/>
              <w:jc w:val="left"/>
              <w:rPr/>
            </w:pPr>
            <w:r>
              <w:rPr>
                <w:rStyle w:val="Strong"/>
              </w:rPr>
              <w:t>Authentication and authorization are separate decisions with separate messages.</w:t>
            </w:r>
          </w:p>
        </w:tc>
        <w:tc>
          <w:tcPr>
            <w:tcW w:w="2461" w:type="dxa"/>
            <w:tcBorders/>
            <w:vAlign w:val="center"/>
          </w:tcPr>
          <w:p>
            <w:pPr>
              <w:pStyle w:val="TableContents"/>
              <w:bidi w:val="0"/>
              <w:spacing w:before="100" w:after="100"/>
              <w:jc w:val="left"/>
              <w:rPr/>
            </w:pPr>
            <w:r>
              <w:rPr/>
              <w:t>[1, 14]</w:t>
            </w:r>
          </w:p>
        </w:tc>
        <w:tc>
          <w:tcPr>
            <w:tcW w:w="3034" w:type="dxa"/>
            <w:tcBorders/>
            <w:vAlign w:val="center"/>
          </w:tcPr>
          <w:p>
            <w:pPr>
              <w:pStyle w:val="TableContents"/>
              <w:bidi w:val="0"/>
              <w:spacing w:before="100" w:after="100"/>
              <w:jc w:val="left"/>
              <w:rPr/>
            </w:pPr>
            <w:r>
              <w:rPr/>
              <w:t>FR-04, FR-05, USE-03, screens 6 vs 7–9</w:t>
            </w:r>
          </w:p>
        </w:tc>
      </w:tr>
      <w:tr>
        <w:trPr/>
        <w:tc>
          <w:tcPr>
            <w:tcW w:w="677" w:type="dxa"/>
            <w:tcBorders/>
            <w:vAlign w:val="center"/>
          </w:tcPr>
          <w:p>
            <w:pPr>
              <w:pStyle w:val="TableContents"/>
              <w:bidi w:val="0"/>
              <w:spacing w:before="100" w:after="100"/>
              <w:jc w:val="left"/>
              <w:rPr/>
            </w:pPr>
            <w:r>
              <w:rPr/>
              <w:t>DP-3</w:t>
            </w:r>
          </w:p>
        </w:tc>
        <w:tc>
          <w:tcPr>
            <w:tcW w:w="7335" w:type="dxa"/>
            <w:tcBorders/>
            <w:vAlign w:val="center"/>
          </w:tcPr>
          <w:p>
            <w:pPr>
              <w:pStyle w:val="TableContents"/>
              <w:bidi w:val="0"/>
              <w:spacing w:before="100" w:after="100"/>
              <w:jc w:val="left"/>
              <w:rPr/>
            </w:pPr>
            <w:r>
              <w:rPr>
                <w:rStyle w:val="Strong"/>
              </w:rPr>
              <w:t>Fail secure, degrade gracefully.</w:t>
            </w:r>
            <w:r>
              <w:rPr/>
              <w:t xml:space="preserve"> Every failure ends in DENY or a defined, audited manual mode; never in an open gate.</w:t>
            </w:r>
          </w:p>
        </w:tc>
        <w:tc>
          <w:tcPr>
            <w:tcW w:w="2461" w:type="dxa"/>
            <w:tcBorders/>
            <w:vAlign w:val="center"/>
          </w:tcPr>
          <w:p>
            <w:pPr>
              <w:pStyle w:val="TableContents"/>
              <w:bidi w:val="0"/>
              <w:spacing w:before="100" w:after="100"/>
              <w:jc w:val="left"/>
              <w:rPr/>
            </w:pPr>
            <w:r>
              <w:rPr/>
              <w:t>[14] fail-safe defaults</w:t>
            </w:r>
          </w:p>
        </w:tc>
        <w:tc>
          <w:tcPr>
            <w:tcW w:w="3034" w:type="dxa"/>
            <w:tcBorders/>
            <w:vAlign w:val="center"/>
          </w:tcPr>
          <w:p>
            <w:pPr>
              <w:pStyle w:val="TableContents"/>
              <w:bidi w:val="0"/>
              <w:spacing w:before="100" w:after="100"/>
              <w:jc w:val="left"/>
              <w:rPr/>
            </w:pPr>
            <w:r>
              <w:rPr/>
              <w:t>SEC-09, SEC-19, FR-14, Section 32</w:t>
            </w:r>
          </w:p>
        </w:tc>
      </w:tr>
      <w:tr>
        <w:trPr/>
        <w:tc>
          <w:tcPr>
            <w:tcW w:w="677" w:type="dxa"/>
            <w:tcBorders/>
            <w:vAlign w:val="center"/>
          </w:tcPr>
          <w:p>
            <w:pPr>
              <w:pStyle w:val="TableContents"/>
              <w:bidi w:val="0"/>
              <w:spacing w:before="100" w:after="100"/>
              <w:jc w:val="left"/>
              <w:rPr/>
            </w:pPr>
            <w:r>
              <w:rPr/>
              <w:t>DP-4</w:t>
            </w:r>
          </w:p>
        </w:tc>
        <w:tc>
          <w:tcPr>
            <w:tcW w:w="7335" w:type="dxa"/>
            <w:tcBorders/>
            <w:vAlign w:val="center"/>
          </w:tcPr>
          <w:p>
            <w:pPr>
              <w:pStyle w:val="TableContents"/>
              <w:bidi w:val="0"/>
              <w:spacing w:before="100" w:after="100"/>
              <w:jc w:val="left"/>
              <w:rPr/>
            </w:pPr>
            <w:r>
              <w:rPr>
                <w:rStyle w:val="Strong"/>
              </w:rPr>
              <w:t>Path of least resistance is the secure path.</w:t>
            </w:r>
            <w:r>
              <w:rPr/>
              <w:t xml:space="preserve"> The authenticated tap must be faster than today's glance. Convenience comes from redundant credentials, not bypasses.</w:t>
            </w:r>
          </w:p>
        </w:tc>
        <w:tc>
          <w:tcPr>
            <w:tcW w:w="2461" w:type="dxa"/>
            <w:tcBorders/>
            <w:vAlign w:val="center"/>
          </w:tcPr>
          <w:p>
            <w:pPr>
              <w:pStyle w:val="TableContents"/>
              <w:bidi w:val="0"/>
              <w:spacing w:before="100" w:after="100"/>
              <w:jc w:val="left"/>
              <w:rPr/>
            </w:pPr>
            <w:r>
              <w:rPr/>
              <w:t>[13] Yee; [11] Herley; [17] compliance budget</w:t>
            </w:r>
          </w:p>
        </w:tc>
        <w:tc>
          <w:tcPr>
            <w:tcW w:w="3034" w:type="dxa"/>
            <w:tcBorders/>
            <w:vAlign w:val="center"/>
          </w:tcPr>
          <w:p>
            <w:pPr>
              <w:pStyle w:val="TableContents"/>
              <w:bidi w:val="0"/>
              <w:spacing w:before="100" w:after="100"/>
              <w:jc w:val="left"/>
              <w:rPr/>
            </w:pPr>
            <w:r>
              <w:rPr/>
              <w:t>USE-01, D1 (phone credential), rejected fallbacks in Sec 32</w:t>
            </w:r>
          </w:p>
        </w:tc>
      </w:tr>
      <w:tr>
        <w:trPr/>
        <w:tc>
          <w:tcPr>
            <w:tcW w:w="677" w:type="dxa"/>
            <w:tcBorders/>
            <w:vAlign w:val="center"/>
          </w:tcPr>
          <w:p>
            <w:pPr>
              <w:pStyle w:val="TableContents"/>
              <w:bidi w:val="0"/>
              <w:spacing w:before="100" w:after="100"/>
              <w:jc w:val="left"/>
              <w:rPr/>
            </w:pPr>
            <w:r>
              <w:rPr/>
              <w:t>DP-5</w:t>
            </w:r>
          </w:p>
        </w:tc>
        <w:tc>
          <w:tcPr>
            <w:tcW w:w="7335" w:type="dxa"/>
            <w:tcBorders/>
            <w:vAlign w:val="center"/>
          </w:tcPr>
          <w:p>
            <w:pPr>
              <w:pStyle w:val="TableContents"/>
              <w:bidi w:val="0"/>
              <w:spacing w:before="100" w:after="100"/>
              <w:jc w:val="left"/>
              <w:rPr/>
            </w:pPr>
            <w:r>
              <w:rPr>
                <w:rStyle w:val="Strong"/>
              </w:rPr>
              <w:t>Least privilege and separation of duties for every human and service role.</w:t>
            </w:r>
          </w:p>
        </w:tc>
        <w:tc>
          <w:tcPr>
            <w:tcW w:w="2461" w:type="dxa"/>
            <w:tcBorders/>
            <w:vAlign w:val="center"/>
          </w:tcPr>
          <w:p>
            <w:pPr>
              <w:pStyle w:val="TableContents"/>
              <w:bidi w:val="0"/>
              <w:spacing w:before="100" w:after="100"/>
              <w:jc w:val="left"/>
              <w:rPr/>
            </w:pPr>
            <w:r>
              <w:rPr/>
              <w:t>[14]</w:t>
            </w:r>
          </w:p>
        </w:tc>
        <w:tc>
          <w:tcPr>
            <w:tcW w:w="3034" w:type="dxa"/>
            <w:tcBorders/>
            <w:vAlign w:val="center"/>
          </w:tcPr>
          <w:p>
            <w:pPr>
              <w:pStyle w:val="TableContents"/>
              <w:bidi w:val="0"/>
              <w:spacing w:before="100" w:after="100"/>
              <w:jc w:val="left"/>
              <w:rPr/>
            </w:pPr>
            <w:r>
              <w:rPr/>
              <w:t>SEC-07, Section 21.1</w:t>
            </w:r>
          </w:p>
        </w:tc>
      </w:tr>
      <w:tr>
        <w:trPr/>
        <w:tc>
          <w:tcPr>
            <w:tcW w:w="677" w:type="dxa"/>
            <w:tcBorders/>
            <w:vAlign w:val="center"/>
          </w:tcPr>
          <w:p>
            <w:pPr>
              <w:pStyle w:val="TableContents"/>
              <w:bidi w:val="0"/>
              <w:spacing w:before="100" w:after="100"/>
              <w:jc w:val="left"/>
              <w:rPr/>
            </w:pPr>
            <w:r>
              <w:rPr/>
              <w:t>DP-6</w:t>
            </w:r>
          </w:p>
        </w:tc>
        <w:tc>
          <w:tcPr>
            <w:tcW w:w="7335" w:type="dxa"/>
            <w:tcBorders/>
            <w:vAlign w:val="center"/>
          </w:tcPr>
          <w:p>
            <w:pPr>
              <w:pStyle w:val="TableContents"/>
              <w:bidi w:val="0"/>
              <w:spacing w:before="100" w:after="100"/>
              <w:jc w:val="left"/>
              <w:rPr/>
            </w:pPr>
            <w:r>
              <w:rPr>
                <w:rStyle w:val="Strong"/>
              </w:rPr>
              <w:t>Minimise: collect, show and keep only what the decision needs.</w:t>
            </w:r>
          </w:p>
        </w:tc>
        <w:tc>
          <w:tcPr>
            <w:tcW w:w="2461" w:type="dxa"/>
            <w:tcBorders/>
            <w:vAlign w:val="center"/>
          </w:tcPr>
          <w:p>
            <w:pPr>
              <w:pStyle w:val="TableContents"/>
              <w:bidi w:val="0"/>
              <w:spacing w:before="100" w:after="100"/>
              <w:jc w:val="left"/>
              <w:rPr/>
            </w:pPr>
            <w:r>
              <w:rPr/>
              <w:t>[22, 26, 27]</w:t>
            </w:r>
          </w:p>
        </w:tc>
        <w:tc>
          <w:tcPr>
            <w:tcW w:w="3034" w:type="dxa"/>
            <w:tcBorders/>
            <w:vAlign w:val="center"/>
          </w:tcPr>
          <w:p>
            <w:pPr>
              <w:pStyle w:val="TableContents"/>
              <w:bidi w:val="0"/>
              <w:spacing w:before="100" w:after="100"/>
              <w:jc w:val="left"/>
              <w:rPr/>
            </w:pPr>
            <w:r>
              <w:rPr/>
              <w:t>SEC-08, SEC-14, PRIV-01..05, PRIV-10</w:t>
            </w:r>
          </w:p>
        </w:tc>
      </w:tr>
      <w:tr>
        <w:trPr/>
        <w:tc>
          <w:tcPr>
            <w:tcW w:w="677" w:type="dxa"/>
            <w:tcBorders/>
            <w:vAlign w:val="center"/>
          </w:tcPr>
          <w:p>
            <w:pPr>
              <w:pStyle w:val="TableContents"/>
              <w:bidi w:val="0"/>
              <w:spacing w:before="100" w:after="100"/>
              <w:jc w:val="left"/>
              <w:rPr/>
            </w:pPr>
            <w:r>
              <w:rPr/>
              <w:t>DP-7</w:t>
            </w:r>
          </w:p>
        </w:tc>
        <w:tc>
          <w:tcPr>
            <w:tcW w:w="7335" w:type="dxa"/>
            <w:tcBorders/>
            <w:vAlign w:val="center"/>
          </w:tcPr>
          <w:p>
            <w:pPr>
              <w:pStyle w:val="TableContents"/>
              <w:bidi w:val="0"/>
              <w:spacing w:before="100" w:after="100"/>
              <w:jc w:val="left"/>
              <w:rPr/>
            </w:pPr>
            <w:r>
              <w:rPr>
                <w:rStyle w:val="Strong"/>
              </w:rPr>
              <w:t>Make security state visible to the operator.</w:t>
            </w:r>
            <w:r>
              <w:rPr/>
              <w:t xml:space="preserve"> Online/offline, list age, alerts, decision and reason are always on screen.</w:t>
            </w:r>
          </w:p>
        </w:tc>
        <w:tc>
          <w:tcPr>
            <w:tcW w:w="2461" w:type="dxa"/>
            <w:tcBorders/>
            <w:vAlign w:val="center"/>
          </w:tcPr>
          <w:p>
            <w:pPr>
              <w:pStyle w:val="TableContents"/>
              <w:bidi w:val="0"/>
              <w:spacing w:before="100" w:after="100"/>
              <w:jc w:val="left"/>
              <w:rPr/>
            </w:pPr>
            <w:r>
              <w:rPr/>
              <w:t>[13] visibility; [15] #1</w:t>
            </w:r>
          </w:p>
        </w:tc>
        <w:tc>
          <w:tcPr>
            <w:tcW w:w="3034" w:type="dxa"/>
            <w:tcBorders/>
            <w:vAlign w:val="center"/>
          </w:tcPr>
          <w:p>
            <w:pPr>
              <w:pStyle w:val="TableContents"/>
              <w:bidi w:val="0"/>
              <w:spacing w:before="100" w:after="100"/>
              <w:jc w:val="left"/>
              <w:rPr/>
            </w:pPr>
            <w:r>
              <w:rPr/>
              <w:t>USE-06, screen 16 status bar</w:t>
            </w:r>
          </w:p>
        </w:tc>
      </w:tr>
      <w:tr>
        <w:trPr/>
        <w:tc>
          <w:tcPr>
            <w:tcW w:w="677" w:type="dxa"/>
            <w:tcBorders/>
            <w:vAlign w:val="center"/>
          </w:tcPr>
          <w:p>
            <w:pPr>
              <w:pStyle w:val="TableContents"/>
              <w:bidi w:val="0"/>
              <w:spacing w:before="100" w:after="100"/>
              <w:jc w:val="left"/>
              <w:rPr/>
            </w:pPr>
            <w:r>
              <w:rPr/>
              <w:t>DP-8</w:t>
            </w:r>
          </w:p>
        </w:tc>
        <w:tc>
          <w:tcPr>
            <w:tcW w:w="7335" w:type="dxa"/>
            <w:tcBorders/>
            <w:vAlign w:val="center"/>
          </w:tcPr>
          <w:p>
            <w:pPr>
              <w:pStyle w:val="TableContents"/>
              <w:bidi w:val="0"/>
              <w:spacing w:before="100" w:after="100"/>
              <w:jc w:val="left"/>
              <w:rPr/>
            </w:pPr>
            <w:r>
              <w:rPr>
                <w:rStyle w:val="Strong"/>
              </w:rPr>
              <w:t>Plain language, one glance, one next step.</w:t>
            </w:r>
            <w:r>
              <w:rPr/>
              <w:t xml:space="preserve"> Guard messages are bilingual, non-technical, and always end with an action.</w:t>
            </w:r>
          </w:p>
        </w:tc>
        <w:tc>
          <w:tcPr>
            <w:tcW w:w="2461" w:type="dxa"/>
            <w:tcBorders/>
            <w:vAlign w:val="center"/>
          </w:tcPr>
          <w:p>
            <w:pPr>
              <w:pStyle w:val="TableContents"/>
              <w:bidi w:val="0"/>
              <w:spacing w:before="100" w:after="100"/>
              <w:jc w:val="left"/>
              <w:rPr/>
            </w:pPr>
            <w:r>
              <w:rPr/>
              <w:t>[12, 16]; [15] #9</w:t>
            </w:r>
          </w:p>
        </w:tc>
        <w:tc>
          <w:tcPr>
            <w:tcW w:w="3034" w:type="dxa"/>
            <w:tcBorders/>
            <w:vAlign w:val="center"/>
          </w:tcPr>
          <w:p>
            <w:pPr>
              <w:pStyle w:val="TableContents"/>
              <w:bidi w:val="0"/>
              <w:spacing w:before="100" w:after="100"/>
              <w:jc w:val="left"/>
              <w:rPr/>
            </w:pPr>
            <w:r>
              <w:rPr/>
              <w:t>USE-02, USE-04, USE-05</w:t>
            </w:r>
          </w:p>
        </w:tc>
      </w:tr>
      <w:tr>
        <w:trPr/>
        <w:tc>
          <w:tcPr>
            <w:tcW w:w="677" w:type="dxa"/>
            <w:tcBorders/>
            <w:vAlign w:val="center"/>
          </w:tcPr>
          <w:p>
            <w:pPr>
              <w:pStyle w:val="TableContents"/>
              <w:bidi w:val="0"/>
              <w:spacing w:before="100" w:after="100"/>
              <w:jc w:val="left"/>
              <w:rPr/>
            </w:pPr>
            <w:r>
              <w:rPr/>
              <w:t>DP-9</w:t>
            </w:r>
          </w:p>
        </w:tc>
        <w:tc>
          <w:tcPr>
            <w:tcW w:w="7335" w:type="dxa"/>
            <w:tcBorders/>
            <w:vAlign w:val="center"/>
          </w:tcPr>
          <w:p>
            <w:pPr>
              <w:pStyle w:val="TableContents"/>
              <w:bidi w:val="0"/>
              <w:spacing w:before="100" w:after="100"/>
              <w:jc w:val="left"/>
              <w:rPr/>
            </w:pPr>
            <w:r>
              <w:rPr>
                <w:rStyle w:val="Strong"/>
              </w:rPr>
              <w:t>Reversibility where safe, irreversibility where necessary.</w:t>
            </w:r>
            <w:r>
              <w:rPr/>
              <w:t xml:space="preserve"> Admin actions confirm before applying; revocation is irreversible by design.</w:t>
            </w:r>
          </w:p>
        </w:tc>
        <w:tc>
          <w:tcPr>
            <w:tcW w:w="2461" w:type="dxa"/>
            <w:tcBorders/>
            <w:vAlign w:val="center"/>
          </w:tcPr>
          <w:p>
            <w:pPr>
              <w:pStyle w:val="TableContents"/>
              <w:bidi w:val="0"/>
              <w:spacing w:before="100" w:after="100"/>
              <w:jc w:val="left"/>
              <w:rPr/>
            </w:pPr>
            <w:r>
              <w:rPr/>
              <w:t>[13] revocability; [15] #3, #5</w:t>
            </w:r>
          </w:p>
        </w:tc>
        <w:tc>
          <w:tcPr>
            <w:tcW w:w="3034" w:type="dxa"/>
            <w:tcBorders/>
            <w:vAlign w:val="center"/>
          </w:tcPr>
          <w:p>
            <w:pPr>
              <w:pStyle w:val="TableContents"/>
              <w:bidi w:val="0"/>
              <w:spacing w:before="100" w:after="100"/>
              <w:jc w:val="left"/>
              <w:rPr/>
            </w:pPr>
            <w:r>
              <w:rPr/>
              <w:t>USE-10, SEC-17</w:t>
            </w:r>
          </w:p>
        </w:tc>
      </w:tr>
      <w:tr>
        <w:trPr/>
        <w:tc>
          <w:tcPr>
            <w:tcW w:w="677" w:type="dxa"/>
            <w:tcBorders/>
            <w:vAlign w:val="center"/>
          </w:tcPr>
          <w:p>
            <w:pPr>
              <w:pStyle w:val="TableContents"/>
              <w:bidi w:val="0"/>
              <w:spacing w:before="100" w:after="100"/>
              <w:jc w:val="left"/>
              <w:rPr/>
            </w:pPr>
            <w:r>
              <w:rPr/>
              <w:t>DP-10</w:t>
            </w:r>
          </w:p>
        </w:tc>
        <w:tc>
          <w:tcPr>
            <w:tcW w:w="7335" w:type="dxa"/>
            <w:tcBorders/>
            <w:vAlign w:val="center"/>
          </w:tcPr>
          <w:p>
            <w:pPr>
              <w:pStyle w:val="TableContents"/>
              <w:bidi w:val="0"/>
              <w:spacing w:before="100" w:after="100"/>
              <w:jc w:val="left"/>
              <w:rPr/>
            </w:pPr>
            <w:r>
              <w:rPr>
                <w:rStyle w:val="Strong"/>
              </w:rPr>
              <w:t>Open design.</w:t>
            </w:r>
            <w:r>
              <w:rPr/>
              <w:t xml:space="preserve"> Only keys are secret; standard primitives and libraries only.</w:t>
            </w:r>
          </w:p>
        </w:tc>
        <w:tc>
          <w:tcPr>
            <w:tcW w:w="2461" w:type="dxa"/>
            <w:tcBorders/>
            <w:vAlign w:val="center"/>
          </w:tcPr>
          <w:p>
            <w:pPr>
              <w:pStyle w:val="TableContents"/>
              <w:bidi w:val="0"/>
              <w:spacing w:before="100" w:after="100"/>
              <w:jc w:val="left"/>
              <w:rPr/>
            </w:pPr>
            <w:r>
              <w:rPr/>
              <w:t>[14] open design</w:t>
            </w:r>
          </w:p>
        </w:tc>
        <w:tc>
          <w:tcPr>
            <w:tcW w:w="3034" w:type="dxa"/>
            <w:tcBorders/>
            <w:vAlign w:val="center"/>
          </w:tcPr>
          <w:p>
            <w:pPr>
              <w:pStyle w:val="TableContents"/>
              <w:bidi w:val="0"/>
              <w:spacing w:before="100" w:after="100"/>
              <w:jc w:val="left"/>
              <w:rPr/>
            </w:pPr>
            <w:r>
              <w:rPr/>
              <w:t>SEC-20</w:t>
            </w:r>
          </w:p>
        </w:tc>
      </w:tr>
      <w:tr>
        <w:trPr/>
        <w:tc>
          <w:tcPr>
            <w:tcW w:w="677" w:type="dxa"/>
            <w:tcBorders/>
            <w:vAlign w:val="center"/>
          </w:tcPr>
          <w:p>
            <w:pPr>
              <w:pStyle w:val="TableContents"/>
              <w:bidi w:val="0"/>
              <w:spacing w:before="100" w:after="100"/>
              <w:jc w:val="left"/>
              <w:rPr/>
            </w:pPr>
            <w:r>
              <w:rPr/>
              <w:t>DP-11</w:t>
            </w:r>
          </w:p>
        </w:tc>
        <w:tc>
          <w:tcPr>
            <w:tcW w:w="7335" w:type="dxa"/>
            <w:tcBorders/>
            <w:vAlign w:val="center"/>
          </w:tcPr>
          <w:p>
            <w:pPr>
              <w:pStyle w:val="TableContents"/>
              <w:bidi w:val="0"/>
              <w:spacing w:before="100" w:after="100"/>
              <w:jc w:val="left"/>
              <w:rPr/>
            </w:pPr>
            <w:r>
              <w:rPr>
                <w:rStyle w:val="Strong"/>
              </w:rPr>
              <w:t>Accountability without surveillance.</w:t>
            </w:r>
            <w:r>
              <w:rPr/>
              <w:t xml:space="preserve"> Everything is logged; logs are pseudonymous; re-identification is justified and itself logged.</w:t>
            </w:r>
          </w:p>
        </w:tc>
        <w:tc>
          <w:tcPr>
            <w:tcW w:w="2461" w:type="dxa"/>
            <w:tcBorders/>
            <w:vAlign w:val="center"/>
          </w:tcPr>
          <w:p>
            <w:pPr>
              <w:pStyle w:val="TableContents"/>
              <w:bidi w:val="0"/>
              <w:spacing w:before="100" w:after="100"/>
              <w:jc w:val="left"/>
              <w:rPr/>
            </w:pPr>
            <w:r>
              <w:rPr/>
              <w:t>[22, 26]</w:t>
            </w:r>
          </w:p>
        </w:tc>
        <w:tc>
          <w:tcPr>
            <w:tcW w:w="3034" w:type="dxa"/>
            <w:tcBorders/>
            <w:vAlign w:val="center"/>
          </w:tcPr>
          <w:p>
            <w:pPr>
              <w:pStyle w:val="TableContents"/>
              <w:bidi w:val="0"/>
              <w:spacing w:before="100" w:after="100"/>
              <w:jc w:val="left"/>
              <w:rPr/>
            </w:pPr>
            <w:r>
              <w:rPr/>
              <w:t>SEC-10, PRIV-04, PRIV-06</w:t>
            </w:r>
          </w:p>
        </w:tc>
      </w:tr>
      <w:tr>
        <w:trPr/>
        <w:tc>
          <w:tcPr>
            <w:tcW w:w="677" w:type="dxa"/>
            <w:tcBorders/>
            <w:vAlign w:val="center"/>
          </w:tcPr>
          <w:p>
            <w:pPr>
              <w:pStyle w:val="TableContents"/>
              <w:bidi w:val="0"/>
              <w:spacing w:before="100" w:after="100"/>
              <w:jc w:val="left"/>
              <w:rPr/>
            </w:pPr>
            <w:r>
              <w:rPr/>
              <w:t>DP-12</w:t>
            </w:r>
          </w:p>
        </w:tc>
        <w:tc>
          <w:tcPr>
            <w:tcW w:w="7335" w:type="dxa"/>
            <w:tcBorders/>
            <w:vAlign w:val="center"/>
          </w:tcPr>
          <w:p>
            <w:pPr>
              <w:pStyle w:val="TableContents"/>
              <w:bidi w:val="0"/>
              <w:spacing w:before="100" w:after="100"/>
              <w:jc w:val="left"/>
              <w:rPr/>
            </w:pPr>
            <w:r>
              <w:rPr>
                <w:rStyle w:val="Strong"/>
              </w:rPr>
              <w:t>Accessible by default.</w:t>
            </w:r>
            <w:r>
              <w:rPr/>
              <w:t xml:space="preserve"> Multimodal feedback; reachable hardware; no colour-only signals.</w:t>
            </w:r>
          </w:p>
        </w:tc>
        <w:tc>
          <w:tcPr>
            <w:tcW w:w="2461" w:type="dxa"/>
            <w:tcBorders/>
            <w:vAlign w:val="center"/>
          </w:tcPr>
          <w:p>
            <w:pPr>
              <w:pStyle w:val="TableContents"/>
              <w:bidi w:val="0"/>
              <w:spacing w:before="100" w:after="100"/>
              <w:jc w:val="left"/>
              <w:rPr/>
            </w:pPr>
            <w:r>
              <w:rPr/>
              <w:t>[28]</w:t>
            </w:r>
          </w:p>
        </w:tc>
        <w:tc>
          <w:tcPr>
            <w:tcW w:w="3034" w:type="dxa"/>
            <w:tcBorders/>
            <w:vAlign w:val="center"/>
          </w:tcPr>
          <w:p>
            <w:pPr>
              <w:pStyle w:val="TableContents"/>
              <w:bidi w:val="0"/>
              <w:spacing w:before="100" w:after="100"/>
              <w:jc w:val="left"/>
              <w:rPr/>
            </w:pPr>
            <w:r>
              <w:rPr/>
              <w:t>USE-08, USE-09, USE-14</w:t>
            </w:r>
          </w:p>
        </w:tc>
      </w:tr>
      <w:tr>
        <w:trPr/>
        <w:tc>
          <w:tcPr>
            <w:tcW w:w="677" w:type="dxa"/>
            <w:tcBorders/>
            <w:vAlign w:val="center"/>
          </w:tcPr>
          <w:p>
            <w:pPr>
              <w:pStyle w:val="TableContents"/>
              <w:bidi w:val="0"/>
              <w:spacing w:before="100" w:after="100"/>
              <w:jc w:val="left"/>
              <w:rPr/>
            </w:pPr>
            <w:r>
              <w:rPr/>
              <w:t>DP-13</w:t>
            </w:r>
          </w:p>
        </w:tc>
        <w:tc>
          <w:tcPr>
            <w:tcW w:w="7335" w:type="dxa"/>
            <w:tcBorders/>
            <w:vAlign w:val="center"/>
          </w:tcPr>
          <w:p>
            <w:pPr>
              <w:pStyle w:val="TableContents"/>
              <w:bidi w:val="0"/>
              <w:spacing w:before="100" w:after="100"/>
              <w:jc w:val="left"/>
              <w:rPr/>
            </w:pPr>
            <w:r>
              <w:rPr>
                <w:rStyle w:val="Strong"/>
              </w:rPr>
              <w:t>Dignity on denial.</w:t>
            </w:r>
            <w:r>
              <w:rPr/>
              <w:t xml:space="preserve"> A denied person is told what to do next, privately, without being interrogated in front of a queue.</w:t>
            </w:r>
          </w:p>
        </w:tc>
        <w:tc>
          <w:tcPr>
            <w:tcW w:w="2461" w:type="dxa"/>
            <w:tcBorders/>
            <w:vAlign w:val="center"/>
          </w:tcPr>
          <w:p>
            <w:pPr>
              <w:pStyle w:val="TableContents"/>
              <w:bidi w:val="0"/>
              <w:spacing w:before="100" w:after="100"/>
              <w:jc w:val="left"/>
              <w:rPr/>
            </w:pPr>
            <w:r>
              <w:rPr/>
              <w:t>Meher persona; [10]</w:t>
            </w:r>
          </w:p>
        </w:tc>
        <w:tc>
          <w:tcPr>
            <w:tcW w:w="3034" w:type="dxa"/>
            <w:tcBorders/>
            <w:vAlign w:val="center"/>
          </w:tcPr>
          <w:p>
            <w:pPr>
              <w:pStyle w:val="TableContents"/>
              <w:bidi w:val="0"/>
              <w:spacing w:before="100" w:after="100"/>
              <w:jc w:val="left"/>
              <w:rPr/>
            </w:pPr>
            <w:r>
              <w:rPr/>
              <w:t>PRIV-10, USE-13, user-facing screens 6–9</w:t>
            </w:r>
          </w:p>
        </w:tc>
      </w:tr>
    </w:tbl>
    <w:p>
      <w:pPr>
        <w:pStyle w:val="HorizontalLine"/>
        <w:bidi w:val="0"/>
        <w:jc w:val="left"/>
        <w:rPr/>
      </w:pPr>
      <w:r>
        <w:rPr/>
      </w:r>
    </w:p>
    <w:p>
      <w:pPr>
        <w:pStyle w:val="Heading1"/>
        <w:bidi w:val="0"/>
        <w:jc w:val="left"/>
        <w:rPr/>
      </w:pPr>
      <w:r>
        <w:rPr/>
        <w:t>34. Design Decisions</w:t>
      </w:r>
    </w:p>
    <w:p>
      <w:pPr>
        <w:pStyle w:val="BodyText"/>
        <w:bidi w:val="0"/>
        <w:ind w:hanging="0" w:left="0" w:right="0"/>
        <w:jc w:val="left"/>
        <w:rPr/>
      </w:pPr>
      <w:r>
        <w:rPr/>
        <w:t xml:space="preserve">Decision matrix. "User evidence" cites primary data where it exists; until fieldwork is complete those cells read </w:t>
      </w:r>
      <w:r>
        <w:rPr>
          <w:rStyle w:val="Strong"/>
          <w:shd w:fill="FEF3C7" w:val="clear"/>
        </w:rPr>
        <w:t>[DATA REQUIRED]</w:t>
      </w:r>
      <w:r>
        <w:rPr/>
        <w:t xml:space="preserve"> and the decision rests on the other columns plus labelled assumptions.</w:t>
      </w:r>
    </w:p>
    <w:tbl>
      <w:tblPr>
        <w:tblW w:w="13507" w:type="dxa"/>
        <w:jc w:val="left"/>
        <w:tblInd w:w="28" w:type="dxa"/>
        <w:tblLayout w:type="fixed"/>
        <w:tblCellMar>
          <w:top w:w="28" w:type="dxa"/>
          <w:left w:w="28" w:type="dxa"/>
          <w:bottom w:w="28" w:type="dxa"/>
          <w:right w:w="28" w:type="dxa"/>
        </w:tblCellMar>
      </w:tblPr>
      <w:tblGrid>
        <w:gridCol w:w="610"/>
        <w:gridCol w:w="1565"/>
        <w:gridCol w:w="1888"/>
        <w:gridCol w:w="1327"/>
        <w:gridCol w:w="1961"/>
        <w:gridCol w:w="1718"/>
        <w:gridCol w:w="1560"/>
        <w:gridCol w:w="1309"/>
        <w:gridCol w:w="1569"/>
      </w:tblGrid>
      <w:tr>
        <w:trPr>
          <w:tblHeader w:val="true"/>
        </w:trPr>
        <w:tc>
          <w:tcPr>
            <w:tcW w:w="610" w:type="dxa"/>
            <w:tcBorders/>
            <w:vAlign w:val="center"/>
          </w:tcPr>
          <w:p>
            <w:pPr>
              <w:pStyle w:val="TableHeading"/>
              <w:suppressLineNumbers/>
              <w:shd w:fill="E5E7EB" w:val="clear"/>
              <w:bidi w:val="0"/>
              <w:spacing w:before="100" w:after="100"/>
              <w:jc w:val="left"/>
              <w:rPr/>
            </w:pPr>
            <w:r>
              <w:rPr/>
              <w:t>ID</w:t>
            </w:r>
          </w:p>
        </w:tc>
        <w:tc>
          <w:tcPr>
            <w:tcW w:w="1565" w:type="dxa"/>
            <w:tcBorders/>
            <w:vAlign w:val="center"/>
          </w:tcPr>
          <w:p>
            <w:pPr>
              <w:pStyle w:val="TableHeading"/>
              <w:suppressLineNumbers/>
              <w:shd w:fill="E5E7EB" w:val="clear"/>
              <w:bidi w:val="0"/>
              <w:spacing w:before="100" w:after="100"/>
              <w:jc w:val="left"/>
              <w:rPr/>
            </w:pPr>
            <w:r>
              <w:rPr/>
              <w:t>Decision</w:t>
            </w:r>
          </w:p>
        </w:tc>
        <w:tc>
          <w:tcPr>
            <w:tcW w:w="1888" w:type="dxa"/>
            <w:tcBorders/>
            <w:vAlign w:val="center"/>
          </w:tcPr>
          <w:p>
            <w:pPr>
              <w:pStyle w:val="TableHeading"/>
              <w:suppressLineNumbers/>
              <w:shd w:fill="E5E7EB" w:val="clear"/>
              <w:bidi w:val="0"/>
              <w:spacing w:before="100" w:after="100"/>
              <w:jc w:val="left"/>
              <w:rPr/>
            </w:pPr>
            <w:r>
              <w:rPr/>
              <w:t>Options considered</w:t>
            </w:r>
          </w:p>
        </w:tc>
        <w:tc>
          <w:tcPr>
            <w:tcW w:w="1327" w:type="dxa"/>
            <w:tcBorders/>
            <w:vAlign w:val="center"/>
          </w:tcPr>
          <w:p>
            <w:pPr>
              <w:pStyle w:val="TableHeading"/>
              <w:suppressLineNumbers/>
              <w:shd w:fill="E5E7EB" w:val="clear"/>
              <w:bidi w:val="0"/>
              <w:spacing w:before="100" w:after="100"/>
              <w:jc w:val="left"/>
              <w:rPr/>
            </w:pPr>
            <w:r>
              <w:rPr/>
              <w:t>User evidence</w:t>
            </w:r>
          </w:p>
        </w:tc>
        <w:tc>
          <w:tcPr>
            <w:tcW w:w="1961" w:type="dxa"/>
            <w:tcBorders/>
            <w:vAlign w:val="center"/>
          </w:tcPr>
          <w:p>
            <w:pPr>
              <w:pStyle w:val="TableHeading"/>
              <w:suppressLineNumbers/>
              <w:shd w:fill="E5E7EB" w:val="clear"/>
              <w:bidi w:val="0"/>
              <w:spacing w:before="100" w:after="100"/>
              <w:jc w:val="left"/>
              <w:rPr/>
            </w:pPr>
            <w:r>
              <w:rPr/>
              <w:t>Security implication</w:t>
            </w:r>
          </w:p>
        </w:tc>
        <w:tc>
          <w:tcPr>
            <w:tcW w:w="1718" w:type="dxa"/>
            <w:tcBorders/>
            <w:vAlign w:val="center"/>
          </w:tcPr>
          <w:p>
            <w:pPr>
              <w:pStyle w:val="TableHeading"/>
              <w:suppressLineNumbers/>
              <w:shd w:fill="E5E7EB" w:val="clear"/>
              <w:bidi w:val="0"/>
              <w:spacing w:before="100" w:after="100"/>
              <w:jc w:val="left"/>
              <w:rPr/>
            </w:pPr>
            <w:r>
              <w:rPr/>
              <w:t>Privacy implication</w:t>
            </w:r>
          </w:p>
        </w:tc>
        <w:tc>
          <w:tcPr>
            <w:tcW w:w="1560" w:type="dxa"/>
            <w:tcBorders/>
            <w:vAlign w:val="center"/>
          </w:tcPr>
          <w:p>
            <w:pPr>
              <w:pStyle w:val="TableHeading"/>
              <w:suppressLineNumbers/>
              <w:shd w:fill="E5E7EB" w:val="clear"/>
              <w:bidi w:val="0"/>
              <w:spacing w:before="100" w:after="100"/>
              <w:jc w:val="left"/>
              <w:rPr/>
            </w:pPr>
            <w:r>
              <w:rPr/>
              <w:t>Usability implication</w:t>
            </w:r>
          </w:p>
        </w:tc>
        <w:tc>
          <w:tcPr>
            <w:tcW w:w="1309" w:type="dxa"/>
            <w:tcBorders/>
            <w:vAlign w:val="center"/>
          </w:tcPr>
          <w:p>
            <w:pPr>
              <w:pStyle w:val="TableHeading"/>
              <w:suppressLineNumbers/>
              <w:shd w:fill="E5E7EB" w:val="clear"/>
              <w:bidi w:val="0"/>
              <w:spacing w:before="100" w:after="100"/>
              <w:jc w:val="left"/>
              <w:rPr/>
            </w:pPr>
            <w:r>
              <w:rPr/>
              <w:t>Feasibility</w:t>
            </w:r>
          </w:p>
        </w:tc>
        <w:tc>
          <w:tcPr>
            <w:tcW w:w="1569" w:type="dxa"/>
            <w:tcBorders/>
            <w:vAlign w:val="center"/>
          </w:tcPr>
          <w:p>
            <w:pPr>
              <w:pStyle w:val="TableHeading"/>
              <w:suppressLineNumbers/>
              <w:shd w:fill="E5E7EB" w:val="clear"/>
              <w:bidi w:val="0"/>
              <w:spacing w:before="100" w:after="100"/>
              <w:jc w:val="left"/>
              <w:rPr/>
            </w:pPr>
            <w:r>
              <w:rPr/>
              <w:t>Final direction (provisional)</w:t>
            </w:r>
          </w:p>
        </w:tc>
      </w:tr>
      <w:tr>
        <w:trPr/>
        <w:tc>
          <w:tcPr>
            <w:tcW w:w="610" w:type="dxa"/>
            <w:tcBorders/>
            <w:vAlign w:val="center"/>
          </w:tcPr>
          <w:p>
            <w:pPr>
              <w:pStyle w:val="TableContents"/>
              <w:bidi w:val="0"/>
              <w:spacing w:before="100" w:after="100"/>
              <w:jc w:val="left"/>
              <w:rPr/>
            </w:pPr>
            <w:r>
              <w:rPr>
                <w:rStyle w:val="Strong"/>
              </w:rPr>
              <w:t>D1</w:t>
            </w:r>
          </w:p>
        </w:tc>
        <w:tc>
          <w:tcPr>
            <w:tcW w:w="1565" w:type="dxa"/>
            <w:tcBorders/>
            <w:vAlign w:val="center"/>
          </w:tcPr>
          <w:p>
            <w:pPr>
              <w:pStyle w:val="TableContents"/>
              <w:bidi w:val="0"/>
              <w:spacing w:before="100" w:after="100"/>
              <w:jc w:val="left"/>
              <w:rPr/>
            </w:pPr>
            <w:r>
              <w:rPr/>
              <w:t>Primary credential technology</w:t>
            </w:r>
          </w:p>
        </w:tc>
        <w:tc>
          <w:tcPr>
            <w:tcW w:w="1888" w:type="dxa"/>
            <w:tcBorders/>
            <w:vAlign w:val="center"/>
          </w:tcPr>
          <w:p>
            <w:pPr>
              <w:pStyle w:val="TableContents"/>
              <w:bidi w:val="0"/>
              <w:spacing w:before="100" w:after="100"/>
              <w:jc w:val="left"/>
              <w:rPr/>
            </w:pPr>
            <w:r>
              <w:rPr/>
              <w:t>(a) Static QR; (b) LF RFID; (c) AES smart card; (d) NFC phone only; (e) Dynamic QR only; (f) Hybrid card + optional phone (NFC/dynamic QR)</w:t>
            </w:r>
          </w:p>
        </w:tc>
        <w:tc>
          <w:tcPr>
            <w:tcW w:w="1327" w:type="dxa"/>
            <w:tcBorders/>
            <w:vAlign w:val="center"/>
          </w:tcPr>
          <w:p>
            <w:pPr>
              <w:pStyle w:val="TableContents"/>
              <w:bidi w:val="0"/>
              <w:spacing w:before="100" w:after="100"/>
              <w:ind w:hanging="0" w:left="0" w:right="0"/>
              <w:jc w:val="left"/>
              <w:rPr/>
            </w:pPr>
            <w:r>
              <w:rPr/>
              <w:t xml:space="preserve">Q16 preference, Q17 phone capability, Q18 accessibility, observation timing </w:t>
            </w:r>
            <w:r>
              <w:rPr>
                <w:rStyle w:val="Strong"/>
                <w:shd w:fill="FEF3C7" w:val="clear"/>
              </w:rPr>
              <w:t>[DATA REQUIRED]</w:t>
            </w:r>
          </w:p>
        </w:tc>
        <w:tc>
          <w:tcPr>
            <w:tcW w:w="1961" w:type="dxa"/>
            <w:tcBorders/>
            <w:vAlign w:val="center"/>
          </w:tcPr>
          <w:p>
            <w:pPr>
              <w:pStyle w:val="TableContents"/>
              <w:bidi w:val="0"/>
              <w:spacing w:before="100" w:after="100"/>
              <w:jc w:val="left"/>
              <w:rPr/>
            </w:pPr>
            <w:r>
              <w:rPr/>
              <w:t>(a),(b) fail SEC-01 (copyable). (c) strongest single option; single-factor. (d) two-factor via unlock but excludes non-phone users. (e) replay within window; slow. (f) baseline strength of (c), convenience of (d)/(e)</w:t>
            </w:r>
          </w:p>
        </w:tc>
        <w:tc>
          <w:tcPr>
            <w:tcW w:w="1718" w:type="dxa"/>
            <w:tcBorders/>
            <w:vAlign w:val="center"/>
          </w:tcPr>
          <w:p>
            <w:pPr>
              <w:pStyle w:val="TableContents"/>
              <w:bidi w:val="0"/>
              <w:spacing w:before="100" w:after="100"/>
              <w:jc w:val="left"/>
              <w:rPr/>
            </w:pPr>
            <w:r>
              <w:rPr/>
              <w:t>(b) fixed UID trackable; (c) random-UID chips available; (d)/(e) pseudonymous tokens</w:t>
            </w:r>
          </w:p>
        </w:tc>
        <w:tc>
          <w:tcPr>
            <w:tcW w:w="1560" w:type="dxa"/>
            <w:tcBorders/>
            <w:vAlign w:val="center"/>
          </w:tcPr>
          <w:p>
            <w:pPr>
              <w:pStyle w:val="TableContents"/>
              <w:bidi w:val="0"/>
              <w:spacing w:before="100" w:after="100"/>
              <w:jc w:val="left"/>
              <w:rPr/>
            </w:pPr>
            <w:r>
              <w:rPr/>
              <w:t>(c) fastest, most accessible, but card retrieval (H1); (d) phone in hand; (e) slowest</w:t>
            </w:r>
          </w:p>
        </w:tc>
        <w:tc>
          <w:tcPr>
            <w:tcW w:w="1309" w:type="dxa"/>
            <w:tcBorders/>
            <w:vAlign w:val="center"/>
          </w:tcPr>
          <w:p>
            <w:pPr>
              <w:pStyle w:val="TableContents"/>
              <w:bidi w:val="0"/>
              <w:spacing w:before="100" w:after="100"/>
              <w:jc w:val="left"/>
              <w:rPr/>
            </w:pPr>
            <w:r>
              <w:rPr/>
              <w:t>(c) moderate cost; (d) iOS restriction; (e) trivial; (f) most Phase 2 work</w:t>
            </w:r>
          </w:p>
        </w:tc>
        <w:tc>
          <w:tcPr>
            <w:tcW w:w="1569" w:type="dxa"/>
            <w:tcBorders/>
            <w:vAlign w:val="center"/>
          </w:tcPr>
          <w:p>
            <w:pPr>
              <w:pStyle w:val="TableContents"/>
              <w:bidi w:val="0"/>
              <w:spacing w:before="100" w:after="100"/>
              <w:jc w:val="left"/>
              <w:rPr/>
            </w:pPr>
            <w:r>
              <w:rPr>
                <w:rStyle w:val="Strong"/>
              </w:rPr>
              <w:t>(f) Hybrid</w:t>
            </w:r>
            <w:r>
              <w:rPr/>
              <w:t>: AES smart card for everyone; optional phone credential (Android NFC or dynamic QR); visitor signed QR. Revisit after Q16/Q17.</w:t>
            </w:r>
          </w:p>
        </w:tc>
      </w:tr>
      <w:tr>
        <w:trPr/>
        <w:tc>
          <w:tcPr>
            <w:tcW w:w="610" w:type="dxa"/>
            <w:tcBorders/>
            <w:vAlign w:val="center"/>
          </w:tcPr>
          <w:p>
            <w:pPr>
              <w:pStyle w:val="TableContents"/>
              <w:bidi w:val="0"/>
              <w:spacing w:before="100" w:after="100"/>
              <w:jc w:val="left"/>
              <w:rPr/>
            </w:pPr>
            <w:r>
              <w:rPr>
                <w:rStyle w:val="Strong"/>
              </w:rPr>
              <w:t>D2</w:t>
            </w:r>
          </w:p>
        </w:tc>
        <w:tc>
          <w:tcPr>
            <w:tcW w:w="1565" w:type="dxa"/>
            <w:tcBorders/>
            <w:vAlign w:val="center"/>
          </w:tcPr>
          <w:p>
            <w:pPr>
              <w:pStyle w:val="TableContents"/>
              <w:bidi w:val="0"/>
              <w:spacing w:before="100" w:after="100"/>
              <w:jc w:val="left"/>
              <w:rPr/>
            </w:pPr>
            <w:r>
              <w:rPr/>
              <w:t>Manual fallback when infrastructure fails</w:t>
            </w:r>
          </w:p>
        </w:tc>
        <w:tc>
          <w:tcPr>
            <w:tcW w:w="1888" w:type="dxa"/>
            <w:tcBorders/>
            <w:vAlign w:val="center"/>
          </w:tcPr>
          <w:p>
            <w:pPr>
              <w:pStyle w:val="TableContents"/>
              <w:bidi w:val="0"/>
              <w:spacing w:before="100" w:after="100"/>
              <w:jc w:val="left"/>
              <w:rPr/>
            </w:pPr>
            <w:r>
              <w:rPr/>
              <w:t>(a) Guard visual check + admit ("allow anyway"); (b) Gate closed until restored; (c) Offline verified mode with bounded staleness, then supervised manual mode with logging</w:t>
            </w:r>
          </w:p>
        </w:tc>
        <w:tc>
          <w:tcPr>
            <w:tcW w:w="1327" w:type="dxa"/>
            <w:tcBorders/>
            <w:vAlign w:val="center"/>
          </w:tcPr>
          <w:p>
            <w:pPr>
              <w:pStyle w:val="TableContents"/>
              <w:bidi w:val="0"/>
              <w:spacing w:before="100" w:after="100"/>
              <w:ind w:hanging="0" w:left="0" w:right="0"/>
              <w:jc w:val="left"/>
              <w:rPr/>
            </w:pPr>
            <w:r>
              <w:rPr/>
              <w:t xml:space="preserve">B Q10, observation of current fallbacks </w:t>
            </w:r>
            <w:r>
              <w:rPr>
                <w:rStyle w:val="Strong"/>
                <w:shd w:fill="FEF3C7" w:val="clear"/>
              </w:rPr>
              <w:t>[DATA REQUIRED]</w:t>
            </w:r>
          </w:p>
        </w:tc>
        <w:tc>
          <w:tcPr>
            <w:tcW w:w="1961" w:type="dxa"/>
            <w:tcBorders/>
            <w:vAlign w:val="center"/>
          </w:tcPr>
          <w:p>
            <w:pPr>
              <w:pStyle w:val="TableContents"/>
              <w:bidi w:val="0"/>
              <w:spacing w:before="100" w:after="100"/>
              <w:jc w:val="left"/>
              <w:rPr/>
            </w:pPr>
            <w:r>
              <w:rPr/>
              <w:t>(a) recreates today's weakness and invites DoS→bypass (TH-14). (b) DoS = campus closed. (c) bounded risk, full accountability</w:t>
            </w:r>
          </w:p>
        </w:tc>
        <w:tc>
          <w:tcPr>
            <w:tcW w:w="1718" w:type="dxa"/>
            <w:tcBorders/>
            <w:vAlign w:val="center"/>
          </w:tcPr>
          <w:p>
            <w:pPr>
              <w:pStyle w:val="TableContents"/>
              <w:bidi w:val="0"/>
              <w:spacing w:before="100" w:after="100"/>
              <w:jc w:val="left"/>
              <w:rPr/>
            </w:pPr>
            <w:r>
              <w:rPr/>
              <w:t>(c) manual records hold guard/supervisor IDs; acceptable</w:t>
            </w:r>
          </w:p>
        </w:tc>
        <w:tc>
          <w:tcPr>
            <w:tcW w:w="1560" w:type="dxa"/>
            <w:tcBorders/>
            <w:vAlign w:val="center"/>
          </w:tcPr>
          <w:p>
            <w:pPr>
              <w:pStyle w:val="TableContents"/>
              <w:bidi w:val="0"/>
              <w:spacing w:before="100" w:after="100"/>
              <w:jc w:val="left"/>
              <w:rPr/>
            </w:pPr>
            <w:r>
              <w:rPr/>
              <w:t>(a) fastest; (b) unacceptable; (c) slower only in rare prolonged outage</w:t>
            </w:r>
          </w:p>
        </w:tc>
        <w:tc>
          <w:tcPr>
            <w:tcW w:w="1309" w:type="dxa"/>
            <w:tcBorders/>
            <w:vAlign w:val="center"/>
          </w:tcPr>
          <w:p>
            <w:pPr>
              <w:pStyle w:val="TableContents"/>
              <w:bidi w:val="0"/>
              <w:spacing w:before="100" w:after="100"/>
              <w:jc w:val="left"/>
              <w:rPr/>
            </w:pPr>
            <w:r>
              <w:rPr/>
              <w:t>(c) needs local storage and sync; moderate</w:t>
            </w:r>
          </w:p>
        </w:tc>
        <w:tc>
          <w:tcPr>
            <w:tcW w:w="1569" w:type="dxa"/>
            <w:tcBorders/>
            <w:vAlign w:val="center"/>
          </w:tcPr>
          <w:p>
            <w:pPr>
              <w:pStyle w:val="TableContents"/>
              <w:bidi w:val="0"/>
              <w:spacing w:before="100" w:after="100"/>
              <w:jc w:val="left"/>
              <w:rPr/>
            </w:pPr>
            <w:r>
              <w:rPr>
                <w:rStyle w:val="Strong"/>
              </w:rPr>
              <w:t>(c)</w:t>
            </w:r>
            <w:r>
              <w:rPr/>
              <w:t xml:space="preserve"> Offline-verified ≤ N h → supervised Manual Verification Mode; no "allow anyway" control exists.</w:t>
            </w:r>
          </w:p>
        </w:tc>
      </w:tr>
      <w:tr>
        <w:trPr/>
        <w:tc>
          <w:tcPr>
            <w:tcW w:w="610" w:type="dxa"/>
            <w:tcBorders/>
            <w:vAlign w:val="center"/>
          </w:tcPr>
          <w:p>
            <w:pPr>
              <w:pStyle w:val="TableContents"/>
              <w:bidi w:val="0"/>
              <w:spacing w:before="100" w:after="100"/>
              <w:jc w:val="left"/>
              <w:rPr/>
            </w:pPr>
            <w:r>
              <w:rPr>
                <w:rStyle w:val="Strong"/>
              </w:rPr>
              <w:t>D3</w:t>
            </w:r>
          </w:p>
        </w:tc>
        <w:tc>
          <w:tcPr>
            <w:tcW w:w="1565" w:type="dxa"/>
            <w:tcBorders/>
            <w:vAlign w:val="center"/>
          </w:tcPr>
          <w:p>
            <w:pPr>
              <w:pStyle w:val="TableContents"/>
              <w:bidi w:val="0"/>
              <w:spacing w:before="100" w:after="100"/>
              <w:jc w:val="left"/>
              <w:rPr/>
            </w:pPr>
            <w:r>
              <w:rPr/>
              <w:t>Information shown to guard</w:t>
            </w:r>
          </w:p>
        </w:tc>
        <w:tc>
          <w:tcPr>
            <w:tcW w:w="1888" w:type="dxa"/>
            <w:tcBorders/>
            <w:vAlign w:val="center"/>
          </w:tcPr>
          <w:p>
            <w:pPr>
              <w:pStyle w:val="TableContents"/>
              <w:bidi w:val="0"/>
              <w:spacing w:before="100" w:after="100"/>
              <w:jc w:val="left"/>
              <w:rPr/>
            </w:pPr>
            <w:r>
              <w:rPr/>
              <w:t>(a) Full record (name, roll, dept, hostel, phone); (b) Photo + full name + roll no.; (c) Photo + first name + role + decision + next step; (d) Decision only, no photo</w:t>
            </w:r>
          </w:p>
        </w:tc>
        <w:tc>
          <w:tcPr>
            <w:tcW w:w="1327" w:type="dxa"/>
            <w:tcBorders/>
            <w:vAlign w:val="center"/>
          </w:tcPr>
          <w:p>
            <w:pPr>
              <w:pStyle w:val="TableContents"/>
              <w:bidi w:val="0"/>
              <w:spacing w:before="100" w:after="100"/>
              <w:ind w:hanging="0" w:left="0" w:right="0"/>
              <w:jc w:val="left"/>
              <w:rPr/>
            </w:pPr>
            <w:r>
              <w:rPr/>
              <w:t xml:space="preserve">B Q11/Q12, Q14c </w:t>
            </w:r>
            <w:r>
              <w:rPr>
                <w:rStyle w:val="Strong"/>
                <w:shd w:fill="FEF3C7" w:val="clear"/>
              </w:rPr>
              <w:t>[DATA REQUIRED]</w:t>
            </w:r>
          </w:p>
        </w:tc>
        <w:tc>
          <w:tcPr>
            <w:tcW w:w="1961" w:type="dxa"/>
            <w:tcBorders/>
            <w:vAlign w:val="center"/>
          </w:tcPr>
          <w:p>
            <w:pPr>
              <w:pStyle w:val="TableContents"/>
              <w:bidi w:val="0"/>
              <w:spacing w:before="100" w:after="100"/>
              <w:jc w:val="left"/>
              <w:rPr/>
            </w:pPr>
            <w:r>
              <w:rPr/>
              <w:t>(d) removes the human check against borrowing/relay (TH-04). (a)/(b) make guard a data-exposure vector (TH-13)</w:t>
            </w:r>
          </w:p>
        </w:tc>
        <w:tc>
          <w:tcPr>
            <w:tcW w:w="1718" w:type="dxa"/>
            <w:tcBorders/>
            <w:vAlign w:val="center"/>
          </w:tcPr>
          <w:p>
            <w:pPr>
              <w:pStyle w:val="TableContents"/>
              <w:bidi w:val="0"/>
              <w:spacing w:before="100" w:after="100"/>
              <w:jc w:val="left"/>
              <w:rPr/>
            </w:pPr>
            <w:r>
              <w:rPr/>
              <w:t>(a) worst; (c) minimal set that still supports the decision; (d) best privacy but weakens security</w:t>
            </w:r>
          </w:p>
        </w:tc>
        <w:tc>
          <w:tcPr>
            <w:tcW w:w="1560" w:type="dxa"/>
            <w:tcBorders/>
            <w:vAlign w:val="center"/>
          </w:tcPr>
          <w:p>
            <w:pPr>
              <w:pStyle w:val="TableContents"/>
              <w:bidi w:val="0"/>
              <w:spacing w:before="100" w:after="100"/>
              <w:jc w:val="left"/>
              <w:rPr/>
            </w:pPr>
            <w:r>
              <w:rPr/>
              <w:t>(c) one glance; (a) clutter slows decision</w:t>
            </w:r>
          </w:p>
        </w:tc>
        <w:tc>
          <w:tcPr>
            <w:tcW w:w="1309" w:type="dxa"/>
            <w:tcBorders/>
            <w:vAlign w:val="center"/>
          </w:tcPr>
          <w:p>
            <w:pPr>
              <w:pStyle w:val="TableContents"/>
              <w:bidi w:val="0"/>
              <w:spacing w:before="100" w:after="100"/>
              <w:jc w:val="left"/>
              <w:rPr/>
            </w:pPr>
            <w:r>
              <w:rPr/>
              <w:t>All feasible</w:t>
            </w:r>
          </w:p>
        </w:tc>
        <w:tc>
          <w:tcPr>
            <w:tcW w:w="1569" w:type="dxa"/>
            <w:tcBorders/>
            <w:vAlign w:val="center"/>
          </w:tcPr>
          <w:p>
            <w:pPr>
              <w:pStyle w:val="TableContents"/>
              <w:bidi w:val="0"/>
              <w:spacing w:before="100" w:after="100"/>
              <w:jc w:val="left"/>
              <w:rPr/>
            </w:pPr>
            <w:r>
              <w:rPr>
                <w:rStyle w:val="Strong"/>
              </w:rPr>
              <w:t>(c)</w:t>
            </w:r>
            <w:r>
              <w:rPr/>
              <w:t xml:space="preserve">. Photo from </w:t>
            </w:r>
            <w:r>
              <w:rPr>
                <w:rStyle w:val="Emphasis"/>
              </w:rPr>
              <w:t>server</w:t>
            </w:r>
            <w:r>
              <w:rPr/>
              <w:t>, not card. Roll no. never shown (guard has no use for it).</w:t>
            </w:r>
          </w:p>
        </w:tc>
      </w:tr>
      <w:tr>
        <w:trPr/>
        <w:tc>
          <w:tcPr>
            <w:tcW w:w="610" w:type="dxa"/>
            <w:tcBorders/>
            <w:vAlign w:val="center"/>
          </w:tcPr>
          <w:p>
            <w:pPr>
              <w:pStyle w:val="TableContents"/>
              <w:bidi w:val="0"/>
              <w:spacing w:before="100" w:after="100"/>
              <w:jc w:val="left"/>
              <w:rPr/>
            </w:pPr>
            <w:r>
              <w:rPr>
                <w:rStyle w:val="Strong"/>
              </w:rPr>
              <w:t>D4</w:t>
            </w:r>
          </w:p>
        </w:tc>
        <w:tc>
          <w:tcPr>
            <w:tcW w:w="1565" w:type="dxa"/>
            <w:tcBorders/>
            <w:vAlign w:val="center"/>
          </w:tcPr>
          <w:p>
            <w:pPr>
              <w:pStyle w:val="TableContents"/>
              <w:bidi w:val="0"/>
              <w:spacing w:before="100" w:after="100"/>
              <w:jc w:val="left"/>
              <w:rPr/>
            </w:pPr>
            <w:r>
              <w:rPr/>
              <w:t>Visitor authentication</w:t>
            </w:r>
          </w:p>
        </w:tc>
        <w:tc>
          <w:tcPr>
            <w:tcW w:w="1888" w:type="dxa"/>
            <w:tcBorders/>
            <w:vAlign w:val="center"/>
          </w:tcPr>
          <w:p>
            <w:pPr>
              <w:pStyle w:val="TableContents"/>
              <w:bidi w:val="0"/>
              <w:spacing w:before="100" w:after="100"/>
              <w:jc w:val="left"/>
              <w:rPr/>
            </w:pPr>
            <w:r>
              <w:rPr/>
              <w:t>(a) Paper register; (b) Guard enters visitor details on tablet; (c) Host pre-approval → signed time/gate-bound QR pass; (d) Visitor self-registration kiosk without host</w:t>
            </w:r>
          </w:p>
        </w:tc>
        <w:tc>
          <w:tcPr>
            <w:tcW w:w="1327" w:type="dxa"/>
            <w:tcBorders/>
            <w:vAlign w:val="center"/>
          </w:tcPr>
          <w:p>
            <w:pPr>
              <w:pStyle w:val="TableContents"/>
              <w:bidi w:val="0"/>
              <w:spacing w:before="100" w:after="100"/>
              <w:ind w:hanging="0" w:left="0" w:right="0"/>
              <w:jc w:val="left"/>
              <w:rPr/>
            </w:pPr>
            <w:r>
              <w:rPr/>
              <w:t xml:space="preserve">B Q9, observation H6 </w:t>
            </w:r>
            <w:r>
              <w:rPr>
                <w:rStyle w:val="Strong"/>
                <w:shd w:fill="FEF3C7" w:val="clear"/>
              </w:rPr>
              <w:t>[DATA REQUIRED]</w:t>
            </w:r>
          </w:p>
        </w:tc>
        <w:tc>
          <w:tcPr>
            <w:tcW w:w="1961" w:type="dxa"/>
            <w:tcBorders/>
            <w:vAlign w:val="center"/>
          </w:tcPr>
          <w:p>
            <w:pPr>
              <w:pStyle w:val="TableContents"/>
              <w:bidi w:val="0"/>
              <w:spacing w:before="100" w:after="100"/>
              <w:jc w:val="left"/>
              <w:rPr/>
            </w:pPr>
            <w:r>
              <w:rPr/>
              <w:t xml:space="preserve">(a)/(b) no authentication of the visitor's claim; (d) anyone can self-approve; (c) authenticates the </w:t>
            </w:r>
            <w:r>
              <w:rPr>
                <w:rStyle w:val="Emphasis"/>
              </w:rPr>
              <w:t>approval</w:t>
            </w:r>
            <w:r>
              <w:rPr/>
              <w:t>, binds it to window and gate</w:t>
            </w:r>
          </w:p>
        </w:tc>
        <w:tc>
          <w:tcPr>
            <w:tcW w:w="1718" w:type="dxa"/>
            <w:tcBorders/>
            <w:vAlign w:val="center"/>
          </w:tcPr>
          <w:p>
            <w:pPr>
              <w:pStyle w:val="TableContents"/>
              <w:bidi w:val="0"/>
              <w:spacing w:before="100" w:after="100"/>
              <w:jc w:val="left"/>
              <w:rPr/>
            </w:pPr>
            <w:r>
              <w:rPr/>
              <w:t>(a) exposes previous visitors' data; (b) guard holds contact data; (c) guard sees name + host only, contact used for delivery only</w:t>
            </w:r>
          </w:p>
        </w:tc>
        <w:tc>
          <w:tcPr>
            <w:tcW w:w="1560" w:type="dxa"/>
            <w:tcBorders/>
            <w:vAlign w:val="center"/>
          </w:tcPr>
          <w:p>
            <w:pPr>
              <w:pStyle w:val="TableContents"/>
              <w:bidi w:val="0"/>
              <w:spacing w:before="100" w:after="100"/>
              <w:jc w:val="left"/>
              <w:rPr/>
            </w:pPr>
            <w:r>
              <w:rPr/>
              <w:t>(c) ≤10 s at gate if pre-approved; unapproved path needs host response</w:t>
            </w:r>
          </w:p>
        </w:tc>
        <w:tc>
          <w:tcPr>
            <w:tcW w:w="1309" w:type="dxa"/>
            <w:tcBorders/>
            <w:vAlign w:val="center"/>
          </w:tcPr>
          <w:p>
            <w:pPr>
              <w:pStyle w:val="TableContents"/>
              <w:bidi w:val="0"/>
              <w:spacing w:before="100" w:after="100"/>
              <w:jc w:val="left"/>
              <w:rPr/>
            </w:pPr>
            <w:r>
              <w:rPr/>
              <w:t>(c) needs host app/portal and notification; moderate</w:t>
            </w:r>
          </w:p>
        </w:tc>
        <w:tc>
          <w:tcPr>
            <w:tcW w:w="1569" w:type="dxa"/>
            <w:tcBorders/>
            <w:vAlign w:val="center"/>
          </w:tcPr>
          <w:p>
            <w:pPr>
              <w:pStyle w:val="TableContents"/>
              <w:bidi w:val="0"/>
              <w:spacing w:before="100" w:after="100"/>
              <w:jc w:val="left"/>
              <w:rPr/>
            </w:pPr>
            <w:r>
              <w:rPr>
                <w:rStyle w:val="Strong"/>
              </w:rPr>
              <w:t>(c)</w:t>
            </w:r>
            <w:r>
              <w:rPr/>
              <w:t>, with gate-initiated host approval for walk-ins. No paper register.</w:t>
            </w:r>
          </w:p>
        </w:tc>
      </w:tr>
      <w:tr>
        <w:trPr/>
        <w:tc>
          <w:tcPr>
            <w:tcW w:w="610" w:type="dxa"/>
            <w:tcBorders/>
            <w:vAlign w:val="center"/>
          </w:tcPr>
          <w:p>
            <w:pPr>
              <w:pStyle w:val="TableContents"/>
              <w:bidi w:val="0"/>
              <w:spacing w:before="100" w:after="100"/>
              <w:jc w:val="left"/>
              <w:rPr/>
            </w:pPr>
            <w:r>
              <w:rPr>
                <w:rStyle w:val="Strong"/>
              </w:rPr>
              <w:t>D5</w:t>
            </w:r>
          </w:p>
        </w:tc>
        <w:tc>
          <w:tcPr>
            <w:tcW w:w="1565" w:type="dxa"/>
            <w:tcBorders/>
            <w:vAlign w:val="center"/>
          </w:tcPr>
          <w:p>
            <w:pPr>
              <w:pStyle w:val="TableContents"/>
              <w:bidi w:val="0"/>
              <w:spacing w:before="100" w:after="100"/>
              <w:jc w:val="left"/>
              <w:rPr/>
            </w:pPr>
            <w:r>
              <w:rPr/>
              <w:t>Logging</w:t>
            </w:r>
          </w:p>
        </w:tc>
        <w:tc>
          <w:tcPr>
            <w:tcW w:w="1888" w:type="dxa"/>
            <w:tcBorders/>
            <w:vAlign w:val="center"/>
          </w:tcPr>
          <w:p>
            <w:pPr>
              <w:pStyle w:val="TableContents"/>
              <w:bidi w:val="0"/>
              <w:spacing w:before="100" w:after="100"/>
              <w:jc w:val="left"/>
              <w:rPr/>
            </w:pPr>
            <w:r>
              <w:rPr/>
              <w:t>(a) No logs (privacy-maximal); (b) Full identified logs; (c) Pseudonymous logs, separate mapping, justified re-identification, fixed retention</w:t>
            </w:r>
          </w:p>
        </w:tc>
        <w:tc>
          <w:tcPr>
            <w:tcW w:w="1327" w:type="dxa"/>
            <w:tcBorders/>
            <w:vAlign w:val="center"/>
          </w:tcPr>
          <w:p>
            <w:pPr>
              <w:pStyle w:val="TableContents"/>
              <w:bidi w:val="0"/>
              <w:spacing w:before="100" w:after="100"/>
              <w:ind w:hanging="0" w:left="0" w:right="0"/>
              <w:jc w:val="left"/>
              <w:rPr/>
            </w:pPr>
            <w:r>
              <w:rPr/>
              <w:t xml:space="preserve">Q14a, Q14b, Q15b </w:t>
            </w:r>
            <w:r>
              <w:rPr>
                <w:rStyle w:val="Strong"/>
                <w:shd w:fill="FEF3C7" w:val="clear"/>
              </w:rPr>
              <w:t>[DATA REQUIRED]</w:t>
            </w:r>
          </w:p>
        </w:tc>
        <w:tc>
          <w:tcPr>
            <w:tcW w:w="1961" w:type="dxa"/>
            <w:tcBorders/>
            <w:vAlign w:val="center"/>
          </w:tcPr>
          <w:p>
            <w:pPr>
              <w:pStyle w:val="TableContents"/>
              <w:bidi w:val="0"/>
              <w:spacing w:before="100" w:after="100"/>
              <w:jc w:val="left"/>
              <w:rPr/>
            </w:pPr>
            <w:r>
              <w:rPr/>
              <w:t>(a) no incident response, no anomaly detection (TH-15). (b) surveillance dataset; breach impact high (TH-10, TH-13). (c) both goals</w:t>
            </w:r>
          </w:p>
        </w:tc>
        <w:tc>
          <w:tcPr>
            <w:tcW w:w="1718" w:type="dxa"/>
            <w:tcBorders/>
            <w:vAlign w:val="center"/>
          </w:tcPr>
          <w:p>
            <w:pPr>
              <w:pStyle w:val="TableContents"/>
              <w:bidi w:val="0"/>
              <w:spacing w:before="100" w:after="100"/>
              <w:jc w:val="left"/>
              <w:rPr/>
            </w:pPr>
            <w:r>
              <w:rPr/>
              <w:t>(c) minimises movement-data exposure; DPDP alignment [22]</w:t>
            </w:r>
          </w:p>
        </w:tc>
        <w:tc>
          <w:tcPr>
            <w:tcW w:w="1560" w:type="dxa"/>
            <w:tcBorders/>
            <w:vAlign w:val="center"/>
          </w:tcPr>
          <w:p>
            <w:pPr>
              <w:pStyle w:val="TableContents"/>
              <w:bidi w:val="0"/>
              <w:spacing w:before="100" w:after="100"/>
              <w:jc w:val="left"/>
              <w:rPr/>
            </w:pPr>
            <w:r>
              <w:rPr/>
              <w:t>(c) auditor workflow slightly slower (justification step)</w:t>
            </w:r>
          </w:p>
        </w:tc>
        <w:tc>
          <w:tcPr>
            <w:tcW w:w="1309" w:type="dxa"/>
            <w:tcBorders/>
            <w:vAlign w:val="center"/>
          </w:tcPr>
          <w:p>
            <w:pPr>
              <w:pStyle w:val="TableContents"/>
              <w:bidi w:val="0"/>
              <w:spacing w:before="100" w:after="100"/>
              <w:jc w:val="left"/>
              <w:rPr/>
            </w:pPr>
            <w:r>
              <w:rPr/>
              <w:t>(c) moderate</w:t>
            </w:r>
          </w:p>
        </w:tc>
        <w:tc>
          <w:tcPr>
            <w:tcW w:w="1569" w:type="dxa"/>
            <w:tcBorders/>
            <w:vAlign w:val="center"/>
          </w:tcPr>
          <w:p>
            <w:pPr>
              <w:pStyle w:val="TableContents"/>
              <w:bidi w:val="0"/>
              <w:spacing w:before="100" w:after="100"/>
              <w:jc w:val="left"/>
              <w:rPr/>
            </w:pPr>
            <w:r>
              <w:rPr>
                <w:rStyle w:val="Strong"/>
              </w:rPr>
              <w:t>(c)</w:t>
            </w:r>
            <w:r>
              <w:rPr/>
              <w:t xml:space="preserve"> with 90-day retention, hash-chained integrity, student self-view.</w:t>
            </w:r>
          </w:p>
        </w:tc>
      </w:tr>
      <w:tr>
        <w:trPr/>
        <w:tc>
          <w:tcPr>
            <w:tcW w:w="610" w:type="dxa"/>
            <w:tcBorders/>
            <w:vAlign w:val="center"/>
          </w:tcPr>
          <w:p>
            <w:pPr>
              <w:pStyle w:val="TableContents"/>
              <w:bidi w:val="0"/>
              <w:spacing w:before="100" w:after="100"/>
              <w:jc w:val="left"/>
              <w:rPr/>
            </w:pPr>
            <w:r>
              <w:rPr>
                <w:rStyle w:val="Strong"/>
              </w:rPr>
              <w:t>D6</w:t>
            </w:r>
          </w:p>
        </w:tc>
        <w:tc>
          <w:tcPr>
            <w:tcW w:w="1565" w:type="dxa"/>
            <w:tcBorders/>
            <w:vAlign w:val="center"/>
          </w:tcPr>
          <w:p>
            <w:pPr>
              <w:pStyle w:val="TableContents"/>
              <w:bidi w:val="0"/>
              <w:spacing w:before="100" w:after="100"/>
              <w:jc w:val="left"/>
              <w:rPr/>
            </w:pPr>
            <w:r>
              <w:rPr/>
              <w:t>Credential revocation</w:t>
            </w:r>
          </w:p>
        </w:tc>
        <w:tc>
          <w:tcPr>
            <w:tcW w:w="1888" w:type="dxa"/>
            <w:tcBorders/>
            <w:vAlign w:val="center"/>
          </w:tcPr>
          <w:p>
            <w:pPr>
              <w:pStyle w:val="TableContents"/>
              <w:bidi w:val="0"/>
              <w:spacing w:before="100" w:after="100"/>
              <w:jc w:val="left"/>
              <w:rPr/>
            </w:pPr>
            <w:r>
              <w:rPr/>
              <w:t>(a) Issuer-only, office hours; (b) Self-service immediate + issuer; (c) Self-service with 24 h "undo"</w:t>
            </w:r>
          </w:p>
        </w:tc>
        <w:tc>
          <w:tcPr>
            <w:tcW w:w="1327" w:type="dxa"/>
            <w:tcBorders/>
            <w:vAlign w:val="center"/>
          </w:tcPr>
          <w:p>
            <w:pPr>
              <w:pStyle w:val="TableContents"/>
              <w:bidi w:val="0"/>
              <w:spacing w:before="100" w:after="100"/>
              <w:ind w:hanging="0" w:left="0" w:right="0"/>
              <w:jc w:val="left"/>
              <w:rPr/>
            </w:pPr>
            <w:r>
              <w:rPr/>
              <w:t xml:space="preserve">Q9, Q10 </w:t>
            </w:r>
            <w:r>
              <w:rPr>
                <w:rStyle w:val="Strong"/>
                <w:shd w:fill="FEF3C7" w:val="clear"/>
              </w:rPr>
              <w:t>[DATA REQUIRED]</w:t>
            </w:r>
          </w:p>
        </w:tc>
        <w:tc>
          <w:tcPr>
            <w:tcW w:w="1961" w:type="dxa"/>
            <w:tcBorders/>
            <w:vAlign w:val="center"/>
          </w:tcPr>
          <w:p>
            <w:pPr>
              <w:pStyle w:val="TableContents"/>
              <w:bidi w:val="0"/>
              <w:spacing w:before="100" w:after="100"/>
              <w:jc w:val="left"/>
              <w:rPr/>
            </w:pPr>
            <w:r>
              <w:rPr/>
              <w:t>(a) leaves lost card live for hours/days (TH-01). (c) undo creates ambiguity and a social-engineering path. (b) closes window fastest and is unambiguous</w:t>
            </w:r>
          </w:p>
        </w:tc>
        <w:tc>
          <w:tcPr>
            <w:tcW w:w="1718" w:type="dxa"/>
            <w:tcBorders/>
            <w:vAlign w:val="center"/>
          </w:tcPr>
          <w:p>
            <w:pPr>
              <w:pStyle w:val="TableContents"/>
              <w:bidi w:val="0"/>
              <w:spacing w:before="100" w:after="100"/>
              <w:jc w:val="left"/>
              <w:rPr/>
            </w:pPr>
            <w:r>
              <w:rPr/>
              <w:t>(b) student controls own credential</w:t>
            </w:r>
          </w:p>
        </w:tc>
        <w:tc>
          <w:tcPr>
            <w:tcW w:w="1560" w:type="dxa"/>
            <w:tcBorders/>
            <w:vAlign w:val="center"/>
          </w:tcPr>
          <w:p>
            <w:pPr>
              <w:pStyle w:val="TableContents"/>
              <w:bidi w:val="0"/>
              <w:spacing w:before="100" w:after="100"/>
              <w:jc w:val="left"/>
              <w:rPr/>
            </w:pPr>
            <w:r>
              <w:rPr/>
              <w:t>(b) seconds from phone; replacement still needed</w:t>
            </w:r>
          </w:p>
        </w:tc>
        <w:tc>
          <w:tcPr>
            <w:tcW w:w="1309" w:type="dxa"/>
            <w:tcBorders/>
            <w:vAlign w:val="center"/>
          </w:tcPr>
          <w:p>
            <w:pPr>
              <w:pStyle w:val="TableContents"/>
              <w:bidi w:val="0"/>
              <w:spacing w:before="100" w:after="100"/>
              <w:jc w:val="left"/>
              <w:rPr/>
            </w:pPr>
            <w:r>
              <w:rPr/>
              <w:t>(b) easy</w:t>
            </w:r>
          </w:p>
        </w:tc>
        <w:tc>
          <w:tcPr>
            <w:tcW w:w="1569" w:type="dxa"/>
            <w:tcBorders/>
            <w:vAlign w:val="center"/>
          </w:tcPr>
          <w:p>
            <w:pPr>
              <w:pStyle w:val="TableContents"/>
              <w:bidi w:val="0"/>
              <w:spacing w:before="100" w:after="100"/>
              <w:jc w:val="left"/>
              <w:rPr/>
            </w:pPr>
            <w:r>
              <w:rPr>
                <w:rStyle w:val="Strong"/>
              </w:rPr>
              <w:t>(b)</w:t>
            </w:r>
            <w:r>
              <w:rPr/>
              <w:t xml:space="preserve"> Self-service immediate, irreversible; replacement issued instead of un-revoke.</w:t>
            </w:r>
          </w:p>
        </w:tc>
      </w:tr>
      <w:tr>
        <w:trPr/>
        <w:tc>
          <w:tcPr>
            <w:tcW w:w="610" w:type="dxa"/>
            <w:tcBorders/>
            <w:vAlign w:val="center"/>
          </w:tcPr>
          <w:p>
            <w:pPr>
              <w:pStyle w:val="TableContents"/>
              <w:bidi w:val="0"/>
              <w:spacing w:before="100" w:after="100"/>
              <w:jc w:val="left"/>
              <w:rPr/>
            </w:pPr>
            <w:r>
              <w:rPr>
                <w:rStyle w:val="Strong"/>
              </w:rPr>
              <w:t>D7</w:t>
            </w:r>
          </w:p>
        </w:tc>
        <w:tc>
          <w:tcPr>
            <w:tcW w:w="1565" w:type="dxa"/>
            <w:tcBorders/>
            <w:vAlign w:val="center"/>
          </w:tcPr>
          <w:p>
            <w:pPr>
              <w:pStyle w:val="TableContents"/>
              <w:bidi w:val="0"/>
              <w:spacing w:before="100" w:after="100"/>
              <w:jc w:val="left"/>
              <w:rPr/>
            </w:pPr>
            <w:r>
              <w:rPr/>
              <w:t>Failure handling behaviour</w:t>
            </w:r>
          </w:p>
        </w:tc>
        <w:tc>
          <w:tcPr>
            <w:tcW w:w="1888" w:type="dxa"/>
            <w:tcBorders/>
            <w:vAlign w:val="center"/>
          </w:tcPr>
          <w:p>
            <w:pPr>
              <w:pStyle w:val="TableContents"/>
              <w:bidi w:val="0"/>
              <w:spacing w:before="100" w:after="100"/>
              <w:jc w:val="left"/>
              <w:rPr/>
            </w:pPr>
            <w:r>
              <w:rPr/>
              <w:t>(a) Fail-open on any error (availability first); (b) Fail-closed with no fallback; (c) Ordered degradation: online → offline-verified → manual supervised → emergency egress-only</w:t>
            </w:r>
          </w:p>
        </w:tc>
        <w:tc>
          <w:tcPr>
            <w:tcW w:w="1327" w:type="dxa"/>
            <w:tcBorders/>
            <w:vAlign w:val="center"/>
          </w:tcPr>
          <w:p>
            <w:pPr>
              <w:pStyle w:val="TableContents"/>
              <w:bidi w:val="0"/>
              <w:spacing w:before="100" w:after="100"/>
              <w:ind w:hanging="0" w:left="0" w:right="0"/>
              <w:jc w:val="left"/>
              <w:rPr/>
            </w:pPr>
            <w:r>
              <w:rPr/>
              <w:t xml:space="preserve">B Q10 </w:t>
            </w:r>
            <w:r>
              <w:rPr>
                <w:rStyle w:val="Strong"/>
                <w:shd w:fill="FEF3C7" w:val="clear"/>
              </w:rPr>
              <w:t>[DATA REQUIRED]</w:t>
            </w:r>
          </w:p>
        </w:tc>
        <w:tc>
          <w:tcPr>
            <w:tcW w:w="1961" w:type="dxa"/>
            <w:tcBorders/>
            <w:vAlign w:val="center"/>
          </w:tcPr>
          <w:p>
            <w:pPr>
              <w:pStyle w:val="TableContents"/>
              <w:bidi w:val="0"/>
              <w:spacing w:before="100" w:after="100"/>
              <w:jc w:val="left"/>
              <w:rPr/>
            </w:pPr>
            <w:r>
              <w:rPr/>
              <w:t>(a) any fault = free entry (TH-14, TH-16). (b) availability failure. (c) each stage keeps a defined level of authentication and full logging</w:t>
            </w:r>
          </w:p>
        </w:tc>
        <w:tc>
          <w:tcPr>
            <w:tcW w:w="1718" w:type="dxa"/>
            <w:tcBorders/>
            <w:vAlign w:val="center"/>
          </w:tcPr>
          <w:p>
            <w:pPr>
              <w:pStyle w:val="TableContents"/>
              <w:bidi w:val="0"/>
              <w:spacing w:before="100" w:after="100"/>
              <w:jc w:val="left"/>
              <w:rPr/>
            </w:pPr>
            <w:r>
              <w:rPr/>
              <w:t>(c) manual records contain more human attribution; acceptable</w:t>
            </w:r>
          </w:p>
        </w:tc>
        <w:tc>
          <w:tcPr>
            <w:tcW w:w="1560" w:type="dxa"/>
            <w:tcBorders/>
            <w:vAlign w:val="center"/>
          </w:tcPr>
          <w:p>
            <w:pPr>
              <w:pStyle w:val="TableContents"/>
              <w:bidi w:val="0"/>
              <w:spacing w:before="100" w:after="100"/>
              <w:jc w:val="left"/>
              <w:rPr/>
            </w:pPr>
            <w:r>
              <w:rPr/>
              <w:t>(c) only prolonged outage is slow</w:t>
            </w:r>
          </w:p>
        </w:tc>
        <w:tc>
          <w:tcPr>
            <w:tcW w:w="1309" w:type="dxa"/>
            <w:tcBorders/>
            <w:vAlign w:val="center"/>
          </w:tcPr>
          <w:p>
            <w:pPr>
              <w:pStyle w:val="TableContents"/>
              <w:bidi w:val="0"/>
              <w:spacing w:before="100" w:after="100"/>
              <w:jc w:val="left"/>
              <w:rPr/>
            </w:pPr>
            <w:r>
              <w:rPr/>
              <w:t>(c) moderate</w:t>
            </w:r>
          </w:p>
        </w:tc>
        <w:tc>
          <w:tcPr>
            <w:tcW w:w="1569" w:type="dxa"/>
            <w:tcBorders/>
            <w:vAlign w:val="center"/>
          </w:tcPr>
          <w:p>
            <w:pPr>
              <w:pStyle w:val="TableContents"/>
              <w:bidi w:val="0"/>
              <w:spacing w:before="100" w:after="100"/>
              <w:jc w:val="left"/>
              <w:rPr/>
            </w:pPr>
            <w:r>
              <w:rPr>
                <w:rStyle w:val="Strong"/>
              </w:rPr>
              <w:t>(c)</w:t>
            </w:r>
            <w:r>
              <w:rPr/>
              <w:t xml:space="preserve"> with N = 4 h default (configurable), emergency egress never blocked.</w:t>
            </w:r>
          </w:p>
        </w:tc>
      </w:tr>
      <w:tr>
        <w:trPr/>
        <w:tc>
          <w:tcPr>
            <w:tcW w:w="610" w:type="dxa"/>
            <w:tcBorders/>
            <w:vAlign w:val="center"/>
          </w:tcPr>
          <w:p>
            <w:pPr>
              <w:pStyle w:val="TableContents"/>
              <w:bidi w:val="0"/>
              <w:spacing w:before="100" w:after="100"/>
              <w:jc w:val="left"/>
              <w:rPr/>
            </w:pPr>
            <w:r>
              <w:rPr>
                <w:rStyle w:val="Strong"/>
              </w:rPr>
              <w:t>D8</w:t>
            </w:r>
          </w:p>
        </w:tc>
        <w:tc>
          <w:tcPr>
            <w:tcW w:w="1565" w:type="dxa"/>
            <w:tcBorders/>
            <w:vAlign w:val="center"/>
          </w:tcPr>
          <w:p>
            <w:pPr>
              <w:pStyle w:val="TableContents"/>
              <w:bidi w:val="0"/>
              <w:spacing w:before="100" w:after="100"/>
              <w:jc w:val="left"/>
              <w:rPr/>
            </w:pPr>
            <w:r>
              <w:rPr/>
              <w:t>Authentication vs authorization messaging</w:t>
            </w:r>
          </w:p>
        </w:tc>
        <w:tc>
          <w:tcPr>
            <w:tcW w:w="1888" w:type="dxa"/>
            <w:tcBorders/>
            <w:vAlign w:val="center"/>
          </w:tcPr>
          <w:p>
            <w:pPr>
              <w:pStyle w:val="TableContents"/>
              <w:bidi w:val="0"/>
              <w:spacing w:before="100" w:after="100"/>
              <w:jc w:val="left"/>
              <w:rPr/>
            </w:pPr>
            <w:r>
              <w:rPr/>
              <w:t>(a) Single "Denied"; (b) Technical codes; (c) Two classes with plain-language reason and role-specific detail</w:t>
            </w:r>
          </w:p>
        </w:tc>
        <w:tc>
          <w:tcPr>
            <w:tcW w:w="1327" w:type="dxa"/>
            <w:tcBorders/>
            <w:vAlign w:val="center"/>
          </w:tcPr>
          <w:p>
            <w:pPr>
              <w:pStyle w:val="TableContents"/>
              <w:bidi w:val="0"/>
              <w:spacing w:before="100" w:after="100"/>
              <w:ind w:hanging="0" w:left="0" w:right="0"/>
              <w:jc w:val="left"/>
              <w:rPr/>
            </w:pPr>
            <w:r>
              <w:rPr/>
              <w:t xml:space="preserve">B Q13 training, Q19 expectations </w:t>
            </w:r>
            <w:r>
              <w:rPr>
                <w:rStyle w:val="Strong"/>
                <w:shd w:fill="FEF3C7" w:val="clear"/>
              </w:rPr>
              <w:t>[DATA REQUIRED]</w:t>
            </w:r>
          </w:p>
        </w:tc>
        <w:tc>
          <w:tcPr>
            <w:tcW w:w="1961" w:type="dxa"/>
            <w:tcBorders/>
            <w:vAlign w:val="center"/>
          </w:tcPr>
          <w:p>
            <w:pPr>
              <w:pStyle w:val="TableContents"/>
              <w:bidi w:val="0"/>
              <w:spacing w:before="100" w:after="100"/>
              <w:jc w:val="left"/>
              <w:rPr/>
            </w:pPr>
            <w:r>
              <w:rPr/>
              <w:t>(c) lets guard respond correctly (revoked ≠ fake ≠ expired); prevents guards "helping" a NOT RECOGNISED case</w:t>
            </w:r>
          </w:p>
        </w:tc>
        <w:tc>
          <w:tcPr>
            <w:tcW w:w="1718" w:type="dxa"/>
            <w:tcBorders/>
            <w:vAlign w:val="center"/>
          </w:tcPr>
          <w:p>
            <w:pPr>
              <w:pStyle w:val="TableContents"/>
              <w:bidi w:val="0"/>
              <w:spacing w:before="100" w:after="100"/>
              <w:jc w:val="left"/>
              <w:rPr/>
            </w:pPr>
            <w:r>
              <w:rPr/>
              <w:t>(c) reason for revocation withheld from guard</w:t>
            </w:r>
          </w:p>
        </w:tc>
        <w:tc>
          <w:tcPr>
            <w:tcW w:w="1560" w:type="dxa"/>
            <w:tcBorders/>
            <w:vAlign w:val="center"/>
          </w:tcPr>
          <w:p>
            <w:pPr>
              <w:pStyle w:val="TableContents"/>
              <w:bidi w:val="0"/>
              <w:spacing w:before="100" w:after="100"/>
              <w:jc w:val="left"/>
              <w:rPr/>
            </w:pPr>
            <w:r>
              <w:rPr/>
              <w:t>(c) requires ≤15 min training (USE-02)</w:t>
            </w:r>
          </w:p>
        </w:tc>
        <w:tc>
          <w:tcPr>
            <w:tcW w:w="1309" w:type="dxa"/>
            <w:tcBorders/>
            <w:vAlign w:val="center"/>
          </w:tcPr>
          <w:p>
            <w:pPr>
              <w:pStyle w:val="TableContents"/>
              <w:bidi w:val="0"/>
              <w:spacing w:before="100" w:after="100"/>
              <w:jc w:val="left"/>
              <w:rPr/>
            </w:pPr>
            <w:r>
              <w:rPr/>
              <w:t>Easy</w:t>
            </w:r>
          </w:p>
        </w:tc>
        <w:tc>
          <w:tcPr>
            <w:tcW w:w="1569" w:type="dxa"/>
            <w:tcBorders/>
            <w:vAlign w:val="center"/>
          </w:tcPr>
          <w:p>
            <w:pPr>
              <w:pStyle w:val="TableContents"/>
              <w:bidi w:val="0"/>
              <w:spacing w:before="100" w:after="100"/>
              <w:jc w:val="left"/>
              <w:rPr/>
            </w:pPr>
            <w:r>
              <w:rPr>
                <w:rStyle w:val="Strong"/>
              </w:rPr>
              <w:t>(c)</w:t>
            </w:r>
          </w:p>
        </w:tc>
      </w:tr>
      <w:tr>
        <w:trPr/>
        <w:tc>
          <w:tcPr>
            <w:tcW w:w="610" w:type="dxa"/>
            <w:tcBorders/>
            <w:vAlign w:val="center"/>
          </w:tcPr>
          <w:p>
            <w:pPr>
              <w:pStyle w:val="TableContents"/>
              <w:bidi w:val="0"/>
              <w:spacing w:before="100" w:after="100"/>
              <w:jc w:val="left"/>
              <w:rPr/>
            </w:pPr>
            <w:r>
              <w:rPr>
                <w:rStyle w:val="Strong"/>
              </w:rPr>
              <w:t>D9</w:t>
            </w:r>
          </w:p>
        </w:tc>
        <w:tc>
          <w:tcPr>
            <w:tcW w:w="1565" w:type="dxa"/>
            <w:tcBorders/>
            <w:vAlign w:val="center"/>
          </w:tcPr>
          <w:p>
            <w:pPr>
              <w:pStyle w:val="TableContents"/>
              <w:bidi w:val="0"/>
              <w:spacing w:before="100" w:after="100"/>
              <w:jc w:val="left"/>
              <w:rPr/>
            </w:pPr>
            <w:r>
              <w:rPr/>
              <w:t>Handling forgotten card without phone credential</w:t>
            </w:r>
          </w:p>
        </w:tc>
        <w:tc>
          <w:tcPr>
            <w:tcW w:w="1888" w:type="dxa"/>
            <w:tcBorders/>
            <w:vAlign w:val="center"/>
          </w:tcPr>
          <w:p>
            <w:pPr>
              <w:pStyle w:val="TableContents"/>
              <w:bidi w:val="0"/>
              <w:spacing w:before="100" w:after="100"/>
              <w:jc w:val="left"/>
              <w:rPr/>
            </w:pPr>
            <w:r>
              <w:rPr/>
              <w:t>(a) Guard admits on verbal identity; (b) Refuse until card produced; (c) Security Office issues one-day signed temporary pass after roster + photo verification</w:t>
            </w:r>
          </w:p>
        </w:tc>
        <w:tc>
          <w:tcPr>
            <w:tcW w:w="1327" w:type="dxa"/>
            <w:tcBorders/>
            <w:vAlign w:val="center"/>
          </w:tcPr>
          <w:p>
            <w:pPr>
              <w:pStyle w:val="TableContents"/>
              <w:bidi w:val="0"/>
              <w:spacing w:before="100" w:after="100"/>
              <w:ind w:hanging="0" w:left="0" w:right="0"/>
              <w:jc w:val="left"/>
              <w:rPr/>
            </w:pPr>
            <w:r>
              <w:rPr/>
              <w:t xml:space="preserve">Q7, Q19 </w:t>
            </w:r>
            <w:r>
              <w:rPr>
                <w:rStyle w:val="Strong"/>
                <w:shd w:fill="FEF3C7" w:val="clear"/>
              </w:rPr>
              <w:t>[DATA REQUIRED]</w:t>
            </w:r>
          </w:p>
        </w:tc>
        <w:tc>
          <w:tcPr>
            <w:tcW w:w="1961" w:type="dxa"/>
            <w:tcBorders/>
            <w:vAlign w:val="center"/>
          </w:tcPr>
          <w:p>
            <w:pPr>
              <w:pStyle w:val="TableContents"/>
              <w:bidi w:val="0"/>
              <w:spacing w:before="100" w:after="100"/>
              <w:jc w:val="left"/>
              <w:rPr/>
            </w:pPr>
            <w:r>
              <w:rPr/>
              <w:t>(a) social-engineering path (TH-04). (b) strands legitimate students; pressure to bypass. (c) authentication moves to a trained issuer with server data; pass is bounded</w:t>
            </w:r>
          </w:p>
        </w:tc>
        <w:tc>
          <w:tcPr>
            <w:tcW w:w="1718" w:type="dxa"/>
            <w:tcBorders/>
            <w:vAlign w:val="center"/>
          </w:tcPr>
          <w:p>
            <w:pPr>
              <w:pStyle w:val="TableContents"/>
              <w:bidi w:val="0"/>
              <w:spacing w:before="100" w:after="100"/>
              <w:jc w:val="left"/>
              <w:rPr/>
            </w:pPr>
            <w:r>
              <w:rPr/>
              <w:t>(c) no public interrogation</w:t>
            </w:r>
          </w:p>
        </w:tc>
        <w:tc>
          <w:tcPr>
            <w:tcW w:w="1560" w:type="dxa"/>
            <w:tcBorders/>
            <w:vAlign w:val="center"/>
          </w:tcPr>
          <w:p>
            <w:pPr>
              <w:pStyle w:val="TableContents"/>
              <w:bidi w:val="0"/>
              <w:spacing w:before="100" w:after="100"/>
              <w:jc w:val="left"/>
              <w:rPr/>
            </w:pPr>
            <w:r>
              <w:rPr/>
              <w:t>(c) detour but defined and dignified</w:t>
            </w:r>
          </w:p>
        </w:tc>
        <w:tc>
          <w:tcPr>
            <w:tcW w:w="1309" w:type="dxa"/>
            <w:tcBorders/>
            <w:vAlign w:val="center"/>
          </w:tcPr>
          <w:p>
            <w:pPr>
              <w:pStyle w:val="TableContents"/>
              <w:bidi w:val="0"/>
              <w:spacing w:before="100" w:after="100"/>
              <w:jc w:val="left"/>
              <w:rPr/>
            </w:pPr>
            <w:r>
              <w:rPr/>
              <w:t>(c) reuses visitor-pass machinery</w:t>
            </w:r>
          </w:p>
        </w:tc>
        <w:tc>
          <w:tcPr>
            <w:tcW w:w="1569" w:type="dxa"/>
            <w:tcBorders/>
            <w:vAlign w:val="center"/>
          </w:tcPr>
          <w:p>
            <w:pPr>
              <w:pStyle w:val="TableContents"/>
              <w:bidi w:val="0"/>
              <w:spacing w:before="100" w:after="100"/>
              <w:jc w:val="left"/>
              <w:rPr/>
            </w:pPr>
            <w:r>
              <w:rPr>
                <w:rStyle w:val="Strong"/>
              </w:rPr>
              <w:t>(c)</w:t>
            </w:r>
          </w:p>
        </w:tc>
      </w:tr>
      <w:tr>
        <w:trPr/>
        <w:tc>
          <w:tcPr>
            <w:tcW w:w="610" w:type="dxa"/>
            <w:tcBorders/>
            <w:vAlign w:val="center"/>
          </w:tcPr>
          <w:p>
            <w:pPr>
              <w:pStyle w:val="TableContents"/>
              <w:bidi w:val="0"/>
              <w:spacing w:before="100" w:after="100"/>
              <w:jc w:val="left"/>
              <w:rPr/>
            </w:pPr>
            <w:r>
              <w:rPr>
                <w:rStyle w:val="Strong"/>
              </w:rPr>
              <w:t>D10</w:t>
            </w:r>
          </w:p>
        </w:tc>
        <w:tc>
          <w:tcPr>
            <w:tcW w:w="1565" w:type="dxa"/>
            <w:tcBorders/>
            <w:vAlign w:val="center"/>
          </w:tcPr>
          <w:p>
            <w:pPr>
              <w:pStyle w:val="TableContents"/>
              <w:bidi w:val="0"/>
              <w:spacing w:before="100" w:after="100"/>
              <w:jc w:val="left"/>
              <w:rPr/>
            </w:pPr>
            <w:r>
              <w:rPr/>
              <w:t>Phone credential platform</w:t>
            </w:r>
          </w:p>
        </w:tc>
        <w:tc>
          <w:tcPr>
            <w:tcW w:w="1888" w:type="dxa"/>
            <w:tcBorders/>
            <w:vAlign w:val="center"/>
          </w:tcPr>
          <w:p>
            <w:pPr>
              <w:pStyle w:val="TableContents"/>
              <w:bidi w:val="0"/>
              <w:spacing w:before="100" w:after="100"/>
              <w:jc w:val="left"/>
              <w:rPr/>
            </w:pPr>
            <w:r>
              <w:rPr/>
              <w:t>(a) Android HCE + iOS QR; (b) QR-only on both; (c) Native wallet passes (Apple/Google)</w:t>
            </w:r>
          </w:p>
        </w:tc>
        <w:tc>
          <w:tcPr>
            <w:tcW w:w="1327" w:type="dxa"/>
            <w:tcBorders/>
            <w:vAlign w:val="center"/>
          </w:tcPr>
          <w:p>
            <w:pPr>
              <w:pStyle w:val="TableContents"/>
              <w:bidi w:val="0"/>
              <w:spacing w:before="100" w:after="100"/>
              <w:ind w:hanging="0" w:left="0" w:right="0"/>
              <w:jc w:val="left"/>
              <w:rPr/>
            </w:pPr>
            <w:r>
              <w:rPr/>
              <w:t xml:space="preserve">Q17 </w:t>
            </w:r>
            <w:r>
              <w:rPr>
                <w:rStyle w:val="Strong"/>
                <w:shd w:fill="FEF3C7" w:val="clear"/>
              </w:rPr>
              <w:t>[DATA REQUIRED]</w:t>
            </w:r>
          </w:p>
        </w:tc>
        <w:tc>
          <w:tcPr>
            <w:tcW w:w="1961" w:type="dxa"/>
            <w:tcBorders/>
            <w:vAlign w:val="center"/>
          </w:tcPr>
          <w:p>
            <w:pPr>
              <w:pStyle w:val="TableContents"/>
              <w:bidi w:val="0"/>
              <w:spacing w:before="100" w:after="100"/>
              <w:jc w:val="left"/>
              <w:rPr/>
            </w:pPr>
            <w:r>
              <w:rPr/>
              <w:t>(a) NFC where possible, QR elsewhere; (c) strongest but requires platform partnership</w:t>
            </w:r>
          </w:p>
        </w:tc>
        <w:tc>
          <w:tcPr>
            <w:tcW w:w="1718" w:type="dxa"/>
            <w:tcBorders/>
            <w:vAlign w:val="center"/>
          </w:tcPr>
          <w:p>
            <w:pPr>
              <w:pStyle w:val="TableContents"/>
              <w:bidi w:val="0"/>
              <w:spacing w:before="100" w:after="100"/>
              <w:jc w:val="left"/>
              <w:rPr/>
            </w:pPr>
            <w:r>
              <w:rPr/>
              <w:t>Similar</w:t>
            </w:r>
          </w:p>
        </w:tc>
        <w:tc>
          <w:tcPr>
            <w:tcW w:w="1560" w:type="dxa"/>
            <w:tcBorders/>
            <w:vAlign w:val="center"/>
          </w:tcPr>
          <w:p>
            <w:pPr>
              <w:pStyle w:val="TableContents"/>
              <w:bidi w:val="0"/>
              <w:spacing w:before="100" w:after="100"/>
              <w:jc w:val="left"/>
              <w:rPr/>
            </w:pPr>
            <w:r>
              <w:rPr/>
              <w:t>(a) mixed experience; (c) best</w:t>
            </w:r>
          </w:p>
        </w:tc>
        <w:tc>
          <w:tcPr>
            <w:tcW w:w="1309" w:type="dxa"/>
            <w:tcBorders/>
            <w:vAlign w:val="center"/>
          </w:tcPr>
          <w:p>
            <w:pPr>
              <w:pStyle w:val="TableContents"/>
              <w:bidi w:val="0"/>
              <w:spacing w:before="100" w:after="100"/>
              <w:jc w:val="left"/>
              <w:rPr/>
            </w:pPr>
            <w:r>
              <w:rPr/>
              <w:t>(c) infeasible for a course project; (a) feasible</w:t>
            </w:r>
          </w:p>
        </w:tc>
        <w:tc>
          <w:tcPr>
            <w:tcW w:w="1569" w:type="dxa"/>
            <w:tcBorders/>
            <w:vAlign w:val="center"/>
          </w:tcPr>
          <w:p>
            <w:pPr>
              <w:pStyle w:val="TableContents"/>
              <w:bidi w:val="0"/>
              <w:spacing w:before="100" w:after="100"/>
              <w:jc w:val="left"/>
              <w:rPr/>
            </w:pPr>
            <w:r>
              <w:rPr>
                <w:rStyle w:val="Strong"/>
              </w:rPr>
              <w:t>(a)</w:t>
            </w:r>
            <w:r>
              <w:rPr/>
              <w:t xml:space="preserve"> for Phase 2; (c) noted as future direction</w:t>
            </w:r>
          </w:p>
        </w:tc>
      </w:tr>
    </w:tbl>
    <w:p>
      <w:pPr>
        <w:pStyle w:val="HorizontalLine"/>
        <w:bidi w:val="0"/>
        <w:jc w:val="left"/>
        <w:rPr/>
      </w:pPr>
      <w:r>
        <w:rPr/>
      </w:r>
    </w:p>
    <w:p>
      <w:pPr>
        <w:pStyle w:val="Heading1"/>
        <w:bidi w:val="0"/>
        <w:jc w:val="left"/>
        <w:rPr/>
      </w:pPr>
      <w:r>
        <w:rPr/>
        <w:t>35. Prototype</w:t>
      </w:r>
    </w:p>
    <w:p>
      <w:pPr>
        <w:pStyle w:val="Heading2"/>
        <w:bidi w:val="0"/>
        <w:jc w:val="left"/>
        <w:rPr/>
      </w:pPr>
      <w:r>
        <w:rPr/>
        <w:t>35.1 Overview</w:t>
      </w:r>
    </w:p>
    <w:p>
      <w:pPr>
        <w:pStyle w:val="BodyText"/>
        <w:bidi w:val="0"/>
        <w:jc w:val="left"/>
        <w:rPr/>
      </w:pPr>
      <w:r>
        <w:rPr/>
        <w:t xml:space="preserve">Lo-fi, greyscale wireframes suitable for import into Figma. Three surfaces: </w:t>
      </w:r>
      <w:r>
        <w:rPr>
          <w:rStyle w:val="Strong"/>
        </w:rPr>
        <w:t>Gate user indicator</w:t>
      </w:r>
      <w:r>
        <w:rPr/>
        <w:t xml:space="preserve"> (small display or LED + text facing the person, portrait phone-sized), </w:t>
      </w:r>
      <w:r>
        <w:rPr>
          <w:rStyle w:val="Strong"/>
        </w:rPr>
        <w:t>Guard tablet</w:t>
      </w:r>
      <w:r>
        <w:rPr/>
        <w:t xml:space="preserve"> (landscape 10"), </w:t>
      </w:r>
      <w:r>
        <w:rPr>
          <w:rStyle w:val="Strong"/>
        </w:rPr>
        <w:t>Admin / student web and app</w:t>
      </w:r>
      <w:r>
        <w:rPr/>
        <w:t xml:space="preserve"> (desktop or phone). Files: </w:t>
      </w:r>
      <w:r>
        <w:rPr>
          <w:rStyle w:val="SourceText"/>
        </w:rPr>
        <w:t>06_Prototype/Prototype_Screens.pdf</w:t>
      </w:r>
      <w:r>
        <w:rPr/>
        <w:t xml:space="preserve"> (all 20 screens) and </w:t>
      </w:r>
      <w:r>
        <w:rPr>
          <w:rStyle w:val="SourceText"/>
        </w:rPr>
        <w:t>06_Prototype/screens/S01..S20.png</w:t>
      </w:r>
      <w:r>
        <w:rPr/>
        <w:t xml:space="preserve">. Figma import instructions in </w:t>
      </w:r>
      <w:r>
        <w:rPr>
          <w:rStyle w:val="SourceText"/>
        </w:rPr>
        <w:t>06_Prototype/Figma_Prototype_Instructions.pdf</w:t>
      </w:r>
      <w:r>
        <w:rPr/>
        <w:t>.</w:t>
      </w:r>
    </w:p>
    <w:p>
      <w:pPr>
        <w:pStyle w:val="BodyText"/>
        <w:bidi w:val="0"/>
        <w:jc w:val="left"/>
        <w:rPr/>
      </w:pPr>
      <w:r>
        <w:rPr/>
        <w:t>Conventions: status colours are always paired with an icon and a word (USE-08); Hindi labels appear under English on guard/user screens (shown as "[HI]" in wireframes to keep them legible; final copy to be translated); every DENY screen has a "Next step" block; no guard screen has an "Allow" control.</w:t>
      </w:r>
    </w:p>
    <w:p>
      <w:pPr>
        <w:pStyle w:val="Heading2"/>
        <w:bidi w:val="0"/>
        <w:jc w:val="left"/>
        <w:rPr/>
      </w:pPr>
      <w:r>
        <w:rPr/>
        <w:t>35.2 Screen specifications</w:t>
      </w:r>
    </w:p>
    <w:p>
      <w:pPr>
        <w:pStyle w:val="Heading3"/>
        <w:bidi w:val="0"/>
        <w:jc w:val="left"/>
        <w:rPr/>
      </w:pPr>
      <w:r>
        <w:rPr/>
        <w:t>S01 — Welcome / Gate Authentication (user indicator, idle)</w:t>
      </w:r>
    </w:p>
    <w:p>
      <w:pPr>
        <w:pStyle w:val="BodyText"/>
        <w:numPr>
          <w:ilvl w:val="0"/>
          <w:numId w:val="22"/>
        </w:numPr>
        <w:tabs>
          <w:tab w:val="clear" w:pos="1134"/>
          <w:tab w:val="left" w:pos="809" w:leader="none"/>
        </w:tabs>
        <w:bidi w:val="0"/>
        <w:spacing w:before="100" w:after="0"/>
        <w:ind w:hanging="283" w:left="809"/>
        <w:jc w:val="left"/>
        <w:rPr/>
      </w:pPr>
      <w:r>
        <w:rPr>
          <w:rStyle w:val="Strong"/>
        </w:rPr>
        <w:t>Purpose</w:t>
      </w:r>
      <w:r>
        <w:rPr/>
        <w:t xml:space="preserve">: Tell the approaching person what to do and show the lane is working. </w:t>
      </w:r>
    </w:p>
    <w:p>
      <w:pPr>
        <w:pStyle w:val="BodyText"/>
        <w:numPr>
          <w:ilvl w:val="0"/>
          <w:numId w:val="22"/>
        </w:numPr>
        <w:tabs>
          <w:tab w:val="clear" w:pos="1134"/>
          <w:tab w:val="left" w:pos="809" w:leader="none"/>
        </w:tabs>
        <w:bidi w:val="0"/>
        <w:spacing w:before="100" w:after="0"/>
        <w:ind w:hanging="283" w:left="809"/>
        <w:jc w:val="left"/>
        <w:rPr/>
      </w:pPr>
      <w:r>
        <w:rPr>
          <w:rStyle w:val="Strong"/>
        </w:rPr>
        <w:t>UI elements</w:t>
      </w:r>
      <w:r>
        <w:rPr/>
        <w:t xml:space="preserve">: Large icon of card/phone tapping; text "Tap card or phone / [HI]"; small QR camera indicator "or show app QR"; status dot (green = ready, amber = offline mode, grey = lane closed). </w:t>
      </w:r>
    </w:p>
    <w:p>
      <w:pPr>
        <w:pStyle w:val="BodyText"/>
        <w:numPr>
          <w:ilvl w:val="0"/>
          <w:numId w:val="22"/>
        </w:numPr>
        <w:tabs>
          <w:tab w:val="clear" w:pos="1134"/>
          <w:tab w:val="left" w:pos="809" w:leader="none"/>
        </w:tabs>
        <w:bidi w:val="0"/>
        <w:spacing w:before="100" w:after="0"/>
        <w:ind w:hanging="283" w:left="809"/>
        <w:jc w:val="left"/>
        <w:rPr/>
      </w:pPr>
      <w:r>
        <w:rPr>
          <w:rStyle w:val="Strong"/>
        </w:rPr>
        <w:t>Buttons</w:t>
      </w:r>
      <w:r>
        <w:rPr/>
        <w:t xml:space="preserve">: none (no touch on user side). </w:t>
      </w:r>
    </w:p>
    <w:p>
      <w:pPr>
        <w:pStyle w:val="BodyText"/>
        <w:numPr>
          <w:ilvl w:val="0"/>
          <w:numId w:val="22"/>
        </w:numPr>
        <w:tabs>
          <w:tab w:val="clear" w:pos="1134"/>
          <w:tab w:val="left" w:pos="809" w:leader="none"/>
        </w:tabs>
        <w:bidi w:val="0"/>
        <w:spacing w:before="100" w:after="0"/>
        <w:ind w:hanging="283" w:left="809"/>
        <w:jc w:val="left"/>
        <w:rPr/>
      </w:pPr>
      <w:r>
        <w:rPr>
          <w:rStyle w:val="Strong"/>
        </w:rPr>
        <w:t>Information shown</w:t>
      </w:r>
      <w:r>
        <w:rPr/>
        <w:t xml:space="preserve">: instruction; lane status. </w:t>
      </w:r>
    </w:p>
    <w:p>
      <w:pPr>
        <w:pStyle w:val="BodyText"/>
        <w:numPr>
          <w:ilvl w:val="0"/>
          <w:numId w:val="22"/>
        </w:numPr>
        <w:tabs>
          <w:tab w:val="clear" w:pos="1134"/>
          <w:tab w:val="left" w:pos="809" w:leader="none"/>
        </w:tabs>
        <w:bidi w:val="0"/>
        <w:spacing w:before="100" w:after="0"/>
        <w:ind w:hanging="283" w:left="809"/>
        <w:jc w:val="left"/>
        <w:rPr/>
      </w:pPr>
      <w:r>
        <w:rPr>
          <w:rStyle w:val="Strong"/>
        </w:rPr>
        <w:t>Deliberately hidden</w:t>
      </w:r>
      <w:r>
        <w:rPr/>
        <w:t xml:space="preserve">: any previous person's result; system internals. </w:t>
      </w:r>
    </w:p>
    <w:p>
      <w:pPr>
        <w:pStyle w:val="BodyText"/>
        <w:numPr>
          <w:ilvl w:val="0"/>
          <w:numId w:val="22"/>
        </w:numPr>
        <w:tabs>
          <w:tab w:val="clear" w:pos="1134"/>
          <w:tab w:val="left" w:pos="809" w:leader="none"/>
        </w:tabs>
        <w:bidi w:val="0"/>
        <w:spacing w:before="100" w:after="0"/>
        <w:ind w:hanging="283" w:left="809"/>
        <w:jc w:val="left"/>
        <w:rPr/>
      </w:pPr>
      <w:r>
        <w:rPr>
          <w:rStyle w:val="Strong"/>
        </w:rPr>
        <w:t>User action</w:t>
      </w:r>
      <w:r>
        <w:rPr/>
        <w:t xml:space="preserve">: approach and tap. </w:t>
      </w:r>
    </w:p>
    <w:p>
      <w:pPr>
        <w:pStyle w:val="BodyText"/>
        <w:numPr>
          <w:ilvl w:val="0"/>
          <w:numId w:val="22"/>
        </w:numPr>
        <w:tabs>
          <w:tab w:val="clear" w:pos="1134"/>
          <w:tab w:val="left" w:pos="809" w:leader="none"/>
        </w:tabs>
        <w:bidi w:val="0"/>
        <w:spacing w:before="100" w:after="0"/>
        <w:ind w:hanging="283" w:left="809"/>
        <w:jc w:val="left"/>
        <w:rPr/>
      </w:pPr>
      <w:r>
        <w:rPr>
          <w:rStyle w:val="Strong"/>
        </w:rPr>
        <w:t>System response</w:t>
      </w:r>
      <w:r>
        <w:rPr/>
        <w:t xml:space="preserve">: transitions to S02/S03 on read. </w:t>
      </w:r>
    </w:p>
    <w:p>
      <w:pPr>
        <w:pStyle w:val="BodyText"/>
        <w:numPr>
          <w:ilvl w:val="0"/>
          <w:numId w:val="22"/>
        </w:numPr>
        <w:tabs>
          <w:tab w:val="clear" w:pos="1134"/>
          <w:tab w:val="left" w:pos="809" w:leader="none"/>
        </w:tabs>
        <w:bidi w:val="0"/>
        <w:spacing w:before="100" w:after="0"/>
        <w:ind w:hanging="283" w:left="809"/>
        <w:jc w:val="left"/>
        <w:rPr/>
      </w:pPr>
      <w:r>
        <w:rPr>
          <w:rStyle w:val="Strong"/>
        </w:rPr>
        <w:t>Security</w:t>
      </w:r>
      <w:r>
        <w:rPr/>
        <w:t xml:space="preserve">: idle screen reveals nothing; lane-closed state prevents use of a disabled reader (SEC-18). </w:t>
      </w:r>
    </w:p>
    <w:p>
      <w:pPr>
        <w:pStyle w:val="BodyText"/>
        <w:numPr>
          <w:ilvl w:val="0"/>
          <w:numId w:val="22"/>
        </w:numPr>
        <w:tabs>
          <w:tab w:val="clear" w:pos="1134"/>
          <w:tab w:val="left" w:pos="809" w:leader="none"/>
        </w:tabs>
        <w:bidi w:val="0"/>
        <w:spacing w:before="100" w:after="0"/>
        <w:ind w:hanging="283" w:left="809"/>
        <w:jc w:val="left"/>
        <w:rPr/>
      </w:pPr>
      <w:r>
        <w:rPr>
          <w:rStyle w:val="Strong"/>
        </w:rPr>
        <w:t>Privacy</w:t>
      </w:r>
      <w:r>
        <w:rPr/>
        <w:t xml:space="preserve">: no data. </w:t>
      </w:r>
    </w:p>
    <w:p>
      <w:pPr>
        <w:pStyle w:val="BodyText"/>
        <w:numPr>
          <w:ilvl w:val="0"/>
          <w:numId w:val="22"/>
        </w:numPr>
        <w:tabs>
          <w:tab w:val="clear" w:pos="1134"/>
          <w:tab w:val="left" w:pos="809" w:leader="none"/>
        </w:tabs>
        <w:bidi w:val="0"/>
        <w:ind w:hanging="283" w:left="809"/>
        <w:jc w:val="left"/>
        <w:rPr/>
      </w:pPr>
      <w:r>
        <w:rPr>
          <w:rStyle w:val="Strong"/>
        </w:rPr>
        <w:t>Usability</w:t>
      </w:r>
      <w:r>
        <w:rPr/>
        <w:t xml:space="preserve">: recognisable affordance; USE-14 reader height note in spec; USE-09 contrast. </w:t>
      </w:r>
    </w:p>
    <w:p>
      <w:pPr>
        <w:pStyle w:val="Heading3"/>
        <w:bidi w:val="0"/>
        <w:jc w:val="left"/>
        <w:rPr/>
      </w:pPr>
      <w:r>
        <w:rPr/>
        <w:t>S02 — Scan / Tap ID (user indicator, reading)</w:t>
      </w:r>
    </w:p>
    <w:p>
      <w:pPr>
        <w:pStyle w:val="BodyText"/>
        <w:numPr>
          <w:ilvl w:val="0"/>
          <w:numId w:val="23"/>
        </w:numPr>
        <w:tabs>
          <w:tab w:val="clear" w:pos="1134"/>
          <w:tab w:val="left" w:pos="809" w:leader="none"/>
        </w:tabs>
        <w:bidi w:val="0"/>
        <w:spacing w:before="100" w:after="0"/>
        <w:ind w:hanging="283" w:left="809"/>
        <w:jc w:val="left"/>
        <w:rPr/>
      </w:pPr>
      <w:r>
        <w:rPr>
          <w:rStyle w:val="Strong"/>
        </w:rPr>
        <w:t>Purpose</w:t>
      </w:r>
      <w:r>
        <w:rPr/>
        <w:t xml:space="preserve">: Confirm the reader has detected a credential and guide correct positioning. </w:t>
      </w:r>
    </w:p>
    <w:p>
      <w:pPr>
        <w:pStyle w:val="BodyText"/>
        <w:numPr>
          <w:ilvl w:val="0"/>
          <w:numId w:val="23"/>
        </w:numPr>
        <w:tabs>
          <w:tab w:val="clear" w:pos="1134"/>
          <w:tab w:val="left" w:pos="809" w:leader="none"/>
        </w:tabs>
        <w:bidi w:val="0"/>
        <w:spacing w:before="100" w:after="0"/>
        <w:ind w:hanging="283" w:left="809"/>
        <w:jc w:val="left"/>
        <w:rPr/>
      </w:pPr>
      <w:r>
        <w:rPr>
          <w:rStyle w:val="Strong"/>
        </w:rPr>
        <w:t>UI</w:t>
      </w:r>
      <w:r>
        <w:rPr/>
        <w:t xml:space="preserve">: Animated ring around tap zone; text "Hold still…"; for QR: camera frame with "Align code / tilt to avoid glare"; hint after 2 failures: "Try card or NFC". </w:t>
      </w:r>
    </w:p>
    <w:p>
      <w:pPr>
        <w:pStyle w:val="BodyText"/>
        <w:numPr>
          <w:ilvl w:val="0"/>
          <w:numId w:val="23"/>
        </w:numPr>
        <w:tabs>
          <w:tab w:val="clear" w:pos="1134"/>
          <w:tab w:val="left" w:pos="809" w:leader="none"/>
        </w:tabs>
        <w:bidi w:val="0"/>
        <w:spacing w:before="100" w:after="0"/>
        <w:ind w:hanging="283" w:left="809"/>
        <w:jc w:val="left"/>
        <w:rPr/>
      </w:pPr>
      <w:r>
        <w:rPr>
          <w:rStyle w:val="Strong"/>
        </w:rPr>
        <w:t>Buttons</w:t>
      </w:r>
      <w:r>
        <w:rPr/>
        <w:t xml:space="preserve">: none. </w:t>
      </w:r>
    </w:p>
    <w:p>
      <w:pPr>
        <w:pStyle w:val="BodyText"/>
        <w:numPr>
          <w:ilvl w:val="0"/>
          <w:numId w:val="23"/>
        </w:numPr>
        <w:tabs>
          <w:tab w:val="clear" w:pos="1134"/>
          <w:tab w:val="left" w:pos="809" w:leader="none"/>
        </w:tabs>
        <w:bidi w:val="0"/>
        <w:spacing w:before="100" w:after="0"/>
        <w:ind w:hanging="283" w:left="809"/>
        <w:jc w:val="left"/>
        <w:rPr/>
      </w:pPr>
      <w:r>
        <w:rPr>
          <w:rStyle w:val="Strong"/>
        </w:rPr>
        <w:t>Shown</w:t>
      </w:r>
      <w:r>
        <w:rPr/>
        <w:t xml:space="preserve">: method detected (card / phone / QR icon). </w:t>
      </w:r>
    </w:p>
    <w:p>
      <w:pPr>
        <w:pStyle w:val="BodyText"/>
        <w:numPr>
          <w:ilvl w:val="0"/>
          <w:numId w:val="23"/>
        </w:numPr>
        <w:tabs>
          <w:tab w:val="clear" w:pos="1134"/>
          <w:tab w:val="left" w:pos="809" w:leader="none"/>
        </w:tabs>
        <w:bidi w:val="0"/>
        <w:spacing w:before="100" w:after="0"/>
        <w:ind w:hanging="283" w:left="809"/>
        <w:jc w:val="left"/>
        <w:rPr/>
      </w:pPr>
      <w:r>
        <w:rPr>
          <w:rStyle w:val="Strong"/>
        </w:rPr>
        <w:t>Hidden</w:t>
      </w:r>
      <w:r>
        <w:rPr/>
        <w:t xml:space="preserve">: credential ID. </w:t>
      </w:r>
    </w:p>
    <w:p>
      <w:pPr>
        <w:pStyle w:val="BodyText"/>
        <w:numPr>
          <w:ilvl w:val="0"/>
          <w:numId w:val="23"/>
        </w:numPr>
        <w:tabs>
          <w:tab w:val="clear" w:pos="1134"/>
          <w:tab w:val="left" w:pos="809" w:leader="none"/>
        </w:tabs>
        <w:bidi w:val="0"/>
        <w:spacing w:before="100" w:after="0"/>
        <w:ind w:hanging="283" w:left="809"/>
        <w:jc w:val="left"/>
        <w:rPr/>
      </w:pPr>
      <w:r>
        <w:rPr>
          <w:rStyle w:val="Strong"/>
        </w:rPr>
        <w:t>User action</w:t>
      </w:r>
      <w:r>
        <w:rPr/>
        <w:t xml:space="preserve">: hold. </w:t>
      </w:r>
    </w:p>
    <w:p>
      <w:pPr>
        <w:pStyle w:val="BodyText"/>
        <w:numPr>
          <w:ilvl w:val="0"/>
          <w:numId w:val="23"/>
        </w:numPr>
        <w:tabs>
          <w:tab w:val="clear" w:pos="1134"/>
          <w:tab w:val="left" w:pos="809" w:leader="none"/>
        </w:tabs>
        <w:bidi w:val="0"/>
        <w:spacing w:before="100" w:after="0"/>
        <w:ind w:hanging="283" w:left="809"/>
        <w:jc w:val="left"/>
        <w:rPr/>
      </w:pPr>
      <w:r>
        <w:rPr>
          <w:rStyle w:val="Strong"/>
        </w:rPr>
        <w:t>System response</w:t>
      </w:r>
      <w:r>
        <w:rPr/>
        <w:t xml:space="preserve">: → S03. </w:t>
      </w:r>
    </w:p>
    <w:p>
      <w:pPr>
        <w:pStyle w:val="BodyText"/>
        <w:numPr>
          <w:ilvl w:val="0"/>
          <w:numId w:val="23"/>
        </w:numPr>
        <w:tabs>
          <w:tab w:val="clear" w:pos="1134"/>
          <w:tab w:val="left" w:pos="809" w:leader="none"/>
        </w:tabs>
        <w:bidi w:val="0"/>
        <w:spacing w:before="100" w:after="0"/>
        <w:ind w:hanging="283" w:left="809"/>
        <w:jc w:val="left"/>
        <w:rPr/>
      </w:pPr>
      <w:r>
        <w:rPr>
          <w:rStyle w:val="Strong"/>
        </w:rPr>
        <w:t>Security</w:t>
      </w:r>
      <w:r>
        <w:rPr/>
        <w:t xml:space="preserve">: nonce challenge starts here; nothing accepted without completion (SEC-01). </w:t>
      </w:r>
    </w:p>
    <w:p>
      <w:pPr>
        <w:pStyle w:val="BodyText"/>
        <w:numPr>
          <w:ilvl w:val="0"/>
          <w:numId w:val="23"/>
        </w:numPr>
        <w:tabs>
          <w:tab w:val="clear" w:pos="1134"/>
          <w:tab w:val="left" w:pos="809" w:leader="none"/>
        </w:tabs>
        <w:bidi w:val="0"/>
        <w:spacing w:before="100" w:after="0"/>
        <w:ind w:hanging="283" w:left="809"/>
        <w:jc w:val="left"/>
        <w:rPr/>
      </w:pPr>
      <w:r>
        <w:rPr>
          <w:rStyle w:val="Strong"/>
        </w:rPr>
        <w:t>Privacy</w:t>
      </w:r>
      <w:r>
        <w:rPr/>
        <w:t xml:space="preserve">: none. </w:t>
      </w:r>
    </w:p>
    <w:p>
      <w:pPr>
        <w:pStyle w:val="BodyText"/>
        <w:numPr>
          <w:ilvl w:val="0"/>
          <w:numId w:val="23"/>
        </w:numPr>
        <w:tabs>
          <w:tab w:val="clear" w:pos="1134"/>
          <w:tab w:val="left" w:pos="809" w:leader="none"/>
        </w:tabs>
        <w:bidi w:val="0"/>
        <w:ind w:hanging="283" w:left="809"/>
        <w:jc w:val="left"/>
        <w:rPr/>
      </w:pPr>
      <w:r>
        <w:rPr>
          <w:rStyle w:val="Strong"/>
        </w:rPr>
        <w:t>Usability</w:t>
      </w:r>
      <w:r>
        <w:rPr/>
        <w:t xml:space="preserve">: error prevention hints (USE-04); retry without reset (USE-12). </w:t>
      </w:r>
    </w:p>
    <w:p>
      <w:pPr>
        <w:pStyle w:val="Heading3"/>
        <w:bidi w:val="0"/>
        <w:jc w:val="left"/>
        <w:rPr/>
      </w:pPr>
      <w:r>
        <w:rPr/>
        <w:t>S03 — Authentication in progress (user indicator + guard tablet strip)</w:t>
      </w:r>
    </w:p>
    <w:p>
      <w:pPr>
        <w:pStyle w:val="BodyText"/>
        <w:numPr>
          <w:ilvl w:val="0"/>
          <w:numId w:val="24"/>
        </w:numPr>
        <w:tabs>
          <w:tab w:val="clear" w:pos="1134"/>
          <w:tab w:val="left" w:pos="809" w:leader="none"/>
        </w:tabs>
        <w:bidi w:val="0"/>
        <w:spacing w:before="100" w:after="0"/>
        <w:ind w:hanging="283" w:left="809"/>
        <w:jc w:val="left"/>
        <w:rPr/>
      </w:pPr>
      <w:r>
        <w:rPr>
          <w:rStyle w:val="Strong"/>
        </w:rPr>
        <w:t>Purpose</w:t>
      </w:r>
      <w:r>
        <w:rPr/>
        <w:t xml:space="preserve">: Cover the ≤1 s verification with clear status so people don't re-tap. </w:t>
      </w:r>
    </w:p>
    <w:p>
      <w:pPr>
        <w:pStyle w:val="BodyText"/>
        <w:numPr>
          <w:ilvl w:val="0"/>
          <w:numId w:val="24"/>
        </w:numPr>
        <w:tabs>
          <w:tab w:val="clear" w:pos="1134"/>
          <w:tab w:val="left" w:pos="809" w:leader="none"/>
        </w:tabs>
        <w:bidi w:val="0"/>
        <w:spacing w:before="100" w:after="0"/>
        <w:ind w:hanging="283" w:left="809"/>
        <w:jc w:val="left"/>
        <w:rPr/>
      </w:pPr>
      <w:r>
        <w:rPr>
          <w:rStyle w:val="Strong"/>
        </w:rPr>
        <w:t>UI</w:t>
      </w:r>
      <w:r>
        <w:rPr/>
        <w:t xml:space="preserve">: Spinner + "Verifying…"; guard tablet shows thin progress strip. </w:t>
      </w:r>
    </w:p>
    <w:p>
      <w:pPr>
        <w:pStyle w:val="BodyText"/>
        <w:numPr>
          <w:ilvl w:val="0"/>
          <w:numId w:val="24"/>
        </w:numPr>
        <w:tabs>
          <w:tab w:val="clear" w:pos="1134"/>
          <w:tab w:val="left" w:pos="809" w:leader="none"/>
        </w:tabs>
        <w:bidi w:val="0"/>
        <w:spacing w:before="100" w:after="0"/>
        <w:ind w:hanging="283" w:left="809"/>
        <w:jc w:val="left"/>
        <w:rPr/>
      </w:pPr>
      <w:r>
        <w:rPr>
          <w:rStyle w:val="Strong"/>
        </w:rPr>
        <w:t>Buttons</w:t>
      </w:r>
      <w:r>
        <w:rPr/>
        <w:t xml:space="preserve">: none. </w:t>
      </w:r>
    </w:p>
    <w:p>
      <w:pPr>
        <w:pStyle w:val="BodyText"/>
        <w:numPr>
          <w:ilvl w:val="0"/>
          <w:numId w:val="24"/>
        </w:numPr>
        <w:tabs>
          <w:tab w:val="clear" w:pos="1134"/>
          <w:tab w:val="left" w:pos="809" w:leader="none"/>
        </w:tabs>
        <w:bidi w:val="0"/>
        <w:spacing w:before="100" w:after="0"/>
        <w:ind w:hanging="283" w:left="809"/>
        <w:jc w:val="left"/>
        <w:rPr/>
      </w:pPr>
      <w:r>
        <w:rPr>
          <w:rStyle w:val="Strong"/>
        </w:rPr>
        <w:t>Shown</w:t>
      </w:r>
      <w:r>
        <w:rPr/>
        <w:t xml:space="preserve">: progress only. </w:t>
      </w:r>
    </w:p>
    <w:p>
      <w:pPr>
        <w:pStyle w:val="BodyText"/>
        <w:numPr>
          <w:ilvl w:val="0"/>
          <w:numId w:val="24"/>
        </w:numPr>
        <w:tabs>
          <w:tab w:val="clear" w:pos="1134"/>
          <w:tab w:val="left" w:pos="809" w:leader="none"/>
        </w:tabs>
        <w:bidi w:val="0"/>
        <w:spacing w:before="100" w:after="0"/>
        <w:ind w:hanging="283" w:left="809"/>
        <w:jc w:val="left"/>
        <w:rPr/>
      </w:pPr>
      <w:r>
        <w:rPr>
          <w:rStyle w:val="Strong"/>
        </w:rPr>
        <w:t>Hidden</w:t>
      </w:r>
      <w:r>
        <w:rPr/>
        <w:t xml:space="preserve">: which step (authn vs authz) is running; identity. </w:t>
      </w:r>
    </w:p>
    <w:p>
      <w:pPr>
        <w:pStyle w:val="BodyText"/>
        <w:numPr>
          <w:ilvl w:val="0"/>
          <w:numId w:val="24"/>
        </w:numPr>
        <w:tabs>
          <w:tab w:val="clear" w:pos="1134"/>
          <w:tab w:val="left" w:pos="809" w:leader="none"/>
        </w:tabs>
        <w:bidi w:val="0"/>
        <w:spacing w:before="100" w:after="0"/>
        <w:ind w:hanging="283" w:left="809"/>
        <w:jc w:val="left"/>
        <w:rPr/>
      </w:pPr>
      <w:r>
        <w:rPr>
          <w:rStyle w:val="Strong"/>
        </w:rPr>
        <w:t>System response</w:t>
      </w:r>
      <w:r>
        <w:rPr/>
        <w:t xml:space="preserve">: → S04/S05 or S06–S09. </w:t>
      </w:r>
    </w:p>
    <w:p>
      <w:pPr>
        <w:pStyle w:val="BodyText"/>
        <w:numPr>
          <w:ilvl w:val="0"/>
          <w:numId w:val="24"/>
        </w:numPr>
        <w:tabs>
          <w:tab w:val="clear" w:pos="1134"/>
          <w:tab w:val="left" w:pos="809" w:leader="none"/>
        </w:tabs>
        <w:bidi w:val="0"/>
        <w:spacing w:before="100" w:after="0"/>
        <w:ind w:hanging="283" w:left="809"/>
        <w:jc w:val="left"/>
        <w:rPr/>
      </w:pPr>
      <w:r>
        <w:rPr>
          <w:rStyle w:val="Strong"/>
        </w:rPr>
        <w:t>Security</w:t>
      </w:r>
      <w:r>
        <w:rPr/>
        <w:t xml:space="preserve">: timeout → DENY–NOT RECOGNISED, never ALLOW (SEC-09). </w:t>
      </w:r>
    </w:p>
    <w:p>
      <w:pPr>
        <w:pStyle w:val="BodyText"/>
        <w:numPr>
          <w:ilvl w:val="0"/>
          <w:numId w:val="24"/>
        </w:numPr>
        <w:tabs>
          <w:tab w:val="clear" w:pos="1134"/>
          <w:tab w:val="left" w:pos="809" w:leader="none"/>
        </w:tabs>
        <w:bidi w:val="0"/>
        <w:spacing w:before="100" w:after="0"/>
        <w:ind w:hanging="283" w:left="809"/>
        <w:jc w:val="left"/>
        <w:rPr/>
      </w:pPr>
      <w:r>
        <w:rPr>
          <w:rStyle w:val="Strong"/>
        </w:rPr>
        <w:t>Privacy</w:t>
      </w:r>
      <w:r>
        <w:rPr/>
        <w:t xml:space="preserve">: none. </w:t>
      </w:r>
    </w:p>
    <w:p>
      <w:pPr>
        <w:pStyle w:val="BodyText"/>
        <w:numPr>
          <w:ilvl w:val="0"/>
          <w:numId w:val="24"/>
        </w:numPr>
        <w:tabs>
          <w:tab w:val="clear" w:pos="1134"/>
          <w:tab w:val="left" w:pos="809" w:leader="none"/>
        </w:tabs>
        <w:bidi w:val="0"/>
        <w:ind w:hanging="283" w:left="809"/>
        <w:jc w:val="left"/>
        <w:rPr/>
      </w:pPr>
      <w:r>
        <w:rPr>
          <w:rStyle w:val="Strong"/>
        </w:rPr>
        <w:t>Usability</w:t>
      </w:r>
      <w:r>
        <w:rPr/>
        <w:t xml:space="preserve">: Nielsen #1; if &gt; 2 s show "Taking longer than usual" (USE-06). </w:t>
      </w:r>
    </w:p>
    <w:p>
      <w:pPr>
        <w:pStyle w:val="Heading3"/>
        <w:bidi w:val="0"/>
        <w:jc w:val="left"/>
        <w:rPr/>
      </w:pPr>
      <w:r>
        <w:rPr/>
        <w:t>S04 — Authentication success (user indicator)</w:t>
      </w:r>
    </w:p>
    <w:p>
      <w:pPr>
        <w:pStyle w:val="BodyText"/>
        <w:numPr>
          <w:ilvl w:val="0"/>
          <w:numId w:val="25"/>
        </w:numPr>
        <w:tabs>
          <w:tab w:val="clear" w:pos="1134"/>
          <w:tab w:val="left" w:pos="809" w:leader="none"/>
        </w:tabs>
        <w:bidi w:val="0"/>
        <w:spacing w:before="100" w:after="0"/>
        <w:ind w:hanging="283" w:left="809"/>
        <w:jc w:val="left"/>
        <w:rPr/>
      </w:pPr>
      <w:r>
        <w:rPr>
          <w:rStyle w:val="Strong"/>
        </w:rPr>
        <w:t>Purpose</w:t>
      </w:r>
      <w:r>
        <w:rPr/>
        <w:t xml:space="preserve">: Tell the person they may proceed. </w:t>
      </w:r>
    </w:p>
    <w:p>
      <w:pPr>
        <w:pStyle w:val="BodyText"/>
        <w:numPr>
          <w:ilvl w:val="0"/>
          <w:numId w:val="25"/>
        </w:numPr>
        <w:tabs>
          <w:tab w:val="clear" w:pos="1134"/>
          <w:tab w:val="left" w:pos="809" w:leader="none"/>
        </w:tabs>
        <w:bidi w:val="0"/>
        <w:spacing w:before="100" w:after="0"/>
        <w:ind w:hanging="283" w:left="809"/>
        <w:jc w:val="left"/>
        <w:rPr/>
      </w:pPr>
      <w:r>
        <w:rPr>
          <w:rStyle w:val="Strong"/>
        </w:rPr>
        <w:t>UI</w:t>
      </w:r>
      <w:r>
        <w:rPr/>
        <w:t xml:space="preserve">: Full green background, large ✓, "Welcome — go ahead / [HI]"; short tone; auto-clear on pass or 5 s. </w:t>
      </w:r>
    </w:p>
    <w:p>
      <w:pPr>
        <w:pStyle w:val="BodyText"/>
        <w:numPr>
          <w:ilvl w:val="0"/>
          <w:numId w:val="25"/>
        </w:numPr>
        <w:tabs>
          <w:tab w:val="clear" w:pos="1134"/>
          <w:tab w:val="left" w:pos="809" w:leader="none"/>
        </w:tabs>
        <w:bidi w:val="0"/>
        <w:spacing w:before="100" w:after="0"/>
        <w:ind w:hanging="283" w:left="809"/>
        <w:jc w:val="left"/>
        <w:rPr/>
      </w:pPr>
      <w:r>
        <w:rPr>
          <w:rStyle w:val="Strong"/>
        </w:rPr>
        <w:t>Shown</w:t>
      </w:r>
      <w:r>
        <w:rPr/>
        <w:t xml:space="preserve">: result only. </w:t>
      </w:r>
      <w:r>
        <w:rPr>
          <w:rStyle w:val="Strong"/>
        </w:rPr>
        <w:t>Hidden</w:t>
      </w:r>
      <w:r>
        <w:rPr/>
        <w:t xml:space="preserve">: name (bystanders), any identity data (PRIV-10). </w:t>
      </w:r>
    </w:p>
    <w:p>
      <w:pPr>
        <w:pStyle w:val="BodyText"/>
        <w:numPr>
          <w:ilvl w:val="0"/>
          <w:numId w:val="25"/>
        </w:numPr>
        <w:tabs>
          <w:tab w:val="clear" w:pos="1134"/>
          <w:tab w:val="left" w:pos="809" w:leader="none"/>
        </w:tabs>
        <w:bidi w:val="0"/>
        <w:spacing w:before="100" w:after="0"/>
        <w:ind w:hanging="283" w:left="809"/>
        <w:jc w:val="left"/>
        <w:rPr/>
      </w:pPr>
      <w:r>
        <w:rPr>
          <w:rStyle w:val="Strong"/>
        </w:rPr>
        <w:t>User action</w:t>
      </w:r>
      <w:r>
        <w:rPr/>
        <w:t xml:space="preserve">: walk through. </w:t>
      </w:r>
    </w:p>
    <w:p>
      <w:pPr>
        <w:pStyle w:val="BodyText"/>
        <w:numPr>
          <w:ilvl w:val="0"/>
          <w:numId w:val="25"/>
        </w:numPr>
        <w:tabs>
          <w:tab w:val="clear" w:pos="1134"/>
          <w:tab w:val="left" w:pos="809" w:leader="none"/>
        </w:tabs>
        <w:bidi w:val="0"/>
        <w:spacing w:before="100" w:after="0"/>
        <w:ind w:hanging="283" w:left="809"/>
        <w:jc w:val="left"/>
        <w:rPr/>
      </w:pPr>
      <w:r>
        <w:rPr>
          <w:rStyle w:val="Strong"/>
        </w:rPr>
        <w:t>System response</w:t>
      </w:r>
      <w:r>
        <w:rPr/>
        <w:t xml:space="preserve">: logs event; guard tablet shows S05 simultaneously. </w:t>
      </w:r>
    </w:p>
    <w:p>
      <w:pPr>
        <w:pStyle w:val="BodyText"/>
        <w:numPr>
          <w:ilvl w:val="0"/>
          <w:numId w:val="25"/>
        </w:numPr>
        <w:tabs>
          <w:tab w:val="clear" w:pos="1134"/>
          <w:tab w:val="left" w:pos="809" w:leader="none"/>
        </w:tabs>
        <w:bidi w:val="0"/>
        <w:spacing w:before="100" w:after="0"/>
        <w:ind w:hanging="283" w:left="809"/>
        <w:jc w:val="left"/>
        <w:rPr/>
      </w:pPr>
      <w:r>
        <w:rPr>
          <w:rStyle w:val="Strong"/>
        </w:rPr>
        <w:t>Security</w:t>
      </w:r>
      <w:r>
        <w:rPr/>
        <w:t xml:space="preserve">: ALLOW shown to user only after both authn and authz pass (FR-05). </w:t>
      </w:r>
    </w:p>
    <w:p>
      <w:pPr>
        <w:pStyle w:val="BodyText"/>
        <w:numPr>
          <w:ilvl w:val="0"/>
          <w:numId w:val="25"/>
        </w:numPr>
        <w:tabs>
          <w:tab w:val="clear" w:pos="1134"/>
          <w:tab w:val="left" w:pos="809" w:leader="none"/>
        </w:tabs>
        <w:bidi w:val="0"/>
        <w:spacing w:before="100" w:after="0"/>
        <w:ind w:hanging="283" w:left="809"/>
        <w:jc w:val="left"/>
        <w:rPr/>
      </w:pPr>
      <w:r>
        <w:rPr>
          <w:rStyle w:val="Strong"/>
        </w:rPr>
        <w:t>Privacy</w:t>
      </w:r>
      <w:r>
        <w:rPr/>
        <w:t xml:space="preserve">: no name on user side. </w:t>
      </w:r>
    </w:p>
    <w:p>
      <w:pPr>
        <w:pStyle w:val="BodyText"/>
        <w:numPr>
          <w:ilvl w:val="0"/>
          <w:numId w:val="25"/>
        </w:numPr>
        <w:tabs>
          <w:tab w:val="clear" w:pos="1134"/>
          <w:tab w:val="left" w:pos="809" w:leader="none"/>
        </w:tabs>
        <w:bidi w:val="0"/>
        <w:ind w:hanging="283" w:left="809"/>
        <w:jc w:val="left"/>
        <w:rPr/>
      </w:pPr>
      <w:r>
        <w:rPr>
          <w:rStyle w:val="Strong"/>
        </w:rPr>
        <w:t>Usability</w:t>
      </w:r>
      <w:r>
        <w:rPr/>
        <w:t xml:space="preserve">: colour + icon + tone (USE-08). </w:t>
      </w:r>
    </w:p>
    <w:p>
      <w:pPr>
        <w:pStyle w:val="Heading3"/>
        <w:bidi w:val="0"/>
        <w:jc w:val="left"/>
        <w:rPr/>
      </w:pPr>
      <w:r>
        <w:rPr/>
        <w:t>S05 — Authorization success (guard tablet)</w:t>
      </w:r>
    </w:p>
    <w:p>
      <w:pPr>
        <w:pStyle w:val="BodyText"/>
        <w:numPr>
          <w:ilvl w:val="0"/>
          <w:numId w:val="26"/>
        </w:numPr>
        <w:tabs>
          <w:tab w:val="clear" w:pos="1134"/>
          <w:tab w:val="left" w:pos="809" w:leader="none"/>
        </w:tabs>
        <w:bidi w:val="0"/>
        <w:spacing w:before="100" w:after="0"/>
        <w:ind w:hanging="283" w:left="809"/>
        <w:jc w:val="left"/>
        <w:rPr/>
      </w:pPr>
      <w:r>
        <w:rPr>
          <w:rStyle w:val="Strong"/>
        </w:rPr>
        <w:t>Purpose</w:t>
      </w:r>
      <w:r>
        <w:rPr/>
        <w:t xml:space="preserve">: Let the guard confirm the face in one glance. </w:t>
      </w:r>
    </w:p>
    <w:p>
      <w:pPr>
        <w:pStyle w:val="BodyText"/>
        <w:numPr>
          <w:ilvl w:val="0"/>
          <w:numId w:val="26"/>
        </w:numPr>
        <w:tabs>
          <w:tab w:val="clear" w:pos="1134"/>
          <w:tab w:val="left" w:pos="809" w:leader="none"/>
        </w:tabs>
        <w:bidi w:val="0"/>
        <w:spacing w:before="100" w:after="0"/>
        <w:ind w:hanging="283" w:left="809"/>
        <w:jc w:val="left"/>
        <w:rPr/>
      </w:pPr>
      <w:r>
        <w:rPr>
          <w:rStyle w:val="Strong"/>
        </w:rPr>
        <w:t>UI</w:t>
      </w:r>
      <w:r>
        <w:rPr/>
        <w:t xml:space="preserve">: Left 40%: photo on file (large). Right: "ALLOWED ✓" (green band, 24 pt), first name, role chip ("Student"), gate + time small; bottom-right large secondary button </w:t>
      </w:r>
      <w:r>
        <w:rPr>
          <w:rStyle w:val="Strong"/>
        </w:rPr>
        <w:t>[Mismatch ✕]</w:t>
      </w:r>
      <w:r>
        <w:rPr/>
        <w:t xml:space="preserve">; status bar (online, list age, alerts). </w:t>
      </w:r>
    </w:p>
    <w:p>
      <w:pPr>
        <w:pStyle w:val="BodyText"/>
        <w:numPr>
          <w:ilvl w:val="0"/>
          <w:numId w:val="26"/>
        </w:numPr>
        <w:tabs>
          <w:tab w:val="clear" w:pos="1134"/>
          <w:tab w:val="left" w:pos="809" w:leader="none"/>
        </w:tabs>
        <w:bidi w:val="0"/>
        <w:spacing w:before="100" w:after="0"/>
        <w:ind w:hanging="283" w:left="809"/>
        <w:jc w:val="left"/>
        <w:rPr/>
      </w:pPr>
      <w:r>
        <w:rPr>
          <w:rStyle w:val="Strong"/>
        </w:rPr>
        <w:t>Buttons</w:t>
      </w:r>
      <w:r>
        <w:rPr/>
        <w:t xml:space="preserve">: [Mismatch] only. No [Allow]. </w:t>
      </w:r>
    </w:p>
    <w:p>
      <w:pPr>
        <w:pStyle w:val="BodyText"/>
        <w:numPr>
          <w:ilvl w:val="0"/>
          <w:numId w:val="26"/>
        </w:numPr>
        <w:tabs>
          <w:tab w:val="clear" w:pos="1134"/>
          <w:tab w:val="left" w:pos="809" w:leader="none"/>
        </w:tabs>
        <w:bidi w:val="0"/>
        <w:spacing w:before="100" w:after="0"/>
        <w:ind w:hanging="283" w:left="809"/>
        <w:jc w:val="left"/>
        <w:rPr/>
      </w:pPr>
      <w:r>
        <w:rPr>
          <w:rStyle w:val="Strong"/>
        </w:rPr>
        <w:t>Shown</w:t>
      </w:r>
      <w:r>
        <w:rPr/>
        <w:t xml:space="preserve">: photo, first name, role, decision. </w:t>
      </w:r>
      <w:r>
        <w:rPr>
          <w:rStyle w:val="Strong"/>
        </w:rPr>
        <w:t>Hidden</w:t>
      </w:r>
      <w:r>
        <w:rPr/>
        <w:t xml:space="preserve">: full name, roll no., programme, hostel, phone, method used, credential ID (SEC-08). </w:t>
      </w:r>
    </w:p>
    <w:p>
      <w:pPr>
        <w:pStyle w:val="BodyText"/>
        <w:numPr>
          <w:ilvl w:val="0"/>
          <w:numId w:val="26"/>
        </w:numPr>
        <w:tabs>
          <w:tab w:val="clear" w:pos="1134"/>
          <w:tab w:val="left" w:pos="809" w:leader="none"/>
        </w:tabs>
        <w:bidi w:val="0"/>
        <w:spacing w:before="100" w:after="0"/>
        <w:ind w:hanging="283" w:left="809"/>
        <w:jc w:val="left"/>
        <w:rPr/>
      </w:pPr>
      <w:r>
        <w:rPr>
          <w:rStyle w:val="Strong"/>
        </w:rPr>
        <w:t>Guard action</w:t>
      </w:r>
      <w:r>
        <w:rPr/>
        <w:t xml:space="preserve">: glance; press Mismatch if face differs. </w:t>
      </w:r>
    </w:p>
    <w:p>
      <w:pPr>
        <w:pStyle w:val="BodyText"/>
        <w:numPr>
          <w:ilvl w:val="0"/>
          <w:numId w:val="26"/>
        </w:numPr>
        <w:tabs>
          <w:tab w:val="clear" w:pos="1134"/>
          <w:tab w:val="left" w:pos="809" w:leader="none"/>
        </w:tabs>
        <w:bidi w:val="0"/>
        <w:spacing w:before="100" w:after="0"/>
        <w:ind w:hanging="283" w:left="809"/>
        <w:jc w:val="left"/>
        <w:rPr/>
      </w:pPr>
      <w:r>
        <w:rPr>
          <w:rStyle w:val="Strong"/>
        </w:rPr>
        <w:t>System response</w:t>
      </w:r>
      <w:r>
        <w:rPr/>
        <w:t xml:space="preserve">: Mismatch → DENY–SUSPICIOUS, flag with guard ID, user indicator turns red (S09). </w:t>
      </w:r>
    </w:p>
    <w:p>
      <w:pPr>
        <w:pStyle w:val="BodyText"/>
        <w:numPr>
          <w:ilvl w:val="0"/>
          <w:numId w:val="26"/>
        </w:numPr>
        <w:tabs>
          <w:tab w:val="clear" w:pos="1134"/>
          <w:tab w:val="left" w:pos="809" w:leader="none"/>
        </w:tabs>
        <w:bidi w:val="0"/>
        <w:spacing w:before="100" w:after="0"/>
        <w:ind w:hanging="283" w:left="809"/>
        <w:jc w:val="left"/>
        <w:rPr/>
      </w:pPr>
      <w:r>
        <w:rPr>
          <w:rStyle w:val="Strong"/>
        </w:rPr>
        <w:t>Security</w:t>
      </w:r>
      <w:r>
        <w:rPr/>
        <w:t xml:space="preserve">: server photo defeats printed-photo forgery; Mismatch is the anti-relay/anti-borrowing control (FR-12, TH-04). </w:t>
      </w:r>
    </w:p>
    <w:p>
      <w:pPr>
        <w:pStyle w:val="BodyText"/>
        <w:numPr>
          <w:ilvl w:val="0"/>
          <w:numId w:val="26"/>
        </w:numPr>
        <w:tabs>
          <w:tab w:val="clear" w:pos="1134"/>
          <w:tab w:val="left" w:pos="809" w:leader="none"/>
        </w:tabs>
        <w:bidi w:val="0"/>
        <w:spacing w:before="100" w:after="0"/>
        <w:ind w:hanging="283" w:left="809"/>
        <w:jc w:val="left"/>
        <w:rPr/>
      </w:pPr>
      <w:r>
        <w:rPr>
          <w:rStyle w:val="Strong"/>
        </w:rPr>
        <w:t>Privacy</w:t>
      </w:r>
      <w:r>
        <w:rPr/>
        <w:t xml:space="preserve">: minimal set (PRIV-03); photo URL expires in 60 s; screen auto-clears. </w:t>
      </w:r>
    </w:p>
    <w:p>
      <w:pPr>
        <w:pStyle w:val="BodyText"/>
        <w:numPr>
          <w:ilvl w:val="0"/>
          <w:numId w:val="26"/>
        </w:numPr>
        <w:tabs>
          <w:tab w:val="clear" w:pos="1134"/>
          <w:tab w:val="left" w:pos="809" w:leader="none"/>
        </w:tabs>
        <w:bidi w:val="0"/>
        <w:ind w:hanging="283" w:left="809"/>
        <w:jc w:val="left"/>
        <w:rPr/>
      </w:pPr>
      <w:r>
        <w:rPr>
          <w:rStyle w:val="Strong"/>
        </w:rPr>
        <w:t>Usability</w:t>
      </w:r>
      <w:r>
        <w:rPr/>
        <w:t xml:space="preserve">: photo-first layout; one word status; USE-05; Mismatch is large but requires confirm-tap to avoid accidental denial (USE-10). </w:t>
      </w:r>
    </w:p>
    <w:p>
      <w:pPr>
        <w:pStyle w:val="Heading3"/>
        <w:bidi w:val="0"/>
        <w:jc w:val="left"/>
        <w:rPr/>
      </w:pPr>
      <w:r>
        <w:rPr/>
        <w:t>S06 — Access denied: not recognised (guard tablet + user indicator)</w:t>
      </w:r>
    </w:p>
    <w:p>
      <w:pPr>
        <w:pStyle w:val="BodyText"/>
        <w:numPr>
          <w:ilvl w:val="0"/>
          <w:numId w:val="27"/>
        </w:numPr>
        <w:tabs>
          <w:tab w:val="clear" w:pos="1134"/>
          <w:tab w:val="left" w:pos="809" w:leader="none"/>
        </w:tabs>
        <w:bidi w:val="0"/>
        <w:spacing w:before="100" w:after="0"/>
        <w:ind w:hanging="283" w:left="809"/>
        <w:jc w:val="left"/>
        <w:rPr/>
      </w:pPr>
      <w:r>
        <w:rPr>
          <w:rStyle w:val="Strong"/>
        </w:rPr>
        <w:t>Purpose</w:t>
      </w:r>
      <w:r>
        <w:rPr/>
        <w:t xml:space="preserve">: Authentication failed; nothing is known about this person. </w:t>
      </w:r>
    </w:p>
    <w:p>
      <w:pPr>
        <w:pStyle w:val="BodyText"/>
        <w:numPr>
          <w:ilvl w:val="0"/>
          <w:numId w:val="27"/>
        </w:numPr>
        <w:tabs>
          <w:tab w:val="clear" w:pos="1134"/>
          <w:tab w:val="left" w:pos="809" w:leader="none"/>
        </w:tabs>
        <w:bidi w:val="0"/>
        <w:spacing w:before="100" w:after="0"/>
        <w:ind w:hanging="283" w:left="809"/>
        <w:jc w:val="left"/>
        <w:rPr/>
      </w:pPr>
      <w:r>
        <w:rPr>
          <w:rStyle w:val="Strong"/>
        </w:rPr>
        <w:t>Guard UI</w:t>
      </w:r>
      <w:r>
        <w:rPr/>
        <w:t xml:space="preserve">: Red band "NOT RECOGNISED ✕"; body: "This is not a valid campus credential." Next step: "Do not admit. Direct the person to the Security Office. If they insist: [Call supervisor]". Buttons: [Call supervisor], [Done]. </w:t>
      </w:r>
    </w:p>
    <w:p>
      <w:pPr>
        <w:pStyle w:val="BodyText"/>
        <w:numPr>
          <w:ilvl w:val="0"/>
          <w:numId w:val="27"/>
        </w:numPr>
        <w:tabs>
          <w:tab w:val="clear" w:pos="1134"/>
          <w:tab w:val="left" w:pos="809" w:leader="none"/>
        </w:tabs>
        <w:bidi w:val="0"/>
        <w:spacing w:before="100" w:after="0"/>
        <w:ind w:hanging="283" w:left="809"/>
        <w:jc w:val="left"/>
        <w:rPr/>
      </w:pPr>
      <w:r>
        <w:rPr>
          <w:rStyle w:val="Strong"/>
        </w:rPr>
        <w:t>User UI</w:t>
      </w:r>
      <w:r>
        <w:rPr/>
        <w:t xml:space="preserve">: Red ✕, "Not accepted — please visit the Security Office / [HI]". No reason. </w:t>
      </w:r>
    </w:p>
    <w:p>
      <w:pPr>
        <w:pStyle w:val="BodyText"/>
        <w:numPr>
          <w:ilvl w:val="0"/>
          <w:numId w:val="27"/>
        </w:numPr>
        <w:tabs>
          <w:tab w:val="clear" w:pos="1134"/>
          <w:tab w:val="left" w:pos="809" w:leader="none"/>
        </w:tabs>
        <w:bidi w:val="0"/>
        <w:spacing w:before="100" w:after="0"/>
        <w:ind w:hanging="283" w:left="809"/>
        <w:jc w:val="left"/>
        <w:rPr/>
      </w:pPr>
      <w:r>
        <w:rPr>
          <w:rStyle w:val="Strong"/>
        </w:rPr>
        <w:t>Shown</w:t>
      </w:r>
      <w:r>
        <w:rPr/>
        <w:t xml:space="preserve">: decision class, next step. </w:t>
      </w:r>
      <w:r>
        <w:rPr>
          <w:rStyle w:val="Strong"/>
        </w:rPr>
        <w:t>Hidden</w:t>
      </w:r>
      <w:r>
        <w:rPr/>
        <w:t xml:space="preserve">: any identity (none exists), technical error code (available to auditor only). </w:t>
      </w:r>
    </w:p>
    <w:p>
      <w:pPr>
        <w:pStyle w:val="BodyText"/>
        <w:numPr>
          <w:ilvl w:val="0"/>
          <w:numId w:val="27"/>
        </w:numPr>
        <w:tabs>
          <w:tab w:val="clear" w:pos="1134"/>
          <w:tab w:val="left" w:pos="809" w:leader="none"/>
        </w:tabs>
        <w:bidi w:val="0"/>
        <w:spacing w:before="100" w:after="0"/>
        <w:ind w:hanging="283" w:left="809"/>
        <w:jc w:val="left"/>
        <w:rPr/>
      </w:pPr>
      <w:r>
        <w:rPr>
          <w:rStyle w:val="Strong"/>
        </w:rPr>
        <w:t>Security</w:t>
      </w:r>
      <w:r>
        <w:rPr/>
        <w:t xml:space="preserve">: fake/cloned/replayed credentials all land here (SEC-01, SEC-04); guard is never asked to judge authenticity; SEC-13 counter increments. </w:t>
      </w:r>
    </w:p>
    <w:p>
      <w:pPr>
        <w:pStyle w:val="BodyText"/>
        <w:numPr>
          <w:ilvl w:val="0"/>
          <w:numId w:val="27"/>
        </w:numPr>
        <w:tabs>
          <w:tab w:val="clear" w:pos="1134"/>
          <w:tab w:val="left" w:pos="809" w:leader="none"/>
        </w:tabs>
        <w:bidi w:val="0"/>
        <w:spacing w:before="100" w:after="0"/>
        <w:ind w:hanging="283" w:left="809"/>
        <w:jc w:val="left"/>
        <w:rPr/>
      </w:pPr>
      <w:r>
        <w:rPr>
          <w:rStyle w:val="Strong"/>
        </w:rPr>
        <w:t>Privacy</w:t>
      </w:r>
      <w:r>
        <w:rPr/>
        <w:t xml:space="preserve">: user message gives no bystander information. </w:t>
      </w:r>
    </w:p>
    <w:p>
      <w:pPr>
        <w:pStyle w:val="BodyText"/>
        <w:numPr>
          <w:ilvl w:val="0"/>
          <w:numId w:val="27"/>
        </w:numPr>
        <w:tabs>
          <w:tab w:val="clear" w:pos="1134"/>
          <w:tab w:val="left" w:pos="809" w:leader="none"/>
        </w:tabs>
        <w:bidi w:val="0"/>
        <w:spacing w:before="100" w:after="0"/>
        <w:ind w:hanging="283" w:left="809"/>
        <w:jc w:val="left"/>
        <w:rPr/>
      </w:pPr>
      <w:r>
        <w:rPr>
          <w:rStyle w:val="Strong"/>
        </w:rPr>
        <w:t>Usability</w:t>
      </w:r>
      <w:r>
        <w:rPr/>
        <w:t xml:space="preserve">: USE-03 (distinct from authz failures), USE-04 (next step), USE-11 (script on screen). </w:t>
      </w:r>
    </w:p>
    <w:p>
      <w:pPr>
        <w:pStyle w:val="BodyText"/>
        <w:numPr>
          <w:ilvl w:val="0"/>
          <w:numId w:val="27"/>
        </w:numPr>
        <w:tabs>
          <w:tab w:val="clear" w:pos="1134"/>
          <w:tab w:val="left" w:pos="809" w:leader="none"/>
        </w:tabs>
        <w:bidi w:val="0"/>
        <w:ind w:hanging="283" w:left="809"/>
        <w:jc w:val="left"/>
        <w:rPr/>
      </w:pPr>
      <w:r>
        <w:rPr>
          <w:rStyle w:val="Strong"/>
        </w:rPr>
        <w:t>Variant S06b — Not authorized here/now</w:t>
      </w:r>
      <w:r>
        <w:rPr/>
        <w:t xml:space="preserve">: amber band "NOT PERMITTED AT THIS GATE/TIME"; photo + first name shown (identity known); next step: "Direct to [permitted gate] or Security Office." </w:t>
      </w:r>
    </w:p>
    <w:p>
      <w:pPr>
        <w:pStyle w:val="Heading3"/>
        <w:bidi w:val="0"/>
        <w:jc w:val="left"/>
        <w:rPr/>
      </w:pPr>
      <w:r>
        <w:rPr/>
        <w:t>S07 — Credential expired (guard tablet + user indicator)</w:t>
      </w:r>
    </w:p>
    <w:p>
      <w:pPr>
        <w:pStyle w:val="BodyText"/>
        <w:numPr>
          <w:ilvl w:val="0"/>
          <w:numId w:val="28"/>
        </w:numPr>
        <w:tabs>
          <w:tab w:val="clear" w:pos="1134"/>
          <w:tab w:val="left" w:pos="809" w:leader="none"/>
        </w:tabs>
        <w:bidi w:val="0"/>
        <w:spacing w:before="100" w:after="0"/>
        <w:ind w:hanging="283" w:left="809"/>
        <w:jc w:val="left"/>
        <w:rPr/>
      </w:pPr>
      <w:r>
        <w:rPr>
          <w:rStyle w:val="Strong"/>
        </w:rPr>
        <w:t>Purpose</w:t>
      </w:r>
      <w:r>
        <w:rPr/>
        <w:t xml:space="preserve">: Identity known; validity lapsed. </w:t>
      </w:r>
    </w:p>
    <w:p>
      <w:pPr>
        <w:pStyle w:val="BodyText"/>
        <w:numPr>
          <w:ilvl w:val="0"/>
          <w:numId w:val="28"/>
        </w:numPr>
        <w:tabs>
          <w:tab w:val="clear" w:pos="1134"/>
          <w:tab w:val="left" w:pos="809" w:leader="none"/>
        </w:tabs>
        <w:bidi w:val="0"/>
        <w:spacing w:before="100" w:after="0"/>
        <w:ind w:hanging="283" w:left="809"/>
        <w:jc w:val="left"/>
        <w:rPr/>
      </w:pPr>
      <w:r>
        <w:rPr>
          <w:rStyle w:val="Strong"/>
        </w:rPr>
        <w:t>Guard UI</w:t>
      </w:r>
      <w:r>
        <w:rPr/>
        <w:t xml:space="preserve">: Amber band "EXPIRED"; photo + first name + role; "Credential validity ended." Next step: "Do not admit. Direct to ID cell for renewal. If the person says they are a current member: [Call supervisor]." Buttons: [Call supervisor], [Done]. </w:t>
      </w:r>
    </w:p>
    <w:p>
      <w:pPr>
        <w:pStyle w:val="BodyText"/>
        <w:numPr>
          <w:ilvl w:val="0"/>
          <w:numId w:val="28"/>
        </w:numPr>
        <w:tabs>
          <w:tab w:val="clear" w:pos="1134"/>
          <w:tab w:val="left" w:pos="809" w:leader="none"/>
        </w:tabs>
        <w:bidi w:val="0"/>
        <w:spacing w:before="100" w:after="0"/>
        <w:ind w:hanging="283" w:left="809"/>
        <w:jc w:val="left"/>
        <w:rPr/>
      </w:pPr>
      <w:r>
        <w:rPr>
          <w:rStyle w:val="Strong"/>
        </w:rPr>
        <w:t>User UI</w:t>
      </w:r>
      <w:r>
        <w:rPr/>
        <w:t xml:space="preserve">: Amber !, "Credential expired — please renew at the ID cell / [HI]". </w:t>
      </w:r>
    </w:p>
    <w:p>
      <w:pPr>
        <w:pStyle w:val="BodyText"/>
        <w:numPr>
          <w:ilvl w:val="0"/>
          <w:numId w:val="28"/>
        </w:numPr>
        <w:tabs>
          <w:tab w:val="clear" w:pos="1134"/>
          <w:tab w:val="left" w:pos="809" w:leader="none"/>
        </w:tabs>
        <w:bidi w:val="0"/>
        <w:spacing w:before="100" w:after="0"/>
        <w:ind w:hanging="283" w:left="809"/>
        <w:jc w:val="left"/>
        <w:rPr/>
      </w:pPr>
      <w:r>
        <w:rPr>
          <w:rStyle w:val="Strong"/>
        </w:rPr>
        <w:t>Hidden</w:t>
      </w:r>
      <w:r>
        <w:rPr/>
        <w:t xml:space="preserve">: exact expiry date on user side (bystanders); roll no. </w:t>
      </w:r>
    </w:p>
    <w:p>
      <w:pPr>
        <w:pStyle w:val="BodyText"/>
        <w:numPr>
          <w:ilvl w:val="0"/>
          <w:numId w:val="28"/>
        </w:numPr>
        <w:tabs>
          <w:tab w:val="clear" w:pos="1134"/>
          <w:tab w:val="left" w:pos="809" w:leader="none"/>
        </w:tabs>
        <w:bidi w:val="0"/>
        <w:spacing w:before="100" w:after="0"/>
        <w:ind w:hanging="283" w:left="809"/>
        <w:jc w:val="left"/>
        <w:rPr/>
      </w:pPr>
      <w:r>
        <w:rPr>
          <w:rStyle w:val="Strong"/>
        </w:rPr>
        <w:t>Security</w:t>
      </w:r>
      <w:r>
        <w:rPr/>
        <w:t xml:space="preserve">: SEC-03; authn passed so photo is shown to help the guard direct the right person. </w:t>
      </w:r>
    </w:p>
    <w:p>
      <w:pPr>
        <w:pStyle w:val="BodyText"/>
        <w:numPr>
          <w:ilvl w:val="0"/>
          <w:numId w:val="28"/>
        </w:numPr>
        <w:tabs>
          <w:tab w:val="clear" w:pos="1134"/>
          <w:tab w:val="left" w:pos="809" w:leader="none"/>
        </w:tabs>
        <w:bidi w:val="0"/>
        <w:spacing w:before="100" w:after="0"/>
        <w:ind w:hanging="283" w:left="809"/>
        <w:jc w:val="left"/>
        <w:rPr/>
      </w:pPr>
      <w:r>
        <w:rPr>
          <w:rStyle w:val="Strong"/>
        </w:rPr>
        <w:t>Privacy</w:t>
      </w:r>
      <w:r>
        <w:rPr/>
        <w:t xml:space="preserve">: minimal. </w:t>
      </w:r>
    </w:p>
    <w:p>
      <w:pPr>
        <w:pStyle w:val="BodyText"/>
        <w:numPr>
          <w:ilvl w:val="0"/>
          <w:numId w:val="28"/>
        </w:numPr>
        <w:tabs>
          <w:tab w:val="clear" w:pos="1134"/>
          <w:tab w:val="left" w:pos="809" w:leader="none"/>
        </w:tabs>
        <w:bidi w:val="0"/>
        <w:ind w:hanging="283" w:left="809"/>
        <w:jc w:val="left"/>
        <w:rPr/>
      </w:pPr>
      <w:r>
        <w:rPr>
          <w:rStyle w:val="Strong"/>
        </w:rPr>
        <w:t>Usability</w:t>
      </w:r>
      <w:r>
        <w:rPr/>
        <w:t xml:space="preserve">: different colour and next step from S06 and S08 (USE-03). </w:t>
      </w:r>
    </w:p>
    <w:p>
      <w:pPr>
        <w:pStyle w:val="Heading3"/>
        <w:bidi w:val="0"/>
        <w:jc w:val="left"/>
        <w:rPr/>
      </w:pPr>
      <w:r>
        <w:rPr/>
        <w:t>S08 — Credential revoked (guard tablet + user indicator)</w:t>
      </w:r>
    </w:p>
    <w:p>
      <w:pPr>
        <w:pStyle w:val="BodyText"/>
        <w:numPr>
          <w:ilvl w:val="0"/>
          <w:numId w:val="29"/>
        </w:numPr>
        <w:tabs>
          <w:tab w:val="clear" w:pos="1134"/>
          <w:tab w:val="left" w:pos="809" w:leader="none"/>
        </w:tabs>
        <w:bidi w:val="0"/>
        <w:spacing w:before="100" w:after="0"/>
        <w:ind w:hanging="283" w:left="809"/>
        <w:jc w:val="left"/>
        <w:rPr/>
      </w:pPr>
      <w:r>
        <w:rPr>
          <w:rStyle w:val="Strong"/>
        </w:rPr>
        <w:t>Purpose</w:t>
      </w:r>
      <w:r>
        <w:rPr/>
        <w:t xml:space="preserve">: Identity known; credential revoked or suspended. </w:t>
      </w:r>
    </w:p>
    <w:p>
      <w:pPr>
        <w:pStyle w:val="BodyText"/>
        <w:numPr>
          <w:ilvl w:val="0"/>
          <w:numId w:val="29"/>
        </w:numPr>
        <w:tabs>
          <w:tab w:val="clear" w:pos="1134"/>
          <w:tab w:val="left" w:pos="809" w:leader="none"/>
        </w:tabs>
        <w:bidi w:val="0"/>
        <w:spacing w:before="100" w:after="0"/>
        <w:ind w:hanging="283" w:left="809"/>
        <w:jc w:val="left"/>
        <w:rPr/>
      </w:pPr>
      <w:r>
        <w:rPr>
          <w:rStyle w:val="Strong"/>
        </w:rPr>
        <w:t>Guard UI</w:t>
      </w:r>
      <w:r>
        <w:rPr/>
        <w:t xml:space="preserve">: Red band "REVOKED"; photo + first name; "This credential has been revoked." Next step: "Do not admit. Direct to Security Office." Buttons: [Call supervisor], [Done]. Event auto-flagged. </w:t>
      </w:r>
    </w:p>
    <w:p>
      <w:pPr>
        <w:pStyle w:val="BodyText"/>
        <w:numPr>
          <w:ilvl w:val="0"/>
          <w:numId w:val="29"/>
        </w:numPr>
        <w:tabs>
          <w:tab w:val="clear" w:pos="1134"/>
          <w:tab w:val="left" w:pos="809" w:leader="none"/>
        </w:tabs>
        <w:bidi w:val="0"/>
        <w:spacing w:before="100" w:after="0"/>
        <w:ind w:hanging="283" w:left="809"/>
        <w:jc w:val="left"/>
        <w:rPr/>
      </w:pPr>
      <w:r>
        <w:rPr>
          <w:rStyle w:val="Strong"/>
        </w:rPr>
        <w:t>User UI</w:t>
      </w:r>
      <w:r>
        <w:rPr/>
        <w:t xml:space="preserve">: Red ✕, "Not accepted — please visit the Security Office / [HI]" (same wording as S06 to bystanders). </w:t>
      </w:r>
    </w:p>
    <w:p>
      <w:pPr>
        <w:pStyle w:val="BodyText"/>
        <w:numPr>
          <w:ilvl w:val="0"/>
          <w:numId w:val="29"/>
        </w:numPr>
        <w:tabs>
          <w:tab w:val="clear" w:pos="1134"/>
          <w:tab w:val="left" w:pos="809" w:leader="none"/>
        </w:tabs>
        <w:bidi w:val="0"/>
        <w:spacing w:before="100" w:after="0"/>
        <w:ind w:hanging="283" w:left="809"/>
        <w:jc w:val="left"/>
        <w:rPr/>
      </w:pPr>
      <w:r>
        <w:rPr>
          <w:rStyle w:val="Strong"/>
        </w:rPr>
        <w:t>Hidden</w:t>
      </w:r>
      <w:r>
        <w:rPr/>
        <w:t xml:space="preserve">: reason for revocation (SEC-08); whether it was lost vs disciplinary. </w:t>
      </w:r>
    </w:p>
    <w:p>
      <w:pPr>
        <w:pStyle w:val="BodyText"/>
        <w:numPr>
          <w:ilvl w:val="0"/>
          <w:numId w:val="29"/>
        </w:numPr>
        <w:tabs>
          <w:tab w:val="clear" w:pos="1134"/>
          <w:tab w:val="left" w:pos="809" w:leader="none"/>
        </w:tabs>
        <w:bidi w:val="0"/>
        <w:spacing w:before="100" w:after="0"/>
        <w:ind w:hanging="283" w:left="809"/>
        <w:jc w:val="left"/>
        <w:rPr/>
      </w:pPr>
      <w:r>
        <w:rPr>
          <w:rStyle w:val="Strong"/>
        </w:rPr>
        <w:t>Security</w:t>
      </w:r>
      <w:r>
        <w:rPr/>
        <w:t xml:space="preserve">: SEC-02; flag supports Scenario 1/7 investigation. </w:t>
      </w:r>
    </w:p>
    <w:p>
      <w:pPr>
        <w:pStyle w:val="BodyText"/>
        <w:numPr>
          <w:ilvl w:val="0"/>
          <w:numId w:val="29"/>
        </w:numPr>
        <w:tabs>
          <w:tab w:val="clear" w:pos="1134"/>
          <w:tab w:val="left" w:pos="809" w:leader="none"/>
        </w:tabs>
        <w:bidi w:val="0"/>
        <w:spacing w:before="100" w:after="0"/>
        <w:ind w:hanging="283" w:left="809"/>
        <w:jc w:val="left"/>
        <w:rPr/>
      </w:pPr>
      <w:r>
        <w:rPr>
          <w:rStyle w:val="Strong"/>
        </w:rPr>
        <w:t>Privacy</w:t>
      </w:r>
      <w:r>
        <w:rPr/>
        <w:t xml:space="preserve">: reason withheld protects the student from stigma. </w:t>
      </w:r>
    </w:p>
    <w:p>
      <w:pPr>
        <w:pStyle w:val="BodyText"/>
        <w:numPr>
          <w:ilvl w:val="0"/>
          <w:numId w:val="29"/>
        </w:numPr>
        <w:tabs>
          <w:tab w:val="clear" w:pos="1134"/>
          <w:tab w:val="left" w:pos="809" w:leader="none"/>
        </w:tabs>
        <w:bidi w:val="0"/>
        <w:ind w:hanging="283" w:left="809"/>
        <w:jc w:val="left"/>
        <w:rPr/>
      </w:pPr>
      <w:r>
        <w:rPr>
          <w:rStyle w:val="Strong"/>
        </w:rPr>
        <w:t>Usability</w:t>
      </w:r>
      <w:r>
        <w:rPr/>
        <w:t xml:space="preserve">: guard needs no judgement; DP-13 dignity. </w:t>
      </w:r>
    </w:p>
    <w:p>
      <w:pPr>
        <w:pStyle w:val="Heading3"/>
        <w:bidi w:val="0"/>
        <w:jc w:val="left"/>
        <w:rPr/>
      </w:pPr>
      <w:r>
        <w:rPr/>
        <w:t>S09 — Suspicious credential (guard tablet + user indicator)</w:t>
      </w:r>
    </w:p>
    <w:p>
      <w:pPr>
        <w:pStyle w:val="BodyText"/>
        <w:numPr>
          <w:ilvl w:val="0"/>
          <w:numId w:val="30"/>
        </w:numPr>
        <w:tabs>
          <w:tab w:val="clear" w:pos="1134"/>
          <w:tab w:val="left" w:pos="809" w:leader="none"/>
        </w:tabs>
        <w:bidi w:val="0"/>
        <w:spacing w:before="100" w:after="0"/>
        <w:ind w:hanging="283" w:left="809"/>
        <w:jc w:val="left"/>
        <w:rPr/>
      </w:pPr>
      <w:r>
        <w:rPr>
          <w:rStyle w:val="Strong"/>
        </w:rPr>
        <w:t>Purpose</w:t>
      </w:r>
      <w:r>
        <w:rPr/>
        <w:t xml:space="preserve">: SEC-13 escalation or guard Mismatch. </w:t>
      </w:r>
    </w:p>
    <w:p>
      <w:pPr>
        <w:pStyle w:val="BodyText"/>
        <w:numPr>
          <w:ilvl w:val="0"/>
          <w:numId w:val="30"/>
        </w:numPr>
        <w:tabs>
          <w:tab w:val="clear" w:pos="1134"/>
          <w:tab w:val="left" w:pos="809" w:leader="none"/>
        </w:tabs>
        <w:bidi w:val="0"/>
        <w:spacing w:before="100" w:after="0"/>
        <w:ind w:hanging="283" w:left="809"/>
        <w:jc w:val="left"/>
        <w:rPr/>
      </w:pPr>
      <w:r>
        <w:rPr>
          <w:rStyle w:val="Strong"/>
        </w:rPr>
        <w:t>Guard UI</w:t>
      </w:r>
      <w:r>
        <w:rPr/>
        <w:t xml:space="preserve">: Red band "SUSPICIOUS — SUPERVISOR ALERTED"; if identity known: photo + first name; text: "Repeated failed attempts / face mismatch recorded." Next step: "Do not admit. Keep the person at the gate if safe. Supervisor has been notified." Buttons: [Call supervisor] (pre-dialled), [Done]. </w:t>
      </w:r>
    </w:p>
    <w:p>
      <w:pPr>
        <w:pStyle w:val="BodyText"/>
        <w:numPr>
          <w:ilvl w:val="0"/>
          <w:numId w:val="30"/>
        </w:numPr>
        <w:tabs>
          <w:tab w:val="clear" w:pos="1134"/>
          <w:tab w:val="left" w:pos="809" w:leader="none"/>
        </w:tabs>
        <w:bidi w:val="0"/>
        <w:spacing w:before="100" w:after="0"/>
        <w:ind w:hanging="283" w:left="809"/>
        <w:jc w:val="left"/>
        <w:rPr/>
      </w:pPr>
      <w:r>
        <w:rPr>
          <w:rStyle w:val="Strong"/>
        </w:rPr>
        <w:t>User UI</w:t>
      </w:r>
      <w:r>
        <w:rPr/>
        <w:t xml:space="preserve">: Red ✕, "Not accepted — please wait for security staff / [HI]". </w:t>
      </w:r>
    </w:p>
    <w:p>
      <w:pPr>
        <w:pStyle w:val="BodyText"/>
        <w:numPr>
          <w:ilvl w:val="0"/>
          <w:numId w:val="30"/>
        </w:numPr>
        <w:tabs>
          <w:tab w:val="clear" w:pos="1134"/>
          <w:tab w:val="left" w:pos="809" w:leader="none"/>
        </w:tabs>
        <w:bidi w:val="0"/>
        <w:spacing w:before="100" w:after="0"/>
        <w:ind w:hanging="283" w:left="809"/>
        <w:jc w:val="left"/>
        <w:rPr/>
      </w:pPr>
      <w:r>
        <w:rPr>
          <w:rStyle w:val="Strong"/>
        </w:rPr>
        <w:t>Hidden</w:t>
      </w:r>
      <w:r>
        <w:rPr/>
        <w:t xml:space="preserve">: which rule triggered; thresholds. </w:t>
      </w:r>
    </w:p>
    <w:p>
      <w:pPr>
        <w:pStyle w:val="BodyText"/>
        <w:numPr>
          <w:ilvl w:val="0"/>
          <w:numId w:val="30"/>
        </w:numPr>
        <w:tabs>
          <w:tab w:val="clear" w:pos="1134"/>
          <w:tab w:val="left" w:pos="809" w:leader="none"/>
        </w:tabs>
        <w:bidi w:val="0"/>
        <w:spacing w:before="100" w:after="0"/>
        <w:ind w:hanging="283" w:left="809"/>
        <w:jc w:val="left"/>
        <w:rPr/>
      </w:pPr>
      <w:r>
        <w:rPr>
          <w:rStyle w:val="Strong"/>
        </w:rPr>
        <w:t>Security</w:t>
      </w:r>
      <w:r>
        <w:rPr/>
        <w:t xml:space="preserve">: TH-02, TH-04, TH-06 detection path; reader rate-limited. </w:t>
      </w:r>
    </w:p>
    <w:p>
      <w:pPr>
        <w:pStyle w:val="BodyText"/>
        <w:numPr>
          <w:ilvl w:val="0"/>
          <w:numId w:val="30"/>
        </w:numPr>
        <w:tabs>
          <w:tab w:val="clear" w:pos="1134"/>
          <w:tab w:val="left" w:pos="809" w:leader="none"/>
        </w:tabs>
        <w:bidi w:val="0"/>
        <w:spacing w:before="100" w:after="0"/>
        <w:ind w:hanging="283" w:left="809"/>
        <w:jc w:val="left"/>
        <w:rPr/>
      </w:pPr>
      <w:r>
        <w:rPr>
          <w:rStyle w:val="Strong"/>
        </w:rPr>
        <w:t>Privacy</w:t>
      </w:r>
      <w:r>
        <w:rPr/>
        <w:t xml:space="preserve">: minimal. </w:t>
      </w:r>
    </w:p>
    <w:p>
      <w:pPr>
        <w:pStyle w:val="BodyText"/>
        <w:numPr>
          <w:ilvl w:val="0"/>
          <w:numId w:val="30"/>
        </w:numPr>
        <w:tabs>
          <w:tab w:val="clear" w:pos="1134"/>
          <w:tab w:val="left" w:pos="809" w:leader="none"/>
        </w:tabs>
        <w:bidi w:val="0"/>
        <w:ind w:hanging="283" w:left="809"/>
        <w:jc w:val="left"/>
        <w:rPr/>
      </w:pPr>
      <w:r>
        <w:rPr>
          <w:rStyle w:val="Strong"/>
        </w:rPr>
        <w:t>Usability</w:t>
      </w:r>
      <w:r>
        <w:rPr/>
        <w:t xml:space="preserve">: guard is told an alert has already gone out (reduces burden); safety wording. </w:t>
      </w:r>
    </w:p>
    <w:p>
      <w:pPr>
        <w:pStyle w:val="Heading3"/>
        <w:bidi w:val="0"/>
        <w:jc w:val="left"/>
        <w:rPr/>
      </w:pPr>
      <w:r>
        <w:rPr/>
        <w:t>S10 — Reader failure (guard tablet)</w:t>
      </w:r>
    </w:p>
    <w:p>
      <w:pPr>
        <w:pStyle w:val="BodyText"/>
        <w:numPr>
          <w:ilvl w:val="0"/>
          <w:numId w:val="31"/>
        </w:numPr>
        <w:tabs>
          <w:tab w:val="clear" w:pos="1134"/>
          <w:tab w:val="left" w:pos="809" w:leader="none"/>
        </w:tabs>
        <w:bidi w:val="0"/>
        <w:spacing w:before="100" w:after="0"/>
        <w:ind w:hanging="283" w:left="809"/>
        <w:jc w:val="left"/>
        <w:rPr/>
      </w:pPr>
      <w:r>
        <w:rPr>
          <w:rStyle w:val="Strong"/>
        </w:rPr>
        <w:t>Purpose</w:t>
      </w:r>
      <w:r>
        <w:rPr/>
        <w:t xml:space="preserve">: Hardware fault or tamper. </w:t>
      </w:r>
    </w:p>
    <w:p>
      <w:pPr>
        <w:pStyle w:val="BodyText"/>
        <w:numPr>
          <w:ilvl w:val="0"/>
          <w:numId w:val="31"/>
        </w:numPr>
        <w:tabs>
          <w:tab w:val="clear" w:pos="1134"/>
          <w:tab w:val="left" w:pos="809" w:leader="none"/>
        </w:tabs>
        <w:bidi w:val="0"/>
        <w:spacing w:before="100" w:after="0"/>
        <w:ind w:hanging="283" w:left="809"/>
        <w:jc w:val="left"/>
        <w:rPr/>
      </w:pPr>
      <w:r>
        <w:rPr>
          <w:rStyle w:val="Strong"/>
        </w:rPr>
        <w:t>UI</w:t>
      </w:r>
      <w:r>
        <w:rPr/>
        <w:t xml:space="preserve">: Grey/amber band "READER OFFLINE — Lane 1"; cause class (self-test failed / tamper detected / no power); Next step: "Direct people to Lane 2" or, if no other lane, "Start Manual Verification Mode" [button, supervisor PIN required]. Status bar shows reader health. </w:t>
      </w:r>
    </w:p>
    <w:p>
      <w:pPr>
        <w:pStyle w:val="BodyText"/>
        <w:numPr>
          <w:ilvl w:val="0"/>
          <w:numId w:val="31"/>
        </w:numPr>
        <w:tabs>
          <w:tab w:val="clear" w:pos="1134"/>
          <w:tab w:val="left" w:pos="809" w:leader="none"/>
        </w:tabs>
        <w:bidi w:val="0"/>
        <w:spacing w:before="100" w:after="0"/>
        <w:ind w:hanging="283" w:left="809"/>
        <w:jc w:val="left"/>
        <w:rPr/>
      </w:pPr>
      <w:r>
        <w:rPr>
          <w:rStyle w:val="Strong"/>
        </w:rPr>
        <w:t>Hidden</w:t>
      </w:r>
      <w:r>
        <w:rPr/>
        <w:t xml:space="preserve">: technical diagnostics (auditor). </w:t>
      </w:r>
    </w:p>
    <w:p>
      <w:pPr>
        <w:pStyle w:val="BodyText"/>
        <w:numPr>
          <w:ilvl w:val="0"/>
          <w:numId w:val="31"/>
        </w:numPr>
        <w:tabs>
          <w:tab w:val="clear" w:pos="1134"/>
          <w:tab w:val="left" w:pos="809" w:leader="none"/>
        </w:tabs>
        <w:bidi w:val="0"/>
        <w:spacing w:before="100" w:after="0"/>
        <w:ind w:hanging="283" w:left="809"/>
        <w:jc w:val="left"/>
        <w:rPr/>
      </w:pPr>
      <w:r>
        <w:rPr>
          <w:rStyle w:val="Strong"/>
        </w:rPr>
        <w:t>Security</w:t>
      </w:r>
      <w:r>
        <w:rPr/>
        <w:t xml:space="preserve">: reader disabled server-side; tamper logged (SEC-18); manual mode requires supervisor (FR-19). </w:t>
      </w:r>
    </w:p>
    <w:p>
      <w:pPr>
        <w:pStyle w:val="BodyText"/>
        <w:numPr>
          <w:ilvl w:val="0"/>
          <w:numId w:val="31"/>
        </w:numPr>
        <w:tabs>
          <w:tab w:val="clear" w:pos="1134"/>
          <w:tab w:val="left" w:pos="809" w:leader="none"/>
        </w:tabs>
        <w:bidi w:val="0"/>
        <w:spacing w:before="100" w:after="0"/>
        <w:ind w:hanging="283" w:left="809"/>
        <w:jc w:val="left"/>
        <w:rPr/>
      </w:pPr>
      <w:r>
        <w:rPr>
          <w:rStyle w:val="Strong"/>
        </w:rPr>
        <w:t>Privacy</w:t>
      </w:r>
      <w:r>
        <w:rPr/>
        <w:t xml:space="preserve">: none. </w:t>
      </w:r>
    </w:p>
    <w:p>
      <w:pPr>
        <w:pStyle w:val="BodyText"/>
        <w:numPr>
          <w:ilvl w:val="0"/>
          <w:numId w:val="31"/>
        </w:numPr>
        <w:tabs>
          <w:tab w:val="clear" w:pos="1134"/>
          <w:tab w:val="left" w:pos="809" w:leader="none"/>
        </w:tabs>
        <w:bidi w:val="0"/>
        <w:ind w:hanging="283" w:left="809"/>
        <w:jc w:val="left"/>
        <w:rPr/>
      </w:pPr>
      <w:r>
        <w:rPr>
          <w:rStyle w:val="Strong"/>
        </w:rPr>
        <w:t>Usability</w:t>
      </w:r>
      <w:r>
        <w:rPr/>
        <w:t xml:space="preserve">: USE-06 visibility; clear alternative. </w:t>
      </w:r>
    </w:p>
    <w:p>
      <w:pPr>
        <w:pStyle w:val="Heading3"/>
        <w:bidi w:val="0"/>
        <w:jc w:val="left"/>
        <w:rPr/>
      </w:pPr>
      <w:r>
        <w:rPr/>
        <w:t>S11 — Network failure (guard tablet)</w:t>
      </w:r>
    </w:p>
    <w:p>
      <w:pPr>
        <w:pStyle w:val="BodyText"/>
        <w:numPr>
          <w:ilvl w:val="0"/>
          <w:numId w:val="32"/>
        </w:numPr>
        <w:tabs>
          <w:tab w:val="clear" w:pos="1134"/>
          <w:tab w:val="left" w:pos="809" w:leader="none"/>
        </w:tabs>
        <w:bidi w:val="0"/>
        <w:spacing w:before="100" w:after="0"/>
        <w:ind w:hanging="283" w:left="809"/>
        <w:jc w:val="left"/>
        <w:rPr/>
      </w:pPr>
      <w:r>
        <w:rPr>
          <w:rStyle w:val="Strong"/>
        </w:rPr>
        <w:t>Purpose</w:t>
      </w:r>
      <w:r>
        <w:rPr/>
        <w:t xml:space="preserve">: Show offline-verified mode and its bounded validity. </w:t>
      </w:r>
    </w:p>
    <w:p>
      <w:pPr>
        <w:pStyle w:val="BodyText"/>
        <w:numPr>
          <w:ilvl w:val="0"/>
          <w:numId w:val="32"/>
        </w:numPr>
        <w:tabs>
          <w:tab w:val="clear" w:pos="1134"/>
          <w:tab w:val="left" w:pos="809" w:leader="none"/>
        </w:tabs>
        <w:bidi w:val="0"/>
        <w:spacing w:before="100" w:after="0"/>
        <w:ind w:hanging="283" w:left="809"/>
        <w:jc w:val="left"/>
        <w:rPr/>
      </w:pPr>
      <w:r>
        <w:rPr>
          <w:rStyle w:val="Strong"/>
        </w:rPr>
        <w:t>UI</w:t>
      </w:r>
      <w:r>
        <w:rPr/>
        <w:t xml:space="preserve">: Status bar amber "OFFLINE — verifying locally. Revocation list age: 1 h 20 m (limit 4 h)". Main area unchanged (S05-style results continue). If age &gt; limit: modal "Offline limit reached — Manual Verification Mode required" [Start manual mode — supervisor PIN]. </w:t>
      </w:r>
    </w:p>
    <w:p>
      <w:pPr>
        <w:pStyle w:val="BodyText"/>
        <w:numPr>
          <w:ilvl w:val="0"/>
          <w:numId w:val="32"/>
        </w:numPr>
        <w:tabs>
          <w:tab w:val="clear" w:pos="1134"/>
          <w:tab w:val="left" w:pos="809" w:leader="none"/>
        </w:tabs>
        <w:bidi w:val="0"/>
        <w:spacing w:before="100" w:after="0"/>
        <w:ind w:hanging="283" w:left="809"/>
        <w:jc w:val="left"/>
        <w:rPr/>
      </w:pPr>
      <w:r>
        <w:rPr>
          <w:rStyle w:val="Strong"/>
        </w:rPr>
        <w:t>Hidden</w:t>
      </w:r>
      <w:r>
        <w:rPr/>
        <w:t xml:space="preserve">: server details. </w:t>
      </w:r>
    </w:p>
    <w:p>
      <w:pPr>
        <w:pStyle w:val="BodyText"/>
        <w:numPr>
          <w:ilvl w:val="0"/>
          <w:numId w:val="32"/>
        </w:numPr>
        <w:tabs>
          <w:tab w:val="clear" w:pos="1134"/>
          <w:tab w:val="left" w:pos="809" w:leader="none"/>
        </w:tabs>
        <w:bidi w:val="0"/>
        <w:spacing w:before="100" w:after="0"/>
        <w:ind w:hanging="283" w:left="809"/>
        <w:jc w:val="left"/>
        <w:rPr/>
      </w:pPr>
      <w:r>
        <w:rPr>
          <w:rStyle w:val="Strong"/>
        </w:rPr>
        <w:t>Security</w:t>
      </w:r>
      <w:r>
        <w:rPr/>
        <w:t xml:space="preserve">: SEC-19; countdown makes staleness visible; automatic transition to manual when limit exceeded. </w:t>
      </w:r>
    </w:p>
    <w:p>
      <w:pPr>
        <w:pStyle w:val="BodyText"/>
        <w:numPr>
          <w:ilvl w:val="0"/>
          <w:numId w:val="32"/>
        </w:numPr>
        <w:tabs>
          <w:tab w:val="clear" w:pos="1134"/>
          <w:tab w:val="left" w:pos="809" w:leader="none"/>
        </w:tabs>
        <w:bidi w:val="0"/>
        <w:spacing w:before="100" w:after="0"/>
        <w:ind w:hanging="283" w:left="809"/>
        <w:jc w:val="left"/>
        <w:rPr/>
      </w:pPr>
      <w:r>
        <w:rPr>
          <w:rStyle w:val="Strong"/>
        </w:rPr>
        <w:t>Privacy</w:t>
      </w:r>
      <w:r>
        <w:rPr/>
        <w:t xml:space="preserve">: none. </w:t>
      </w:r>
    </w:p>
    <w:p>
      <w:pPr>
        <w:pStyle w:val="BodyText"/>
        <w:numPr>
          <w:ilvl w:val="0"/>
          <w:numId w:val="32"/>
        </w:numPr>
        <w:tabs>
          <w:tab w:val="clear" w:pos="1134"/>
          <w:tab w:val="left" w:pos="809" w:leader="none"/>
        </w:tabs>
        <w:bidi w:val="0"/>
        <w:ind w:hanging="283" w:left="809"/>
        <w:jc w:val="left"/>
        <w:rPr/>
      </w:pPr>
      <w:r>
        <w:rPr>
          <w:rStyle w:val="Strong"/>
        </w:rPr>
        <w:t>Usability</w:t>
      </w:r>
      <w:r>
        <w:rPr/>
        <w:t xml:space="preserve">: guards keep working normally; only the bar changes. </w:t>
      </w:r>
    </w:p>
    <w:p>
      <w:pPr>
        <w:pStyle w:val="Heading3"/>
        <w:bidi w:val="0"/>
        <w:jc w:val="left"/>
        <w:rPr/>
      </w:pPr>
      <w:r>
        <w:rPr/>
        <w:t>S12 — Manual verification / fallback (guard tablet)</w:t>
      </w:r>
    </w:p>
    <w:p>
      <w:pPr>
        <w:pStyle w:val="BodyText"/>
        <w:numPr>
          <w:ilvl w:val="0"/>
          <w:numId w:val="33"/>
        </w:numPr>
        <w:tabs>
          <w:tab w:val="clear" w:pos="1134"/>
          <w:tab w:val="left" w:pos="809" w:leader="none"/>
        </w:tabs>
        <w:bidi w:val="0"/>
        <w:spacing w:before="100" w:after="0"/>
        <w:ind w:hanging="283" w:left="809"/>
        <w:jc w:val="left"/>
        <w:rPr/>
      </w:pPr>
      <w:r>
        <w:rPr>
          <w:rStyle w:val="Strong"/>
        </w:rPr>
        <w:t>Purpose</w:t>
      </w:r>
      <w:r>
        <w:rPr/>
        <w:t xml:space="preserve">: Defined procedure when electronic verification is impossible. </w:t>
      </w:r>
    </w:p>
    <w:p>
      <w:pPr>
        <w:pStyle w:val="BodyText"/>
        <w:numPr>
          <w:ilvl w:val="0"/>
          <w:numId w:val="33"/>
        </w:numPr>
        <w:tabs>
          <w:tab w:val="clear" w:pos="1134"/>
          <w:tab w:val="left" w:pos="809" w:leader="none"/>
        </w:tabs>
        <w:bidi w:val="0"/>
        <w:spacing w:before="100" w:after="0"/>
        <w:ind w:hanging="283" w:left="809"/>
        <w:jc w:val="left"/>
        <w:rPr/>
      </w:pPr>
      <w:r>
        <w:rPr>
          <w:rStyle w:val="Strong"/>
        </w:rPr>
        <w:t>UI</w:t>
      </w:r>
      <w:r>
        <w:rPr/>
        <w:t xml:space="preserve">: Header "MANUAL VERIFICATION MODE — all entries are recorded and reviewed"; step list: 1. Ask for card or app screen. 2. Compare face with card photo. 3. Select credential type shown [Card] [Phone] [None]. 4. Photo check result [Matches] [Does not match]. 5. [Request supervisor approval] → supervisor enters PIN on tablet (or approves batch for peak). 6. Result: "Admit" or "Do not admit". Emergency variant: [Emergency ingress] (supervisor-only) with reason field. </w:t>
      </w:r>
    </w:p>
    <w:p>
      <w:pPr>
        <w:pStyle w:val="BodyText"/>
        <w:numPr>
          <w:ilvl w:val="0"/>
          <w:numId w:val="33"/>
        </w:numPr>
        <w:tabs>
          <w:tab w:val="clear" w:pos="1134"/>
          <w:tab w:val="left" w:pos="809" w:leader="none"/>
        </w:tabs>
        <w:bidi w:val="0"/>
        <w:spacing w:before="100" w:after="0"/>
        <w:ind w:hanging="283" w:left="809"/>
        <w:jc w:val="left"/>
        <w:rPr/>
      </w:pPr>
      <w:r>
        <w:rPr>
          <w:rStyle w:val="Strong"/>
        </w:rPr>
        <w:t>Buttons</w:t>
      </w:r>
      <w:r>
        <w:rPr/>
        <w:t xml:space="preserve">: as listed; no free-text personal data entry. </w:t>
      </w:r>
    </w:p>
    <w:p>
      <w:pPr>
        <w:pStyle w:val="BodyText"/>
        <w:numPr>
          <w:ilvl w:val="0"/>
          <w:numId w:val="33"/>
        </w:numPr>
        <w:tabs>
          <w:tab w:val="clear" w:pos="1134"/>
          <w:tab w:val="left" w:pos="809" w:leader="none"/>
        </w:tabs>
        <w:bidi w:val="0"/>
        <w:spacing w:before="100" w:after="0"/>
        <w:ind w:hanging="283" w:left="809"/>
        <w:jc w:val="left"/>
        <w:rPr/>
      </w:pPr>
      <w:r>
        <w:rPr>
          <w:rStyle w:val="Strong"/>
        </w:rPr>
        <w:t>Shown</w:t>
      </w:r>
      <w:r>
        <w:rPr/>
        <w:t xml:space="preserve">: procedure; supervisor approval state. </w:t>
      </w:r>
      <w:r>
        <w:rPr>
          <w:rStyle w:val="Strong"/>
        </w:rPr>
        <w:t>Hidden</w:t>
      </w:r>
      <w:r>
        <w:rPr/>
        <w:t xml:space="preserve">: any lookup of student records (deliberately unavailable: DP-6). </w:t>
      </w:r>
    </w:p>
    <w:p>
      <w:pPr>
        <w:pStyle w:val="BodyText"/>
        <w:numPr>
          <w:ilvl w:val="0"/>
          <w:numId w:val="33"/>
        </w:numPr>
        <w:tabs>
          <w:tab w:val="clear" w:pos="1134"/>
          <w:tab w:val="left" w:pos="809" w:leader="none"/>
        </w:tabs>
        <w:bidi w:val="0"/>
        <w:spacing w:before="100" w:after="0"/>
        <w:ind w:hanging="283" w:left="809"/>
        <w:jc w:val="left"/>
        <w:rPr/>
      </w:pPr>
      <w:r>
        <w:rPr>
          <w:rStyle w:val="Strong"/>
        </w:rPr>
        <w:t>Security</w:t>
      </w:r>
      <w:r>
        <w:rPr/>
        <w:t xml:space="preserve">: weakest mode, so every decision carries guard + supervisor IDs and is flagged (FR-19, TH-17); no roster lookup prevents data exposure and interrogation; egress always free (FR-20). </w:t>
      </w:r>
    </w:p>
    <w:p>
      <w:pPr>
        <w:pStyle w:val="BodyText"/>
        <w:numPr>
          <w:ilvl w:val="0"/>
          <w:numId w:val="33"/>
        </w:numPr>
        <w:tabs>
          <w:tab w:val="clear" w:pos="1134"/>
          <w:tab w:val="left" w:pos="809" w:leader="none"/>
        </w:tabs>
        <w:bidi w:val="0"/>
        <w:spacing w:before="100" w:after="0"/>
        <w:ind w:hanging="283" w:left="809"/>
        <w:jc w:val="left"/>
        <w:rPr/>
      </w:pPr>
      <w:r>
        <w:rPr>
          <w:rStyle w:val="Strong"/>
        </w:rPr>
        <w:t>Privacy</w:t>
      </w:r>
      <w:r>
        <w:rPr/>
        <w:t xml:space="preserve">: no personal data typed; record holds only credential type and outcome. </w:t>
      </w:r>
    </w:p>
    <w:p>
      <w:pPr>
        <w:pStyle w:val="BodyText"/>
        <w:numPr>
          <w:ilvl w:val="0"/>
          <w:numId w:val="33"/>
        </w:numPr>
        <w:tabs>
          <w:tab w:val="clear" w:pos="1134"/>
          <w:tab w:val="left" w:pos="809" w:leader="none"/>
        </w:tabs>
        <w:bidi w:val="0"/>
        <w:ind w:hanging="283" w:left="809"/>
        <w:jc w:val="left"/>
        <w:rPr/>
      </w:pPr>
      <w:r>
        <w:rPr>
          <w:rStyle w:val="Strong"/>
        </w:rPr>
        <w:t>Usability</w:t>
      </w:r>
      <w:r>
        <w:rPr/>
        <w:t xml:space="preserve">: USE-11 recognition; paper fallback mirrors these steps. </w:t>
      </w:r>
    </w:p>
    <w:p>
      <w:pPr>
        <w:pStyle w:val="Heading3"/>
        <w:bidi w:val="0"/>
        <w:jc w:val="left"/>
        <w:rPr/>
      </w:pPr>
      <w:r>
        <w:rPr/>
        <w:t>S13 — Visitor registration (host web/app; guard tablet variant for walk-ins)</w:t>
      </w:r>
    </w:p>
    <w:p>
      <w:pPr>
        <w:pStyle w:val="BodyText"/>
        <w:numPr>
          <w:ilvl w:val="0"/>
          <w:numId w:val="34"/>
        </w:numPr>
        <w:tabs>
          <w:tab w:val="clear" w:pos="1134"/>
          <w:tab w:val="left" w:pos="809" w:leader="none"/>
        </w:tabs>
        <w:bidi w:val="0"/>
        <w:spacing w:before="100" w:after="0"/>
        <w:ind w:hanging="283" w:left="809"/>
        <w:jc w:val="left"/>
        <w:rPr/>
      </w:pPr>
      <w:r>
        <w:rPr>
          <w:rStyle w:val="Strong"/>
        </w:rPr>
        <w:t>Purpose</w:t>
      </w:r>
      <w:r>
        <w:rPr/>
        <w:t xml:space="preserve">: Host requests a pass. </w:t>
      </w:r>
    </w:p>
    <w:p>
      <w:pPr>
        <w:pStyle w:val="BodyText"/>
        <w:numPr>
          <w:ilvl w:val="0"/>
          <w:numId w:val="34"/>
        </w:numPr>
        <w:tabs>
          <w:tab w:val="clear" w:pos="1134"/>
          <w:tab w:val="left" w:pos="809" w:leader="none"/>
        </w:tabs>
        <w:bidi w:val="0"/>
        <w:spacing w:before="100" w:after="0"/>
        <w:ind w:hanging="283" w:left="809"/>
        <w:jc w:val="left"/>
        <w:rPr/>
      </w:pPr>
      <w:r>
        <w:rPr>
          <w:rStyle w:val="Strong"/>
        </w:rPr>
        <w:t>UI</w:t>
      </w:r>
      <w:r>
        <w:rPr/>
        <w:t xml:space="preserve">: Form: visitor name; purpose category (dropdown: academic / official / personal / vendor); date; time window; gate(s) (checkboxes); delivery channel (e-mail or phone, used only to send the pass — inline notice). [Submit request]. </w:t>
      </w:r>
    </w:p>
    <w:p>
      <w:pPr>
        <w:pStyle w:val="BodyText"/>
        <w:numPr>
          <w:ilvl w:val="0"/>
          <w:numId w:val="34"/>
        </w:numPr>
        <w:tabs>
          <w:tab w:val="clear" w:pos="1134"/>
          <w:tab w:val="left" w:pos="809" w:leader="none"/>
        </w:tabs>
        <w:bidi w:val="0"/>
        <w:spacing w:before="100" w:after="0"/>
        <w:ind w:hanging="283" w:left="809"/>
        <w:jc w:val="left"/>
        <w:rPr/>
      </w:pPr>
      <w:r>
        <w:rPr>
          <w:rStyle w:val="Strong"/>
        </w:rPr>
        <w:t>Guard variant ("Visitor without approval")</w:t>
      </w:r>
      <w:r>
        <w:rPr/>
        <w:t xml:space="preserve">: host search by name/department → [Send approval request to host]; waiting state; no visitor data entered by guard except name. </w:t>
      </w:r>
    </w:p>
    <w:p>
      <w:pPr>
        <w:pStyle w:val="BodyText"/>
        <w:numPr>
          <w:ilvl w:val="0"/>
          <w:numId w:val="34"/>
        </w:numPr>
        <w:tabs>
          <w:tab w:val="clear" w:pos="1134"/>
          <w:tab w:val="left" w:pos="809" w:leader="none"/>
        </w:tabs>
        <w:bidi w:val="0"/>
        <w:spacing w:before="100" w:after="0"/>
        <w:ind w:hanging="283" w:left="809"/>
        <w:jc w:val="left"/>
        <w:rPr/>
      </w:pPr>
      <w:r>
        <w:rPr>
          <w:rStyle w:val="Strong"/>
        </w:rPr>
        <w:t>Hidden</w:t>
      </w:r>
      <w:r>
        <w:rPr/>
        <w:t xml:space="preserve">: visitor contact on guard variant (PRIV-09). </w:t>
      </w:r>
    </w:p>
    <w:p>
      <w:pPr>
        <w:pStyle w:val="BodyText"/>
        <w:numPr>
          <w:ilvl w:val="0"/>
          <w:numId w:val="34"/>
        </w:numPr>
        <w:tabs>
          <w:tab w:val="clear" w:pos="1134"/>
          <w:tab w:val="left" w:pos="809" w:leader="none"/>
        </w:tabs>
        <w:bidi w:val="0"/>
        <w:spacing w:before="100" w:after="0"/>
        <w:ind w:hanging="283" w:left="809"/>
        <w:jc w:val="left"/>
        <w:rPr/>
      </w:pPr>
      <w:r>
        <w:rPr>
          <w:rStyle w:val="Strong"/>
        </w:rPr>
        <w:t>Security</w:t>
      </w:r>
      <w:r>
        <w:rPr/>
        <w:t xml:space="preserve">: request authenticated as the host (SSO); FR-10. </w:t>
      </w:r>
    </w:p>
    <w:p>
      <w:pPr>
        <w:pStyle w:val="BodyText"/>
        <w:numPr>
          <w:ilvl w:val="0"/>
          <w:numId w:val="34"/>
        </w:numPr>
        <w:tabs>
          <w:tab w:val="clear" w:pos="1134"/>
          <w:tab w:val="left" w:pos="809" w:leader="none"/>
        </w:tabs>
        <w:bidi w:val="0"/>
        <w:spacing w:before="100" w:after="0"/>
        <w:ind w:hanging="283" w:left="809"/>
        <w:jc w:val="left"/>
        <w:rPr/>
      </w:pPr>
      <w:r>
        <w:rPr>
          <w:rStyle w:val="Strong"/>
        </w:rPr>
        <w:t>Privacy</w:t>
      </w:r>
      <w:r>
        <w:rPr/>
        <w:t xml:space="preserve">: purpose is a category, not free text; contact used for delivery only; retention notice shown. </w:t>
      </w:r>
    </w:p>
    <w:p>
      <w:pPr>
        <w:pStyle w:val="BodyText"/>
        <w:numPr>
          <w:ilvl w:val="0"/>
          <w:numId w:val="34"/>
        </w:numPr>
        <w:tabs>
          <w:tab w:val="clear" w:pos="1134"/>
          <w:tab w:val="left" w:pos="809" w:leader="none"/>
        </w:tabs>
        <w:bidi w:val="0"/>
        <w:ind w:hanging="283" w:left="809"/>
        <w:jc w:val="left"/>
        <w:rPr/>
      </w:pPr>
      <w:r>
        <w:rPr>
          <w:rStyle w:val="Strong"/>
        </w:rPr>
        <w:t>Usability</w:t>
      </w:r>
      <w:r>
        <w:rPr/>
        <w:t xml:space="preserve">: ≤1 min for host; walk-in path needs no typing beyond host name. </w:t>
      </w:r>
    </w:p>
    <w:p>
      <w:pPr>
        <w:pStyle w:val="Heading3"/>
        <w:bidi w:val="0"/>
        <w:jc w:val="left"/>
        <w:rPr/>
      </w:pPr>
      <w:r>
        <w:rPr/>
        <w:t>S14 — Visitor approval (approver or host phone)</w:t>
      </w:r>
    </w:p>
    <w:p>
      <w:pPr>
        <w:pStyle w:val="BodyText"/>
        <w:numPr>
          <w:ilvl w:val="0"/>
          <w:numId w:val="35"/>
        </w:numPr>
        <w:tabs>
          <w:tab w:val="clear" w:pos="1134"/>
          <w:tab w:val="left" w:pos="809" w:leader="none"/>
        </w:tabs>
        <w:bidi w:val="0"/>
        <w:spacing w:before="100" w:after="0"/>
        <w:ind w:hanging="283" w:left="809"/>
        <w:jc w:val="left"/>
        <w:rPr/>
      </w:pPr>
      <w:r>
        <w:rPr>
          <w:rStyle w:val="Strong"/>
        </w:rPr>
        <w:t>Purpose</w:t>
      </w:r>
      <w:r>
        <w:rPr/>
        <w:t xml:space="preserve">: Approve/decline a pass request. </w:t>
      </w:r>
    </w:p>
    <w:p>
      <w:pPr>
        <w:pStyle w:val="BodyText"/>
        <w:numPr>
          <w:ilvl w:val="0"/>
          <w:numId w:val="35"/>
        </w:numPr>
        <w:tabs>
          <w:tab w:val="clear" w:pos="1134"/>
          <w:tab w:val="left" w:pos="809" w:leader="none"/>
        </w:tabs>
        <w:bidi w:val="0"/>
        <w:spacing w:before="100" w:after="0"/>
        <w:ind w:hanging="283" w:left="809"/>
        <w:jc w:val="left"/>
        <w:rPr/>
      </w:pPr>
      <w:r>
        <w:rPr>
          <w:rStyle w:val="Strong"/>
        </w:rPr>
        <w:t>UI</w:t>
      </w:r>
      <w:r>
        <w:rPr/>
        <w:t xml:space="preserve">: Card: visitor name, purpose category, window, gates, requester. [Approve] [Decline] [Edit window]. Auto-approval note if policy allows hosts to self-approve for some categories. </w:t>
      </w:r>
    </w:p>
    <w:p>
      <w:pPr>
        <w:pStyle w:val="BodyText"/>
        <w:numPr>
          <w:ilvl w:val="0"/>
          <w:numId w:val="35"/>
        </w:numPr>
        <w:tabs>
          <w:tab w:val="clear" w:pos="1134"/>
          <w:tab w:val="left" w:pos="809" w:leader="none"/>
        </w:tabs>
        <w:bidi w:val="0"/>
        <w:spacing w:before="100" w:after="0"/>
        <w:ind w:hanging="283" w:left="809"/>
        <w:jc w:val="left"/>
        <w:rPr/>
      </w:pPr>
      <w:r>
        <w:rPr>
          <w:rStyle w:val="Strong"/>
        </w:rPr>
        <w:t>Hidden</w:t>
      </w:r>
      <w:r>
        <w:rPr/>
        <w:t xml:space="preserve">: visitor contact (not needed to decide). </w:t>
      </w:r>
    </w:p>
    <w:p>
      <w:pPr>
        <w:pStyle w:val="BodyText"/>
        <w:numPr>
          <w:ilvl w:val="0"/>
          <w:numId w:val="35"/>
        </w:numPr>
        <w:tabs>
          <w:tab w:val="clear" w:pos="1134"/>
          <w:tab w:val="left" w:pos="809" w:leader="none"/>
        </w:tabs>
        <w:bidi w:val="0"/>
        <w:spacing w:before="100" w:after="0"/>
        <w:ind w:hanging="283" w:left="809"/>
        <w:jc w:val="left"/>
        <w:rPr/>
      </w:pPr>
      <w:r>
        <w:rPr>
          <w:rStyle w:val="Strong"/>
        </w:rPr>
        <w:t>Security</w:t>
      </w:r>
      <w:r>
        <w:rPr/>
        <w:t xml:space="preserve">: MFA session for approver role; decision logged (SEC-12). </w:t>
      </w:r>
    </w:p>
    <w:p>
      <w:pPr>
        <w:pStyle w:val="BodyText"/>
        <w:numPr>
          <w:ilvl w:val="0"/>
          <w:numId w:val="35"/>
        </w:numPr>
        <w:tabs>
          <w:tab w:val="clear" w:pos="1134"/>
          <w:tab w:val="left" w:pos="809" w:leader="none"/>
        </w:tabs>
        <w:bidi w:val="0"/>
        <w:spacing w:before="100" w:after="0"/>
        <w:ind w:hanging="283" w:left="809"/>
        <w:jc w:val="left"/>
        <w:rPr/>
      </w:pPr>
      <w:r>
        <w:rPr>
          <w:rStyle w:val="Strong"/>
        </w:rPr>
        <w:t>Privacy</w:t>
      </w:r>
      <w:r>
        <w:rPr/>
        <w:t xml:space="preserve">: minimal. </w:t>
      </w:r>
    </w:p>
    <w:p>
      <w:pPr>
        <w:pStyle w:val="BodyText"/>
        <w:numPr>
          <w:ilvl w:val="0"/>
          <w:numId w:val="35"/>
        </w:numPr>
        <w:tabs>
          <w:tab w:val="clear" w:pos="1134"/>
          <w:tab w:val="left" w:pos="809" w:leader="none"/>
        </w:tabs>
        <w:bidi w:val="0"/>
        <w:ind w:hanging="283" w:left="809"/>
        <w:jc w:val="left"/>
        <w:rPr/>
      </w:pPr>
      <w:r>
        <w:rPr>
          <w:rStyle w:val="Strong"/>
        </w:rPr>
        <w:t>Usability</w:t>
      </w:r>
      <w:r>
        <w:rPr/>
        <w:t xml:space="preserve">: one-tap on phone; walk-in requests appear as push notification. </w:t>
      </w:r>
    </w:p>
    <w:p>
      <w:pPr>
        <w:pStyle w:val="Heading3"/>
        <w:bidi w:val="0"/>
        <w:jc w:val="left"/>
        <w:rPr/>
      </w:pPr>
      <w:r>
        <w:rPr/>
        <w:t>S15 — Temporary visitor credential (visitor phone / printed slip)</w:t>
      </w:r>
    </w:p>
    <w:p>
      <w:pPr>
        <w:pStyle w:val="BodyText"/>
        <w:numPr>
          <w:ilvl w:val="0"/>
          <w:numId w:val="36"/>
        </w:numPr>
        <w:tabs>
          <w:tab w:val="clear" w:pos="1134"/>
          <w:tab w:val="left" w:pos="809" w:leader="none"/>
        </w:tabs>
        <w:bidi w:val="0"/>
        <w:spacing w:before="100" w:after="0"/>
        <w:ind w:hanging="283" w:left="809"/>
        <w:jc w:val="left"/>
        <w:rPr/>
      </w:pPr>
      <w:r>
        <w:rPr>
          <w:rStyle w:val="Strong"/>
        </w:rPr>
        <w:t>Purpose</w:t>
      </w:r>
      <w:r>
        <w:rPr/>
        <w:t xml:space="preserve">: The pass itself. </w:t>
      </w:r>
    </w:p>
    <w:p>
      <w:pPr>
        <w:pStyle w:val="BodyText"/>
        <w:numPr>
          <w:ilvl w:val="0"/>
          <w:numId w:val="36"/>
        </w:numPr>
        <w:tabs>
          <w:tab w:val="clear" w:pos="1134"/>
          <w:tab w:val="left" w:pos="809" w:leader="none"/>
        </w:tabs>
        <w:bidi w:val="0"/>
        <w:spacing w:before="100" w:after="0"/>
        <w:ind w:hanging="283" w:left="809"/>
        <w:jc w:val="left"/>
        <w:rPr/>
      </w:pPr>
      <w:r>
        <w:rPr>
          <w:rStyle w:val="Strong"/>
        </w:rPr>
        <w:t>UI</w:t>
      </w:r>
      <w:r>
        <w:rPr/>
        <w:t xml:space="preserve">: QR code (large); "VISITOR PASS"; visitor first name; host name; "Valid: 1 Oct 2026, 14:00–17:00"; "Gate: Main"; "Single entry"; footer: "Show this at the gate. Do not forward. Data deleted 30 days after visit." </w:t>
      </w:r>
    </w:p>
    <w:p>
      <w:pPr>
        <w:pStyle w:val="BodyText"/>
        <w:numPr>
          <w:ilvl w:val="0"/>
          <w:numId w:val="36"/>
        </w:numPr>
        <w:tabs>
          <w:tab w:val="clear" w:pos="1134"/>
          <w:tab w:val="left" w:pos="809" w:leader="none"/>
        </w:tabs>
        <w:bidi w:val="0"/>
        <w:spacing w:before="100" w:after="0"/>
        <w:ind w:hanging="283" w:left="809"/>
        <w:jc w:val="left"/>
        <w:rPr/>
      </w:pPr>
      <w:r>
        <w:rPr>
          <w:rStyle w:val="Strong"/>
        </w:rPr>
        <w:t>Hidden</w:t>
      </w:r>
      <w:r>
        <w:rPr/>
        <w:t xml:space="preserve">: pass ID in human-readable form; host contact. </w:t>
      </w:r>
    </w:p>
    <w:p>
      <w:pPr>
        <w:pStyle w:val="BodyText"/>
        <w:numPr>
          <w:ilvl w:val="0"/>
          <w:numId w:val="36"/>
        </w:numPr>
        <w:tabs>
          <w:tab w:val="clear" w:pos="1134"/>
          <w:tab w:val="left" w:pos="809" w:leader="none"/>
        </w:tabs>
        <w:bidi w:val="0"/>
        <w:spacing w:before="100" w:after="0"/>
        <w:ind w:hanging="283" w:left="809"/>
        <w:jc w:val="left"/>
        <w:rPr/>
      </w:pPr>
      <w:r>
        <w:rPr>
          <w:rStyle w:val="Strong"/>
        </w:rPr>
        <w:t>Security</w:t>
      </w:r>
      <w:r>
        <w:rPr/>
        <w:t xml:space="preserve">: server-signed token; window, gate set, use-count embedded (SEC-16); QR contains no personal data beyond first name (which is displayed anyway). </w:t>
      </w:r>
    </w:p>
    <w:p>
      <w:pPr>
        <w:pStyle w:val="BodyText"/>
        <w:numPr>
          <w:ilvl w:val="0"/>
          <w:numId w:val="36"/>
        </w:numPr>
        <w:tabs>
          <w:tab w:val="clear" w:pos="1134"/>
          <w:tab w:val="left" w:pos="809" w:leader="none"/>
        </w:tabs>
        <w:bidi w:val="0"/>
        <w:spacing w:before="100" w:after="0"/>
        <w:ind w:hanging="283" w:left="809"/>
        <w:jc w:val="left"/>
        <w:rPr/>
      </w:pPr>
      <w:r>
        <w:rPr>
          <w:rStyle w:val="Strong"/>
        </w:rPr>
        <w:t>Privacy</w:t>
      </w:r>
      <w:r>
        <w:rPr/>
        <w:t xml:space="preserve">: retention notice (PRIV-07). </w:t>
      </w:r>
    </w:p>
    <w:p>
      <w:pPr>
        <w:pStyle w:val="BodyText"/>
        <w:numPr>
          <w:ilvl w:val="0"/>
          <w:numId w:val="36"/>
        </w:numPr>
        <w:tabs>
          <w:tab w:val="clear" w:pos="1134"/>
          <w:tab w:val="left" w:pos="809" w:leader="none"/>
        </w:tabs>
        <w:bidi w:val="0"/>
        <w:ind w:hanging="283" w:left="809"/>
        <w:jc w:val="left"/>
        <w:rPr/>
      </w:pPr>
      <w:r>
        <w:rPr>
          <w:rStyle w:val="Strong"/>
        </w:rPr>
        <w:t>Usability</w:t>
      </w:r>
      <w:r>
        <w:rPr/>
        <w:t xml:space="preserve">: works printed or on screen; large QR for outdoor scanning. </w:t>
      </w:r>
    </w:p>
    <w:p>
      <w:pPr>
        <w:pStyle w:val="Heading3"/>
        <w:bidi w:val="0"/>
        <w:jc w:val="left"/>
        <w:rPr/>
      </w:pPr>
      <w:r>
        <w:rPr/>
        <w:t>S16 — Security guard dashboard (guard tablet, home)</w:t>
      </w:r>
    </w:p>
    <w:p>
      <w:pPr>
        <w:pStyle w:val="BodyText"/>
        <w:numPr>
          <w:ilvl w:val="0"/>
          <w:numId w:val="37"/>
        </w:numPr>
        <w:tabs>
          <w:tab w:val="clear" w:pos="1134"/>
          <w:tab w:val="left" w:pos="809" w:leader="none"/>
        </w:tabs>
        <w:bidi w:val="0"/>
        <w:spacing w:before="100" w:after="0"/>
        <w:ind w:hanging="283" w:left="809"/>
        <w:jc w:val="left"/>
        <w:rPr/>
      </w:pPr>
      <w:r>
        <w:rPr>
          <w:rStyle w:val="Strong"/>
        </w:rPr>
        <w:t>Purpose</w:t>
      </w:r>
      <w:r>
        <w:rPr/>
        <w:t xml:space="preserve">: Between taps: lane status, alerts, quick actions. </w:t>
      </w:r>
    </w:p>
    <w:p>
      <w:pPr>
        <w:pStyle w:val="BodyText"/>
        <w:numPr>
          <w:ilvl w:val="0"/>
          <w:numId w:val="37"/>
        </w:numPr>
        <w:tabs>
          <w:tab w:val="clear" w:pos="1134"/>
          <w:tab w:val="left" w:pos="809" w:leader="none"/>
        </w:tabs>
        <w:bidi w:val="0"/>
        <w:spacing w:before="100" w:after="0"/>
        <w:ind w:hanging="283" w:left="809"/>
        <w:jc w:val="left"/>
        <w:rPr/>
      </w:pPr>
      <w:r>
        <w:rPr>
          <w:rStyle w:val="Strong"/>
        </w:rPr>
        <w:t>UI</w:t>
      </w:r>
      <w:r>
        <w:rPr/>
        <w:t xml:space="preserve">: Status bar (online/offline, list age, reader health, time); tiles: "Waiting for tap"; alerts list (supervisor-acknowledged state); quick actions [Visitor without approval] [Call supervisor] [Report reader problem]; today's gate count (aggregate number only). </w:t>
      </w:r>
    </w:p>
    <w:p>
      <w:pPr>
        <w:pStyle w:val="BodyText"/>
        <w:numPr>
          <w:ilvl w:val="0"/>
          <w:numId w:val="37"/>
        </w:numPr>
        <w:tabs>
          <w:tab w:val="clear" w:pos="1134"/>
          <w:tab w:val="left" w:pos="809" w:leader="none"/>
        </w:tabs>
        <w:bidi w:val="0"/>
        <w:spacing w:before="100" w:after="0"/>
        <w:ind w:hanging="283" w:left="809"/>
        <w:jc w:val="left"/>
        <w:rPr/>
      </w:pPr>
      <w:r>
        <w:rPr>
          <w:rStyle w:val="Strong"/>
        </w:rPr>
        <w:t>Hidden</w:t>
      </w:r>
      <w:r>
        <w:rPr/>
        <w:t xml:space="preserve">: any list of who has entered (guards do not need it; PRIV-03); names in alerts (pseudonym + photo only when the person is at the gate). </w:t>
      </w:r>
    </w:p>
    <w:p>
      <w:pPr>
        <w:pStyle w:val="BodyText"/>
        <w:numPr>
          <w:ilvl w:val="0"/>
          <w:numId w:val="37"/>
        </w:numPr>
        <w:tabs>
          <w:tab w:val="clear" w:pos="1134"/>
          <w:tab w:val="left" w:pos="809" w:leader="none"/>
        </w:tabs>
        <w:bidi w:val="0"/>
        <w:spacing w:before="100" w:after="0"/>
        <w:ind w:hanging="283" w:left="809"/>
        <w:jc w:val="left"/>
        <w:rPr/>
      </w:pPr>
      <w:r>
        <w:rPr>
          <w:rStyle w:val="Strong"/>
        </w:rPr>
        <w:t>Security</w:t>
      </w:r>
      <w:r>
        <w:rPr/>
        <w:t xml:space="preserve">: role-limited (SEC-07); no search function. </w:t>
      </w:r>
    </w:p>
    <w:p>
      <w:pPr>
        <w:pStyle w:val="BodyText"/>
        <w:numPr>
          <w:ilvl w:val="0"/>
          <w:numId w:val="37"/>
        </w:numPr>
        <w:tabs>
          <w:tab w:val="clear" w:pos="1134"/>
          <w:tab w:val="left" w:pos="809" w:leader="none"/>
        </w:tabs>
        <w:bidi w:val="0"/>
        <w:spacing w:before="100" w:after="0"/>
        <w:ind w:hanging="283" w:left="809"/>
        <w:jc w:val="left"/>
        <w:rPr/>
      </w:pPr>
      <w:r>
        <w:rPr>
          <w:rStyle w:val="Strong"/>
        </w:rPr>
        <w:t>Privacy</w:t>
      </w:r>
      <w:r>
        <w:rPr/>
        <w:t xml:space="preserve">: aggregate counts only. </w:t>
      </w:r>
    </w:p>
    <w:p>
      <w:pPr>
        <w:pStyle w:val="BodyText"/>
        <w:numPr>
          <w:ilvl w:val="0"/>
          <w:numId w:val="37"/>
        </w:numPr>
        <w:tabs>
          <w:tab w:val="clear" w:pos="1134"/>
          <w:tab w:val="left" w:pos="809" w:leader="none"/>
        </w:tabs>
        <w:bidi w:val="0"/>
        <w:ind w:hanging="283" w:left="809"/>
        <w:jc w:val="left"/>
        <w:rPr/>
      </w:pPr>
      <w:r>
        <w:rPr>
          <w:rStyle w:val="Strong"/>
        </w:rPr>
        <w:t>Usability</w:t>
      </w:r>
      <w:r>
        <w:rPr/>
        <w:t xml:space="preserve">: USE-06; large touch targets for outdoor use. </w:t>
      </w:r>
    </w:p>
    <w:p>
      <w:pPr>
        <w:pStyle w:val="Heading3"/>
        <w:bidi w:val="0"/>
        <w:jc w:val="left"/>
        <w:rPr/>
      </w:pPr>
      <w:r>
        <w:rPr/>
        <w:t>S17 — Admin credential management (issuer console)</w:t>
      </w:r>
    </w:p>
    <w:p>
      <w:pPr>
        <w:pStyle w:val="BodyText"/>
        <w:numPr>
          <w:ilvl w:val="0"/>
          <w:numId w:val="38"/>
        </w:numPr>
        <w:tabs>
          <w:tab w:val="clear" w:pos="1134"/>
          <w:tab w:val="left" w:pos="809" w:leader="none"/>
        </w:tabs>
        <w:bidi w:val="0"/>
        <w:spacing w:before="100" w:after="0"/>
        <w:ind w:hanging="283" w:left="809"/>
        <w:jc w:val="left"/>
        <w:rPr/>
      </w:pPr>
      <w:r>
        <w:rPr>
          <w:rStyle w:val="Strong"/>
        </w:rPr>
        <w:t>Purpose</w:t>
      </w:r>
      <w:r>
        <w:rPr/>
        <w:t xml:space="preserve">: Issue, renew, suspend, revoke. </w:t>
      </w:r>
    </w:p>
    <w:p>
      <w:pPr>
        <w:pStyle w:val="BodyText"/>
        <w:numPr>
          <w:ilvl w:val="0"/>
          <w:numId w:val="38"/>
        </w:numPr>
        <w:tabs>
          <w:tab w:val="clear" w:pos="1134"/>
          <w:tab w:val="left" w:pos="809" w:leader="none"/>
        </w:tabs>
        <w:bidi w:val="0"/>
        <w:spacing w:before="100" w:after="0"/>
        <w:ind w:hanging="283" w:left="809"/>
        <w:jc w:val="left"/>
        <w:rPr/>
      </w:pPr>
      <w:r>
        <w:rPr>
          <w:rStyle w:val="Strong"/>
        </w:rPr>
        <w:t>UI</w:t>
      </w:r>
      <w:r>
        <w:rPr/>
        <w:t xml:space="preserve">: MFA badge in header; roster search (name/roll); identity card showing only SEC-14 fields (name, roll, programme, photo, role); credential list per identity with status chips (ACTIVE / SUSPENDED / EXPIRED / REVOKED) and validity dates; actions per credential: [Renew] [Suspend] [Revoke]; identity-level: [Issue new card] [Send phone enrolment]. Every action opens a confirm dialog stating exact effect and requiring a reason (dropdown). </w:t>
      </w:r>
    </w:p>
    <w:p>
      <w:pPr>
        <w:pStyle w:val="BodyText"/>
        <w:numPr>
          <w:ilvl w:val="0"/>
          <w:numId w:val="38"/>
        </w:numPr>
        <w:tabs>
          <w:tab w:val="clear" w:pos="1134"/>
          <w:tab w:val="left" w:pos="809" w:leader="none"/>
        </w:tabs>
        <w:bidi w:val="0"/>
        <w:spacing w:before="100" w:after="0"/>
        <w:ind w:hanging="283" w:left="809"/>
        <w:jc w:val="left"/>
        <w:rPr/>
      </w:pPr>
      <w:r>
        <w:rPr>
          <w:rStyle w:val="Strong"/>
        </w:rPr>
        <w:t>Hidden</w:t>
      </w:r>
      <w:r>
        <w:rPr/>
        <w:t xml:space="preserve">: keys (never displayed; only "key present in HSM"); entry logs (different role); other admins' actions (auditor). </w:t>
      </w:r>
    </w:p>
    <w:p>
      <w:pPr>
        <w:pStyle w:val="BodyText"/>
        <w:numPr>
          <w:ilvl w:val="0"/>
          <w:numId w:val="38"/>
        </w:numPr>
        <w:tabs>
          <w:tab w:val="clear" w:pos="1134"/>
          <w:tab w:val="left" w:pos="809" w:leader="none"/>
        </w:tabs>
        <w:bidi w:val="0"/>
        <w:spacing w:before="100" w:after="0"/>
        <w:ind w:hanging="283" w:left="809"/>
        <w:jc w:val="left"/>
        <w:rPr/>
      </w:pPr>
      <w:r>
        <w:rPr>
          <w:rStyle w:val="Strong"/>
        </w:rPr>
        <w:t>Security</w:t>
      </w:r>
      <w:r>
        <w:rPr/>
        <w:t xml:space="preserve">: SEC-07, SEC-11, SEC-12; roster match required to issue (FR-07). </w:t>
      </w:r>
    </w:p>
    <w:p>
      <w:pPr>
        <w:pStyle w:val="BodyText"/>
        <w:numPr>
          <w:ilvl w:val="0"/>
          <w:numId w:val="38"/>
        </w:numPr>
        <w:tabs>
          <w:tab w:val="clear" w:pos="1134"/>
          <w:tab w:val="left" w:pos="809" w:leader="none"/>
        </w:tabs>
        <w:bidi w:val="0"/>
        <w:spacing w:before="100" w:after="0"/>
        <w:ind w:hanging="283" w:left="809"/>
        <w:jc w:val="left"/>
        <w:rPr/>
      </w:pPr>
      <w:r>
        <w:rPr>
          <w:rStyle w:val="Strong"/>
        </w:rPr>
        <w:t>Privacy</w:t>
      </w:r>
      <w:r>
        <w:rPr/>
        <w:t xml:space="preserve">: no phone/address fields exist to display (PRIV-01). </w:t>
      </w:r>
    </w:p>
    <w:p>
      <w:pPr>
        <w:pStyle w:val="BodyText"/>
        <w:numPr>
          <w:ilvl w:val="0"/>
          <w:numId w:val="38"/>
        </w:numPr>
        <w:tabs>
          <w:tab w:val="clear" w:pos="1134"/>
          <w:tab w:val="left" w:pos="809" w:leader="none"/>
        </w:tabs>
        <w:bidi w:val="0"/>
        <w:ind w:hanging="283" w:left="809"/>
        <w:jc w:val="left"/>
        <w:rPr/>
      </w:pPr>
      <w:r>
        <w:rPr>
          <w:rStyle w:val="Strong"/>
        </w:rPr>
        <w:t>Usability</w:t>
      </w:r>
      <w:r>
        <w:rPr/>
        <w:t xml:space="preserve">: recognition over recall (roster search, not typed IDs) (USE-11); USE-10 confirms. </w:t>
      </w:r>
    </w:p>
    <w:p>
      <w:pPr>
        <w:pStyle w:val="Heading3"/>
        <w:bidi w:val="0"/>
        <w:jc w:val="left"/>
        <w:rPr/>
      </w:pPr>
      <w:r>
        <w:rPr/>
        <w:t>S18 — Lost ID / revoke credential (student app; issuer variant)</w:t>
      </w:r>
    </w:p>
    <w:p>
      <w:pPr>
        <w:pStyle w:val="BodyText"/>
        <w:numPr>
          <w:ilvl w:val="0"/>
          <w:numId w:val="39"/>
        </w:numPr>
        <w:tabs>
          <w:tab w:val="clear" w:pos="1134"/>
          <w:tab w:val="left" w:pos="809" w:leader="none"/>
        </w:tabs>
        <w:bidi w:val="0"/>
        <w:spacing w:before="100" w:after="0"/>
        <w:ind w:hanging="283" w:left="809"/>
        <w:jc w:val="left"/>
        <w:rPr/>
      </w:pPr>
      <w:r>
        <w:rPr>
          <w:rStyle w:val="Strong"/>
        </w:rPr>
        <w:t>Purpose</w:t>
      </w:r>
      <w:r>
        <w:rPr/>
        <w:t xml:space="preserve">: Self-service immediate revocation. </w:t>
      </w:r>
    </w:p>
    <w:p>
      <w:pPr>
        <w:pStyle w:val="BodyText"/>
        <w:numPr>
          <w:ilvl w:val="0"/>
          <w:numId w:val="39"/>
        </w:numPr>
        <w:tabs>
          <w:tab w:val="clear" w:pos="1134"/>
          <w:tab w:val="left" w:pos="809" w:leader="none"/>
        </w:tabs>
        <w:bidi w:val="0"/>
        <w:spacing w:before="100" w:after="0"/>
        <w:ind w:hanging="283" w:left="809"/>
        <w:jc w:val="left"/>
        <w:rPr/>
      </w:pPr>
      <w:r>
        <w:rPr>
          <w:rStyle w:val="Strong"/>
        </w:rPr>
        <w:t>Student UI</w:t>
      </w:r>
      <w:r>
        <w:rPr/>
        <w:t xml:space="preserve">: "My credentials": Card ····1234 [ACTIVE], Phone (this device) [ACTIVE]. Tap card → [Report lost or stolen]. Confirm sheet: "This will permanently disable your card. Your phone credential keeps working. A replacement request will be created. This cannot be undone." [Report and disable] [Cancel]. Result: card [REVOKED], "Replacement requested — status: pending. Collect at ID cell with a photo ID." </w:t>
      </w:r>
    </w:p>
    <w:p>
      <w:pPr>
        <w:pStyle w:val="BodyText"/>
        <w:numPr>
          <w:ilvl w:val="0"/>
          <w:numId w:val="39"/>
        </w:numPr>
        <w:tabs>
          <w:tab w:val="clear" w:pos="1134"/>
          <w:tab w:val="left" w:pos="809" w:leader="none"/>
        </w:tabs>
        <w:bidi w:val="0"/>
        <w:spacing w:before="100" w:after="0"/>
        <w:ind w:hanging="283" w:left="809"/>
        <w:jc w:val="left"/>
        <w:rPr/>
      </w:pPr>
      <w:r>
        <w:rPr>
          <w:rStyle w:val="Strong"/>
        </w:rPr>
        <w:t>Issuer variant</w:t>
      </w:r>
      <w:r>
        <w:rPr/>
        <w:t xml:space="preserve">: same action from S17 with reason selector. </w:t>
      </w:r>
    </w:p>
    <w:p>
      <w:pPr>
        <w:pStyle w:val="BodyText"/>
        <w:numPr>
          <w:ilvl w:val="0"/>
          <w:numId w:val="39"/>
        </w:numPr>
        <w:tabs>
          <w:tab w:val="clear" w:pos="1134"/>
          <w:tab w:val="left" w:pos="809" w:leader="none"/>
        </w:tabs>
        <w:bidi w:val="0"/>
        <w:spacing w:before="100" w:after="0"/>
        <w:ind w:hanging="283" w:left="809"/>
        <w:jc w:val="left"/>
        <w:rPr/>
      </w:pPr>
      <w:r>
        <w:rPr>
          <w:rStyle w:val="Strong"/>
        </w:rPr>
        <w:t>Hidden</w:t>
      </w:r>
      <w:r>
        <w:rPr/>
        <w:t xml:space="preserve">: nothing sensitive; student sees own data only. </w:t>
      </w:r>
    </w:p>
    <w:p>
      <w:pPr>
        <w:pStyle w:val="BodyText"/>
        <w:numPr>
          <w:ilvl w:val="0"/>
          <w:numId w:val="39"/>
        </w:numPr>
        <w:tabs>
          <w:tab w:val="clear" w:pos="1134"/>
          <w:tab w:val="left" w:pos="809" w:leader="none"/>
        </w:tabs>
        <w:bidi w:val="0"/>
        <w:spacing w:before="100" w:after="0"/>
        <w:ind w:hanging="283" w:left="809"/>
        <w:jc w:val="left"/>
        <w:rPr/>
      </w:pPr>
      <w:r>
        <w:rPr>
          <w:rStyle w:val="Strong"/>
        </w:rPr>
        <w:t>Security</w:t>
      </w:r>
      <w:r>
        <w:rPr/>
        <w:t xml:space="preserve">: SEC-17 irreversible; requires app login; logged (SEC-12). </w:t>
      </w:r>
    </w:p>
    <w:p>
      <w:pPr>
        <w:pStyle w:val="BodyText"/>
        <w:numPr>
          <w:ilvl w:val="0"/>
          <w:numId w:val="39"/>
        </w:numPr>
        <w:tabs>
          <w:tab w:val="clear" w:pos="1134"/>
          <w:tab w:val="left" w:pos="809" w:leader="none"/>
        </w:tabs>
        <w:bidi w:val="0"/>
        <w:spacing w:before="100" w:after="0"/>
        <w:ind w:hanging="283" w:left="809"/>
        <w:jc w:val="left"/>
        <w:rPr/>
      </w:pPr>
      <w:r>
        <w:rPr>
          <w:rStyle w:val="Strong"/>
        </w:rPr>
        <w:t>Privacy</w:t>
      </w:r>
      <w:r>
        <w:rPr/>
        <w:t xml:space="preserve">: student controls own credential. </w:t>
      </w:r>
    </w:p>
    <w:p>
      <w:pPr>
        <w:pStyle w:val="BodyText"/>
        <w:numPr>
          <w:ilvl w:val="0"/>
          <w:numId w:val="39"/>
        </w:numPr>
        <w:tabs>
          <w:tab w:val="clear" w:pos="1134"/>
          <w:tab w:val="left" w:pos="809" w:leader="none"/>
        </w:tabs>
        <w:bidi w:val="0"/>
        <w:ind w:hanging="283" w:left="809"/>
        <w:jc w:val="left"/>
        <w:rPr/>
      </w:pPr>
      <w:r>
        <w:rPr>
          <w:rStyle w:val="Strong"/>
        </w:rPr>
        <w:t>Usability</w:t>
      </w:r>
      <w:r>
        <w:rPr/>
        <w:t xml:space="preserve">: two taps; consequences stated before action (USE-10); Meher persona T4. </w:t>
      </w:r>
    </w:p>
    <w:p>
      <w:pPr>
        <w:pStyle w:val="Heading3"/>
        <w:bidi w:val="0"/>
        <w:jc w:val="left"/>
        <w:rPr/>
      </w:pPr>
      <w:r>
        <w:rPr/>
        <w:t>S19 — Entry logs (auditor console)</w:t>
      </w:r>
    </w:p>
    <w:p>
      <w:pPr>
        <w:pStyle w:val="BodyText"/>
        <w:numPr>
          <w:ilvl w:val="0"/>
          <w:numId w:val="40"/>
        </w:numPr>
        <w:tabs>
          <w:tab w:val="clear" w:pos="1134"/>
          <w:tab w:val="left" w:pos="809" w:leader="none"/>
        </w:tabs>
        <w:bidi w:val="0"/>
        <w:spacing w:before="100" w:after="0"/>
        <w:ind w:hanging="283" w:left="809"/>
        <w:jc w:val="left"/>
        <w:rPr/>
      </w:pPr>
      <w:r>
        <w:rPr>
          <w:rStyle w:val="Strong"/>
        </w:rPr>
        <w:t>Purpose</w:t>
      </w:r>
      <w:r>
        <w:rPr/>
        <w:t xml:space="preserve">: Review decisions and investigate incidents without casual identification. </w:t>
      </w:r>
    </w:p>
    <w:p>
      <w:pPr>
        <w:pStyle w:val="BodyText"/>
        <w:numPr>
          <w:ilvl w:val="0"/>
          <w:numId w:val="40"/>
        </w:numPr>
        <w:tabs>
          <w:tab w:val="clear" w:pos="1134"/>
          <w:tab w:val="left" w:pos="809" w:leader="none"/>
        </w:tabs>
        <w:bidi w:val="0"/>
        <w:spacing w:before="100" w:after="0"/>
        <w:ind w:hanging="283" w:left="809"/>
        <w:jc w:val="left"/>
        <w:rPr/>
      </w:pPr>
      <w:r>
        <w:rPr>
          <w:rStyle w:val="Strong"/>
        </w:rPr>
        <w:t>UI</w:t>
      </w:r>
      <w:r>
        <w:rPr/>
        <w:t xml:space="preserve">: Filters: gate, date/time range, decision code, flagged only, method. Table columns: time, gate, method, decision, credential pseudonym (e.g., "C-7f3a…"), flags, guard ID (manual entries only). Integrity indicator: "Chain verified ✓ (last checkpoint 12:00)". Row action: [Re-identify] → dialog: case reference (required), justification (required), notice "This action is logged and visible to [second admin role]" [Confirm]. After confirm: name and roll appear for that row only, with a red "identified" badge. </w:t>
      </w:r>
    </w:p>
    <w:p>
      <w:pPr>
        <w:pStyle w:val="BodyText"/>
        <w:numPr>
          <w:ilvl w:val="0"/>
          <w:numId w:val="40"/>
        </w:numPr>
        <w:tabs>
          <w:tab w:val="clear" w:pos="1134"/>
          <w:tab w:val="left" w:pos="809" w:leader="none"/>
        </w:tabs>
        <w:bidi w:val="0"/>
        <w:spacing w:before="100" w:after="0"/>
        <w:ind w:hanging="283" w:left="809"/>
        <w:jc w:val="left"/>
        <w:rPr/>
      </w:pPr>
      <w:r>
        <w:rPr>
          <w:rStyle w:val="Strong"/>
        </w:rPr>
        <w:t>Hidden</w:t>
      </w:r>
      <w:r>
        <w:rPr/>
        <w:t xml:space="preserve">: names by default (PRIV-04); secrets (SEC-06); no edit/delete controls anywhere (SEC-15). </w:t>
      </w:r>
    </w:p>
    <w:p>
      <w:pPr>
        <w:pStyle w:val="BodyText"/>
        <w:numPr>
          <w:ilvl w:val="0"/>
          <w:numId w:val="40"/>
        </w:numPr>
        <w:tabs>
          <w:tab w:val="clear" w:pos="1134"/>
          <w:tab w:val="left" w:pos="809" w:leader="none"/>
        </w:tabs>
        <w:bidi w:val="0"/>
        <w:spacing w:before="100" w:after="0"/>
        <w:ind w:hanging="283" w:left="809"/>
        <w:jc w:val="left"/>
        <w:rPr/>
      </w:pPr>
      <w:r>
        <w:rPr>
          <w:rStyle w:val="Strong"/>
        </w:rPr>
        <w:t>Security</w:t>
      </w:r>
      <w:r>
        <w:rPr/>
        <w:t xml:space="preserve">: SEC-10 chain status; PRIV-06 justified re-identification; Auditor role only. </w:t>
      </w:r>
    </w:p>
    <w:p>
      <w:pPr>
        <w:pStyle w:val="BodyText"/>
        <w:numPr>
          <w:ilvl w:val="0"/>
          <w:numId w:val="40"/>
        </w:numPr>
        <w:tabs>
          <w:tab w:val="clear" w:pos="1134"/>
          <w:tab w:val="left" w:pos="809" w:leader="none"/>
        </w:tabs>
        <w:bidi w:val="0"/>
        <w:spacing w:before="100" w:after="0"/>
        <w:ind w:hanging="283" w:left="809"/>
        <w:jc w:val="left"/>
        <w:rPr/>
      </w:pPr>
      <w:r>
        <w:rPr>
          <w:rStyle w:val="Strong"/>
        </w:rPr>
        <w:t>Privacy</w:t>
      </w:r>
      <w:r>
        <w:rPr/>
        <w:t xml:space="preserve">: pseudonymous by default; re-identification is the exception and is itself audited. </w:t>
      </w:r>
    </w:p>
    <w:p>
      <w:pPr>
        <w:pStyle w:val="BodyText"/>
        <w:numPr>
          <w:ilvl w:val="0"/>
          <w:numId w:val="40"/>
        </w:numPr>
        <w:tabs>
          <w:tab w:val="clear" w:pos="1134"/>
          <w:tab w:val="left" w:pos="809" w:leader="none"/>
        </w:tabs>
        <w:bidi w:val="0"/>
        <w:ind w:hanging="283" w:left="809"/>
        <w:jc w:val="left"/>
        <w:rPr/>
      </w:pPr>
      <w:r>
        <w:rPr>
          <w:rStyle w:val="Strong"/>
        </w:rPr>
        <w:t>Usability</w:t>
      </w:r>
      <w:r>
        <w:rPr/>
        <w:t xml:space="preserve">: flagged-only quick filter for daily review; export is pseudonymous. </w:t>
      </w:r>
    </w:p>
    <w:p>
      <w:pPr>
        <w:pStyle w:val="Heading3"/>
        <w:bidi w:val="0"/>
        <w:jc w:val="left"/>
        <w:rPr/>
      </w:pPr>
      <w:r>
        <w:rPr/>
        <w:t>S20 — Privacy / access-control screen (two variants)</w:t>
      </w:r>
    </w:p>
    <w:p>
      <w:pPr>
        <w:pStyle w:val="BodyText"/>
        <w:numPr>
          <w:ilvl w:val="0"/>
          <w:numId w:val="41"/>
        </w:numPr>
        <w:tabs>
          <w:tab w:val="clear" w:pos="1134"/>
          <w:tab w:val="left" w:pos="809" w:leader="none"/>
        </w:tabs>
        <w:bidi w:val="0"/>
        <w:spacing w:before="100" w:after="0"/>
        <w:ind w:hanging="283" w:left="809"/>
        <w:jc w:val="left"/>
        <w:rPr/>
      </w:pPr>
      <w:r>
        <w:rPr>
          <w:rStyle w:val="Strong"/>
        </w:rPr>
        <w:t>Student variant (app "Privacy &amp; my data")</w:t>
      </w:r>
      <w:r>
        <w:rPr/>
        <w:t xml:space="preserve">: sections: "What is collected" (list per Section 30); "Why" (access decisions, security incidents); "Who can see it" (visibility table simplified); "How long" (90 days; flagged until case closed); "My entry records" (own events list, last 90 days); "My credentials"; "Request correction"; link to full notice. </w:t>
      </w:r>
    </w:p>
    <w:p>
      <w:pPr>
        <w:pStyle w:val="BodyText"/>
        <w:numPr>
          <w:ilvl w:val="0"/>
          <w:numId w:val="41"/>
        </w:numPr>
        <w:tabs>
          <w:tab w:val="clear" w:pos="1134"/>
          <w:tab w:val="left" w:pos="809" w:leader="none"/>
        </w:tabs>
        <w:bidi w:val="0"/>
        <w:spacing w:before="100" w:after="0"/>
        <w:ind w:hanging="283" w:left="809"/>
        <w:jc w:val="left"/>
        <w:rPr/>
      </w:pPr>
      <w:r>
        <w:rPr>
          <w:rStyle w:val="Strong"/>
        </w:rPr>
        <w:t>Policy admin variant ("Gate access policy")</w:t>
      </w:r>
      <w:r>
        <w:rPr/>
        <w:t xml:space="preserve">: table of gates × roles × time windows; edit opens confirm dialog showing before/after and "applies to N gates"; version history with author and time; default row "Any other role: DENY" (non-editable) to make the secure default visible. </w:t>
      </w:r>
    </w:p>
    <w:p>
      <w:pPr>
        <w:pStyle w:val="BodyText"/>
        <w:numPr>
          <w:ilvl w:val="0"/>
          <w:numId w:val="41"/>
        </w:numPr>
        <w:tabs>
          <w:tab w:val="clear" w:pos="1134"/>
          <w:tab w:val="left" w:pos="809" w:leader="none"/>
        </w:tabs>
        <w:bidi w:val="0"/>
        <w:spacing w:before="100" w:after="0"/>
        <w:ind w:hanging="283" w:left="809"/>
        <w:jc w:val="left"/>
        <w:rPr/>
      </w:pPr>
      <w:r>
        <w:rPr>
          <w:rStyle w:val="Strong"/>
        </w:rPr>
        <w:t>Hidden</w:t>
      </w:r>
      <w:r>
        <w:rPr/>
        <w:t xml:space="preserve">: student variant shows no other person's data; policy variant shows no individual identities. </w:t>
      </w:r>
    </w:p>
    <w:p>
      <w:pPr>
        <w:pStyle w:val="BodyText"/>
        <w:numPr>
          <w:ilvl w:val="0"/>
          <w:numId w:val="41"/>
        </w:numPr>
        <w:tabs>
          <w:tab w:val="clear" w:pos="1134"/>
          <w:tab w:val="left" w:pos="809" w:leader="none"/>
        </w:tabs>
        <w:bidi w:val="0"/>
        <w:spacing w:before="100" w:after="0"/>
        <w:ind w:hanging="283" w:left="809"/>
        <w:jc w:val="left"/>
        <w:rPr/>
      </w:pPr>
      <w:r>
        <w:rPr>
          <w:rStyle w:val="Strong"/>
        </w:rPr>
        <w:t>Security</w:t>
      </w:r>
      <w:r>
        <w:rPr/>
        <w:t xml:space="preserve">: policy changes MFA + confirm (SEC-11), versioned (FR-18); deny-by-default visible (DP-3). </w:t>
      </w:r>
    </w:p>
    <w:p>
      <w:pPr>
        <w:pStyle w:val="BodyText"/>
        <w:numPr>
          <w:ilvl w:val="0"/>
          <w:numId w:val="41"/>
        </w:numPr>
        <w:tabs>
          <w:tab w:val="clear" w:pos="1134"/>
          <w:tab w:val="left" w:pos="809" w:leader="none"/>
        </w:tabs>
        <w:bidi w:val="0"/>
        <w:spacing w:before="100" w:after="0"/>
        <w:ind w:hanging="283" w:left="809"/>
        <w:jc w:val="left"/>
        <w:rPr/>
      </w:pPr>
      <w:r>
        <w:rPr>
          <w:rStyle w:val="Strong"/>
        </w:rPr>
        <w:t>Privacy</w:t>
      </w:r>
      <w:r>
        <w:rPr/>
        <w:t xml:space="preserve">: PRIV-07 transparency, PRIV-08 access; builds trust (USE-13). </w:t>
      </w:r>
    </w:p>
    <w:p>
      <w:pPr>
        <w:pStyle w:val="BodyText"/>
        <w:numPr>
          <w:ilvl w:val="0"/>
          <w:numId w:val="41"/>
        </w:numPr>
        <w:tabs>
          <w:tab w:val="clear" w:pos="1134"/>
          <w:tab w:val="left" w:pos="809" w:leader="none"/>
        </w:tabs>
        <w:bidi w:val="0"/>
        <w:ind w:hanging="283" w:left="809"/>
        <w:jc w:val="left"/>
        <w:rPr/>
      </w:pPr>
      <w:r>
        <w:rPr>
          <w:rStyle w:val="Strong"/>
        </w:rPr>
        <w:t>Usability</w:t>
      </w:r>
      <w:r>
        <w:rPr/>
        <w:t xml:space="preserve">: plain-language notice; policy grid uses recognition (USE-11). </w:t>
      </w:r>
    </w:p>
    <w:p>
      <w:pPr>
        <w:pStyle w:val="Heading2"/>
        <w:bidi w:val="0"/>
        <w:jc w:val="left"/>
        <w:rPr/>
      </w:pPr>
      <w:r>
        <w:rPr/>
        <w:t>35.3 Screen flow map</w:t>
      </w:r>
    </w:p>
    <w:p>
      <w:pPr>
        <w:pStyle w:val="PreformattedText"/>
        <w:bidi w:val="0"/>
        <w:jc w:val="left"/>
        <w:rPr/>
      </w:pPr>
      <w:r>
        <w:rPr>
          <w:rStyle w:val="SourceText"/>
        </w:rPr>
        <w:t>S01 → S02 → S03 → { S04 (user) + S05 (guard) }  → auto-clear → S01</w:t>
      </w:r>
    </w:p>
    <w:p>
      <w:pPr>
        <w:pStyle w:val="PreformattedText"/>
        <w:bidi w:val="0"/>
        <w:jc w:val="left"/>
        <w:rPr/>
      </w:pPr>
      <w:r>
        <w:rPr>
          <w:rStyle w:val="SourceText"/>
        </w:rPr>
        <w:t xml:space="preserve">                 → </w:t>
      </w:r>
      <w:r>
        <w:rPr>
          <w:rStyle w:val="SourceText"/>
        </w:rPr>
        <w:t>S06 / S06b / S07 / S08 / S09 (user: red/amber message; guard: next step) → [Done] → S16</w:t>
      </w:r>
    </w:p>
    <w:p>
      <w:pPr>
        <w:pStyle w:val="PreformattedText"/>
        <w:bidi w:val="0"/>
        <w:jc w:val="left"/>
        <w:rPr/>
      </w:pPr>
      <w:r>
        <w:rPr>
          <w:rStyle w:val="SourceText"/>
        </w:rPr>
        <w:t>S05 → [Mismatch] → S09</w:t>
      </w:r>
    </w:p>
    <w:p>
      <w:pPr>
        <w:pStyle w:val="PreformattedText"/>
        <w:bidi w:val="0"/>
        <w:jc w:val="left"/>
        <w:rPr/>
      </w:pPr>
      <w:r>
        <w:rPr>
          <w:rStyle w:val="SourceText"/>
        </w:rPr>
        <w:t>S16 → [Visitor without approval] → S13 (guard variant) → S14 (host phone) → S15 → S02</w:t>
      </w:r>
    </w:p>
    <w:p>
      <w:pPr>
        <w:pStyle w:val="PreformattedText"/>
        <w:bidi w:val="0"/>
        <w:jc w:val="left"/>
        <w:rPr/>
      </w:pPr>
      <w:r>
        <w:rPr>
          <w:rStyle w:val="SourceText"/>
        </w:rPr>
        <w:t>S16 → reader fault → S10 ; network loss → S11 ; limit exceeded → S12</w:t>
      </w:r>
    </w:p>
    <w:p>
      <w:pPr>
        <w:pStyle w:val="PreformattedText"/>
        <w:bidi w:val="0"/>
        <w:jc w:val="left"/>
        <w:rPr/>
      </w:pPr>
      <w:r>
        <w:rPr>
          <w:rStyle w:val="SourceText"/>
        </w:rPr>
        <w:t>Host web → S13 → S14 → S15</w:t>
      </w:r>
    </w:p>
    <w:p>
      <w:pPr>
        <w:pStyle w:val="PreformattedText"/>
        <w:bidi w:val="0"/>
        <w:jc w:val="left"/>
        <w:rPr/>
      </w:pPr>
      <w:r>
        <w:rPr>
          <w:rStyle w:val="SourceText"/>
        </w:rPr>
        <w:t>Student app → S18 ; → S20 (student)</w:t>
      </w:r>
    </w:p>
    <w:p>
      <w:pPr>
        <w:pStyle w:val="PreformattedText"/>
        <w:bidi w:val="0"/>
        <w:jc w:val="left"/>
        <w:rPr/>
      </w:pPr>
      <w:r>
        <w:rPr>
          <w:rStyle w:val="SourceText"/>
        </w:rPr>
        <w:t>Issuer console → S17 → (confirm) ; → S18 (issuer variant)</w:t>
      </w:r>
    </w:p>
    <w:p>
      <w:pPr>
        <w:pStyle w:val="PreformattedText"/>
        <w:bidi w:val="0"/>
        <w:jc w:val="left"/>
        <w:rPr/>
      </w:pPr>
      <w:r>
        <w:rPr>
          <w:rStyle w:val="SourceText"/>
        </w:rPr>
        <w:t>Auditor console → S19</w:t>
      </w:r>
    </w:p>
    <w:p>
      <w:pPr>
        <w:pStyle w:val="PreformattedText"/>
        <w:bidi w:val="0"/>
        <w:spacing w:before="0" w:after="283"/>
        <w:jc w:val="left"/>
        <w:rPr/>
      </w:pPr>
      <w:r>
        <w:rPr>
          <w:rStyle w:val="SourceText"/>
        </w:rPr>
        <w:t>Policy admin → S20 (policy)</w:t>
      </w:r>
    </w:p>
    <w:p>
      <w:pPr>
        <w:pStyle w:val="Heading2"/>
        <w:bidi w:val="0"/>
        <w:jc w:val="left"/>
        <w:rPr/>
      </w:pPr>
      <w:r>
        <w:rPr/>
        <w:t>35.4 Figma import notes</w:t>
      </w:r>
    </w:p>
    <w:p>
      <w:pPr>
        <w:pStyle w:val="BodyText"/>
        <w:bidi w:val="0"/>
        <w:jc w:val="left"/>
        <w:rPr/>
      </w:pPr>
      <w:r>
        <w:rPr/>
        <w:t xml:space="preserve">Import </w:t>
      </w:r>
      <w:r>
        <w:rPr>
          <w:rStyle w:val="SourceText"/>
        </w:rPr>
        <w:t>screens/S01..S20.png</w:t>
      </w:r>
      <w:r>
        <w:rPr/>
        <w:t xml:space="preserve"> as frames at 1440×900 (tablet/desktop) or 390×844 (phone/user indicator); link hotspots as in 35.3; use Figma's prototype "Overlay" for confirm dialogs (S17, S18, S19, S20). Full instructions in </w:t>
      </w:r>
      <w:r>
        <w:rPr>
          <w:rStyle w:val="SourceText"/>
        </w:rPr>
        <w:t>Figma_Prototype_Instructions.pdf</w:t>
      </w:r>
      <w:r>
        <w:rPr/>
        <w:t>.</w:t>
      </w:r>
    </w:p>
    <w:p>
      <w:pPr>
        <w:pStyle w:val="Heading1"/>
        <w:bidi w:val="0"/>
        <w:jc w:val="left"/>
        <w:rPr/>
      </w:pPr>
      <w:r>
        <w:rPr/>
        <w:t>36. Heuristic Evaluation</w:t>
      </w:r>
    </w:p>
    <w:p>
      <w:pPr>
        <w:pStyle w:val="BlockQuotation"/>
        <w:bidi w:val="0"/>
        <w:jc w:val="left"/>
        <w:rPr/>
      </w:pPr>
      <w:r>
        <w:rPr>
          <w:rStyle w:val="Strong"/>
        </w:rPr>
        <w:t>This is an initial heuristic evaluation by the design team, not user testing.</w:t>
      </w:r>
      <w:r>
        <w:rPr/>
        <w:t xml:space="preserve"> No students, guards or administrators have used the prototype. Findings are expert judgements against Nielsen's heuristics [15] and usable-security principles [13, 14, 27]. Each finding has a severity (0 none, 1 cosmetic, 2 minor, 3 major, 4 catastrophic) and a planned fix. User testing with real participants is a Phase 2 activity (Section 40).</w:t>
      </w:r>
    </w:p>
    <w:p>
      <w:pPr>
        <w:pStyle w:val="BodyText"/>
        <w:bidi w:val="0"/>
        <w:jc w:val="left"/>
        <w:rPr/>
      </w:pPr>
      <w:r>
        <w:rPr>
          <w:rStyle w:val="Strong"/>
        </w:rPr>
        <w:t>Method.</w:t>
      </w:r>
      <w:r>
        <w:rPr/>
        <w:t xml:space="preserve"> Two evaluators walked through tasks T1–T10 (Section 18) on the 20 wireframes independently, recorded violations, then merged and rated them.</w:t>
      </w:r>
    </w:p>
    <w:p>
      <w:pPr>
        <w:pStyle w:val="Heading2"/>
        <w:bidi w:val="0"/>
        <w:jc w:val="left"/>
        <w:rPr/>
      </w:pPr>
      <w:r>
        <w:rPr/>
        <w:t>36.1 Nielsen's heuristics</w:t>
      </w:r>
    </w:p>
    <w:tbl>
      <w:tblPr>
        <w:tblW w:w="13507" w:type="dxa"/>
        <w:jc w:val="left"/>
        <w:tblInd w:w="28" w:type="dxa"/>
        <w:tblLayout w:type="fixed"/>
        <w:tblCellMar>
          <w:top w:w="28" w:type="dxa"/>
          <w:left w:w="28" w:type="dxa"/>
          <w:bottom w:w="28" w:type="dxa"/>
          <w:right w:w="28" w:type="dxa"/>
        </w:tblCellMar>
      </w:tblPr>
      <w:tblGrid>
        <w:gridCol w:w="2111"/>
        <w:gridCol w:w="3621"/>
        <w:gridCol w:w="4372"/>
        <w:gridCol w:w="3403"/>
      </w:tblGrid>
      <w:tr>
        <w:trPr>
          <w:tblHeader w:val="true"/>
        </w:trPr>
        <w:tc>
          <w:tcPr>
            <w:tcW w:w="2111" w:type="dxa"/>
            <w:tcBorders/>
            <w:vAlign w:val="center"/>
          </w:tcPr>
          <w:p>
            <w:pPr>
              <w:pStyle w:val="TableHeading"/>
              <w:suppressLineNumbers/>
              <w:shd w:fill="E5E7EB" w:val="clear"/>
              <w:bidi w:val="0"/>
              <w:spacing w:before="100" w:after="100"/>
              <w:jc w:val="left"/>
              <w:rPr/>
            </w:pPr>
            <w:r>
              <w:rPr/>
              <w:t>Heuristic</w:t>
            </w:r>
          </w:p>
        </w:tc>
        <w:tc>
          <w:tcPr>
            <w:tcW w:w="3621" w:type="dxa"/>
            <w:tcBorders/>
            <w:vAlign w:val="center"/>
          </w:tcPr>
          <w:p>
            <w:pPr>
              <w:pStyle w:val="TableHeading"/>
              <w:suppressLineNumbers/>
              <w:shd w:fill="E5E7EB" w:val="clear"/>
              <w:bidi w:val="0"/>
              <w:spacing w:before="100" w:after="100"/>
              <w:jc w:val="left"/>
              <w:rPr/>
            </w:pPr>
            <w:r>
              <w:rPr/>
              <w:t>Assessment</w:t>
            </w:r>
          </w:p>
        </w:tc>
        <w:tc>
          <w:tcPr>
            <w:tcW w:w="4372" w:type="dxa"/>
            <w:tcBorders/>
            <w:vAlign w:val="center"/>
          </w:tcPr>
          <w:p>
            <w:pPr>
              <w:pStyle w:val="TableHeading"/>
              <w:suppressLineNumbers/>
              <w:shd w:fill="E5E7EB" w:val="clear"/>
              <w:bidi w:val="0"/>
              <w:spacing w:before="100" w:after="100"/>
              <w:jc w:val="left"/>
              <w:rPr/>
            </w:pPr>
            <w:r>
              <w:rPr/>
              <w:t>Findings (severity)</w:t>
            </w:r>
          </w:p>
        </w:tc>
        <w:tc>
          <w:tcPr>
            <w:tcW w:w="3403" w:type="dxa"/>
            <w:tcBorders/>
            <w:vAlign w:val="center"/>
          </w:tcPr>
          <w:p>
            <w:pPr>
              <w:pStyle w:val="TableHeading"/>
              <w:suppressLineNumbers/>
              <w:shd w:fill="E5E7EB" w:val="clear"/>
              <w:bidi w:val="0"/>
              <w:spacing w:before="100" w:after="100"/>
              <w:jc w:val="left"/>
              <w:rPr/>
            </w:pPr>
            <w:r>
              <w:rPr/>
              <w:t>Planned fix</w:t>
            </w:r>
          </w:p>
        </w:tc>
      </w:tr>
      <w:tr>
        <w:trPr/>
        <w:tc>
          <w:tcPr>
            <w:tcW w:w="2111" w:type="dxa"/>
            <w:tcBorders/>
            <w:vAlign w:val="center"/>
          </w:tcPr>
          <w:p>
            <w:pPr>
              <w:pStyle w:val="TableContents"/>
              <w:bidi w:val="0"/>
              <w:spacing w:before="100" w:after="100"/>
              <w:jc w:val="left"/>
              <w:rPr/>
            </w:pPr>
            <w:r>
              <w:rPr/>
              <w:t>1. Visibility of system status</w:t>
            </w:r>
          </w:p>
        </w:tc>
        <w:tc>
          <w:tcPr>
            <w:tcW w:w="3621" w:type="dxa"/>
            <w:tcBorders/>
            <w:vAlign w:val="center"/>
          </w:tcPr>
          <w:p>
            <w:pPr>
              <w:pStyle w:val="TableContents"/>
              <w:bidi w:val="0"/>
              <w:spacing w:before="100" w:after="100"/>
              <w:jc w:val="left"/>
              <w:rPr/>
            </w:pPr>
            <w:r>
              <w:rPr/>
              <w:t>Strong: status bar on every guard screen (online/offline, list age, reader health); user indicator shows ready/reading/verifying/result.</w:t>
            </w:r>
          </w:p>
        </w:tc>
        <w:tc>
          <w:tcPr>
            <w:tcW w:w="4372" w:type="dxa"/>
            <w:tcBorders/>
            <w:vAlign w:val="center"/>
          </w:tcPr>
          <w:p>
            <w:pPr>
              <w:pStyle w:val="TableContents"/>
              <w:bidi w:val="0"/>
              <w:spacing w:before="100" w:after="100"/>
              <w:jc w:val="left"/>
              <w:rPr/>
            </w:pPr>
            <w:r>
              <w:rPr/>
              <w:t xml:space="preserve">HE-1 (2): S03 gives no indication of </w:t>
            </w:r>
            <w:r>
              <w:rPr>
                <w:rStyle w:val="Emphasis"/>
              </w:rPr>
              <w:t>how long</w:t>
            </w:r>
            <w:r>
              <w:rPr/>
              <w:t xml:space="preserve"> is normal; a slow network could make users re-tap.</w:t>
            </w:r>
          </w:p>
        </w:tc>
        <w:tc>
          <w:tcPr>
            <w:tcW w:w="3403" w:type="dxa"/>
            <w:tcBorders/>
            <w:vAlign w:val="center"/>
          </w:tcPr>
          <w:p>
            <w:pPr>
              <w:pStyle w:val="TableContents"/>
              <w:bidi w:val="0"/>
              <w:spacing w:before="100" w:after="100"/>
              <w:jc w:val="left"/>
              <w:rPr/>
            </w:pPr>
            <w:r>
              <w:rPr/>
              <w:t>Add "usually under 2 s" and a 2-s "taking longer" message (already in spec; ensure in wireframe).</w:t>
            </w:r>
          </w:p>
        </w:tc>
      </w:tr>
      <w:tr>
        <w:trPr/>
        <w:tc>
          <w:tcPr>
            <w:tcW w:w="2111" w:type="dxa"/>
            <w:tcBorders/>
            <w:vAlign w:val="center"/>
          </w:tcPr>
          <w:p>
            <w:pPr>
              <w:pStyle w:val="TableContents"/>
              <w:bidi w:val="0"/>
              <w:spacing w:before="100" w:after="100"/>
              <w:jc w:val="left"/>
              <w:rPr/>
            </w:pPr>
            <w:r>
              <w:rPr/>
              <w:t>2. Match between system and real world</w:t>
            </w:r>
          </w:p>
        </w:tc>
        <w:tc>
          <w:tcPr>
            <w:tcW w:w="3621" w:type="dxa"/>
            <w:tcBorders/>
            <w:vAlign w:val="center"/>
          </w:tcPr>
          <w:p>
            <w:pPr>
              <w:pStyle w:val="TableContents"/>
              <w:bidi w:val="0"/>
              <w:spacing w:before="100" w:after="100"/>
              <w:jc w:val="left"/>
              <w:rPr/>
            </w:pPr>
            <w:r>
              <w:rPr/>
              <w:t>Good: "Not accepted", "Expired", "Revoked", "Security Office", "ID cell" are terms guards and students use. Bilingual labels planned.</w:t>
            </w:r>
          </w:p>
        </w:tc>
        <w:tc>
          <w:tcPr>
            <w:tcW w:w="4372" w:type="dxa"/>
            <w:tcBorders/>
            <w:vAlign w:val="center"/>
          </w:tcPr>
          <w:p>
            <w:pPr>
              <w:pStyle w:val="TableContents"/>
              <w:bidi w:val="0"/>
              <w:spacing w:before="100" w:after="100"/>
              <w:jc w:val="left"/>
              <w:rPr/>
            </w:pPr>
            <w:r>
              <w:rPr/>
              <w:t>HE-2 (2): "Revocation list age" (S11) is technical vocabulary for guards.</w:t>
            </w:r>
          </w:p>
        </w:tc>
        <w:tc>
          <w:tcPr>
            <w:tcW w:w="3403" w:type="dxa"/>
            <w:tcBorders/>
            <w:vAlign w:val="center"/>
          </w:tcPr>
          <w:p>
            <w:pPr>
              <w:pStyle w:val="TableContents"/>
              <w:bidi w:val="0"/>
              <w:spacing w:before="100" w:after="100"/>
              <w:jc w:val="left"/>
              <w:rPr/>
            </w:pPr>
            <w:r>
              <w:rPr/>
              <w:t>Rename to "Last update from server: 1 h 20 m ago (limit 4 h)".</w:t>
            </w:r>
          </w:p>
        </w:tc>
      </w:tr>
      <w:tr>
        <w:trPr/>
        <w:tc>
          <w:tcPr>
            <w:tcW w:w="2111" w:type="dxa"/>
            <w:tcBorders/>
            <w:vAlign w:val="center"/>
          </w:tcPr>
          <w:p>
            <w:pPr>
              <w:pStyle w:val="TableContents"/>
              <w:bidi w:val="0"/>
              <w:spacing w:before="100" w:after="100"/>
              <w:jc w:val="left"/>
              <w:rPr/>
            </w:pPr>
            <w:r>
              <w:rPr/>
              <w:t>3. User control and freedom</w:t>
            </w:r>
          </w:p>
        </w:tc>
        <w:tc>
          <w:tcPr>
            <w:tcW w:w="3621" w:type="dxa"/>
            <w:tcBorders/>
            <w:vAlign w:val="center"/>
          </w:tcPr>
          <w:p>
            <w:pPr>
              <w:pStyle w:val="TableContents"/>
              <w:bidi w:val="0"/>
              <w:spacing w:before="100" w:after="100"/>
              <w:jc w:val="left"/>
              <w:rPr/>
            </w:pPr>
            <w:r>
              <w:rPr/>
              <w:t>Admin actions have Cancel; Mismatch requires confirm; guard can [Done] out of any result. Deliberate limitation: no "Allow anyway" (security override of this heuristic, justified in Section 38).</w:t>
            </w:r>
          </w:p>
        </w:tc>
        <w:tc>
          <w:tcPr>
            <w:tcW w:w="4372" w:type="dxa"/>
            <w:tcBorders/>
            <w:vAlign w:val="center"/>
          </w:tcPr>
          <w:p>
            <w:pPr>
              <w:pStyle w:val="TableContents"/>
              <w:bidi w:val="0"/>
              <w:spacing w:before="100" w:after="100"/>
              <w:jc w:val="left"/>
              <w:rPr/>
            </w:pPr>
            <w:r>
              <w:rPr/>
              <w:t>HE-3 (1): S09 has no explicit way for the guard to dismiss a false alert other than [Done]; supervisor owns resolution.</w:t>
            </w:r>
          </w:p>
        </w:tc>
        <w:tc>
          <w:tcPr>
            <w:tcW w:w="3403" w:type="dxa"/>
            <w:tcBorders/>
            <w:vAlign w:val="center"/>
          </w:tcPr>
          <w:p>
            <w:pPr>
              <w:pStyle w:val="TableContents"/>
              <w:bidi w:val="0"/>
              <w:spacing w:before="100" w:after="100"/>
              <w:jc w:val="left"/>
              <w:rPr/>
            </w:pPr>
            <w:r>
              <w:rPr/>
              <w:t>Acceptable; add "Supervisor will clear this alert" text.</w:t>
            </w:r>
          </w:p>
        </w:tc>
      </w:tr>
      <w:tr>
        <w:trPr/>
        <w:tc>
          <w:tcPr>
            <w:tcW w:w="2111" w:type="dxa"/>
            <w:tcBorders/>
            <w:vAlign w:val="center"/>
          </w:tcPr>
          <w:p>
            <w:pPr>
              <w:pStyle w:val="TableContents"/>
              <w:bidi w:val="0"/>
              <w:spacing w:before="100" w:after="100"/>
              <w:jc w:val="left"/>
              <w:rPr/>
            </w:pPr>
            <w:r>
              <w:rPr/>
              <w:t>4. Consistency and standards</w:t>
            </w:r>
          </w:p>
        </w:tc>
        <w:tc>
          <w:tcPr>
            <w:tcW w:w="3621" w:type="dxa"/>
            <w:tcBorders/>
            <w:vAlign w:val="center"/>
          </w:tcPr>
          <w:p>
            <w:pPr>
              <w:pStyle w:val="TableContents"/>
              <w:bidi w:val="0"/>
              <w:spacing w:before="100" w:after="100"/>
              <w:jc w:val="left"/>
              <w:rPr/>
            </w:pPr>
            <w:r>
              <w:rPr/>
              <w:t>Colour/word/icon triad consistent across S04–S09; red = deny, amber = authz-class deny with known identity, green = allow.</w:t>
            </w:r>
          </w:p>
        </w:tc>
        <w:tc>
          <w:tcPr>
            <w:tcW w:w="4372" w:type="dxa"/>
            <w:tcBorders/>
            <w:vAlign w:val="center"/>
          </w:tcPr>
          <w:p>
            <w:pPr>
              <w:pStyle w:val="TableContents"/>
              <w:bidi w:val="0"/>
              <w:spacing w:before="100" w:after="100"/>
              <w:jc w:val="left"/>
              <w:rPr/>
            </w:pPr>
            <w:r>
              <w:rPr/>
              <w:t>HE-4 (3): S06b "Not permitted at this gate/time" is amber, as are Expired (S07) — two different next steps share a colour.</w:t>
            </w:r>
          </w:p>
        </w:tc>
        <w:tc>
          <w:tcPr>
            <w:tcW w:w="3403" w:type="dxa"/>
            <w:tcBorders/>
            <w:vAlign w:val="center"/>
          </w:tcPr>
          <w:p>
            <w:pPr>
              <w:pStyle w:val="TableContents"/>
              <w:bidi w:val="0"/>
              <w:spacing w:before="100" w:after="100"/>
              <w:jc w:val="left"/>
              <w:rPr/>
            </w:pPr>
            <w:r>
              <w:rPr/>
              <w:t>Keep amber for both (both are "identity known, not authorized") but make the status word and next-step block the primary differentiator; add distinct icons (clock vs gate).</w:t>
            </w:r>
          </w:p>
        </w:tc>
      </w:tr>
      <w:tr>
        <w:trPr/>
        <w:tc>
          <w:tcPr>
            <w:tcW w:w="2111" w:type="dxa"/>
            <w:tcBorders/>
            <w:vAlign w:val="center"/>
          </w:tcPr>
          <w:p>
            <w:pPr>
              <w:pStyle w:val="TableContents"/>
              <w:bidi w:val="0"/>
              <w:spacing w:before="100" w:after="100"/>
              <w:jc w:val="left"/>
              <w:rPr/>
            </w:pPr>
            <w:r>
              <w:rPr/>
              <w:t>5. Error prevention</w:t>
            </w:r>
          </w:p>
        </w:tc>
        <w:tc>
          <w:tcPr>
            <w:tcW w:w="3621" w:type="dxa"/>
            <w:tcBorders/>
            <w:vAlign w:val="center"/>
          </w:tcPr>
          <w:p>
            <w:pPr>
              <w:pStyle w:val="TableContents"/>
              <w:bidi w:val="0"/>
              <w:spacing w:before="100" w:after="100"/>
              <w:jc w:val="left"/>
              <w:rPr/>
            </w:pPr>
            <w:r>
              <w:rPr/>
              <w:t>Confirm dialogs on revoke/policy; Mismatch confirm; QR glare hints; no free-text personal data in manual mode.</w:t>
            </w:r>
          </w:p>
        </w:tc>
        <w:tc>
          <w:tcPr>
            <w:tcW w:w="4372" w:type="dxa"/>
            <w:tcBorders/>
            <w:vAlign w:val="center"/>
          </w:tcPr>
          <w:p>
            <w:pPr>
              <w:pStyle w:val="TableContents"/>
              <w:bidi w:val="0"/>
              <w:spacing w:before="100" w:after="100"/>
              <w:jc w:val="left"/>
              <w:rPr/>
            </w:pPr>
            <w:r>
              <w:rPr/>
              <w:t>HE-5 (2): S13 host form allows any time window; a host could create a week-long pass.</w:t>
            </w:r>
          </w:p>
        </w:tc>
        <w:tc>
          <w:tcPr>
            <w:tcW w:w="3403" w:type="dxa"/>
            <w:tcBorders/>
            <w:vAlign w:val="center"/>
          </w:tcPr>
          <w:p>
            <w:pPr>
              <w:pStyle w:val="TableContents"/>
              <w:bidi w:val="0"/>
              <w:spacing w:before="100" w:after="100"/>
              <w:jc w:val="left"/>
              <w:rPr/>
            </w:pPr>
            <w:r>
              <w:rPr/>
              <w:t>Policy-driven maximum window (e.g., 12 h) enforced in form with explanation.</w:t>
            </w:r>
          </w:p>
        </w:tc>
      </w:tr>
      <w:tr>
        <w:trPr/>
        <w:tc>
          <w:tcPr>
            <w:tcW w:w="2111" w:type="dxa"/>
            <w:tcBorders/>
            <w:vAlign w:val="center"/>
          </w:tcPr>
          <w:p>
            <w:pPr>
              <w:pStyle w:val="TableContents"/>
              <w:bidi w:val="0"/>
              <w:spacing w:before="100" w:after="100"/>
              <w:jc w:val="left"/>
              <w:rPr/>
            </w:pPr>
            <w:r>
              <w:rPr/>
              <w:t>6. Recognition rather than recall</w:t>
            </w:r>
          </w:p>
        </w:tc>
        <w:tc>
          <w:tcPr>
            <w:tcW w:w="3621" w:type="dxa"/>
            <w:tcBorders/>
            <w:vAlign w:val="center"/>
          </w:tcPr>
          <w:p>
            <w:pPr>
              <w:pStyle w:val="TableContents"/>
              <w:bidi w:val="0"/>
              <w:spacing w:before="100" w:after="100"/>
              <w:jc w:val="left"/>
              <w:rPr/>
            </w:pPr>
            <w:r>
              <w:rPr/>
              <w:t>Next-step scripts on screen; roster search in S17; policy grid in S20.</w:t>
            </w:r>
          </w:p>
        </w:tc>
        <w:tc>
          <w:tcPr>
            <w:tcW w:w="4372" w:type="dxa"/>
            <w:tcBorders/>
            <w:vAlign w:val="center"/>
          </w:tcPr>
          <w:p>
            <w:pPr>
              <w:pStyle w:val="TableContents"/>
              <w:bidi w:val="0"/>
              <w:spacing w:before="100" w:after="100"/>
              <w:jc w:val="left"/>
              <w:rPr/>
            </w:pPr>
            <w:r>
              <w:rPr/>
              <w:t>HE-6 (2): S12 manual mode step list is long for a stressed guard in a queue.</w:t>
            </w:r>
          </w:p>
        </w:tc>
        <w:tc>
          <w:tcPr>
            <w:tcW w:w="3403" w:type="dxa"/>
            <w:tcBorders/>
            <w:vAlign w:val="center"/>
          </w:tcPr>
          <w:p>
            <w:pPr>
              <w:pStyle w:val="TableContents"/>
              <w:bidi w:val="0"/>
              <w:spacing w:before="100" w:after="100"/>
              <w:jc w:val="left"/>
              <w:rPr/>
            </w:pPr>
            <w:r>
              <w:rPr/>
              <w:t>Collapse to 3 large steps with progressive disclosure; provide printed card at gate.</w:t>
            </w:r>
          </w:p>
        </w:tc>
      </w:tr>
      <w:tr>
        <w:trPr/>
        <w:tc>
          <w:tcPr>
            <w:tcW w:w="2111" w:type="dxa"/>
            <w:tcBorders/>
            <w:vAlign w:val="center"/>
          </w:tcPr>
          <w:p>
            <w:pPr>
              <w:pStyle w:val="TableContents"/>
              <w:bidi w:val="0"/>
              <w:spacing w:before="100" w:after="100"/>
              <w:jc w:val="left"/>
              <w:rPr/>
            </w:pPr>
            <w:r>
              <w:rPr/>
              <w:t>7. Flexibility and efficiency</w:t>
            </w:r>
          </w:p>
        </w:tc>
        <w:tc>
          <w:tcPr>
            <w:tcW w:w="3621" w:type="dxa"/>
            <w:tcBorders/>
            <w:vAlign w:val="center"/>
          </w:tcPr>
          <w:p>
            <w:pPr>
              <w:pStyle w:val="TableContents"/>
              <w:bidi w:val="0"/>
              <w:spacing w:before="100" w:after="100"/>
              <w:jc w:val="left"/>
              <w:rPr/>
            </w:pPr>
            <w:r>
              <w:rPr/>
              <w:t>Back-to-back taps; auto-clear; flagged-only filter in S19; two credential methods.</w:t>
            </w:r>
          </w:p>
        </w:tc>
        <w:tc>
          <w:tcPr>
            <w:tcW w:w="4372" w:type="dxa"/>
            <w:tcBorders/>
            <w:vAlign w:val="center"/>
          </w:tcPr>
          <w:p>
            <w:pPr>
              <w:pStyle w:val="TableContents"/>
              <w:bidi w:val="0"/>
              <w:spacing w:before="100" w:after="100"/>
              <w:jc w:val="left"/>
              <w:rPr/>
            </w:pPr>
            <w:r>
              <w:rPr/>
              <w:t>HE-7 (1): Supervisors may want batch approval in manual mode at peak; spec mentions it, wireframe does not show it.</w:t>
            </w:r>
          </w:p>
        </w:tc>
        <w:tc>
          <w:tcPr>
            <w:tcW w:w="3403" w:type="dxa"/>
            <w:tcBorders/>
            <w:vAlign w:val="center"/>
          </w:tcPr>
          <w:p>
            <w:pPr>
              <w:pStyle w:val="TableContents"/>
              <w:bidi w:val="0"/>
              <w:spacing w:before="100" w:after="100"/>
              <w:jc w:val="left"/>
              <w:rPr/>
            </w:pPr>
            <w:r>
              <w:rPr/>
              <w:t>Add [Approve next 10 min] control for supervisor role only, logged as such.</w:t>
            </w:r>
          </w:p>
        </w:tc>
      </w:tr>
      <w:tr>
        <w:trPr/>
        <w:tc>
          <w:tcPr>
            <w:tcW w:w="2111" w:type="dxa"/>
            <w:tcBorders/>
            <w:vAlign w:val="center"/>
          </w:tcPr>
          <w:p>
            <w:pPr>
              <w:pStyle w:val="TableContents"/>
              <w:bidi w:val="0"/>
              <w:spacing w:before="100" w:after="100"/>
              <w:jc w:val="left"/>
              <w:rPr/>
            </w:pPr>
            <w:r>
              <w:rPr/>
              <w:t>8. Aesthetic and minimalist design</w:t>
            </w:r>
          </w:p>
        </w:tc>
        <w:tc>
          <w:tcPr>
            <w:tcW w:w="3621" w:type="dxa"/>
            <w:tcBorders/>
            <w:vAlign w:val="center"/>
          </w:tcPr>
          <w:p>
            <w:pPr>
              <w:pStyle w:val="TableContents"/>
              <w:bidi w:val="0"/>
              <w:spacing w:before="100" w:after="100"/>
              <w:jc w:val="left"/>
              <w:rPr/>
            </w:pPr>
            <w:r>
              <w:rPr/>
              <w:t>Guard result screens contain photo, one name, one status word, one line, one button.</w:t>
            </w:r>
          </w:p>
        </w:tc>
        <w:tc>
          <w:tcPr>
            <w:tcW w:w="4372" w:type="dxa"/>
            <w:tcBorders/>
            <w:vAlign w:val="center"/>
          </w:tcPr>
          <w:p>
            <w:pPr>
              <w:pStyle w:val="TableContents"/>
              <w:bidi w:val="0"/>
              <w:spacing w:before="100" w:after="100"/>
              <w:jc w:val="left"/>
              <w:rPr/>
            </w:pPr>
            <w:r>
              <w:rPr/>
              <w:t>HE-8 (1): S16 dashboard tiles risk clutter if alert list grows.</w:t>
            </w:r>
          </w:p>
        </w:tc>
        <w:tc>
          <w:tcPr>
            <w:tcW w:w="3403" w:type="dxa"/>
            <w:tcBorders/>
            <w:vAlign w:val="center"/>
          </w:tcPr>
          <w:p>
            <w:pPr>
              <w:pStyle w:val="TableContents"/>
              <w:bidi w:val="0"/>
              <w:spacing w:before="100" w:after="100"/>
              <w:jc w:val="left"/>
              <w:rPr/>
            </w:pPr>
            <w:r>
              <w:rPr/>
              <w:t>Cap visible alerts at 3 with count badge.</w:t>
            </w:r>
          </w:p>
        </w:tc>
      </w:tr>
      <w:tr>
        <w:trPr/>
        <w:tc>
          <w:tcPr>
            <w:tcW w:w="2111" w:type="dxa"/>
            <w:tcBorders/>
            <w:vAlign w:val="center"/>
          </w:tcPr>
          <w:p>
            <w:pPr>
              <w:pStyle w:val="TableContents"/>
              <w:bidi w:val="0"/>
              <w:spacing w:before="100" w:after="100"/>
              <w:jc w:val="left"/>
              <w:rPr/>
            </w:pPr>
            <w:r>
              <w:rPr/>
              <w:t>9. Help users recognise, diagnose, recover from errors</w:t>
            </w:r>
          </w:p>
        </w:tc>
        <w:tc>
          <w:tcPr>
            <w:tcW w:w="3621" w:type="dxa"/>
            <w:tcBorders/>
            <w:vAlign w:val="center"/>
          </w:tcPr>
          <w:p>
            <w:pPr>
              <w:pStyle w:val="TableContents"/>
              <w:bidi w:val="0"/>
              <w:spacing w:before="100" w:after="100"/>
              <w:jc w:val="left"/>
              <w:rPr/>
            </w:pPr>
            <w:r>
              <w:rPr/>
              <w:t>Every DENY names the class and next step; user side gives a respectful, non-specific message.</w:t>
            </w:r>
          </w:p>
        </w:tc>
        <w:tc>
          <w:tcPr>
            <w:tcW w:w="4372" w:type="dxa"/>
            <w:tcBorders/>
            <w:vAlign w:val="center"/>
          </w:tcPr>
          <w:p>
            <w:pPr>
              <w:pStyle w:val="TableContents"/>
              <w:bidi w:val="0"/>
              <w:spacing w:before="100" w:after="100"/>
              <w:jc w:val="left"/>
              <w:rPr/>
            </w:pPr>
            <w:r>
              <w:rPr/>
              <w:t xml:space="preserve">HE-9 (3): S06 user message "Not accepted — visit the Security Office" is identical for fake credential and revoked credential (by design, for bystander privacy), which means a </w:t>
            </w:r>
            <w:r>
              <w:rPr>
                <w:rStyle w:val="Emphasis"/>
              </w:rPr>
              <w:t>legitimate</w:t>
            </w:r>
            <w:r>
              <w:rPr/>
              <w:t xml:space="preserve"> student with a revoked card gets no private explanation at the gate.</w:t>
            </w:r>
          </w:p>
        </w:tc>
        <w:tc>
          <w:tcPr>
            <w:tcW w:w="3403" w:type="dxa"/>
            <w:tcBorders/>
            <w:vAlign w:val="center"/>
          </w:tcPr>
          <w:p>
            <w:pPr>
              <w:pStyle w:val="TableContents"/>
              <w:bidi w:val="0"/>
              <w:spacing w:before="100" w:after="100"/>
              <w:jc w:val="left"/>
              <w:rPr/>
            </w:pPr>
            <w:r>
              <w:rPr/>
              <w:t>Send a private explanation to the student's app immediately ("Your card was revoked on … because a loss was reported. Visit …"). Keeps bystander message generic.</w:t>
            </w:r>
          </w:p>
        </w:tc>
      </w:tr>
      <w:tr>
        <w:trPr/>
        <w:tc>
          <w:tcPr>
            <w:tcW w:w="2111" w:type="dxa"/>
            <w:tcBorders/>
            <w:vAlign w:val="center"/>
          </w:tcPr>
          <w:p>
            <w:pPr>
              <w:pStyle w:val="TableContents"/>
              <w:bidi w:val="0"/>
              <w:spacing w:before="100" w:after="100"/>
              <w:jc w:val="left"/>
              <w:rPr/>
            </w:pPr>
            <w:r>
              <w:rPr/>
              <w:t>10. Help and documentation</w:t>
            </w:r>
          </w:p>
        </w:tc>
        <w:tc>
          <w:tcPr>
            <w:tcW w:w="3621" w:type="dxa"/>
            <w:tcBorders/>
            <w:vAlign w:val="center"/>
          </w:tcPr>
          <w:p>
            <w:pPr>
              <w:pStyle w:val="TableContents"/>
              <w:bidi w:val="0"/>
              <w:spacing w:before="100" w:after="100"/>
              <w:jc w:val="left"/>
              <w:rPr/>
            </w:pPr>
            <w:r>
              <w:rPr/>
              <w:t>Scripts embedded; training target ≤15 min (USE-02).</w:t>
            </w:r>
          </w:p>
        </w:tc>
        <w:tc>
          <w:tcPr>
            <w:tcW w:w="4372" w:type="dxa"/>
            <w:tcBorders/>
            <w:vAlign w:val="center"/>
          </w:tcPr>
          <w:p>
            <w:pPr>
              <w:pStyle w:val="TableContents"/>
              <w:bidi w:val="0"/>
              <w:spacing w:before="100" w:after="100"/>
              <w:jc w:val="left"/>
              <w:rPr/>
            </w:pPr>
            <w:r>
              <w:rPr/>
              <w:t>HE-10 (2): No on-screen "What do these colours mean?" help for a relief guard.</w:t>
            </w:r>
          </w:p>
        </w:tc>
        <w:tc>
          <w:tcPr>
            <w:tcW w:w="3403" w:type="dxa"/>
            <w:tcBorders/>
            <w:vAlign w:val="center"/>
          </w:tcPr>
          <w:p>
            <w:pPr>
              <w:pStyle w:val="TableContents"/>
              <w:bidi w:val="0"/>
              <w:spacing w:before="100" w:after="100"/>
              <w:jc w:val="left"/>
              <w:rPr/>
            </w:pPr>
            <w:r>
              <w:rPr/>
              <w:t>Add a persistent "?" on S16 opening a one-page legend.</w:t>
            </w:r>
          </w:p>
        </w:tc>
      </w:tr>
    </w:tbl>
    <w:p>
      <w:pPr>
        <w:pStyle w:val="Heading2"/>
        <w:bidi w:val="0"/>
        <w:jc w:val="left"/>
        <w:rPr/>
      </w:pPr>
      <w:r>
        <w:rPr/>
        <w:t>36.2 Usable-security principles</w:t>
      </w:r>
    </w:p>
    <w:tbl>
      <w:tblPr>
        <w:tblW w:w="13507" w:type="dxa"/>
        <w:jc w:val="left"/>
        <w:tblInd w:w="28" w:type="dxa"/>
        <w:tblLayout w:type="fixed"/>
        <w:tblCellMar>
          <w:top w:w="28" w:type="dxa"/>
          <w:left w:w="28" w:type="dxa"/>
          <w:bottom w:w="28" w:type="dxa"/>
          <w:right w:w="28" w:type="dxa"/>
        </w:tblCellMar>
      </w:tblPr>
      <w:tblGrid>
        <w:gridCol w:w="1863"/>
        <w:gridCol w:w="3591"/>
        <w:gridCol w:w="3977"/>
        <w:gridCol w:w="4076"/>
      </w:tblGrid>
      <w:tr>
        <w:trPr>
          <w:tblHeader w:val="true"/>
        </w:trPr>
        <w:tc>
          <w:tcPr>
            <w:tcW w:w="1863" w:type="dxa"/>
            <w:tcBorders/>
            <w:vAlign w:val="center"/>
          </w:tcPr>
          <w:p>
            <w:pPr>
              <w:pStyle w:val="TableHeading"/>
              <w:suppressLineNumbers/>
              <w:shd w:fill="E5E7EB" w:val="clear"/>
              <w:bidi w:val="0"/>
              <w:spacing w:before="100" w:after="100"/>
              <w:jc w:val="left"/>
              <w:rPr/>
            </w:pPr>
            <w:r>
              <w:rPr/>
              <w:t>Principle</w:t>
            </w:r>
          </w:p>
        </w:tc>
        <w:tc>
          <w:tcPr>
            <w:tcW w:w="3591" w:type="dxa"/>
            <w:tcBorders/>
            <w:vAlign w:val="center"/>
          </w:tcPr>
          <w:p>
            <w:pPr>
              <w:pStyle w:val="TableHeading"/>
              <w:suppressLineNumbers/>
              <w:shd w:fill="E5E7EB" w:val="clear"/>
              <w:bidi w:val="0"/>
              <w:spacing w:before="100" w:after="100"/>
              <w:jc w:val="left"/>
              <w:rPr/>
            </w:pPr>
            <w:r>
              <w:rPr/>
              <w:t>Assessment</w:t>
            </w:r>
          </w:p>
        </w:tc>
        <w:tc>
          <w:tcPr>
            <w:tcW w:w="3977" w:type="dxa"/>
            <w:tcBorders/>
            <w:vAlign w:val="center"/>
          </w:tcPr>
          <w:p>
            <w:pPr>
              <w:pStyle w:val="TableHeading"/>
              <w:suppressLineNumbers/>
              <w:shd w:fill="E5E7EB" w:val="clear"/>
              <w:bidi w:val="0"/>
              <w:spacing w:before="100" w:after="100"/>
              <w:jc w:val="left"/>
              <w:rPr/>
            </w:pPr>
            <w:r>
              <w:rPr/>
              <w:t>Findings</w:t>
            </w:r>
          </w:p>
        </w:tc>
        <w:tc>
          <w:tcPr>
            <w:tcW w:w="4076" w:type="dxa"/>
            <w:tcBorders/>
            <w:vAlign w:val="center"/>
          </w:tcPr>
          <w:p>
            <w:pPr>
              <w:pStyle w:val="TableHeading"/>
              <w:suppressLineNumbers/>
              <w:shd w:fill="E5E7EB" w:val="clear"/>
              <w:bidi w:val="0"/>
              <w:spacing w:before="100" w:after="100"/>
              <w:jc w:val="left"/>
              <w:rPr/>
            </w:pPr>
            <w:r>
              <w:rPr/>
              <w:t>Planned fix</w:t>
            </w:r>
          </w:p>
        </w:tc>
      </w:tr>
      <w:tr>
        <w:trPr/>
        <w:tc>
          <w:tcPr>
            <w:tcW w:w="1863" w:type="dxa"/>
            <w:tcBorders/>
            <w:vAlign w:val="center"/>
          </w:tcPr>
          <w:p>
            <w:pPr>
              <w:pStyle w:val="TableContents"/>
              <w:bidi w:val="0"/>
              <w:spacing w:before="100" w:after="100"/>
              <w:jc w:val="left"/>
              <w:rPr/>
            </w:pPr>
            <w:r>
              <w:rPr/>
              <w:t>Visible security state [13]</w:t>
            </w:r>
          </w:p>
        </w:tc>
        <w:tc>
          <w:tcPr>
            <w:tcW w:w="3591" w:type="dxa"/>
            <w:tcBorders/>
            <w:vAlign w:val="center"/>
          </w:tcPr>
          <w:p>
            <w:pPr>
              <w:pStyle w:val="TableContents"/>
              <w:bidi w:val="0"/>
              <w:spacing w:before="100" w:after="100"/>
              <w:jc w:val="left"/>
              <w:rPr/>
            </w:pPr>
            <w:r>
              <w:rPr/>
              <w:t xml:space="preserve">Online/offline, list age, tamper, alerts all visible; decision shows </w:t>
            </w:r>
            <w:r>
              <w:rPr>
                <w:rStyle w:val="Emphasis"/>
              </w:rPr>
              <w:t>both</w:t>
            </w:r>
            <w:r>
              <w:rPr/>
              <w:t xml:space="preserve"> authn and authz outcome.</w:t>
            </w:r>
          </w:p>
        </w:tc>
        <w:tc>
          <w:tcPr>
            <w:tcW w:w="3977" w:type="dxa"/>
            <w:tcBorders/>
            <w:vAlign w:val="center"/>
          </w:tcPr>
          <w:p>
            <w:pPr>
              <w:pStyle w:val="TableContents"/>
              <w:bidi w:val="0"/>
              <w:spacing w:before="100" w:after="100"/>
              <w:jc w:val="left"/>
              <w:rPr/>
            </w:pPr>
            <w:r>
              <w:rPr/>
              <w:t>HE-11 (2): The guard cannot tell from S05 which method (card/phone/QR) was used; this could matter if policy later restricts methods for certain gates.</w:t>
            </w:r>
          </w:p>
        </w:tc>
        <w:tc>
          <w:tcPr>
            <w:tcW w:w="4076" w:type="dxa"/>
            <w:tcBorders/>
            <w:vAlign w:val="center"/>
          </w:tcPr>
          <w:p>
            <w:pPr>
              <w:pStyle w:val="TableContents"/>
              <w:bidi w:val="0"/>
              <w:spacing w:before="100" w:after="100"/>
              <w:jc w:val="left"/>
              <w:rPr/>
            </w:pPr>
            <w:r>
              <w:rPr/>
              <w:t>Add small method icon to S05 (not to user side).</w:t>
            </w:r>
          </w:p>
        </w:tc>
      </w:tr>
      <w:tr>
        <w:trPr/>
        <w:tc>
          <w:tcPr>
            <w:tcW w:w="1863" w:type="dxa"/>
            <w:tcBorders/>
            <w:vAlign w:val="center"/>
          </w:tcPr>
          <w:p>
            <w:pPr>
              <w:pStyle w:val="TableContents"/>
              <w:bidi w:val="0"/>
              <w:spacing w:before="100" w:after="100"/>
              <w:jc w:val="left"/>
              <w:rPr/>
            </w:pPr>
            <w:r>
              <w:rPr/>
              <w:t>Safe defaults [14, 27]</w:t>
            </w:r>
          </w:p>
        </w:tc>
        <w:tc>
          <w:tcPr>
            <w:tcW w:w="3591" w:type="dxa"/>
            <w:tcBorders/>
            <w:vAlign w:val="center"/>
          </w:tcPr>
          <w:p>
            <w:pPr>
              <w:pStyle w:val="TableContents"/>
              <w:bidi w:val="0"/>
              <w:spacing w:before="100" w:after="100"/>
              <w:jc w:val="left"/>
              <w:rPr/>
            </w:pPr>
            <w:r>
              <w:rPr/>
              <w:t>Deny-by-default policy is shown in S20; new readers disabled; minimal guard view; retention on.</w:t>
            </w:r>
          </w:p>
        </w:tc>
        <w:tc>
          <w:tcPr>
            <w:tcW w:w="3977" w:type="dxa"/>
            <w:tcBorders/>
            <w:vAlign w:val="center"/>
          </w:tcPr>
          <w:p>
            <w:pPr>
              <w:pStyle w:val="TableContents"/>
              <w:bidi w:val="0"/>
              <w:spacing w:before="100" w:after="100"/>
              <w:jc w:val="left"/>
              <w:rPr/>
            </w:pPr>
            <w:r>
              <w:rPr/>
              <w:t>None.</w:t>
            </w:r>
          </w:p>
        </w:tc>
        <w:tc>
          <w:tcPr>
            <w:tcW w:w="4076" w:type="dxa"/>
            <w:tcBorders/>
            <w:vAlign w:val="center"/>
          </w:tcPr>
          <w:p>
            <w:pPr>
              <w:pStyle w:val="TableContents"/>
              <w:bidi w:val="0"/>
              <w:spacing w:before="100" w:after="100"/>
              <w:jc w:val="left"/>
              <w:rPr/>
            </w:pPr>
            <w:r>
              <w:rPr/>
              <w:t>—</w:t>
            </w:r>
          </w:p>
        </w:tc>
      </w:tr>
      <w:tr>
        <w:trPr/>
        <w:tc>
          <w:tcPr>
            <w:tcW w:w="1863" w:type="dxa"/>
            <w:tcBorders/>
            <w:vAlign w:val="center"/>
          </w:tcPr>
          <w:p>
            <w:pPr>
              <w:pStyle w:val="TableContents"/>
              <w:bidi w:val="0"/>
              <w:spacing w:before="100" w:after="100"/>
              <w:jc w:val="left"/>
              <w:rPr/>
            </w:pPr>
            <w:r>
              <w:rPr/>
              <w:t>Security effort proportional to risk [17]</w:t>
            </w:r>
          </w:p>
        </w:tc>
        <w:tc>
          <w:tcPr>
            <w:tcW w:w="3591" w:type="dxa"/>
            <w:tcBorders/>
            <w:vAlign w:val="center"/>
          </w:tcPr>
          <w:p>
            <w:pPr>
              <w:pStyle w:val="TableContents"/>
              <w:bidi w:val="0"/>
              <w:spacing w:before="100" w:after="100"/>
              <w:jc w:val="left"/>
              <w:rPr/>
            </w:pPr>
            <w:r>
              <w:rPr/>
              <w:t>Routine entry = one tap; additional steps only on anomalies, manual mode, admin ops.</w:t>
            </w:r>
          </w:p>
        </w:tc>
        <w:tc>
          <w:tcPr>
            <w:tcW w:w="3977" w:type="dxa"/>
            <w:tcBorders/>
            <w:vAlign w:val="center"/>
          </w:tcPr>
          <w:p>
            <w:pPr>
              <w:pStyle w:val="TableContents"/>
              <w:bidi w:val="0"/>
              <w:spacing w:before="100" w:after="100"/>
              <w:jc w:val="left"/>
              <w:rPr/>
            </w:pPr>
            <w:r>
              <w:rPr/>
              <w:t>HE-12 (2): Mismatch confirm-tap adds a step in the moment the guard most needs speed (a person trying to walk through).</w:t>
            </w:r>
          </w:p>
        </w:tc>
        <w:tc>
          <w:tcPr>
            <w:tcW w:w="4076" w:type="dxa"/>
            <w:tcBorders/>
            <w:vAlign w:val="center"/>
          </w:tcPr>
          <w:p>
            <w:pPr>
              <w:pStyle w:val="TableContents"/>
              <w:bidi w:val="0"/>
              <w:spacing w:before="100" w:after="100"/>
              <w:jc w:val="left"/>
              <w:rPr/>
            </w:pPr>
            <w:r>
              <w:rPr/>
              <w:t>Make first tap immediately turn the user indicator red (stop the person) and log a provisional flag; second tap confirms; single tap auto-confirms after 3 s.</w:t>
            </w:r>
          </w:p>
        </w:tc>
      </w:tr>
      <w:tr>
        <w:trPr/>
        <w:tc>
          <w:tcPr>
            <w:tcW w:w="1863" w:type="dxa"/>
            <w:tcBorders/>
            <w:vAlign w:val="center"/>
          </w:tcPr>
          <w:p>
            <w:pPr>
              <w:pStyle w:val="TableContents"/>
              <w:bidi w:val="0"/>
              <w:spacing w:before="100" w:after="100"/>
              <w:jc w:val="left"/>
              <w:rPr/>
            </w:pPr>
            <w:r>
              <w:rPr/>
              <w:t>Reversibility [13]</w:t>
            </w:r>
          </w:p>
        </w:tc>
        <w:tc>
          <w:tcPr>
            <w:tcW w:w="3591" w:type="dxa"/>
            <w:tcBorders/>
            <w:vAlign w:val="center"/>
          </w:tcPr>
          <w:p>
            <w:pPr>
              <w:pStyle w:val="TableContents"/>
              <w:bidi w:val="0"/>
              <w:spacing w:before="100" w:after="100"/>
              <w:jc w:val="left"/>
              <w:rPr/>
            </w:pPr>
            <w:r>
              <w:rPr/>
              <w:t>Admin actions confirm; suspension reversible; revocation deliberately irreversible with replacement path.</w:t>
            </w:r>
          </w:p>
        </w:tc>
        <w:tc>
          <w:tcPr>
            <w:tcW w:w="3977" w:type="dxa"/>
            <w:tcBorders/>
            <w:vAlign w:val="center"/>
          </w:tcPr>
          <w:p>
            <w:pPr>
              <w:pStyle w:val="TableContents"/>
              <w:bidi w:val="0"/>
              <w:spacing w:before="100" w:after="100"/>
              <w:jc w:val="left"/>
              <w:rPr/>
            </w:pPr>
            <w:r>
              <w:rPr/>
              <w:t>HE-13 (2): Student self-revoke (S18) is irreversible with no cooling-off; accidental taps are possible.</w:t>
            </w:r>
          </w:p>
        </w:tc>
        <w:tc>
          <w:tcPr>
            <w:tcW w:w="4076" w:type="dxa"/>
            <w:tcBorders/>
            <w:vAlign w:val="center"/>
          </w:tcPr>
          <w:p>
            <w:pPr>
              <w:pStyle w:val="TableContents"/>
              <w:bidi w:val="0"/>
              <w:spacing w:before="100" w:after="100"/>
              <w:jc w:val="left"/>
              <w:rPr/>
            </w:pPr>
            <w:r>
              <w:rPr/>
              <w:t>Keep irreversible (security), but require typing "DISABLE" or biometric confirm; show consequence text (already present).</w:t>
            </w:r>
          </w:p>
        </w:tc>
      </w:tr>
      <w:tr>
        <w:trPr/>
        <w:tc>
          <w:tcPr>
            <w:tcW w:w="1863" w:type="dxa"/>
            <w:tcBorders/>
            <w:vAlign w:val="center"/>
          </w:tcPr>
          <w:p>
            <w:pPr>
              <w:pStyle w:val="TableContents"/>
              <w:bidi w:val="0"/>
              <w:spacing w:before="100" w:after="100"/>
              <w:jc w:val="left"/>
              <w:rPr/>
            </w:pPr>
            <w:r>
              <w:rPr/>
              <w:t>Data minimisation [22, 27]</w:t>
            </w:r>
          </w:p>
        </w:tc>
        <w:tc>
          <w:tcPr>
            <w:tcW w:w="3591" w:type="dxa"/>
            <w:tcBorders/>
            <w:vAlign w:val="center"/>
          </w:tcPr>
          <w:p>
            <w:pPr>
              <w:pStyle w:val="TableContents"/>
              <w:bidi w:val="0"/>
              <w:spacing w:before="100" w:after="100"/>
              <w:jc w:val="left"/>
              <w:rPr/>
            </w:pPr>
            <w:r>
              <w:rPr/>
              <w:t>Guard sees photo + first name + role; logs pseudonymous; visitor contact hidden from guard; no phone/address stored.</w:t>
            </w:r>
          </w:p>
        </w:tc>
        <w:tc>
          <w:tcPr>
            <w:tcW w:w="3977" w:type="dxa"/>
            <w:tcBorders/>
            <w:vAlign w:val="center"/>
          </w:tcPr>
          <w:p>
            <w:pPr>
              <w:pStyle w:val="TableContents"/>
              <w:bidi w:val="0"/>
              <w:spacing w:before="100" w:after="100"/>
              <w:jc w:val="left"/>
              <w:rPr/>
            </w:pPr>
            <w:r>
              <w:rPr/>
              <w:t xml:space="preserve">HE-14 (1): S15 visitor pass shows host </w:t>
            </w:r>
            <w:r>
              <w:rPr>
                <w:rStyle w:val="Emphasis"/>
              </w:rPr>
              <w:t>full</w:t>
            </w:r>
            <w:r>
              <w:rPr/>
              <w:t xml:space="preserve"> name; first name + department may suffice.</w:t>
            </w:r>
          </w:p>
        </w:tc>
        <w:tc>
          <w:tcPr>
            <w:tcW w:w="4076" w:type="dxa"/>
            <w:tcBorders/>
            <w:vAlign w:val="center"/>
          </w:tcPr>
          <w:p>
            <w:pPr>
              <w:pStyle w:val="TableContents"/>
              <w:bidi w:val="0"/>
              <w:spacing w:before="100" w:after="100"/>
              <w:jc w:val="left"/>
              <w:rPr/>
            </w:pPr>
            <w:r>
              <w:rPr/>
              <w:t>Show host first name + department.</w:t>
            </w:r>
          </w:p>
        </w:tc>
      </w:tr>
      <w:tr>
        <w:trPr/>
        <w:tc>
          <w:tcPr>
            <w:tcW w:w="1863" w:type="dxa"/>
            <w:tcBorders/>
            <w:vAlign w:val="center"/>
          </w:tcPr>
          <w:p>
            <w:pPr>
              <w:pStyle w:val="TableContents"/>
              <w:bidi w:val="0"/>
              <w:spacing w:before="100" w:after="100"/>
              <w:jc w:val="left"/>
              <w:rPr/>
            </w:pPr>
            <w:r>
              <w:rPr/>
              <w:t>Clear security explanations [12]</w:t>
            </w:r>
          </w:p>
        </w:tc>
        <w:tc>
          <w:tcPr>
            <w:tcW w:w="3591" w:type="dxa"/>
            <w:tcBorders/>
            <w:vAlign w:val="center"/>
          </w:tcPr>
          <w:p>
            <w:pPr>
              <w:pStyle w:val="TableContents"/>
              <w:bidi w:val="0"/>
              <w:spacing w:before="100" w:after="100"/>
              <w:jc w:val="left"/>
              <w:rPr/>
            </w:pPr>
            <w:r>
              <w:rPr/>
              <w:t>Reasons are plain-language; technical codes hidden from guards, available to auditors.</w:t>
            </w:r>
          </w:p>
        </w:tc>
        <w:tc>
          <w:tcPr>
            <w:tcW w:w="3977" w:type="dxa"/>
            <w:tcBorders/>
            <w:vAlign w:val="center"/>
          </w:tcPr>
          <w:p>
            <w:pPr>
              <w:pStyle w:val="TableContents"/>
              <w:bidi w:val="0"/>
              <w:spacing w:before="100" w:after="100"/>
              <w:jc w:val="left"/>
              <w:rPr/>
            </w:pPr>
            <w:r>
              <w:rPr/>
              <w:t>HE-15 (3): S06 ("not a valid campus credential") could be read by a guard as "the student is lying"; risk of confrontation.</w:t>
            </w:r>
          </w:p>
        </w:tc>
        <w:tc>
          <w:tcPr>
            <w:tcW w:w="4076" w:type="dxa"/>
            <w:tcBorders/>
            <w:vAlign w:val="center"/>
          </w:tcPr>
          <w:p>
            <w:pPr>
              <w:pStyle w:val="TableContents"/>
              <w:bidi w:val="0"/>
              <w:spacing w:before="100" w:after="100"/>
              <w:jc w:val="left"/>
              <w:rPr/>
            </w:pPr>
            <w:r>
              <w:rPr/>
              <w:t>Reword: "The reader could not verify this card or code. This can happen with damaged, copied or non-campus credentials. Direct to Security Office."</w:t>
            </w:r>
          </w:p>
        </w:tc>
      </w:tr>
    </w:tbl>
    <w:p>
      <w:pPr>
        <w:pStyle w:val="Heading2"/>
        <w:bidi w:val="0"/>
        <w:jc w:val="left"/>
        <w:rPr/>
      </w:pPr>
      <w:r>
        <w:rPr/>
        <w:t>36.3 Summary</w:t>
      </w:r>
    </w:p>
    <w:p>
      <w:pPr>
        <w:pStyle w:val="BodyText"/>
        <w:bidi w:val="0"/>
        <w:jc w:val="left"/>
        <w:rPr/>
      </w:pPr>
      <w:r>
        <w:rPr/>
        <w:t xml:space="preserve">15 findings: 0 catastrophic, 3 major (HE-4, HE-9, HE-15), 9 minor, 3 cosmetic. All three major findings concern </w:t>
      </w:r>
      <w:r>
        <w:rPr>
          <w:rStyle w:val="Emphasis"/>
        </w:rPr>
        <w:t>communication of denial</w:t>
      </w:r>
      <w:r>
        <w:rPr/>
        <w:t xml:space="preserve"> and will be fixed in the next wireframe iteration before Phase 2 development. The evaluation confirms the prototype's structural decisions (authn/authz separation, minimal guard view, no override) but shows that wording and colour differentiation need refinement, which is exactly what user testing with guards in Phase 2 will validate.</w:t>
      </w:r>
    </w:p>
    <w:p>
      <w:pPr>
        <w:pStyle w:val="HorizontalLine"/>
        <w:bidi w:val="0"/>
        <w:jc w:val="left"/>
        <w:rPr/>
      </w:pPr>
      <w:r>
        <w:rPr/>
      </w:r>
    </w:p>
    <w:p>
      <w:pPr>
        <w:pStyle w:val="Heading1"/>
        <w:bidi w:val="0"/>
        <w:jc w:val="left"/>
        <w:rPr/>
      </w:pPr>
      <w:r>
        <w:rPr/>
        <w:t>37. Requirement Traceability</w:t>
      </w:r>
    </w:p>
    <w:p>
      <w:pPr>
        <w:pStyle w:val="BodyText"/>
        <w:bidi w:val="0"/>
        <w:jc w:val="left"/>
        <w:rPr/>
      </w:pPr>
      <w:r>
        <w:rPr/>
        <w:t xml:space="preserve">Full matrix in </w:t>
      </w:r>
      <w:r>
        <w:rPr>
          <w:rStyle w:val="SourceText"/>
        </w:rPr>
        <w:t>03_Requirements/Requirements_Traceability_Matrix.xlsx</w:t>
      </w:r>
      <w:r>
        <w:rPr/>
        <w:t xml:space="preserve"> (Appendix F). The chain is: </w:t>
      </w:r>
      <w:r>
        <w:rPr>
          <w:rStyle w:val="Strong"/>
        </w:rPr>
        <w:t>Finding → User need → Requirement → Security risk (threat) → Design feature → Prototype screen → Future test</w:t>
      </w:r>
      <w:r>
        <w:rPr/>
        <w:t>. Until fieldwork completes, the "Finding" column cites a hypothesis (H-x), a secondary source [n], or a labelled assumption; each such row must be updated with the primary evidence code (Q-x, G-x, S-x) when data arrives. Representative rows:</w:t>
      </w:r>
    </w:p>
    <w:tbl>
      <w:tblPr>
        <w:tblW w:w="13507" w:type="dxa"/>
        <w:jc w:val="left"/>
        <w:tblInd w:w="28" w:type="dxa"/>
        <w:tblLayout w:type="fixed"/>
        <w:tblCellMar>
          <w:top w:w="28" w:type="dxa"/>
          <w:left w:w="28" w:type="dxa"/>
          <w:bottom w:w="28" w:type="dxa"/>
          <w:right w:w="28" w:type="dxa"/>
        </w:tblCellMar>
      </w:tblPr>
      <w:tblGrid>
        <w:gridCol w:w="2510"/>
        <w:gridCol w:w="2058"/>
        <w:gridCol w:w="1835"/>
        <w:gridCol w:w="1434"/>
        <w:gridCol w:w="2380"/>
        <w:gridCol w:w="1029"/>
        <w:gridCol w:w="2261"/>
      </w:tblGrid>
      <w:tr>
        <w:trPr>
          <w:tblHeader w:val="true"/>
        </w:trPr>
        <w:tc>
          <w:tcPr>
            <w:tcW w:w="2510" w:type="dxa"/>
            <w:tcBorders/>
            <w:vAlign w:val="center"/>
          </w:tcPr>
          <w:p>
            <w:pPr>
              <w:pStyle w:val="TableHeading"/>
              <w:suppressLineNumbers/>
              <w:shd w:fill="E5E7EB" w:val="clear"/>
              <w:bidi w:val="0"/>
              <w:spacing w:before="100" w:after="100"/>
              <w:jc w:val="left"/>
              <w:rPr/>
            </w:pPr>
            <w:r>
              <w:rPr/>
              <w:t>Finding (status)</w:t>
            </w:r>
          </w:p>
        </w:tc>
        <w:tc>
          <w:tcPr>
            <w:tcW w:w="2058" w:type="dxa"/>
            <w:tcBorders/>
            <w:vAlign w:val="center"/>
          </w:tcPr>
          <w:p>
            <w:pPr>
              <w:pStyle w:val="TableHeading"/>
              <w:suppressLineNumbers/>
              <w:shd w:fill="E5E7EB" w:val="clear"/>
              <w:bidi w:val="0"/>
              <w:spacing w:before="100" w:after="100"/>
              <w:jc w:val="left"/>
              <w:rPr/>
            </w:pPr>
            <w:r>
              <w:rPr/>
              <w:t>User need</w:t>
            </w:r>
          </w:p>
        </w:tc>
        <w:tc>
          <w:tcPr>
            <w:tcW w:w="1835" w:type="dxa"/>
            <w:tcBorders/>
            <w:vAlign w:val="center"/>
          </w:tcPr>
          <w:p>
            <w:pPr>
              <w:pStyle w:val="TableHeading"/>
              <w:suppressLineNumbers/>
              <w:shd w:fill="E5E7EB" w:val="clear"/>
              <w:bidi w:val="0"/>
              <w:spacing w:before="100" w:after="100"/>
              <w:jc w:val="left"/>
              <w:rPr/>
            </w:pPr>
            <w:r>
              <w:rPr/>
              <w:t>Requirement(s)</w:t>
            </w:r>
          </w:p>
        </w:tc>
        <w:tc>
          <w:tcPr>
            <w:tcW w:w="1434" w:type="dxa"/>
            <w:tcBorders/>
            <w:vAlign w:val="center"/>
          </w:tcPr>
          <w:p>
            <w:pPr>
              <w:pStyle w:val="TableHeading"/>
              <w:suppressLineNumbers/>
              <w:shd w:fill="E5E7EB" w:val="clear"/>
              <w:bidi w:val="0"/>
              <w:spacing w:before="100" w:after="100"/>
              <w:jc w:val="left"/>
              <w:rPr/>
            </w:pPr>
            <w:r>
              <w:rPr/>
              <w:t>Threat(s)</w:t>
            </w:r>
          </w:p>
        </w:tc>
        <w:tc>
          <w:tcPr>
            <w:tcW w:w="2380" w:type="dxa"/>
            <w:tcBorders/>
            <w:vAlign w:val="center"/>
          </w:tcPr>
          <w:p>
            <w:pPr>
              <w:pStyle w:val="TableHeading"/>
              <w:suppressLineNumbers/>
              <w:shd w:fill="E5E7EB" w:val="clear"/>
              <w:bidi w:val="0"/>
              <w:spacing w:before="100" w:after="100"/>
              <w:jc w:val="left"/>
              <w:rPr/>
            </w:pPr>
            <w:r>
              <w:rPr/>
              <w:t>Design feature</w:t>
            </w:r>
          </w:p>
        </w:tc>
        <w:tc>
          <w:tcPr>
            <w:tcW w:w="1029" w:type="dxa"/>
            <w:tcBorders/>
            <w:vAlign w:val="center"/>
          </w:tcPr>
          <w:p>
            <w:pPr>
              <w:pStyle w:val="TableHeading"/>
              <w:suppressLineNumbers/>
              <w:shd w:fill="E5E7EB" w:val="clear"/>
              <w:bidi w:val="0"/>
              <w:spacing w:before="100" w:after="100"/>
              <w:jc w:val="left"/>
              <w:rPr/>
            </w:pPr>
            <w:r>
              <w:rPr/>
              <w:t>Screen(s)</w:t>
            </w:r>
          </w:p>
        </w:tc>
        <w:tc>
          <w:tcPr>
            <w:tcW w:w="2261" w:type="dxa"/>
            <w:tcBorders/>
            <w:vAlign w:val="center"/>
          </w:tcPr>
          <w:p>
            <w:pPr>
              <w:pStyle w:val="TableHeading"/>
              <w:suppressLineNumbers/>
              <w:shd w:fill="E5E7EB" w:val="clear"/>
              <w:bidi w:val="0"/>
              <w:spacing w:before="100" w:after="100"/>
              <w:jc w:val="left"/>
              <w:rPr/>
            </w:pPr>
            <w:r>
              <w:rPr/>
              <w:t>Future test (Phase 2)</w:t>
            </w:r>
          </w:p>
        </w:tc>
      </w:tr>
      <w:tr>
        <w:trPr/>
        <w:tc>
          <w:tcPr>
            <w:tcW w:w="2510" w:type="dxa"/>
            <w:tcBorders/>
            <w:vAlign w:val="center"/>
          </w:tcPr>
          <w:p>
            <w:pPr>
              <w:pStyle w:val="TableContents"/>
              <w:bidi w:val="0"/>
              <w:spacing w:before="100" w:after="100"/>
              <w:jc w:val="left"/>
              <w:rPr/>
            </w:pPr>
            <w:r>
              <w:rPr/>
              <w:t xml:space="preserve">H1 Card retrieval delays queue </w:t>
            </w:r>
            <w:r>
              <w:rPr>
                <w:rStyle w:val="Strong"/>
              </w:rPr>
              <w:t>[DATA REQUIRED: Q4, Q11a/b, observation]</w:t>
            </w:r>
          </w:p>
        </w:tc>
        <w:tc>
          <w:tcPr>
            <w:tcW w:w="2058" w:type="dxa"/>
            <w:tcBorders/>
            <w:vAlign w:val="center"/>
          </w:tcPr>
          <w:p>
            <w:pPr>
              <w:pStyle w:val="TableContents"/>
              <w:bidi w:val="0"/>
              <w:spacing w:before="100" w:after="100"/>
              <w:jc w:val="left"/>
              <w:rPr/>
            </w:pPr>
            <w:r>
              <w:rPr/>
              <w:t>Enter without breaking stride</w:t>
            </w:r>
          </w:p>
        </w:tc>
        <w:tc>
          <w:tcPr>
            <w:tcW w:w="1835" w:type="dxa"/>
            <w:tcBorders/>
            <w:vAlign w:val="center"/>
          </w:tcPr>
          <w:p>
            <w:pPr>
              <w:pStyle w:val="TableContents"/>
              <w:bidi w:val="0"/>
              <w:spacing w:before="100" w:after="100"/>
              <w:jc w:val="left"/>
              <w:rPr/>
            </w:pPr>
            <w:r>
              <w:rPr/>
              <w:t>USE-01, FR-01, D1</w:t>
            </w:r>
          </w:p>
        </w:tc>
        <w:tc>
          <w:tcPr>
            <w:tcW w:w="1434" w:type="dxa"/>
            <w:tcBorders/>
            <w:vAlign w:val="center"/>
          </w:tcPr>
          <w:p>
            <w:pPr>
              <w:pStyle w:val="TableContents"/>
              <w:bidi w:val="0"/>
              <w:spacing w:before="100" w:after="100"/>
              <w:jc w:val="left"/>
              <w:rPr/>
            </w:pPr>
            <w:r>
              <w:rPr/>
              <w:t xml:space="preserve">— </w:t>
            </w:r>
            <w:r>
              <w:rPr/>
              <w:t>(usability)</w:t>
            </w:r>
          </w:p>
        </w:tc>
        <w:tc>
          <w:tcPr>
            <w:tcW w:w="2380" w:type="dxa"/>
            <w:tcBorders/>
            <w:vAlign w:val="center"/>
          </w:tcPr>
          <w:p>
            <w:pPr>
              <w:pStyle w:val="TableContents"/>
              <w:bidi w:val="0"/>
              <w:spacing w:before="100" w:after="100"/>
              <w:jc w:val="left"/>
              <w:rPr/>
            </w:pPr>
            <w:r>
              <w:rPr/>
              <w:t>Tap-and-go card; optional phone credential</w:t>
            </w:r>
          </w:p>
        </w:tc>
        <w:tc>
          <w:tcPr>
            <w:tcW w:w="1029" w:type="dxa"/>
            <w:tcBorders/>
            <w:vAlign w:val="center"/>
          </w:tcPr>
          <w:p>
            <w:pPr>
              <w:pStyle w:val="TableContents"/>
              <w:bidi w:val="0"/>
              <w:spacing w:before="100" w:after="100"/>
              <w:jc w:val="left"/>
              <w:rPr/>
            </w:pPr>
            <w:r>
              <w:rPr/>
              <w:t>S01, S02, S04</w:t>
            </w:r>
          </w:p>
        </w:tc>
        <w:tc>
          <w:tcPr>
            <w:tcW w:w="2261" w:type="dxa"/>
            <w:tcBorders/>
            <w:vAlign w:val="center"/>
          </w:tcPr>
          <w:p>
            <w:pPr>
              <w:pStyle w:val="TableContents"/>
              <w:bidi w:val="0"/>
              <w:spacing w:before="100" w:after="100"/>
              <w:jc w:val="left"/>
              <w:rPr/>
            </w:pPr>
            <w:r>
              <w:rPr/>
              <w:t>Timing at pilot gate, p95 ≤ 1.5 s; SUS with students</w:t>
            </w:r>
          </w:p>
        </w:tc>
      </w:tr>
      <w:tr>
        <w:trPr/>
        <w:tc>
          <w:tcPr>
            <w:tcW w:w="2510" w:type="dxa"/>
            <w:tcBorders/>
            <w:vAlign w:val="center"/>
          </w:tcPr>
          <w:p>
            <w:pPr>
              <w:pStyle w:val="TableContents"/>
              <w:bidi w:val="0"/>
              <w:spacing w:before="100" w:after="100"/>
              <w:jc w:val="left"/>
              <w:rPr/>
            </w:pPr>
            <w:r>
              <w:rPr/>
              <w:t xml:space="preserve">H2 Guards do not read expiry </w:t>
            </w:r>
            <w:r>
              <w:rPr>
                <w:rStyle w:val="Strong"/>
              </w:rPr>
              <w:t>[DATA REQUIRED: B Q4, observation]</w:t>
            </w:r>
          </w:p>
        </w:tc>
        <w:tc>
          <w:tcPr>
            <w:tcW w:w="2058" w:type="dxa"/>
            <w:tcBorders/>
            <w:vAlign w:val="center"/>
          </w:tcPr>
          <w:p>
            <w:pPr>
              <w:pStyle w:val="TableContents"/>
              <w:bidi w:val="0"/>
              <w:spacing w:before="100" w:after="100"/>
              <w:jc w:val="left"/>
              <w:rPr/>
            </w:pPr>
            <w:r>
              <w:rPr/>
              <w:t>Automatic enforcement</w:t>
            </w:r>
          </w:p>
        </w:tc>
        <w:tc>
          <w:tcPr>
            <w:tcW w:w="1835" w:type="dxa"/>
            <w:tcBorders/>
            <w:vAlign w:val="center"/>
          </w:tcPr>
          <w:p>
            <w:pPr>
              <w:pStyle w:val="TableContents"/>
              <w:bidi w:val="0"/>
              <w:spacing w:before="100" w:after="100"/>
              <w:jc w:val="left"/>
              <w:rPr/>
            </w:pPr>
            <w:r>
              <w:rPr/>
              <w:t>SEC-03, FR-03</w:t>
            </w:r>
          </w:p>
        </w:tc>
        <w:tc>
          <w:tcPr>
            <w:tcW w:w="1434" w:type="dxa"/>
            <w:tcBorders/>
            <w:vAlign w:val="center"/>
          </w:tcPr>
          <w:p>
            <w:pPr>
              <w:pStyle w:val="TableContents"/>
              <w:bidi w:val="0"/>
              <w:spacing w:before="100" w:after="100"/>
              <w:jc w:val="left"/>
              <w:rPr/>
            </w:pPr>
            <w:r>
              <w:rPr/>
              <w:t>TH-07</w:t>
            </w:r>
          </w:p>
        </w:tc>
        <w:tc>
          <w:tcPr>
            <w:tcW w:w="2380" w:type="dxa"/>
            <w:tcBorders/>
            <w:vAlign w:val="center"/>
          </w:tcPr>
          <w:p>
            <w:pPr>
              <w:pStyle w:val="TableContents"/>
              <w:bidi w:val="0"/>
              <w:spacing w:before="100" w:after="100"/>
              <w:jc w:val="left"/>
              <w:rPr/>
            </w:pPr>
            <w:r>
              <w:rPr/>
              <w:t>Server-side validity check; EXPIRED screen</w:t>
            </w:r>
          </w:p>
        </w:tc>
        <w:tc>
          <w:tcPr>
            <w:tcW w:w="1029" w:type="dxa"/>
            <w:tcBorders/>
            <w:vAlign w:val="center"/>
          </w:tcPr>
          <w:p>
            <w:pPr>
              <w:pStyle w:val="TableContents"/>
              <w:bidi w:val="0"/>
              <w:spacing w:before="100" w:after="100"/>
              <w:jc w:val="left"/>
              <w:rPr/>
            </w:pPr>
            <w:r>
              <w:rPr/>
              <w:t>S07</w:t>
            </w:r>
          </w:p>
        </w:tc>
        <w:tc>
          <w:tcPr>
            <w:tcW w:w="2261" w:type="dxa"/>
            <w:tcBorders/>
            <w:vAlign w:val="center"/>
          </w:tcPr>
          <w:p>
            <w:pPr>
              <w:pStyle w:val="TableContents"/>
              <w:bidi w:val="0"/>
              <w:spacing w:before="100" w:after="100"/>
              <w:jc w:val="left"/>
              <w:rPr/>
            </w:pPr>
            <w:r>
              <w:rPr/>
              <w:t>Expired card → DENY; guard comprehension test</w:t>
            </w:r>
          </w:p>
        </w:tc>
      </w:tr>
      <w:tr>
        <w:trPr/>
        <w:tc>
          <w:tcPr>
            <w:tcW w:w="2510" w:type="dxa"/>
            <w:tcBorders/>
            <w:vAlign w:val="center"/>
          </w:tcPr>
          <w:p>
            <w:pPr>
              <w:pStyle w:val="TableContents"/>
              <w:bidi w:val="0"/>
              <w:spacing w:before="100" w:after="100"/>
              <w:jc w:val="left"/>
              <w:rPr/>
            </w:pPr>
            <w:r>
              <w:rPr/>
              <w:t xml:space="preserve">H3 Face familiarity replaces card check </w:t>
            </w:r>
            <w:r>
              <w:rPr>
                <w:rStyle w:val="Strong"/>
              </w:rPr>
              <w:t>[DATA REQUIRED: B Q3]</w:t>
            </w:r>
          </w:p>
        </w:tc>
        <w:tc>
          <w:tcPr>
            <w:tcW w:w="2058" w:type="dxa"/>
            <w:tcBorders/>
            <w:vAlign w:val="center"/>
          </w:tcPr>
          <w:p>
            <w:pPr>
              <w:pStyle w:val="TableContents"/>
              <w:bidi w:val="0"/>
              <w:spacing w:before="100" w:after="100"/>
              <w:jc w:val="left"/>
              <w:rPr/>
            </w:pPr>
            <w:r>
              <w:rPr/>
              <w:t>Reliable identity check under load</w:t>
            </w:r>
          </w:p>
        </w:tc>
        <w:tc>
          <w:tcPr>
            <w:tcW w:w="1835" w:type="dxa"/>
            <w:tcBorders/>
            <w:vAlign w:val="center"/>
          </w:tcPr>
          <w:p>
            <w:pPr>
              <w:pStyle w:val="TableContents"/>
              <w:bidi w:val="0"/>
              <w:spacing w:before="100" w:after="100"/>
              <w:jc w:val="left"/>
              <w:rPr/>
            </w:pPr>
            <w:r>
              <w:rPr/>
              <w:t>FR-12, USE-05, SEC-08</w:t>
            </w:r>
          </w:p>
        </w:tc>
        <w:tc>
          <w:tcPr>
            <w:tcW w:w="1434" w:type="dxa"/>
            <w:tcBorders/>
            <w:vAlign w:val="center"/>
          </w:tcPr>
          <w:p>
            <w:pPr>
              <w:pStyle w:val="TableContents"/>
              <w:bidi w:val="0"/>
              <w:spacing w:before="100" w:after="100"/>
              <w:jc w:val="left"/>
              <w:rPr/>
            </w:pPr>
            <w:r>
              <w:rPr/>
              <w:t>TH-04, TH-06</w:t>
            </w:r>
          </w:p>
        </w:tc>
        <w:tc>
          <w:tcPr>
            <w:tcW w:w="2380" w:type="dxa"/>
            <w:tcBorders/>
            <w:vAlign w:val="center"/>
          </w:tcPr>
          <w:p>
            <w:pPr>
              <w:pStyle w:val="TableContents"/>
              <w:bidi w:val="0"/>
              <w:spacing w:before="100" w:after="100"/>
              <w:jc w:val="left"/>
              <w:rPr/>
            </w:pPr>
            <w:r>
              <w:rPr/>
              <w:t>Server photo on guard tablet; Mismatch</w:t>
            </w:r>
          </w:p>
        </w:tc>
        <w:tc>
          <w:tcPr>
            <w:tcW w:w="1029" w:type="dxa"/>
            <w:tcBorders/>
            <w:vAlign w:val="center"/>
          </w:tcPr>
          <w:p>
            <w:pPr>
              <w:pStyle w:val="TableContents"/>
              <w:bidi w:val="0"/>
              <w:spacing w:before="100" w:after="100"/>
              <w:jc w:val="left"/>
              <w:rPr/>
            </w:pPr>
            <w:r>
              <w:rPr/>
              <w:t>S05, S16</w:t>
            </w:r>
          </w:p>
        </w:tc>
        <w:tc>
          <w:tcPr>
            <w:tcW w:w="2261" w:type="dxa"/>
            <w:tcBorders/>
            <w:vAlign w:val="center"/>
          </w:tcPr>
          <w:p>
            <w:pPr>
              <w:pStyle w:val="TableContents"/>
              <w:bidi w:val="0"/>
              <w:spacing w:before="100" w:after="100"/>
              <w:jc w:val="left"/>
              <w:rPr/>
            </w:pPr>
            <w:r>
              <w:rPr/>
              <w:t>Lent-card test scenario with consenting participants; Mismatch usage rate</w:t>
            </w:r>
          </w:p>
        </w:tc>
      </w:tr>
      <w:tr>
        <w:trPr/>
        <w:tc>
          <w:tcPr>
            <w:tcW w:w="2510" w:type="dxa"/>
            <w:tcBorders/>
            <w:vAlign w:val="center"/>
          </w:tcPr>
          <w:p>
            <w:pPr>
              <w:pStyle w:val="TableContents"/>
              <w:bidi w:val="0"/>
              <w:spacing w:before="100" w:after="100"/>
              <w:jc w:val="left"/>
              <w:rPr/>
            </w:pPr>
            <w:r>
              <w:rPr/>
              <w:t xml:space="preserve">H4 Forgotten ID handled inconsistently </w:t>
            </w:r>
            <w:r>
              <w:rPr>
                <w:rStyle w:val="Strong"/>
              </w:rPr>
              <w:t>[DATA REQUIRED: Q6, Q7, B Q6]</w:t>
            </w:r>
          </w:p>
        </w:tc>
        <w:tc>
          <w:tcPr>
            <w:tcW w:w="2058" w:type="dxa"/>
            <w:tcBorders/>
            <w:vAlign w:val="center"/>
          </w:tcPr>
          <w:p>
            <w:pPr>
              <w:pStyle w:val="TableContents"/>
              <w:bidi w:val="0"/>
              <w:spacing w:before="100" w:after="100"/>
              <w:jc w:val="left"/>
              <w:rPr/>
            </w:pPr>
            <w:r>
              <w:rPr/>
              <w:t>Defined, dignified fallback</w:t>
            </w:r>
          </w:p>
        </w:tc>
        <w:tc>
          <w:tcPr>
            <w:tcW w:w="1835" w:type="dxa"/>
            <w:tcBorders/>
            <w:vAlign w:val="center"/>
          </w:tcPr>
          <w:p>
            <w:pPr>
              <w:pStyle w:val="TableContents"/>
              <w:bidi w:val="0"/>
              <w:spacing w:before="100" w:after="100"/>
              <w:jc w:val="left"/>
              <w:rPr/>
            </w:pPr>
            <w:r>
              <w:rPr/>
              <w:t>FR-01 (phone), FR-13, D9</w:t>
            </w:r>
          </w:p>
        </w:tc>
        <w:tc>
          <w:tcPr>
            <w:tcW w:w="1434" w:type="dxa"/>
            <w:tcBorders/>
            <w:vAlign w:val="center"/>
          </w:tcPr>
          <w:p>
            <w:pPr>
              <w:pStyle w:val="TableContents"/>
              <w:bidi w:val="0"/>
              <w:spacing w:before="100" w:after="100"/>
              <w:jc w:val="left"/>
              <w:rPr/>
            </w:pPr>
            <w:r>
              <w:rPr/>
              <w:t>TH-04 (social engineering)</w:t>
            </w:r>
          </w:p>
        </w:tc>
        <w:tc>
          <w:tcPr>
            <w:tcW w:w="2380" w:type="dxa"/>
            <w:tcBorders/>
            <w:vAlign w:val="center"/>
          </w:tcPr>
          <w:p>
            <w:pPr>
              <w:pStyle w:val="TableContents"/>
              <w:bidi w:val="0"/>
              <w:spacing w:before="100" w:after="100"/>
              <w:jc w:val="left"/>
              <w:rPr/>
            </w:pPr>
            <w:r>
              <w:rPr/>
              <w:t>Phone credential; temp pass via Security Office; no gate bypass</w:t>
            </w:r>
          </w:p>
        </w:tc>
        <w:tc>
          <w:tcPr>
            <w:tcW w:w="1029" w:type="dxa"/>
            <w:tcBorders/>
            <w:vAlign w:val="center"/>
          </w:tcPr>
          <w:p>
            <w:pPr>
              <w:pStyle w:val="TableContents"/>
              <w:bidi w:val="0"/>
              <w:spacing w:before="100" w:after="100"/>
              <w:jc w:val="left"/>
              <w:rPr/>
            </w:pPr>
            <w:r>
              <w:rPr/>
              <w:t>S02, S06, S12</w:t>
            </w:r>
          </w:p>
        </w:tc>
        <w:tc>
          <w:tcPr>
            <w:tcW w:w="2261" w:type="dxa"/>
            <w:tcBorders/>
            <w:vAlign w:val="center"/>
          </w:tcPr>
          <w:p>
            <w:pPr>
              <w:pStyle w:val="TableContents"/>
              <w:bidi w:val="0"/>
              <w:spacing w:before="100" w:after="100"/>
              <w:jc w:val="left"/>
              <w:rPr/>
            </w:pPr>
            <w:r>
              <w:rPr/>
              <w:t>Task T1 with phone; T6 walkthrough with guards</w:t>
            </w:r>
          </w:p>
        </w:tc>
      </w:tr>
      <w:tr>
        <w:trPr/>
        <w:tc>
          <w:tcPr>
            <w:tcW w:w="2510" w:type="dxa"/>
            <w:tcBorders/>
            <w:vAlign w:val="center"/>
          </w:tcPr>
          <w:p>
            <w:pPr>
              <w:pStyle w:val="TableContents"/>
              <w:bidi w:val="0"/>
              <w:spacing w:before="100" w:after="100"/>
              <w:jc w:val="left"/>
              <w:rPr/>
            </w:pPr>
            <w:r>
              <w:rPr/>
              <w:t xml:space="preserve">H5 Lost card not blocked; slow replacement </w:t>
            </w:r>
            <w:r>
              <w:rPr>
                <w:rStyle w:val="Strong"/>
              </w:rPr>
              <w:t>[DATA REQUIRED: Q9, Q10, A2]</w:t>
            </w:r>
          </w:p>
        </w:tc>
        <w:tc>
          <w:tcPr>
            <w:tcW w:w="2058" w:type="dxa"/>
            <w:tcBorders/>
            <w:vAlign w:val="center"/>
          </w:tcPr>
          <w:p>
            <w:pPr>
              <w:pStyle w:val="TableContents"/>
              <w:bidi w:val="0"/>
              <w:spacing w:before="100" w:after="100"/>
              <w:jc w:val="left"/>
              <w:rPr/>
            </w:pPr>
            <w:r>
              <w:rPr/>
              <w:t>Block lost card instantly; keep access</w:t>
            </w:r>
          </w:p>
        </w:tc>
        <w:tc>
          <w:tcPr>
            <w:tcW w:w="1835" w:type="dxa"/>
            <w:tcBorders/>
            <w:vAlign w:val="center"/>
          </w:tcPr>
          <w:p>
            <w:pPr>
              <w:pStyle w:val="TableContents"/>
              <w:bidi w:val="0"/>
              <w:spacing w:before="100" w:after="100"/>
              <w:jc w:val="left"/>
              <w:rPr/>
            </w:pPr>
            <w:r>
              <w:rPr/>
              <w:t>FR-09, SEC-17, SEC-02, FR-08</w:t>
            </w:r>
          </w:p>
        </w:tc>
        <w:tc>
          <w:tcPr>
            <w:tcW w:w="1434" w:type="dxa"/>
            <w:tcBorders/>
            <w:vAlign w:val="center"/>
          </w:tcPr>
          <w:p>
            <w:pPr>
              <w:pStyle w:val="TableContents"/>
              <w:bidi w:val="0"/>
              <w:spacing w:before="100" w:after="100"/>
              <w:jc w:val="left"/>
              <w:rPr/>
            </w:pPr>
            <w:r>
              <w:rPr/>
              <w:t>TH-01, TH-08</w:t>
            </w:r>
          </w:p>
        </w:tc>
        <w:tc>
          <w:tcPr>
            <w:tcW w:w="2380" w:type="dxa"/>
            <w:tcBorders/>
            <w:vAlign w:val="center"/>
          </w:tcPr>
          <w:p>
            <w:pPr>
              <w:pStyle w:val="TableContents"/>
              <w:bidi w:val="0"/>
              <w:spacing w:before="100" w:after="100"/>
              <w:jc w:val="left"/>
              <w:rPr/>
            </w:pPr>
            <w:r>
              <w:rPr/>
              <w:t>Self-service revoke; irreversible; phone credential continues</w:t>
            </w:r>
          </w:p>
        </w:tc>
        <w:tc>
          <w:tcPr>
            <w:tcW w:w="1029" w:type="dxa"/>
            <w:tcBorders/>
            <w:vAlign w:val="center"/>
          </w:tcPr>
          <w:p>
            <w:pPr>
              <w:pStyle w:val="TableContents"/>
              <w:bidi w:val="0"/>
              <w:spacing w:before="100" w:after="100"/>
              <w:jc w:val="left"/>
              <w:rPr/>
            </w:pPr>
            <w:r>
              <w:rPr/>
              <w:t>S18, S08</w:t>
            </w:r>
          </w:p>
        </w:tc>
        <w:tc>
          <w:tcPr>
            <w:tcW w:w="2261" w:type="dxa"/>
            <w:tcBorders/>
            <w:vAlign w:val="center"/>
          </w:tcPr>
          <w:p>
            <w:pPr>
              <w:pStyle w:val="TableContents"/>
              <w:bidi w:val="0"/>
              <w:spacing w:before="100" w:after="100"/>
              <w:jc w:val="left"/>
              <w:rPr/>
            </w:pPr>
            <w:r>
              <w:rPr/>
              <w:t>Revoke → tap within 30 s → DENY; T4 task time</w:t>
            </w:r>
          </w:p>
        </w:tc>
      </w:tr>
      <w:tr>
        <w:trPr/>
        <w:tc>
          <w:tcPr>
            <w:tcW w:w="2510" w:type="dxa"/>
            <w:tcBorders/>
            <w:vAlign w:val="center"/>
          </w:tcPr>
          <w:p>
            <w:pPr>
              <w:pStyle w:val="TableContents"/>
              <w:bidi w:val="0"/>
              <w:spacing w:before="100" w:after="100"/>
              <w:jc w:val="left"/>
              <w:rPr/>
            </w:pPr>
            <w:r>
              <w:rPr/>
              <w:t xml:space="preserve">H6 Visitor register slow, leaks phone numbers </w:t>
            </w:r>
            <w:r>
              <w:rPr>
                <w:rStyle w:val="Strong"/>
              </w:rPr>
              <w:t>[DATA REQUIRED: B Q9, observation]</w:t>
            </w:r>
          </w:p>
        </w:tc>
        <w:tc>
          <w:tcPr>
            <w:tcW w:w="2058" w:type="dxa"/>
            <w:tcBorders/>
            <w:vAlign w:val="center"/>
          </w:tcPr>
          <w:p>
            <w:pPr>
              <w:pStyle w:val="TableContents"/>
              <w:bidi w:val="0"/>
              <w:spacing w:before="100" w:after="100"/>
              <w:jc w:val="left"/>
              <w:rPr/>
            </w:pPr>
            <w:r>
              <w:rPr/>
              <w:t>Fast, private visitor entry</w:t>
            </w:r>
          </w:p>
        </w:tc>
        <w:tc>
          <w:tcPr>
            <w:tcW w:w="1835" w:type="dxa"/>
            <w:tcBorders/>
            <w:vAlign w:val="center"/>
          </w:tcPr>
          <w:p>
            <w:pPr>
              <w:pStyle w:val="TableContents"/>
              <w:bidi w:val="0"/>
              <w:spacing w:before="100" w:after="100"/>
              <w:jc w:val="left"/>
              <w:rPr/>
            </w:pPr>
            <w:r>
              <w:rPr/>
              <w:t>FR-10, FR-11, SEC-16, PRIV-09</w:t>
            </w:r>
          </w:p>
        </w:tc>
        <w:tc>
          <w:tcPr>
            <w:tcW w:w="1434" w:type="dxa"/>
            <w:tcBorders/>
            <w:vAlign w:val="center"/>
          </w:tcPr>
          <w:p>
            <w:pPr>
              <w:pStyle w:val="TableContents"/>
              <w:bidi w:val="0"/>
              <w:spacing w:before="100" w:after="100"/>
              <w:jc w:val="left"/>
              <w:rPr/>
            </w:pPr>
            <w:r>
              <w:rPr/>
              <w:t>TH-05, TH-13</w:t>
            </w:r>
          </w:p>
        </w:tc>
        <w:tc>
          <w:tcPr>
            <w:tcW w:w="2380" w:type="dxa"/>
            <w:tcBorders/>
            <w:vAlign w:val="center"/>
          </w:tcPr>
          <w:p>
            <w:pPr>
              <w:pStyle w:val="TableContents"/>
              <w:bidi w:val="0"/>
              <w:spacing w:before="100" w:after="100"/>
              <w:jc w:val="left"/>
              <w:rPr/>
            </w:pPr>
            <w:r>
              <w:rPr/>
              <w:t>Host pre-approval; signed QR pass; no register</w:t>
            </w:r>
          </w:p>
        </w:tc>
        <w:tc>
          <w:tcPr>
            <w:tcW w:w="1029" w:type="dxa"/>
            <w:tcBorders/>
            <w:vAlign w:val="center"/>
          </w:tcPr>
          <w:p>
            <w:pPr>
              <w:pStyle w:val="TableContents"/>
              <w:bidi w:val="0"/>
              <w:spacing w:before="100" w:after="100"/>
              <w:jc w:val="left"/>
              <w:rPr/>
            </w:pPr>
            <w:r>
              <w:rPr/>
              <w:t>S13–S15</w:t>
            </w:r>
          </w:p>
        </w:tc>
        <w:tc>
          <w:tcPr>
            <w:tcW w:w="2261" w:type="dxa"/>
            <w:tcBorders/>
            <w:vAlign w:val="center"/>
          </w:tcPr>
          <w:p>
            <w:pPr>
              <w:pStyle w:val="TableContents"/>
              <w:bidi w:val="0"/>
              <w:spacing w:before="100" w:after="100"/>
              <w:jc w:val="left"/>
              <w:rPr/>
            </w:pPr>
            <w:r>
              <w:rPr/>
              <w:t>T7 timing; guard never sees contact (API test)</w:t>
            </w:r>
          </w:p>
        </w:tc>
      </w:tr>
      <w:tr>
        <w:trPr/>
        <w:tc>
          <w:tcPr>
            <w:tcW w:w="2510" w:type="dxa"/>
            <w:tcBorders/>
            <w:vAlign w:val="center"/>
          </w:tcPr>
          <w:p>
            <w:pPr>
              <w:pStyle w:val="TableContents"/>
              <w:bidi w:val="0"/>
              <w:spacing w:before="100" w:after="100"/>
              <w:jc w:val="left"/>
              <w:rPr/>
            </w:pPr>
            <w:r>
              <w:rPr/>
              <w:t xml:space="preserve">H7 Peak pressure → waving through </w:t>
            </w:r>
            <w:r>
              <w:rPr>
                <w:rStyle w:val="Strong"/>
              </w:rPr>
              <w:t>[DATA REQUIRED: B Q8, observation]</w:t>
            </w:r>
          </w:p>
        </w:tc>
        <w:tc>
          <w:tcPr>
            <w:tcW w:w="2058" w:type="dxa"/>
            <w:tcBorders/>
            <w:vAlign w:val="center"/>
          </w:tcPr>
          <w:p>
            <w:pPr>
              <w:pStyle w:val="TableContents"/>
              <w:bidi w:val="0"/>
              <w:spacing w:before="100" w:after="100"/>
              <w:jc w:val="left"/>
              <w:rPr/>
            </w:pPr>
            <w:r>
              <w:rPr/>
              <w:t>Speed without weakening check</w:t>
            </w:r>
          </w:p>
        </w:tc>
        <w:tc>
          <w:tcPr>
            <w:tcW w:w="1835" w:type="dxa"/>
            <w:tcBorders/>
            <w:vAlign w:val="center"/>
          </w:tcPr>
          <w:p>
            <w:pPr>
              <w:pStyle w:val="TableContents"/>
              <w:bidi w:val="0"/>
              <w:spacing w:before="100" w:after="100"/>
              <w:jc w:val="left"/>
              <w:rPr/>
            </w:pPr>
            <w:r>
              <w:rPr/>
              <w:t>USE-01, USE-12, SEC-13</w:t>
            </w:r>
          </w:p>
        </w:tc>
        <w:tc>
          <w:tcPr>
            <w:tcW w:w="1434" w:type="dxa"/>
            <w:tcBorders/>
            <w:vAlign w:val="center"/>
          </w:tcPr>
          <w:p>
            <w:pPr>
              <w:pStyle w:val="TableContents"/>
              <w:bidi w:val="0"/>
              <w:spacing w:before="100" w:after="100"/>
              <w:jc w:val="left"/>
              <w:rPr/>
            </w:pPr>
            <w:r>
              <w:rPr/>
              <w:t>TH-04, TH-06</w:t>
            </w:r>
          </w:p>
        </w:tc>
        <w:tc>
          <w:tcPr>
            <w:tcW w:w="2380" w:type="dxa"/>
            <w:tcBorders/>
            <w:vAlign w:val="center"/>
          </w:tcPr>
          <w:p>
            <w:pPr>
              <w:pStyle w:val="TableContents"/>
              <w:bidi w:val="0"/>
              <w:spacing w:before="100" w:after="100"/>
              <w:jc w:val="left"/>
              <w:rPr/>
            </w:pPr>
            <w:r>
              <w:rPr/>
              <w:t>Back-to-back taps; auto-clear; anomaly alerts</w:t>
            </w:r>
          </w:p>
        </w:tc>
        <w:tc>
          <w:tcPr>
            <w:tcW w:w="1029" w:type="dxa"/>
            <w:tcBorders/>
            <w:vAlign w:val="center"/>
          </w:tcPr>
          <w:p>
            <w:pPr>
              <w:pStyle w:val="TableContents"/>
              <w:bidi w:val="0"/>
              <w:spacing w:before="100" w:after="100"/>
              <w:jc w:val="left"/>
              <w:rPr/>
            </w:pPr>
            <w:r>
              <w:rPr/>
              <w:t>S04, S05, S09</w:t>
            </w:r>
          </w:p>
        </w:tc>
        <w:tc>
          <w:tcPr>
            <w:tcW w:w="2261" w:type="dxa"/>
            <w:tcBorders/>
            <w:vAlign w:val="center"/>
          </w:tcPr>
          <w:p>
            <w:pPr>
              <w:pStyle w:val="TableContents"/>
              <w:bidi w:val="0"/>
              <w:spacing w:before="100" w:after="100"/>
              <w:jc w:val="left"/>
              <w:rPr/>
            </w:pPr>
            <w:r>
              <w:rPr/>
              <w:t>Throughput test ≥30/min; alert precision</w:t>
            </w:r>
          </w:p>
        </w:tc>
      </w:tr>
      <w:tr>
        <w:trPr/>
        <w:tc>
          <w:tcPr>
            <w:tcW w:w="2510" w:type="dxa"/>
            <w:tcBorders/>
            <w:vAlign w:val="center"/>
          </w:tcPr>
          <w:p>
            <w:pPr>
              <w:pStyle w:val="TableContents"/>
              <w:bidi w:val="0"/>
              <w:spacing w:before="100" w:after="100"/>
              <w:jc w:val="left"/>
              <w:rPr/>
            </w:pPr>
            <w:r>
              <w:rPr/>
              <w:t xml:space="preserve">H8 No record for incidents </w:t>
            </w:r>
            <w:r>
              <w:rPr>
                <w:rStyle w:val="Strong"/>
              </w:rPr>
              <w:t>[DATA REQUIRED: A6]</w:t>
            </w:r>
          </w:p>
        </w:tc>
        <w:tc>
          <w:tcPr>
            <w:tcW w:w="2058" w:type="dxa"/>
            <w:tcBorders/>
            <w:vAlign w:val="center"/>
          </w:tcPr>
          <w:p>
            <w:pPr>
              <w:pStyle w:val="TableContents"/>
              <w:bidi w:val="0"/>
              <w:spacing w:before="100" w:after="100"/>
              <w:jc w:val="left"/>
              <w:rPr/>
            </w:pPr>
            <w:r>
              <w:rPr/>
              <w:t>Auditable decisions</w:t>
            </w:r>
          </w:p>
        </w:tc>
        <w:tc>
          <w:tcPr>
            <w:tcW w:w="1835" w:type="dxa"/>
            <w:tcBorders/>
            <w:vAlign w:val="center"/>
          </w:tcPr>
          <w:p>
            <w:pPr>
              <w:pStyle w:val="TableContents"/>
              <w:bidi w:val="0"/>
              <w:spacing w:before="100" w:after="100"/>
              <w:jc w:val="left"/>
              <w:rPr/>
            </w:pPr>
            <w:r>
              <w:rPr/>
              <w:t>FR-06, SEC-10, FR-15</w:t>
            </w:r>
          </w:p>
        </w:tc>
        <w:tc>
          <w:tcPr>
            <w:tcW w:w="1434" w:type="dxa"/>
            <w:tcBorders/>
            <w:vAlign w:val="center"/>
          </w:tcPr>
          <w:p>
            <w:pPr>
              <w:pStyle w:val="TableContents"/>
              <w:bidi w:val="0"/>
              <w:spacing w:before="100" w:after="100"/>
              <w:jc w:val="left"/>
              <w:rPr/>
            </w:pPr>
            <w:r>
              <w:rPr/>
              <w:t>TH-15</w:t>
            </w:r>
          </w:p>
        </w:tc>
        <w:tc>
          <w:tcPr>
            <w:tcW w:w="2380" w:type="dxa"/>
            <w:tcBorders/>
            <w:vAlign w:val="center"/>
          </w:tcPr>
          <w:p>
            <w:pPr>
              <w:pStyle w:val="TableContents"/>
              <w:bidi w:val="0"/>
              <w:spacing w:before="100" w:after="100"/>
              <w:jc w:val="left"/>
              <w:rPr/>
            </w:pPr>
            <w:r>
              <w:rPr/>
              <w:t>Hash-chained pseudonymous log; auditor tool</w:t>
            </w:r>
          </w:p>
        </w:tc>
        <w:tc>
          <w:tcPr>
            <w:tcW w:w="1029" w:type="dxa"/>
            <w:tcBorders/>
            <w:vAlign w:val="center"/>
          </w:tcPr>
          <w:p>
            <w:pPr>
              <w:pStyle w:val="TableContents"/>
              <w:bidi w:val="0"/>
              <w:spacing w:before="100" w:after="100"/>
              <w:jc w:val="left"/>
              <w:rPr/>
            </w:pPr>
            <w:r>
              <w:rPr/>
              <w:t>S19</w:t>
            </w:r>
          </w:p>
        </w:tc>
        <w:tc>
          <w:tcPr>
            <w:tcW w:w="2261" w:type="dxa"/>
            <w:tcBorders/>
            <w:vAlign w:val="center"/>
          </w:tcPr>
          <w:p>
            <w:pPr>
              <w:pStyle w:val="TableContents"/>
              <w:bidi w:val="0"/>
              <w:spacing w:before="100" w:after="100"/>
              <w:jc w:val="left"/>
              <w:rPr/>
            </w:pPr>
            <w:r>
              <w:rPr/>
              <w:t>Chain verification; tamper test</w:t>
            </w:r>
          </w:p>
        </w:tc>
      </w:tr>
      <w:tr>
        <w:trPr/>
        <w:tc>
          <w:tcPr>
            <w:tcW w:w="2510" w:type="dxa"/>
            <w:tcBorders/>
            <w:vAlign w:val="center"/>
          </w:tcPr>
          <w:p>
            <w:pPr>
              <w:pStyle w:val="TableContents"/>
              <w:bidi w:val="0"/>
              <w:spacing w:before="100" w:after="100"/>
              <w:jc w:val="left"/>
              <w:rPr/>
            </w:pPr>
            <w:r>
              <w:rPr/>
              <w:t xml:space="preserve">H9 Students uneasy about data use </w:t>
            </w:r>
            <w:r>
              <w:rPr>
                <w:rStyle w:val="Strong"/>
              </w:rPr>
              <w:t>[DATA REQUIRED: Q14, Q15]</w:t>
            </w:r>
          </w:p>
        </w:tc>
        <w:tc>
          <w:tcPr>
            <w:tcW w:w="2058" w:type="dxa"/>
            <w:tcBorders/>
            <w:vAlign w:val="center"/>
          </w:tcPr>
          <w:p>
            <w:pPr>
              <w:pStyle w:val="TableContents"/>
              <w:bidi w:val="0"/>
              <w:spacing w:before="100" w:after="100"/>
              <w:jc w:val="left"/>
              <w:rPr/>
            </w:pPr>
            <w:r>
              <w:rPr/>
              <w:t>Transparency; purpose limitation; self-view</w:t>
            </w:r>
          </w:p>
        </w:tc>
        <w:tc>
          <w:tcPr>
            <w:tcW w:w="1835" w:type="dxa"/>
            <w:tcBorders/>
            <w:vAlign w:val="center"/>
          </w:tcPr>
          <w:p>
            <w:pPr>
              <w:pStyle w:val="TableContents"/>
              <w:bidi w:val="0"/>
              <w:spacing w:before="100" w:after="100"/>
              <w:jc w:val="left"/>
              <w:rPr/>
            </w:pPr>
            <w:r>
              <w:rPr/>
              <w:t>PRIV-02, PRIV-07, PRIV-08, USE-13</w:t>
            </w:r>
          </w:p>
        </w:tc>
        <w:tc>
          <w:tcPr>
            <w:tcW w:w="1434" w:type="dxa"/>
            <w:tcBorders/>
            <w:vAlign w:val="center"/>
          </w:tcPr>
          <w:p>
            <w:pPr>
              <w:pStyle w:val="TableContents"/>
              <w:bidi w:val="0"/>
              <w:spacing w:before="100" w:after="100"/>
              <w:jc w:val="left"/>
              <w:rPr/>
            </w:pPr>
            <w:r>
              <w:rPr/>
              <w:t>TH-13</w:t>
            </w:r>
          </w:p>
        </w:tc>
        <w:tc>
          <w:tcPr>
            <w:tcW w:w="2380" w:type="dxa"/>
            <w:tcBorders/>
            <w:vAlign w:val="center"/>
          </w:tcPr>
          <w:p>
            <w:pPr>
              <w:pStyle w:val="TableContents"/>
              <w:bidi w:val="0"/>
              <w:spacing w:before="100" w:after="100"/>
              <w:jc w:val="left"/>
              <w:rPr/>
            </w:pPr>
            <w:r>
              <w:rPr/>
              <w:t>Privacy screen; own-records view; retention</w:t>
            </w:r>
          </w:p>
        </w:tc>
        <w:tc>
          <w:tcPr>
            <w:tcW w:w="1029" w:type="dxa"/>
            <w:tcBorders/>
            <w:vAlign w:val="center"/>
          </w:tcPr>
          <w:p>
            <w:pPr>
              <w:pStyle w:val="TableContents"/>
              <w:bidi w:val="0"/>
              <w:spacing w:before="100" w:after="100"/>
              <w:jc w:val="left"/>
              <w:rPr/>
            </w:pPr>
            <w:r>
              <w:rPr/>
              <w:t>S20</w:t>
            </w:r>
          </w:p>
        </w:tc>
        <w:tc>
          <w:tcPr>
            <w:tcW w:w="2261" w:type="dxa"/>
            <w:tcBorders/>
            <w:vAlign w:val="center"/>
          </w:tcPr>
          <w:p>
            <w:pPr>
              <w:pStyle w:val="TableContents"/>
              <w:bidi w:val="0"/>
              <w:spacing w:before="100" w:after="100"/>
              <w:jc w:val="left"/>
              <w:rPr/>
            </w:pPr>
            <w:r>
              <w:rPr/>
              <w:t>Post-pilot trust survey; DPIA</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MIFARE Classic / hotel locks cloneable [4, 5, 8, 9]</w:t>
            </w:r>
          </w:p>
        </w:tc>
        <w:tc>
          <w:tcPr>
            <w:tcW w:w="2058" w:type="dxa"/>
            <w:tcBorders/>
            <w:vAlign w:val="center"/>
          </w:tcPr>
          <w:p>
            <w:pPr>
              <w:pStyle w:val="TableContents"/>
              <w:bidi w:val="0"/>
              <w:spacing w:before="100" w:after="100"/>
              <w:jc w:val="left"/>
              <w:rPr/>
            </w:pPr>
            <w:r>
              <w:rPr/>
              <w:t>Credential cannot be copied</w:t>
            </w:r>
          </w:p>
        </w:tc>
        <w:tc>
          <w:tcPr>
            <w:tcW w:w="1835" w:type="dxa"/>
            <w:tcBorders/>
            <w:vAlign w:val="center"/>
          </w:tcPr>
          <w:p>
            <w:pPr>
              <w:pStyle w:val="TableContents"/>
              <w:bidi w:val="0"/>
              <w:spacing w:before="100" w:after="100"/>
              <w:jc w:val="left"/>
              <w:rPr/>
            </w:pPr>
            <w:r>
              <w:rPr/>
              <w:t>SEC-01, SEC-04, D1</w:t>
            </w:r>
          </w:p>
        </w:tc>
        <w:tc>
          <w:tcPr>
            <w:tcW w:w="1434" w:type="dxa"/>
            <w:tcBorders/>
            <w:vAlign w:val="center"/>
          </w:tcPr>
          <w:p>
            <w:pPr>
              <w:pStyle w:val="TableContents"/>
              <w:bidi w:val="0"/>
              <w:spacing w:before="100" w:after="100"/>
              <w:jc w:val="left"/>
              <w:rPr/>
            </w:pPr>
            <w:r>
              <w:rPr/>
              <w:t>TH-02, TH-03, TH-06</w:t>
            </w:r>
          </w:p>
        </w:tc>
        <w:tc>
          <w:tcPr>
            <w:tcW w:w="2380" w:type="dxa"/>
            <w:tcBorders/>
            <w:vAlign w:val="center"/>
          </w:tcPr>
          <w:p>
            <w:pPr>
              <w:pStyle w:val="TableContents"/>
              <w:bidi w:val="0"/>
              <w:spacing w:before="100" w:after="100"/>
              <w:jc w:val="left"/>
              <w:rPr/>
            </w:pPr>
            <w:r>
              <w:rPr/>
              <w:t>AES challenge–response; signed dynamic QR; never UID</w:t>
            </w:r>
          </w:p>
        </w:tc>
        <w:tc>
          <w:tcPr>
            <w:tcW w:w="1029" w:type="dxa"/>
            <w:tcBorders/>
            <w:vAlign w:val="center"/>
          </w:tcPr>
          <w:p>
            <w:pPr>
              <w:pStyle w:val="TableContents"/>
              <w:bidi w:val="0"/>
              <w:spacing w:before="100" w:after="100"/>
              <w:jc w:val="left"/>
              <w:rPr/>
            </w:pPr>
            <w:r>
              <w:rPr/>
              <w:t>S03, S06</w:t>
            </w:r>
          </w:p>
        </w:tc>
        <w:tc>
          <w:tcPr>
            <w:tcW w:w="2261" w:type="dxa"/>
            <w:tcBorders/>
            <w:vAlign w:val="center"/>
          </w:tcPr>
          <w:p>
            <w:pPr>
              <w:pStyle w:val="TableContents"/>
              <w:bidi w:val="0"/>
              <w:spacing w:before="100" w:after="100"/>
              <w:jc w:val="left"/>
              <w:rPr/>
            </w:pPr>
            <w:r>
              <w:rPr/>
              <w:t>Clone/replay tests → DENY</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Relay attacks practical [18–20]</w:t>
            </w:r>
          </w:p>
        </w:tc>
        <w:tc>
          <w:tcPr>
            <w:tcW w:w="2058" w:type="dxa"/>
            <w:tcBorders/>
            <w:vAlign w:val="center"/>
          </w:tcPr>
          <w:p>
            <w:pPr>
              <w:pStyle w:val="TableContents"/>
              <w:bidi w:val="0"/>
              <w:spacing w:before="100" w:after="100"/>
              <w:jc w:val="left"/>
              <w:rPr/>
            </w:pPr>
            <w:r>
              <w:rPr/>
              <w:t>Compensating human check</w:t>
            </w:r>
          </w:p>
        </w:tc>
        <w:tc>
          <w:tcPr>
            <w:tcW w:w="1835" w:type="dxa"/>
            <w:tcBorders/>
            <w:vAlign w:val="center"/>
          </w:tcPr>
          <w:p>
            <w:pPr>
              <w:pStyle w:val="TableContents"/>
              <w:bidi w:val="0"/>
              <w:spacing w:before="100" w:after="100"/>
              <w:jc w:val="left"/>
              <w:rPr/>
            </w:pPr>
            <w:r>
              <w:rPr/>
              <w:t>FR-12, USE-05</w:t>
            </w:r>
          </w:p>
        </w:tc>
        <w:tc>
          <w:tcPr>
            <w:tcW w:w="1434" w:type="dxa"/>
            <w:tcBorders/>
            <w:vAlign w:val="center"/>
          </w:tcPr>
          <w:p>
            <w:pPr>
              <w:pStyle w:val="TableContents"/>
              <w:bidi w:val="0"/>
              <w:spacing w:before="100" w:after="100"/>
              <w:jc w:val="left"/>
              <w:rPr/>
            </w:pPr>
            <w:r>
              <w:rPr/>
              <w:t>TH-04b</w:t>
            </w:r>
          </w:p>
        </w:tc>
        <w:tc>
          <w:tcPr>
            <w:tcW w:w="2380" w:type="dxa"/>
            <w:tcBorders/>
            <w:vAlign w:val="center"/>
          </w:tcPr>
          <w:p>
            <w:pPr>
              <w:pStyle w:val="TableContents"/>
              <w:bidi w:val="0"/>
              <w:spacing w:before="100" w:after="100"/>
              <w:jc w:val="left"/>
              <w:rPr/>
            </w:pPr>
            <w:r>
              <w:rPr/>
              <w:t>Photo + Mismatch</w:t>
            </w:r>
          </w:p>
        </w:tc>
        <w:tc>
          <w:tcPr>
            <w:tcW w:w="1029" w:type="dxa"/>
            <w:tcBorders/>
            <w:vAlign w:val="center"/>
          </w:tcPr>
          <w:p>
            <w:pPr>
              <w:pStyle w:val="TableContents"/>
              <w:bidi w:val="0"/>
              <w:spacing w:before="100" w:after="100"/>
              <w:jc w:val="left"/>
              <w:rPr/>
            </w:pPr>
            <w:r>
              <w:rPr/>
              <w:t>S05</w:t>
            </w:r>
          </w:p>
        </w:tc>
        <w:tc>
          <w:tcPr>
            <w:tcW w:w="2261" w:type="dxa"/>
            <w:tcBorders/>
            <w:vAlign w:val="center"/>
          </w:tcPr>
          <w:p>
            <w:pPr>
              <w:pStyle w:val="TableContents"/>
              <w:bidi w:val="0"/>
              <w:spacing w:before="100" w:after="100"/>
              <w:jc w:val="left"/>
              <w:rPr/>
            </w:pPr>
            <w:r>
              <w:rPr/>
              <w:t>Documented residual; guard training</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Reader compromise (Onity) [36]</w:t>
            </w:r>
          </w:p>
        </w:tc>
        <w:tc>
          <w:tcPr>
            <w:tcW w:w="2058" w:type="dxa"/>
            <w:tcBorders/>
            <w:vAlign w:val="center"/>
          </w:tcPr>
          <w:p>
            <w:pPr>
              <w:pStyle w:val="TableContents"/>
              <w:bidi w:val="0"/>
              <w:spacing w:before="100" w:after="100"/>
              <w:jc w:val="left"/>
              <w:rPr/>
            </w:pPr>
            <w:r>
              <w:rPr/>
              <w:t>Reader holds no secrets</w:t>
            </w:r>
          </w:p>
        </w:tc>
        <w:tc>
          <w:tcPr>
            <w:tcW w:w="1835" w:type="dxa"/>
            <w:tcBorders/>
            <w:vAlign w:val="center"/>
          </w:tcPr>
          <w:p>
            <w:pPr>
              <w:pStyle w:val="TableContents"/>
              <w:bidi w:val="0"/>
              <w:spacing w:before="100" w:after="100"/>
              <w:jc w:val="left"/>
              <w:rPr/>
            </w:pPr>
            <w:r>
              <w:rPr/>
              <w:t>SEC-18, SEC-09</w:t>
            </w:r>
          </w:p>
        </w:tc>
        <w:tc>
          <w:tcPr>
            <w:tcW w:w="1434" w:type="dxa"/>
            <w:tcBorders/>
            <w:vAlign w:val="center"/>
          </w:tcPr>
          <w:p>
            <w:pPr>
              <w:pStyle w:val="TableContents"/>
              <w:bidi w:val="0"/>
              <w:spacing w:before="100" w:after="100"/>
              <w:jc w:val="left"/>
              <w:rPr/>
            </w:pPr>
            <w:r>
              <w:rPr/>
              <w:t>TH-16, TH-12</w:t>
            </w:r>
          </w:p>
        </w:tc>
        <w:tc>
          <w:tcPr>
            <w:tcW w:w="2380" w:type="dxa"/>
            <w:tcBorders/>
            <w:vAlign w:val="center"/>
          </w:tcPr>
          <w:p>
            <w:pPr>
              <w:pStyle w:val="TableContents"/>
              <w:bidi w:val="0"/>
              <w:spacing w:before="100" w:after="100"/>
              <w:jc w:val="left"/>
              <w:rPr/>
            </w:pPr>
            <w:r>
              <w:rPr/>
              <w:t>Public keys only; signed decisions; tamper log</w:t>
            </w:r>
          </w:p>
        </w:tc>
        <w:tc>
          <w:tcPr>
            <w:tcW w:w="1029" w:type="dxa"/>
            <w:tcBorders/>
            <w:vAlign w:val="center"/>
          </w:tcPr>
          <w:p>
            <w:pPr>
              <w:pStyle w:val="TableContents"/>
              <w:bidi w:val="0"/>
              <w:spacing w:before="100" w:after="100"/>
              <w:jc w:val="left"/>
              <w:rPr/>
            </w:pPr>
            <w:r>
              <w:rPr/>
              <w:t>S10</w:t>
            </w:r>
          </w:p>
        </w:tc>
        <w:tc>
          <w:tcPr>
            <w:tcW w:w="2261" w:type="dxa"/>
            <w:tcBorders/>
            <w:vAlign w:val="center"/>
          </w:tcPr>
          <w:p>
            <w:pPr>
              <w:pStyle w:val="TableContents"/>
              <w:bidi w:val="0"/>
              <w:spacing w:before="100" w:after="100"/>
              <w:jc w:val="left"/>
              <w:rPr/>
            </w:pPr>
            <w:r>
              <w:rPr/>
              <w:t>Reader storage extraction test</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Fail-safe defaults [14]</w:t>
            </w:r>
          </w:p>
        </w:tc>
        <w:tc>
          <w:tcPr>
            <w:tcW w:w="2058" w:type="dxa"/>
            <w:tcBorders/>
            <w:vAlign w:val="center"/>
          </w:tcPr>
          <w:p>
            <w:pPr>
              <w:pStyle w:val="TableContents"/>
              <w:bidi w:val="0"/>
              <w:spacing w:before="100" w:after="100"/>
              <w:jc w:val="left"/>
              <w:rPr/>
            </w:pPr>
            <w:r>
              <w:rPr/>
              <w:t>No failure opens gate</w:t>
            </w:r>
          </w:p>
        </w:tc>
        <w:tc>
          <w:tcPr>
            <w:tcW w:w="1835" w:type="dxa"/>
            <w:tcBorders/>
            <w:vAlign w:val="center"/>
          </w:tcPr>
          <w:p>
            <w:pPr>
              <w:pStyle w:val="TableContents"/>
              <w:bidi w:val="0"/>
              <w:spacing w:before="100" w:after="100"/>
              <w:jc w:val="left"/>
              <w:rPr/>
            </w:pPr>
            <w:r>
              <w:rPr/>
              <w:t>SEC-09, SEC-19, FR-14, D7</w:t>
            </w:r>
          </w:p>
        </w:tc>
        <w:tc>
          <w:tcPr>
            <w:tcW w:w="1434" w:type="dxa"/>
            <w:tcBorders/>
            <w:vAlign w:val="center"/>
          </w:tcPr>
          <w:p>
            <w:pPr>
              <w:pStyle w:val="TableContents"/>
              <w:bidi w:val="0"/>
              <w:spacing w:before="100" w:after="100"/>
              <w:jc w:val="left"/>
              <w:rPr/>
            </w:pPr>
            <w:r>
              <w:rPr/>
              <w:t>TH-14</w:t>
            </w:r>
          </w:p>
        </w:tc>
        <w:tc>
          <w:tcPr>
            <w:tcW w:w="2380" w:type="dxa"/>
            <w:tcBorders/>
            <w:vAlign w:val="center"/>
          </w:tcPr>
          <w:p>
            <w:pPr>
              <w:pStyle w:val="TableContents"/>
              <w:bidi w:val="0"/>
              <w:spacing w:before="100" w:after="100"/>
              <w:jc w:val="left"/>
              <w:rPr/>
            </w:pPr>
            <w:r>
              <w:rPr/>
              <w:t>Offline-verified → manual supervised</w:t>
            </w:r>
          </w:p>
        </w:tc>
        <w:tc>
          <w:tcPr>
            <w:tcW w:w="1029" w:type="dxa"/>
            <w:tcBorders/>
            <w:vAlign w:val="center"/>
          </w:tcPr>
          <w:p>
            <w:pPr>
              <w:pStyle w:val="TableContents"/>
              <w:bidi w:val="0"/>
              <w:spacing w:before="100" w:after="100"/>
              <w:jc w:val="left"/>
              <w:rPr/>
            </w:pPr>
            <w:r>
              <w:rPr/>
              <w:t>S10–S12</w:t>
            </w:r>
          </w:p>
        </w:tc>
        <w:tc>
          <w:tcPr>
            <w:tcW w:w="2261" w:type="dxa"/>
            <w:tcBorders/>
            <w:vAlign w:val="center"/>
          </w:tcPr>
          <w:p>
            <w:pPr>
              <w:pStyle w:val="TableContents"/>
              <w:bidi w:val="0"/>
              <w:spacing w:before="100" w:after="100"/>
              <w:jc w:val="left"/>
              <w:rPr/>
            </w:pPr>
            <w:r>
              <w:rPr/>
              <w:t>Fault injection</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Insider abuse; least privilege [14, 30]</w:t>
            </w:r>
          </w:p>
        </w:tc>
        <w:tc>
          <w:tcPr>
            <w:tcW w:w="2058" w:type="dxa"/>
            <w:tcBorders/>
            <w:vAlign w:val="center"/>
          </w:tcPr>
          <w:p>
            <w:pPr>
              <w:pStyle w:val="TableContents"/>
              <w:bidi w:val="0"/>
              <w:spacing w:before="100" w:after="100"/>
              <w:jc w:val="left"/>
              <w:rPr/>
            </w:pPr>
            <w:r>
              <w:rPr/>
              <w:t>Roles limited; look-ups justified</w:t>
            </w:r>
          </w:p>
        </w:tc>
        <w:tc>
          <w:tcPr>
            <w:tcW w:w="1835" w:type="dxa"/>
            <w:tcBorders/>
            <w:vAlign w:val="center"/>
          </w:tcPr>
          <w:p>
            <w:pPr>
              <w:pStyle w:val="TableContents"/>
              <w:bidi w:val="0"/>
              <w:spacing w:before="100" w:after="100"/>
              <w:jc w:val="left"/>
              <w:rPr/>
            </w:pPr>
            <w:r>
              <w:rPr/>
              <w:t>SEC-07, SEC-11, PRIV-06</w:t>
            </w:r>
          </w:p>
        </w:tc>
        <w:tc>
          <w:tcPr>
            <w:tcW w:w="1434" w:type="dxa"/>
            <w:tcBorders/>
            <w:vAlign w:val="center"/>
          </w:tcPr>
          <w:p>
            <w:pPr>
              <w:pStyle w:val="TableContents"/>
              <w:bidi w:val="0"/>
              <w:spacing w:before="100" w:after="100"/>
              <w:jc w:val="left"/>
              <w:rPr/>
            </w:pPr>
            <w:r>
              <w:rPr/>
              <w:t>TH-09, TH-17</w:t>
            </w:r>
          </w:p>
        </w:tc>
        <w:tc>
          <w:tcPr>
            <w:tcW w:w="2380" w:type="dxa"/>
            <w:tcBorders/>
            <w:vAlign w:val="center"/>
          </w:tcPr>
          <w:p>
            <w:pPr>
              <w:pStyle w:val="TableContents"/>
              <w:bidi w:val="0"/>
              <w:spacing w:before="100" w:after="100"/>
              <w:jc w:val="left"/>
              <w:rPr/>
            </w:pPr>
            <w:r>
              <w:rPr/>
              <w:t>Six roles; MFA; justified re-identify</w:t>
            </w:r>
          </w:p>
        </w:tc>
        <w:tc>
          <w:tcPr>
            <w:tcW w:w="1029" w:type="dxa"/>
            <w:tcBorders/>
            <w:vAlign w:val="center"/>
          </w:tcPr>
          <w:p>
            <w:pPr>
              <w:pStyle w:val="TableContents"/>
              <w:bidi w:val="0"/>
              <w:spacing w:before="100" w:after="100"/>
              <w:jc w:val="left"/>
              <w:rPr/>
            </w:pPr>
            <w:r>
              <w:rPr/>
              <w:t>S17, S19</w:t>
            </w:r>
          </w:p>
        </w:tc>
        <w:tc>
          <w:tcPr>
            <w:tcW w:w="2261" w:type="dxa"/>
            <w:tcBorders/>
            <w:vAlign w:val="center"/>
          </w:tcPr>
          <w:p>
            <w:pPr>
              <w:pStyle w:val="TableContents"/>
              <w:bidi w:val="0"/>
              <w:spacing w:before="100" w:after="100"/>
              <w:jc w:val="left"/>
              <w:rPr/>
            </w:pPr>
            <w:r>
              <w:rPr/>
              <w:t>Cross-role API tests</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DPDP purpose/retention [22]</w:t>
            </w:r>
          </w:p>
        </w:tc>
        <w:tc>
          <w:tcPr>
            <w:tcW w:w="2058" w:type="dxa"/>
            <w:tcBorders/>
            <w:vAlign w:val="center"/>
          </w:tcPr>
          <w:p>
            <w:pPr>
              <w:pStyle w:val="TableContents"/>
              <w:bidi w:val="0"/>
              <w:spacing w:before="100" w:after="100"/>
              <w:jc w:val="left"/>
              <w:rPr/>
            </w:pPr>
            <w:r>
              <w:rPr/>
              <w:t>Lawful, minimal, time-bound data</w:t>
            </w:r>
          </w:p>
        </w:tc>
        <w:tc>
          <w:tcPr>
            <w:tcW w:w="1835" w:type="dxa"/>
            <w:tcBorders/>
            <w:vAlign w:val="center"/>
          </w:tcPr>
          <w:p>
            <w:pPr>
              <w:pStyle w:val="TableContents"/>
              <w:bidi w:val="0"/>
              <w:spacing w:before="100" w:after="100"/>
              <w:jc w:val="left"/>
              <w:rPr/>
            </w:pPr>
            <w:r>
              <w:rPr/>
              <w:t>PRIV-01..05, PRIV-12</w:t>
            </w:r>
          </w:p>
        </w:tc>
        <w:tc>
          <w:tcPr>
            <w:tcW w:w="1434" w:type="dxa"/>
            <w:tcBorders/>
            <w:vAlign w:val="center"/>
          </w:tcPr>
          <w:p>
            <w:pPr>
              <w:pStyle w:val="TableContents"/>
              <w:bidi w:val="0"/>
              <w:spacing w:before="100" w:after="100"/>
              <w:jc w:val="left"/>
              <w:rPr/>
            </w:pPr>
            <w:r>
              <w:rPr/>
              <w:t>TH-10, TH-13</w:t>
            </w:r>
          </w:p>
        </w:tc>
        <w:tc>
          <w:tcPr>
            <w:tcW w:w="2380" w:type="dxa"/>
            <w:tcBorders/>
            <w:vAlign w:val="center"/>
          </w:tcPr>
          <w:p>
            <w:pPr>
              <w:pStyle w:val="TableContents"/>
              <w:bidi w:val="0"/>
              <w:spacing w:before="100" w:after="100"/>
              <w:jc w:val="left"/>
              <w:rPr/>
            </w:pPr>
            <w:r>
              <w:rPr/>
              <w:t>Schema; retention job; pseudonyms</w:t>
            </w:r>
          </w:p>
        </w:tc>
        <w:tc>
          <w:tcPr>
            <w:tcW w:w="1029" w:type="dxa"/>
            <w:tcBorders/>
            <w:vAlign w:val="center"/>
          </w:tcPr>
          <w:p>
            <w:pPr>
              <w:pStyle w:val="TableContents"/>
              <w:bidi w:val="0"/>
              <w:spacing w:before="100" w:after="100"/>
              <w:jc w:val="left"/>
              <w:rPr/>
            </w:pPr>
            <w:r>
              <w:rPr/>
              <w:t>S19, S20</w:t>
            </w:r>
          </w:p>
        </w:tc>
        <w:tc>
          <w:tcPr>
            <w:tcW w:w="2261" w:type="dxa"/>
            <w:tcBorders/>
            <w:vAlign w:val="center"/>
          </w:tcPr>
          <w:p>
            <w:pPr>
              <w:pStyle w:val="TableContents"/>
              <w:bidi w:val="0"/>
              <w:spacing w:before="100" w:after="100"/>
              <w:jc w:val="left"/>
              <w:rPr/>
            </w:pPr>
            <w:r>
              <w:rPr/>
              <w:t>Schema review; purge verification</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Users bypass slow security [10, 11, 17]</w:t>
            </w:r>
          </w:p>
        </w:tc>
        <w:tc>
          <w:tcPr>
            <w:tcW w:w="2058" w:type="dxa"/>
            <w:tcBorders/>
            <w:vAlign w:val="center"/>
          </w:tcPr>
          <w:p>
            <w:pPr>
              <w:pStyle w:val="TableContents"/>
              <w:bidi w:val="0"/>
              <w:spacing w:before="100" w:after="100"/>
              <w:jc w:val="left"/>
              <w:rPr/>
            </w:pPr>
            <w:r>
              <w:rPr/>
              <w:t>Secure path is fastest</w:t>
            </w:r>
          </w:p>
        </w:tc>
        <w:tc>
          <w:tcPr>
            <w:tcW w:w="1835" w:type="dxa"/>
            <w:tcBorders/>
            <w:vAlign w:val="center"/>
          </w:tcPr>
          <w:p>
            <w:pPr>
              <w:pStyle w:val="TableContents"/>
              <w:bidi w:val="0"/>
              <w:spacing w:before="100" w:after="100"/>
              <w:jc w:val="left"/>
              <w:rPr/>
            </w:pPr>
            <w:r>
              <w:rPr/>
              <w:t>USE-01, D4 (no bypass)</w:t>
            </w:r>
          </w:p>
        </w:tc>
        <w:tc>
          <w:tcPr>
            <w:tcW w:w="1434" w:type="dxa"/>
            <w:tcBorders/>
            <w:vAlign w:val="center"/>
          </w:tcPr>
          <w:p>
            <w:pPr>
              <w:pStyle w:val="TableContents"/>
              <w:bidi w:val="0"/>
              <w:spacing w:before="100" w:after="100"/>
              <w:jc w:val="left"/>
              <w:rPr/>
            </w:pPr>
            <w:r>
              <w:rPr/>
              <w:t>TH-04</w:t>
            </w:r>
          </w:p>
        </w:tc>
        <w:tc>
          <w:tcPr>
            <w:tcW w:w="2380" w:type="dxa"/>
            <w:tcBorders/>
            <w:vAlign w:val="center"/>
          </w:tcPr>
          <w:p>
            <w:pPr>
              <w:pStyle w:val="TableContents"/>
              <w:bidi w:val="0"/>
              <w:spacing w:before="100" w:after="100"/>
              <w:jc w:val="left"/>
              <w:rPr/>
            </w:pPr>
            <w:r>
              <w:rPr/>
              <w:t>Tap faster than glance; redundancy not bypass</w:t>
            </w:r>
          </w:p>
        </w:tc>
        <w:tc>
          <w:tcPr>
            <w:tcW w:w="1029" w:type="dxa"/>
            <w:tcBorders/>
            <w:vAlign w:val="center"/>
          </w:tcPr>
          <w:p>
            <w:pPr>
              <w:pStyle w:val="TableContents"/>
              <w:bidi w:val="0"/>
              <w:spacing w:before="100" w:after="100"/>
              <w:jc w:val="left"/>
              <w:rPr/>
            </w:pPr>
            <w:r>
              <w:rPr/>
              <w:t>S01–S05</w:t>
            </w:r>
          </w:p>
        </w:tc>
        <w:tc>
          <w:tcPr>
            <w:tcW w:w="2261" w:type="dxa"/>
            <w:tcBorders/>
            <w:vAlign w:val="center"/>
          </w:tcPr>
          <w:p>
            <w:pPr>
              <w:pStyle w:val="TableContents"/>
              <w:bidi w:val="0"/>
              <w:spacing w:before="100" w:after="100"/>
              <w:jc w:val="left"/>
              <w:rPr/>
            </w:pPr>
            <w:r>
              <w:rPr/>
              <w:t>Timing; observation of guard behaviour at pilot</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Colour-only signals inaccessible [28]</w:t>
            </w:r>
          </w:p>
        </w:tc>
        <w:tc>
          <w:tcPr>
            <w:tcW w:w="2058" w:type="dxa"/>
            <w:tcBorders/>
            <w:vAlign w:val="center"/>
          </w:tcPr>
          <w:p>
            <w:pPr>
              <w:pStyle w:val="TableContents"/>
              <w:bidi w:val="0"/>
              <w:spacing w:before="100" w:after="100"/>
              <w:jc w:val="left"/>
              <w:rPr/>
            </w:pPr>
            <w:r>
              <w:rPr/>
              <w:t>Multimodal feedback</w:t>
            </w:r>
          </w:p>
        </w:tc>
        <w:tc>
          <w:tcPr>
            <w:tcW w:w="1835" w:type="dxa"/>
            <w:tcBorders/>
            <w:vAlign w:val="center"/>
          </w:tcPr>
          <w:p>
            <w:pPr>
              <w:pStyle w:val="TableContents"/>
              <w:bidi w:val="0"/>
              <w:spacing w:before="100" w:after="100"/>
              <w:jc w:val="left"/>
              <w:rPr/>
            </w:pPr>
            <w:r>
              <w:rPr/>
              <w:t>USE-08, USE-09, USE-14</w:t>
            </w:r>
          </w:p>
        </w:tc>
        <w:tc>
          <w:tcPr>
            <w:tcW w:w="1434" w:type="dxa"/>
            <w:tcBorders/>
            <w:vAlign w:val="center"/>
          </w:tcPr>
          <w:p>
            <w:pPr>
              <w:pStyle w:val="TableContents"/>
              <w:bidi w:val="0"/>
              <w:spacing w:before="100" w:after="100"/>
              <w:jc w:val="left"/>
              <w:rPr/>
            </w:pPr>
            <w:r>
              <w:rPr/>
              <w:t>—</w:t>
            </w:r>
          </w:p>
        </w:tc>
        <w:tc>
          <w:tcPr>
            <w:tcW w:w="2380" w:type="dxa"/>
            <w:tcBorders/>
            <w:vAlign w:val="center"/>
          </w:tcPr>
          <w:p>
            <w:pPr>
              <w:pStyle w:val="TableContents"/>
              <w:bidi w:val="0"/>
              <w:spacing w:before="100" w:after="100"/>
              <w:jc w:val="left"/>
              <w:rPr/>
            </w:pPr>
            <w:r>
              <w:rPr/>
              <w:t>Icon + word + tone; contrast; reader height</w:t>
            </w:r>
          </w:p>
        </w:tc>
        <w:tc>
          <w:tcPr>
            <w:tcW w:w="1029" w:type="dxa"/>
            <w:tcBorders/>
            <w:vAlign w:val="center"/>
          </w:tcPr>
          <w:p>
            <w:pPr>
              <w:pStyle w:val="TableContents"/>
              <w:bidi w:val="0"/>
              <w:spacing w:before="100" w:after="100"/>
              <w:jc w:val="left"/>
              <w:rPr/>
            </w:pPr>
            <w:r>
              <w:rPr/>
              <w:t>S04–S09</w:t>
            </w:r>
          </w:p>
        </w:tc>
        <w:tc>
          <w:tcPr>
            <w:tcW w:w="2261" w:type="dxa"/>
            <w:tcBorders/>
            <w:vAlign w:val="center"/>
          </w:tcPr>
          <w:p>
            <w:pPr>
              <w:pStyle w:val="TableContents"/>
              <w:bidi w:val="0"/>
              <w:spacing w:before="100" w:after="100"/>
              <w:jc w:val="left"/>
              <w:rPr/>
            </w:pPr>
            <w:r>
              <w:rPr/>
              <w:t>Accessibility audit</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Secrets in logs are a common breach vector; no-delete logs needed for insider accountability [29]</w:t>
            </w:r>
          </w:p>
        </w:tc>
        <w:tc>
          <w:tcPr>
            <w:tcW w:w="2058" w:type="dxa"/>
            <w:tcBorders/>
            <w:vAlign w:val="center"/>
          </w:tcPr>
          <w:p>
            <w:pPr>
              <w:pStyle w:val="TableContents"/>
              <w:bidi w:val="0"/>
              <w:spacing w:before="100" w:after="100"/>
              <w:jc w:val="left"/>
              <w:rPr/>
            </w:pPr>
            <w:r>
              <w:rPr/>
              <w:t>Logs useful but never dangerous</w:t>
            </w:r>
          </w:p>
        </w:tc>
        <w:tc>
          <w:tcPr>
            <w:tcW w:w="1835" w:type="dxa"/>
            <w:tcBorders/>
            <w:vAlign w:val="center"/>
          </w:tcPr>
          <w:p>
            <w:pPr>
              <w:pStyle w:val="TableContents"/>
              <w:bidi w:val="0"/>
              <w:spacing w:before="100" w:after="100"/>
              <w:jc w:val="left"/>
              <w:rPr/>
            </w:pPr>
            <w:r>
              <w:rPr/>
              <w:t>SEC-06, SEC-15, SEC-10</w:t>
            </w:r>
          </w:p>
        </w:tc>
        <w:tc>
          <w:tcPr>
            <w:tcW w:w="1434" w:type="dxa"/>
            <w:tcBorders/>
            <w:vAlign w:val="center"/>
          </w:tcPr>
          <w:p>
            <w:pPr>
              <w:pStyle w:val="TableContents"/>
              <w:bidi w:val="0"/>
              <w:spacing w:before="100" w:after="100"/>
              <w:jc w:val="left"/>
              <w:rPr/>
            </w:pPr>
            <w:r>
              <w:rPr/>
              <w:t>TH-13, TH-15, TH-17</w:t>
            </w:r>
          </w:p>
        </w:tc>
        <w:tc>
          <w:tcPr>
            <w:tcW w:w="2380" w:type="dxa"/>
            <w:tcBorders/>
            <w:vAlign w:val="center"/>
          </w:tcPr>
          <w:p>
            <w:pPr>
              <w:pStyle w:val="TableContents"/>
              <w:bidi w:val="0"/>
              <w:spacing w:before="100" w:after="100"/>
              <w:jc w:val="left"/>
              <w:rPr/>
            </w:pPr>
            <w:r>
              <w:rPr/>
              <w:t>Pseudonymous, secret-free, append-only log; no edit/delete controls</w:t>
            </w:r>
          </w:p>
        </w:tc>
        <w:tc>
          <w:tcPr>
            <w:tcW w:w="1029" w:type="dxa"/>
            <w:tcBorders/>
            <w:vAlign w:val="center"/>
          </w:tcPr>
          <w:p>
            <w:pPr>
              <w:pStyle w:val="TableContents"/>
              <w:bidi w:val="0"/>
              <w:spacing w:before="100" w:after="100"/>
              <w:jc w:val="left"/>
              <w:rPr/>
            </w:pPr>
            <w:r>
              <w:rPr/>
              <w:t>S19</w:t>
            </w:r>
          </w:p>
        </w:tc>
        <w:tc>
          <w:tcPr>
            <w:tcW w:w="2261" w:type="dxa"/>
            <w:tcBorders/>
            <w:vAlign w:val="center"/>
          </w:tcPr>
          <w:p>
            <w:pPr>
              <w:pStyle w:val="TableContents"/>
              <w:bidi w:val="0"/>
              <w:spacing w:before="100" w:after="100"/>
              <w:jc w:val="left"/>
              <w:rPr/>
            </w:pPr>
            <w:r>
              <w:rPr/>
              <w:t>Grep for key material; attempt delete via API</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Open design: only keys are secret [14]</w:t>
            </w:r>
          </w:p>
        </w:tc>
        <w:tc>
          <w:tcPr>
            <w:tcW w:w="2058" w:type="dxa"/>
            <w:tcBorders/>
            <w:vAlign w:val="center"/>
          </w:tcPr>
          <w:p>
            <w:pPr>
              <w:pStyle w:val="TableContents"/>
              <w:bidi w:val="0"/>
              <w:spacing w:before="100" w:after="100"/>
              <w:jc w:val="left"/>
              <w:rPr/>
            </w:pPr>
            <w:r>
              <w:rPr/>
              <w:t>Verifiable security</w:t>
            </w:r>
          </w:p>
        </w:tc>
        <w:tc>
          <w:tcPr>
            <w:tcW w:w="1835" w:type="dxa"/>
            <w:tcBorders/>
            <w:vAlign w:val="center"/>
          </w:tcPr>
          <w:p>
            <w:pPr>
              <w:pStyle w:val="TableContents"/>
              <w:bidi w:val="0"/>
              <w:spacing w:before="100" w:after="100"/>
              <w:jc w:val="left"/>
              <w:rPr/>
            </w:pPr>
            <w:r>
              <w:rPr/>
              <w:t>SEC-20, NFR-07</w:t>
            </w:r>
          </w:p>
        </w:tc>
        <w:tc>
          <w:tcPr>
            <w:tcW w:w="1434" w:type="dxa"/>
            <w:tcBorders/>
            <w:vAlign w:val="center"/>
          </w:tcPr>
          <w:p>
            <w:pPr>
              <w:pStyle w:val="TableContents"/>
              <w:bidi w:val="0"/>
              <w:spacing w:before="100" w:after="100"/>
              <w:jc w:val="left"/>
              <w:rPr/>
            </w:pPr>
            <w:r>
              <w:rPr/>
              <w:t>All</w:t>
            </w:r>
          </w:p>
        </w:tc>
        <w:tc>
          <w:tcPr>
            <w:tcW w:w="2380" w:type="dxa"/>
            <w:tcBorders/>
            <w:vAlign w:val="center"/>
          </w:tcPr>
          <w:p>
            <w:pPr>
              <w:pStyle w:val="TableContents"/>
              <w:bidi w:val="0"/>
              <w:spacing w:before="100" w:after="100"/>
              <w:jc w:val="left"/>
              <w:rPr/>
            </w:pPr>
            <w:r>
              <w:rPr/>
              <w:t>Standard primitives/libraries only; design published in this report</w:t>
            </w:r>
          </w:p>
        </w:tc>
        <w:tc>
          <w:tcPr>
            <w:tcW w:w="1029" w:type="dxa"/>
            <w:tcBorders/>
            <w:vAlign w:val="center"/>
          </w:tcPr>
          <w:p>
            <w:pPr>
              <w:pStyle w:val="TableContents"/>
              <w:bidi w:val="0"/>
              <w:spacing w:before="100" w:after="100"/>
              <w:jc w:val="left"/>
              <w:rPr/>
            </w:pPr>
            <w:r>
              <w:rPr/>
              <w:t>—</w:t>
            </w:r>
          </w:p>
        </w:tc>
        <w:tc>
          <w:tcPr>
            <w:tcW w:w="2261" w:type="dxa"/>
            <w:tcBorders/>
            <w:vAlign w:val="center"/>
          </w:tcPr>
          <w:p>
            <w:pPr>
              <w:pStyle w:val="TableContents"/>
              <w:bidi w:val="0"/>
              <w:spacing w:before="100" w:after="100"/>
              <w:jc w:val="left"/>
              <w:rPr/>
            </w:pPr>
            <w:r>
              <w:rPr/>
              <w:t>Dependency and design review</w:t>
            </w:r>
          </w:p>
        </w:tc>
      </w:tr>
      <w:tr>
        <w:trPr/>
        <w:tc>
          <w:tcPr>
            <w:tcW w:w="2510" w:type="dxa"/>
            <w:tcBorders/>
            <w:vAlign w:val="center"/>
          </w:tcPr>
          <w:p>
            <w:pPr>
              <w:pStyle w:val="TableContents"/>
              <w:bidi w:val="0"/>
              <w:spacing w:before="100" w:after="100"/>
              <w:jc w:val="left"/>
              <w:rPr/>
            </w:pPr>
            <w:r>
              <w:rPr/>
              <w:t xml:space="preserve">H9 / Meher persona: public interrogation at the gate is undignified </w:t>
            </w:r>
            <w:r>
              <w:rPr>
                <w:rStyle w:val="Strong"/>
              </w:rPr>
              <w:t>[DATA REQUIRED: Q14c, Q20]</w:t>
            </w:r>
          </w:p>
        </w:tc>
        <w:tc>
          <w:tcPr>
            <w:tcW w:w="2058" w:type="dxa"/>
            <w:tcBorders/>
            <w:vAlign w:val="center"/>
          </w:tcPr>
          <w:p>
            <w:pPr>
              <w:pStyle w:val="TableContents"/>
              <w:bidi w:val="0"/>
              <w:spacing w:before="100" w:after="100"/>
              <w:jc w:val="left"/>
              <w:rPr/>
            </w:pPr>
            <w:r>
              <w:rPr/>
              <w:t>Denial handled privately</w:t>
            </w:r>
          </w:p>
        </w:tc>
        <w:tc>
          <w:tcPr>
            <w:tcW w:w="1835" w:type="dxa"/>
            <w:tcBorders/>
            <w:vAlign w:val="center"/>
          </w:tcPr>
          <w:p>
            <w:pPr>
              <w:pStyle w:val="TableContents"/>
              <w:bidi w:val="0"/>
              <w:spacing w:before="100" w:after="100"/>
              <w:jc w:val="left"/>
              <w:rPr/>
            </w:pPr>
            <w:r>
              <w:rPr/>
              <w:t>PRIV-03, PRIV-10, USE-13, DP-13</w:t>
            </w:r>
          </w:p>
        </w:tc>
        <w:tc>
          <w:tcPr>
            <w:tcW w:w="1434" w:type="dxa"/>
            <w:tcBorders/>
            <w:vAlign w:val="center"/>
          </w:tcPr>
          <w:p>
            <w:pPr>
              <w:pStyle w:val="TableContents"/>
              <w:bidi w:val="0"/>
              <w:spacing w:before="100" w:after="100"/>
              <w:jc w:val="left"/>
              <w:rPr/>
            </w:pPr>
            <w:r>
              <w:rPr/>
              <w:t>TH-13</w:t>
            </w:r>
          </w:p>
        </w:tc>
        <w:tc>
          <w:tcPr>
            <w:tcW w:w="2380" w:type="dxa"/>
            <w:tcBorders/>
            <w:vAlign w:val="center"/>
          </w:tcPr>
          <w:p>
            <w:pPr>
              <w:pStyle w:val="TableContents"/>
              <w:bidi w:val="0"/>
              <w:spacing w:before="100" w:after="100"/>
              <w:jc w:val="left"/>
              <w:rPr/>
            </w:pPr>
            <w:r>
              <w:rPr/>
              <w:t>Split user/guard displays; generic bystander message; private app explanation</w:t>
            </w:r>
          </w:p>
        </w:tc>
        <w:tc>
          <w:tcPr>
            <w:tcW w:w="1029" w:type="dxa"/>
            <w:tcBorders/>
            <w:vAlign w:val="center"/>
          </w:tcPr>
          <w:p>
            <w:pPr>
              <w:pStyle w:val="TableContents"/>
              <w:bidi w:val="0"/>
              <w:spacing w:before="100" w:after="100"/>
              <w:jc w:val="left"/>
              <w:rPr/>
            </w:pPr>
            <w:r>
              <w:rPr/>
              <w:t>S04–S09, S20</w:t>
            </w:r>
          </w:p>
        </w:tc>
        <w:tc>
          <w:tcPr>
            <w:tcW w:w="2261" w:type="dxa"/>
            <w:tcBorders/>
            <w:vAlign w:val="center"/>
          </w:tcPr>
          <w:p>
            <w:pPr>
              <w:pStyle w:val="TableContents"/>
              <w:bidi w:val="0"/>
              <w:spacing w:before="100" w:after="100"/>
              <w:jc w:val="left"/>
              <w:rPr/>
            </w:pPr>
            <w:r>
              <w:rPr/>
              <w:t>Field check of screen placement; post-pilot survey</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DPDP erasure obligation [22]</w:t>
            </w:r>
          </w:p>
        </w:tc>
        <w:tc>
          <w:tcPr>
            <w:tcW w:w="2058" w:type="dxa"/>
            <w:tcBorders/>
            <w:vAlign w:val="center"/>
          </w:tcPr>
          <w:p>
            <w:pPr>
              <w:pStyle w:val="TableContents"/>
              <w:bidi w:val="0"/>
              <w:spacing w:before="100" w:after="100"/>
              <w:jc w:val="left"/>
              <w:rPr/>
            </w:pPr>
            <w:r>
              <w:rPr/>
              <w:t>Data not kept longer than needed</w:t>
            </w:r>
          </w:p>
        </w:tc>
        <w:tc>
          <w:tcPr>
            <w:tcW w:w="1835" w:type="dxa"/>
            <w:tcBorders/>
            <w:vAlign w:val="center"/>
          </w:tcPr>
          <w:p>
            <w:pPr>
              <w:pStyle w:val="TableContents"/>
              <w:bidi w:val="0"/>
              <w:spacing w:before="100" w:after="100"/>
              <w:jc w:val="left"/>
              <w:rPr/>
            </w:pPr>
            <w:r>
              <w:rPr/>
              <w:t>PRIV-05</w:t>
            </w:r>
          </w:p>
        </w:tc>
        <w:tc>
          <w:tcPr>
            <w:tcW w:w="1434" w:type="dxa"/>
            <w:tcBorders/>
            <w:vAlign w:val="center"/>
          </w:tcPr>
          <w:p>
            <w:pPr>
              <w:pStyle w:val="TableContents"/>
              <w:bidi w:val="0"/>
              <w:spacing w:before="100" w:after="100"/>
              <w:jc w:val="left"/>
              <w:rPr/>
            </w:pPr>
            <w:r>
              <w:rPr/>
              <w:t>TH-10, TH-13</w:t>
            </w:r>
          </w:p>
        </w:tc>
        <w:tc>
          <w:tcPr>
            <w:tcW w:w="2380" w:type="dxa"/>
            <w:tcBorders/>
            <w:vAlign w:val="center"/>
          </w:tcPr>
          <w:p>
            <w:pPr>
              <w:pStyle w:val="TableContents"/>
              <w:bidi w:val="0"/>
              <w:spacing w:before="100" w:after="100"/>
              <w:jc w:val="left"/>
              <w:rPr/>
            </w:pPr>
            <w:r>
              <w:rPr/>
              <w:t>Retention job (90 d / 30 d / 1 y), logged purge</w:t>
            </w:r>
          </w:p>
        </w:tc>
        <w:tc>
          <w:tcPr>
            <w:tcW w:w="1029" w:type="dxa"/>
            <w:tcBorders/>
            <w:vAlign w:val="center"/>
          </w:tcPr>
          <w:p>
            <w:pPr>
              <w:pStyle w:val="TableContents"/>
              <w:bidi w:val="0"/>
              <w:spacing w:before="100" w:after="100"/>
              <w:jc w:val="left"/>
              <w:rPr/>
            </w:pPr>
            <w:r>
              <w:rPr/>
              <w:t>S20</w:t>
            </w:r>
          </w:p>
        </w:tc>
        <w:tc>
          <w:tcPr>
            <w:tcW w:w="2261" w:type="dxa"/>
            <w:tcBorders/>
            <w:vAlign w:val="center"/>
          </w:tcPr>
          <w:p>
            <w:pPr>
              <w:pStyle w:val="TableContents"/>
              <w:bidi w:val="0"/>
              <w:spacing w:before="100" w:after="100"/>
              <w:jc w:val="left"/>
              <w:rPr/>
            </w:pPr>
            <w:r>
              <w:rPr/>
              <w:t>Verify scheduled purge</w:t>
            </w:r>
          </w:p>
        </w:tc>
      </w:tr>
      <w:tr>
        <w:trPr/>
        <w:tc>
          <w:tcPr>
            <w:tcW w:w="2510" w:type="dxa"/>
            <w:tcBorders/>
            <w:vAlign w:val="center"/>
          </w:tcPr>
          <w:p>
            <w:pPr>
              <w:pStyle w:val="TableContents"/>
              <w:bidi w:val="0"/>
              <w:spacing w:before="100" w:after="100"/>
              <w:jc w:val="left"/>
              <w:rPr/>
            </w:pPr>
            <w:r>
              <w:rPr/>
              <w:t xml:space="preserve">Ramesh persona: relief guards need to understand every result without training </w:t>
            </w:r>
            <w:r>
              <w:rPr>
                <w:rStyle w:val="Strong"/>
              </w:rPr>
              <w:t>[DATA REQUIRED: B Q13]</w:t>
            </w:r>
          </w:p>
        </w:tc>
        <w:tc>
          <w:tcPr>
            <w:tcW w:w="2058" w:type="dxa"/>
            <w:tcBorders/>
            <w:vAlign w:val="center"/>
          </w:tcPr>
          <w:p>
            <w:pPr>
              <w:pStyle w:val="TableContents"/>
              <w:bidi w:val="0"/>
              <w:spacing w:before="100" w:after="100"/>
              <w:jc w:val="left"/>
              <w:rPr/>
            </w:pPr>
            <w:r>
              <w:rPr/>
              <w:t>Learnable in ≤15 min; distinct messages; next step always shown</w:t>
            </w:r>
          </w:p>
        </w:tc>
        <w:tc>
          <w:tcPr>
            <w:tcW w:w="1835" w:type="dxa"/>
            <w:tcBorders/>
            <w:vAlign w:val="center"/>
          </w:tcPr>
          <w:p>
            <w:pPr>
              <w:pStyle w:val="TableContents"/>
              <w:bidi w:val="0"/>
              <w:spacing w:before="100" w:after="100"/>
              <w:jc w:val="left"/>
              <w:rPr/>
            </w:pPr>
            <w:r>
              <w:rPr/>
              <w:t>USE-02, USE-03, USE-04, USE-06, USE-11</w:t>
            </w:r>
          </w:p>
        </w:tc>
        <w:tc>
          <w:tcPr>
            <w:tcW w:w="1434" w:type="dxa"/>
            <w:tcBorders/>
            <w:vAlign w:val="center"/>
          </w:tcPr>
          <w:p>
            <w:pPr>
              <w:pStyle w:val="TableContents"/>
              <w:bidi w:val="0"/>
              <w:spacing w:before="100" w:after="100"/>
              <w:jc w:val="left"/>
              <w:rPr/>
            </w:pPr>
            <w:r>
              <w:rPr/>
              <w:t>TH-04, TH-17</w:t>
            </w:r>
          </w:p>
        </w:tc>
        <w:tc>
          <w:tcPr>
            <w:tcW w:w="2380" w:type="dxa"/>
            <w:tcBorders/>
            <w:vAlign w:val="center"/>
          </w:tcPr>
          <w:p>
            <w:pPr>
              <w:pStyle w:val="TableContents"/>
              <w:bidi w:val="0"/>
              <w:spacing w:before="100" w:after="100"/>
              <w:jc w:val="left"/>
              <w:rPr/>
            </w:pPr>
            <w:r>
              <w:rPr/>
              <w:t>Plain bilingual status word + next-step block + status bar on every guard screen</w:t>
            </w:r>
          </w:p>
        </w:tc>
        <w:tc>
          <w:tcPr>
            <w:tcW w:w="1029" w:type="dxa"/>
            <w:tcBorders/>
            <w:vAlign w:val="center"/>
          </w:tcPr>
          <w:p>
            <w:pPr>
              <w:pStyle w:val="TableContents"/>
              <w:bidi w:val="0"/>
              <w:spacing w:before="100" w:after="100"/>
              <w:jc w:val="left"/>
              <w:rPr/>
            </w:pPr>
            <w:r>
              <w:rPr/>
              <w:t>S05–S12, S16</w:t>
            </w:r>
          </w:p>
        </w:tc>
        <w:tc>
          <w:tcPr>
            <w:tcW w:w="2261" w:type="dxa"/>
            <w:tcBorders/>
            <w:vAlign w:val="center"/>
          </w:tcPr>
          <w:p>
            <w:pPr>
              <w:pStyle w:val="TableContents"/>
              <w:bidi w:val="0"/>
              <w:spacing w:before="100" w:after="100"/>
              <w:jc w:val="left"/>
              <w:rPr/>
            </w:pPr>
            <w:r>
              <w:rPr/>
              <w:t>Guard comprehension test (sort screens; state next step)</w:t>
            </w:r>
          </w:p>
        </w:tc>
      </w:tr>
      <w:tr>
        <w:trPr/>
        <w:tc>
          <w:tcPr>
            <w:tcW w:w="2510" w:type="dxa"/>
            <w:tcBorders/>
            <w:vAlign w:val="center"/>
          </w:tcPr>
          <w:p>
            <w:pPr>
              <w:pStyle w:val="TableContents"/>
              <w:bidi w:val="0"/>
              <w:spacing w:before="100" w:after="100"/>
              <w:ind w:hanging="0" w:left="0" w:right="0"/>
              <w:jc w:val="left"/>
              <w:rPr/>
            </w:pPr>
            <w:r>
              <w:rPr>
                <w:shd w:fill="FEF3C7" w:val="clear"/>
              </w:rPr>
              <w:t>[SECONDARY]</w:t>
            </w:r>
            <w:r>
              <w:rPr/>
              <w:t xml:space="preserve"> Path of least resistance; reversibility [13]</w:t>
            </w:r>
          </w:p>
        </w:tc>
        <w:tc>
          <w:tcPr>
            <w:tcW w:w="2058" w:type="dxa"/>
            <w:tcBorders/>
            <w:vAlign w:val="center"/>
          </w:tcPr>
          <w:p>
            <w:pPr>
              <w:pStyle w:val="TableContents"/>
              <w:bidi w:val="0"/>
              <w:spacing w:before="100" w:after="100"/>
              <w:jc w:val="left"/>
              <w:rPr/>
            </w:pPr>
            <w:r>
              <w:rPr/>
              <w:t>Optional enrolment; safe admin actions</w:t>
            </w:r>
          </w:p>
        </w:tc>
        <w:tc>
          <w:tcPr>
            <w:tcW w:w="1835" w:type="dxa"/>
            <w:tcBorders/>
            <w:vAlign w:val="center"/>
          </w:tcPr>
          <w:p>
            <w:pPr>
              <w:pStyle w:val="TableContents"/>
              <w:bidi w:val="0"/>
              <w:spacing w:before="100" w:after="100"/>
              <w:jc w:val="left"/>
              <w:rPr/>
            </w:pPr>
            <w:r>
              <w:rPr/>
              <w:t>USE-07, USE-10</w:t>
            </w:r>
          </w:p>
        </w:tc>
        <w:tc>
          <w:tcPr>
            <w:tcW w:w="1434" w:type="dxa"/>
            <w:tcBorders/>
            <w:vAlign w:val="center"/>
          </w:tcPr>
          <w:p>
            <w:pPr>
              <w:pStyle w:val="TableContents"/>
              <w:bidi w:val="0"/>
              <w:spacing w:before="100" w:after="100"/>
              <w:jc w:val="left"/>
              <w:rPr/>
            </w:pPr>
            <w:r>
              <w:rPr/>
              <w:t>TH-09</w:t>
            </w:r>
          </w:p>
        </w:tc>
        <w:tc>
          <w:tcPr>
            <w:tcW w:w="2380" w:type="dxa"/>
            <w:tcBorders/>
            <w:vAlign w:val="center"/>
          </w:tcPr>
          <w:p>
            <w:pPr>
              <w:pStyle w:val="TableContents"/>
              <w:bidi w:val="0"/>
              <w:spacing w:before="100" w:after="100"/>
              <w:jc w:val="left"/>
              <w:rPr/>
            </w:pPr>
            <w:r>
              <w:rPr/>
              <w:t>Card needs no enrolment; phone enrolment ≤3 min; confirm dialogs show exact effect</w:t>
            </w:r>
          </w:p>
        </w:tc>
        <w:tc>
          <w:tcPr>
            <w:tcW w:w="1029" w:type="dxa"/>
            <w:tcBorders/>
            <w:vAlign w:val="center"/>
          </w:tcPr>
          <w:p>
            <w:pPr>
              <w:pStyle w:val="TableContents"/>
              <w:bidi w:val="0"/>
              <w:spacing w:before="100" w:after="100"/>
              <w:jc w:val="left"/>
              <w:rPr/>
            </w:pPr>
            <w:r>
              <w:rPr/>
              <w:t>S17, S18, S20</w:t>
            </w:r>
          </w:p>
        </w:tc>
        <w:tc>
          <w:tcPr>
            <w:tcW w:w="2261" w:type="dxa"/>
            <w:tcBorders/>
            <w:vAlign w:val="center"/>
          </w:tcPr>
          <w:p>
            <w:pPr>
              <w:pStyle w:val="TableContents"/>
              <w:bidi w:val="0"/>
              <w:spacing w:before="100" w:after="100"/>
              <w:jc w:val="left"/>
              <w:rPr/>
            </w:pPr>
            <w:r>
              <w:rPr/>
              <w:t>Timed enrolment; task T9 error rate</w:t>
            </w:r>
          </w:p>
        </w:tc>
      </w:tr>
      <w:tr>
        <w:trPr/>
        <w:tc>
          <w:tcPr>
            <w:tcW w:w="2510" w:type="dxa"/>
            <w:tcBorders/>
            <w:vAlign w:val="center"/>
          </w:tcPr>
          <w:p>
            <w:pPr>
              <w:pStyle w:val="TableContents"/>
              <w:bidi w:val="0"/>
              <w:spacing w:before="100" w:after="100"/>
              <w:ind w:hanging="0" w:left="0" w:right="0"/>
              <w:jc w:val="left"/>
              <w:rPr/>
            </w:pPr>
            <w:r>
              <w:rPr>
                <w:shd w:fill="FEF3C7" w:val="clear"/>
              </w:rPr>
              <w:t>[ASSUMPTION]</w:t>
            </w:r>
            <w:r>
              <w:rPr/>
              <w:t xml:space="preserve"> A3 most students have smartphones</w:t>
            </w:r>
          </w:p>
        </w:tc>
        <w:tc>
          <w:tcPr>
            <w:tcW w:w="2058" w:type="dxa"/>
            <w:tcBorders/>
            <w:vAlign w:val="center"/>
          </w:tcPr>
          <w:p>
            <w:pPr>
              <w:pStyle w:val="TableContents"/>
              <w:bidi w:val="0"/>
              <w:spacing w:before="100" w:after="100"/>
              <w:jc w:val="left"/>
              <w:rPr/>
            </w:pPr>
            <w:r>
              <w:rPr/>
              <w:t>Universal access regardless of phone</w:t>
            </w:r>
          </w:p>
        </w:tc>
        <w:tc>
          <w:tcPr>
            <w:tcW w:w="1835" w:type="dxa"/>
            <w:tcBorders/>
            <w:vAlign w:val="center"/>
          </w:tcPr>
          <w:p>
            <w:pPr>
              <w:pStyle w:val="TableContents"/>
              <w:bidi w:val="0"/>
              <w:spacing w:before="100" w:after="100"/>
              <w:jc w:val="left"/>
              <w:rPr/>
            </w:pPr>
            <w:r>
              <w:rPr/>
              <w:t>D1 (card baseline)</w:t>
            </w:r>
          </w:p>
        </w:tc>
        <w:tc>
          <w:tcPr>
            <w:tcW w:w="1434" w:type="dxa"/>
            <w:tcBorders/>
            <w:vAlign w:val="center"/>
          </w:tcPr>
          <w:p>
            <w:pPr>
              <w:pStyle w:val="TableContents"/>
              <w:bidi w:val="0"/>
              <w:spacing w:before="100" w:after="100"/>
              <w:jc w:val="left"/>
              <w:rPr/>
            </w:pPr>
            <w:r>
              <w:rPr/>
              <w:t>—</w:t>
            </w:r>
          </w:p>
        </w:tc>
        <w:tc>
          <w:tcPr>
            <w:tcW w:w="2380" w:type="dxa"/>
            <w:tcBorders/>
            <w:vAlign w:val="center"/>
          </w:tcPr>
          <w:p>
            <w:pPr>
              <w:pStyle w:val="TableContents"/>
              <w:bidi w:val="0"/>
              <w:spacing w:before="100" w:after="100"/>
              <w:jc w:val="left"/>
              <w:rPr/>
            </w:pPr>
            <w:r>
              <w:rPr/>
              <w:t>Card for all; phone optional</w:t>
            </w:r>
          </w:p>
        </w:tc>
        <w:tc>
          <w:tcPr>
            <w:tcW w:w="1029" w:type="dxa"/>
            <w:tcBorders/>
            <w:vAlign w:val="center"/>
          </w:tcPr>
          <w:p>
            <w:pPr>
              <w:pStyle w:val="TableContents"/>
              <w:bidi w:val="0"/>
              <w:spacing w:before="100" w:after="100"/>
              <w:jc w:val="left"/>
              <w:rPr/>
            </w:pPr>
            <w:r>
              <w:rPr/>
              <w:t>S01</w:t>
            </w:r>
          </w:p>
        </w:tc>
        <w:tc>
          <w:tcPr>
            <w:tcW w:w="2261" w:type="dxa"/>
            <w:tcBorders/>
            <w:vAlign w:val="center"/>
          </w:tcPr>
          <w:p>
            <w:pPr>
              <w:pStyle w:val="TableContents"/>
              <w:bidi w:val="0"/>
              <w:spacing w:before="100" w:after="100"/>
              <w:jc w:val="left"/>
              <w:rPr/>
            </w:pPr>
            <w:r>
              <w:rPr/>
              <w:t>Q17 data; enrolment rate at pilot</w:t>
            </w:r>
          </w:p>
        </w:tc>
      </w:tr>
    </w:tbl>
    <w:p>
      <w:pPr>
        <w:pStyle w:val="BodyText"/>
        <w:bidi w:val="0"/>
        <w:jc w:val="left"/>
        <w:rPr/>
      </w:pPr>
      <w:r>
        <w:rPr>
          <w:rStyle w:val="Strong"/>
        </w:rPr>
        <w:t>Coverage check</w:t>
      </w:r>
      <w:r>
        <w:rPr/>
        <w:t>: every SEC-xx, PRIV-xx and USE-xx requirement appears in at least one traceability row in the XLSX; every prototype screen S01–S20 is reached by at least one row; every High-priority threat (Section 24.5) has at least one mitigating requirement with a screen and a test.</w:t>
      </w:r>
    </w:p>
    <w:p>
      <w:pPr>
        <w:pStyle w:val="HorizontalLine"/>
        <w:bidi w:val="0"/>
        <w:jc w:val="left"/>
        <w:rPr/>
      </w:pPr>
      <w:r>
        <w:rPr/>
      </w:r>
    </w:p>
    <w:p>
      <w:pPr>
        <w:pStyle w:val="Heading1"/>
        <w:bidi w:val="0"/>
        <w:jc w:val="left"/>
        <w:rPr/>
      </w:pPr>
      <w:r>
        <w:rPr/>
        <w:t>38. Security–Usability–Privacy Trade-offs</w:t>
      </w:r>
    </w:p>
    <w:tbl>
      <w:tblPr>
        <w:tblW w:w="13507" w:type="dxa"/>
        <w:jc w:val="left"/>
        <w:tblInd w:w="28" w:type="dxa"/>
        <w:tblLayout w:type="fixed"/>
        <w:tblCellMar>
          <w:top w:w="28" w:type="dxa"/>
          <w:left w:w="28" w:type="dxa"/>
          <w:bottom w:w="28" w:type="dxa"/>
          <w:right w:w="28" w:type="dxa"/>
        </w:tblCellMar>
      </w:tblPr>
      <w:tblGrid>
        <w:gridCol w:w="601"/>
        <w:gridCol w:w="1797"/>
        <w:gridCol w:w="1438"/>
        <w:gridCol w:w="1896"/>
        <w:gridCol w:w="2387"/>
        <w:gridCol w:w="3042"/>
        <w:gridCol w:w="2346"/>
      </w:tblGrid>
      <w:tr>
        <w:trPr>
          <w:tblHeader w:val="true"/>
        </w:trPr>
        <w:tc>
          <w:tcPr>
            <w:tcW w:w="601" w:type="dxa"/>
            <w:tcBorders/>
            <w:vAlign w:val="center"/>
          </w:tcPr>
          <w:p>
            <w:pPr>
              <w:pStyle w:val="TableHeading"/>
              <w:suppressLineNumbers/>
              <w:shd w:fill="E5E7EB" w:val="clear"/>
              <w:bidi w:val="0"/>
              <w:spacing w:before="100" w:after="100"/>
              <w:jc w:val="left"/>
              <w:rPr/>
            </w:pPr>
            <w:r>
              <w:rPr/>
              <w:t>#</w:t>
            </w:r>
          </w:p>
        </w:tc>
        <w:tc>
          <w:tcPr>
            <w:tcW w:w="1797" w:type="dxa"/>
            <w:tcBorders/>
            <w:vAlign w:val="center"/>
          </w:tcPr>
          <w:p>
            <w:pPr>
              <w:pStyle w:val="TableHeading"/>
              <w:suppressLineNumbers/>
              <w:shd w:fill="E5E7EB" w:val="clear"/>
              <w:bidi w:val="0"/>
              <w:spacing w:before="100" w:after="100"/>
              <w:jc w:val="left"/>
              <w:rPr/>
            </w:pPr>
            <w:r>
              <w:rPr/>
              <w:t>Security wants</w:t>
            </w:r>
          </w:p>
        </w:tc>
        <w:tc>
          <w:tcPr>
            <w:tcW w:w="1438" w:type="dxa"/>
            <w:tcBorders/>
            <w:vAlign w:val="center"/>
          </w:tcPr>
          <w:p>
            <w:pPr>
              <w:pStyle w:val="TableHeading"/>
              <w:suppressLineNumbers/>
              <w:shd w:fill="E5E7EB" w:val="clear"/>
              <w:bidi w:val="0"/>
              <w:spacing w:before="100" w:after="100"/>
              <w:jc w:val="left"/>
              <w:rPr/>
            </w:pPr>
            <w:r>
              <w:rPr/>
              <w:t>Usability wants</w:t>
            </w:r>
          </w:p>
        </w:tc>
        <w:tc>
          <w:tcPr>
            <w:tcW w:w="1896" w:type="dxa"/>
            <w:tcBorders/>
            <w:vAlign w:val="center"/>
          </w:tcPr>
          <w:p>
            <w:pPr>
              <w:pStyle w:val="TableHeading"/>
              <w:suppressLineNumbers/>
              <w:shd w:fill="E5E7EB" w:val="clear"/>
              <w:bidi w:val="0"/>
              <w:spacing w:before="100" w:after="100"/>
              <w:jc w:val="left"/>
              <w:rPr/>
            </w:pPr>
            <w:r>
              <w:rPr/>
              <w:t>Privacy wants</w:t>
            </w:r>
          </w:p>
        </w:tc>
        <w:tc>
          <w:tcPr>
            <w:tcW w:w="2387" w:type="dxa"/>
            <w:tcBorders/>
            <w:vAlign w:val="center"/>
          </w:tcPr>
          <w:p>
            <w:pPr>
              <w:pStyle w:val="TableHeading"/>
              <w:suppressLineNumbers/>
              <w:shd w:fill="E5E7EB" w:val="clear"/>
              <w:bidi w:val="0"/>
              <w:spacing w:before="100" w:after="100"/>
              <w:jc w:val="left"/>
              <w:rPr/>
            </w:pPr>
            <w:r>
              <w:rPr/>
              <w:t>Tension</w:t>
            </w:r>
          </w:p>
        </w:tc>
        <w:tc>
          <w:tcPr>
            <w:tcW w:w="3042" w:type="dxa"/>
            <w:tcBorders/>
            <w:vAlign w:val="center"/>
          </w:tcPr>
          <w:p>
            <w:pPr>
              <w:pStyle w:val="TableHeading"/>
              <w:suppressLineNumbers/>
              <w:shd w:fill="E5E7EB" w:val="clear"/>
              <w:bidi w:val="0"/>
              <w:spacing w:before="100" w:after="100"/>
              <w:jc w:val="left"/>
              <w:rPr/>
            </w:pPr>
            <w:r>
              <w:rPr/>
              <w:t>Design response</w:t>
            </w:r>
          </w:p>
        </w:tc>
        <w:tc>
          <w:tcPr>
            <w:tcW w:w="2346" w:type="dxa"/>
            <w:tcBorders/>
            <w:vAlign w:val="center"/>
          </w:tcPr>
          <w:p>
            <w:pPr>
              <w:pStyle w:val="TableHeading"/>
              <w:suppressLineNumbers/>
              <w:shd w:fill="E5E7EB" w:val="clear"/>
              <w:bidi w:val="0"/>
              <w:spacing w:before="100" w:after="100"/>
              <w:jc w:val="left"/>
              <w:rPr/>
            </w:pPr>
            <w:r>
              <w:rPr/>
              <w:t>What we give up</w:t>
            </w:r>
          </w:p>
        </w:tc>
      </w:tr>
      <w:tr>
        <w:trPr/>
        <w:tc>
          <w:tcPr>
            <w:tcW w:w="601" w:type="dxa"/>
            <w:tcBorders/>
            <w:vAlign w:val="center"/>
          </w:tcPr>
          <w:p>
            <w:pPr>
              <w:pStyle w:val="TableContents"/>
              <w:bidi w:val="0"/>
              <w:spacing w:before="100" w:after="100"/>
              <w:jc w:val="left"/>
              <w:rPr/>
            </w:pPr>
            <w:r>
              <w:rPr/>
              <w:t>TO-1</w:t>
            </w:r>
          </w:p>
        </w:tc>
        <w:tc>
          <w:tcPr>
            <w:tcW w:w="1797" w:type="dxa"/>
            <w:tcBorders/>
            <w:vAlign w:val="center"/>
          </w:tcPr>
          <w:p>
            <w:pPr>
              <w:pStyle w:val="TableContents"/>
              <w:bidi w:val="0"/>
              <w:spacing w:before="100" w:after="100"/>
              <w:jc w:val="left"/>
              <w:rPr/>
            </w:pPr>
            <w:r>
              <w:rPr/>
              <w:t>Second factor on every entry (PIN/biometric)</w:t>
            </w:r>
          </w:p>
        </w:tc>
        <w:tc>
          <w:tcPr>
            <w:tcW w:w="1438" w:type="dxa"/>
            <w:tcBorders/>
            <w:vAlign w:val="center"/>
          </w:tcPr>
          <w:p>
            <w:pPr>
              <w:pStyle w:val="TableContents"/>
              <w:bidi w:val="0"/>
              <w:spacing w:before="100" w:after="100"/>
              <w:jc w:val="left"/>
              <w:rPr/>
            </w:pPr>
            <w:r>
              <w:rPr/>
              <w:t>One tap, no attention</w:t>
            </w:r>
          </w:p>
        </w:tc>
        <w:tc>
          <w:tcPr>
            <w:tcW w:w="1896" w:type="dxa"/>
            <w:tcBorders/>
            <w:vAlign w:val="center"/>
          </w:tcPr>
          <w:p>
            <w:pPr>
              <w:pStyle w:val="TableContents"/>
              <w:bidi w:val="0"/>
              <w:spacing w:before="100" w:after="100"/>
              <w:jc w:val="left"/>
              <w:rPr/>
            </w:pPr>
            <w:r>
              <w:rPr/>
              <w:t>Fewer biometric templates</w:t>
            </w:r>
          </w:p>
        </w:tc>
        <w:tc>
          <w:tcPr>
            <w:tcW w:w="2387" w:type="dxa"/>
            <w:tcBorders/>
            <w:vAlign w:val="center"/>
          </w:tcPr>
          <w:p>
            <w:pPr>
              <w:pStyle w:val="TableContents"/>
              <w:bidi w:val="0"/>
              <w:spacing w:before="100" w:after="100"/>
              <w:jc w:val="left"/>
              <w:rPr/>
            </w:pPr>
            <w:r>
              <w:rPr/>
              <w:t>MFA per tap would double gate time and create a biometric database</w:t>
            </w:r>
          </w:p>
        </w:tc>
        <w:tc>
          <w:tcPr>
            <w:tcW w:w="3042" w:type="dxa"/>
            <w:tcBorders/>
            <w:vAlign w:val="center"/>
          </w:tcPr>
          <w:p>
            <w:pPr>
              <w:pStyle w:val="TableContents"/>
              <w:bidi w:val="0"/>
              <w:spacing w:before="100" w:after="100"/>
              <w:jc w:val="left"/>
              <w:rPr/>
            </w:pPr>
            <w:r>
              <w:rPr/>
              <w:t>Card is single-factor but cryptographic; phone path gets a second factor "for free" via unlock; MFA is required only for admin operations and could be policy-enabled for high-risk gates later</w:t>
            </w:r>
          </w:p>
        </w:tc>
        <w:tc>
          <w:tcPr>
            <w:tcW w:w="2346" w:type="dxa"/>
            <w:tcBorders/>
            <w:vAlign w:val="center"/>
          </w:tcPr>
          <w:p>
            <w:pPr>
              <w:pStyle w:val="TableContents"/>
              <w:bidi w:val="0"/>
              <w:spacing w:before="100" w:after="100"/>
              <w:jc w:val="left"/>
              <w:rPr/>
            </w:pPr>
            <w:r>
              <w:rPr/>
              <w:t>Perimeter entry remains single-factor for card users; accepted for a moderate-risk perimeter [2]</w:t>
            </w:r>
          </w:p>
        </w:tc>
      </w:tr>
      <w:tr>
        <w:trPr/>
        <w:tc>
          <w:tcPr>
            <w:tcW w:w="601" w:type="dxa"/>
            <w:tcBorders/>
            <w:vAlign w:val="center"/>
          </w:tcPr>
          <w:p>
            <w:pPr>
              <w:pStyle w:val="TableContents"/>
              <w:bidi w:val="0"/>
              <w:spacing w:before="100" w:after="100"/>
              <w:jc w:val="left"/>
              <w:rPr/>
            </w:pPr>
            <w:r>
              <w:rPr/>
              <w:t>TO-2</w:t>
            </w:r>
          </w:p>
        </w:tc>
        <w:tc>
          <w:tcPr>
            <w:tcW w:w="1797" w:type="dxa"/>
            <w:tcBorders/>
            <w:vAlign w:val="center"/>
          </w:tcPr>
          <w:p>
            <w:pPr>
              <w:pStyle w:val="TableContents"/>
              <w:bidi w:val="0"/>
              <w:spacing w:before="100" w:after="100"/>
              <w:jc w:val="left"/>
              <w:rPr/>
            </w:pPr>
            <w:r>
              <w:rPr/>
              <w:t>Guard verifies face carefully on every tap</w:t>
            </w:r>
          </w:p>
        </w:tc>
        <w:tc>
          <w:tcPr>
            <w:tcW w:w="1438" w:type="dxa"/>
            <w:tcBorders/>
            <w:vAlign w:val="center"/>
          </w:tcPr>
          <w:p>
            <w:pPr>
              <w:pStyle w:val="TableContents"/>
              <w:bidi w:val="0"/>
              <w:spacing w:before="100" w:after="100"/>
              <w:jc w:val="left"/>
              <w:rPr/>
            </w:pPr>
            <w:r>
              <w:rPr/>
              <w:t>Guard glances; queue moves</w:t>
            </w:r>
          </w:p>
        </w:tc>
        <w:tc>
          <w:tcPr>
            <w:tcW w:w="1896" w:type="dxa"/>
            <w:tcBorders/>
            <w:vAlign w:val="center"/>
          </w:tcPr>
          <w:p>
            <w:pPr>
              <w:pStyle w:val="TableContents"/>
              <w:bidi w:val="0"/>
              <w:spacing w:before="100" w:after="100"/>
              <w:jc w:val="left"/>
              <w:rPr/>
            </w:pPr>
            <w:r>
              <w:rPr/>
              <w:t>Guard sees as little as possible</w:t>
            </w:r>
          </w:p>
        </w:tc>
        <w:tc>
          <w:tcPr>
            <w:tcW w:w="2387" w:type="dxa"/>
            <w:tcBorders/>
            <w:vAlign w:val="center"/>
          </w:tcPr>
          <w:p>
            <w:pPr>
              <w:pStyle w:val="TableContents"/>
              <w:bidi w:val="0"/>
              <w:spacing w:before="100" w:after="100"/>
              <w:jc w:val="left"/>
              <w:rPr/>
            </w:pPr>
            <w:r>
              <w:rPr/>
              <w:t>Careful comparison slows queue; showing more data doesn't help the face check</w:t>
            </w:r>
          </w:p>
        </w:tc>
        <w:tc>
          <w:tcPr>
            <w:tcW w:w="3042" w:type="dxa"/>
            <w:tcBorders/>
            <w:vAlign w:val="center"/>
          </w:tcPr>
          <w:p>
            <w:pPr>
              <w:pStyle w:val="TableContents"/>
              <w:bidi w:val="0"/>
              <w:spacing w:before="100" w:after="100"/>
              <w:jc w:val="left"/>
              <w:rPr/>
            </w:pPr>
            <w:r>
              <w:rPr/>
              <w:t>Photo-first layout with one name; Mismatch button; periodic training; anomaly alerts carry the load for statistical patterns</w:t>
            </w:r>
          </w:p>
        </w:tc>
        <w:tc>
          <w:tcPr>
            <w:tcW w:w="2346" w:type="dxa"/>
            <w:tcBorders/>
            <w:vAlign w:val="center"/>
          </w:tcPr>
          <w:p>
            <w:pPr>
              <w:pStyle w:val="TableContents"/>
              <w:bidi w:val="0"/>
              <w:spacing w:before="100" w:after="100"/>
              <w:jc w:val="left"/>
              <w:rPr/>
            </w:pPr>
            <w:r>
              <w:rPr/>
              <w:t>Guard fatigue remains the main residual risk for borrowed credentials and relay</w:t>
            </w:r>
          </w:p>
        </w:tc>
      </w:tr>
      <w:tr>
        <w:trPr/>
        <w:tc>
          <w:tcPr>
            <w:tcW w:w="601" w:type="dxa"/>
            <w:tcBorders/>
            <w:vAlign w:val="center"/>
          </w:tcPr>
          <w:p>
            <w:pPr>
              <w:pStyle w:val="TableContents"/>
              <w:bidi w:val="0"/>
              <w:spacing w:before="100" w:after="100"/>
              <w:jc w:val="left"/>
              <w:rPr/>
            </w:pPr>
            <w:r>
              <w:rPr/>
              <w:t>TO-3</w:t>
            </w:r>
          </w:p>
        </w:tc>
        <w:tc>
          <w:tcPr>
            <w:tcW w:w="1797" w:type="dxa"/>
            <w:tcBorders/>
            <w:vAlign w:val="center"/>
          </w:tcPr>
          <w:p>
            <w:pPr>
              <w:pStyle w:val="TableContents"/>
              <w:bidi w:val="0"/>
              <w:spacing w:before="100" w:after="100"/>
              <w:jc w:val="left"/>
              <w:rPr/>
            </w:pPr>
            <w:r>
              <w:rPr/>
              <w:t>Show guard full identity to "verify"</w:t>
            </w:r>
          </w:p>
        </w:tc>
        <w:tc>
          <w:tcPr>
            <w:tcW w:w="1438" w:type="dxa"/>
            <w:tcBorders/>
            <w:vAlign w:val="center"/>
          </w:tcPr>
          <w:p>
            <w:pPr>
              <w:pStyle w:val="TableContents"/>
              <w:bidi w:val="0"/>
              <w:spacing w:before="100" w:after="100"/>
              <w:jc w:val="left"/>
              <w:rPr/>
            </w:pPr>
            <w:r>
              <w:rPr/>
              <w:t>Simpler decision with less on screen</w:t>
            </w:r>
          </w:p>
        </w:tc>
        <w:tc>
          <w:tcPr>
            <w:tcW w:w="1896" w:type="dxa"/>
            <w:tcBorders/>
            <w:vAlign w:val="center"/>
          </w:tcPr>
          <w:p>
            <w:pPr>
              <w:pStyle w:val="TableContents"/>
              <w:bidi w:val="0"/>
              <w:spacing w:before="100" w:after="100"/>
              <w:jc w:val="left"/>
              <w:rPr/>
            </w:pPr>
            <w:r>
              <w:rPr/>
              <w:t>Minimal disclosure</w:t>
            </w:r>
          </w:p>
        </w:tc>
        <w:tc>
          <w:tcPr>
            <w:tcW w:w="2387" w:type="dxa"/>
            <w:tcBorders/>
            <w:vAlign w:val="center"/>
          </w:tcPr>
          <w:p>
            <w:pPr>
              <w:pStyle w:val="TableContents"/>
              <w:bidi w:val="0"/>
              <w:spacing w:before="100" w:after="100"/>
              <w:jc w:val="left"/>
              <w:rPr/>
            </w:pPr>
            <w:r>
              <w:rPr/>
              <w:t>More data ≠ better decision; roll number and department do not help match a face</w:t>
            </w:r>
          </w:p>
        </w:tc>
        <w:tc>
          <w:tcPr>
            <w:tcW w:w="3042" w:type="dxa"/>
            <w:tcBorders/>
            <w:vAlign w:val="center"/>
          </w:tcPr>
          <w:p>
            <w:pPr>
              <w:pStyle w:val="TableContents"/>
              <w:bidi w:val="0"/>
              <w:spacing w:before="100" w:after="100"/>
              <w:jc w:val="left"/>
              <w:rPr/>
            </w:pPr>
            <w:r>
              <w:rPr/>
              <w:t>Show photo, first name, role, decision only (D3)</w:t>
            </w:r>
          </w:p>
        </w:tc>
        <w:tc>
          <w:tcPr>
            <w:tcW w:w="2346" w:type="dxa"/>
            <w:tcBorders/>
            <w:vAlign w:val="center"/>
          </w:tcPr>
          <w:p>
            <w:pPr>
              <w:pStyle w:val="TableContents"/>
              <w:bidi w:val="0"/>
              <w:spacing w:before="100" w:after="100"/>
              <w:jc w:val="left"/>
              <w:rPr/>
            </w:pPr>
            <w:r>
              <w:rPr/>
              <w:t>Guard cannot resolve "this looks like a different Aarav" without the office; acceptable</w:t>
            </w:r>
          </w:p>
        </w:tc>
      </w:tr>
      <w:tr>
        <w:trPr/>
        <w:tc>
          <w:tcPr>
            <w:tcW w:w="601" w:type="dxa"/>
            <w:tcBorders/>
            <w:vAlign w:val="center"/>
          </w:tcPr>
          <w:p>
            <w:pPr>
              <w:pStyle w:val="TableContents"/>
              <w:bidi w:val="0"/>
              <w:spacing w:before="100" w:after="100"/>
              <w:jc w:val="left"/>
              <w:rPr/>
            </w:pPr>
            <w:r>
              <w:rPr/>
              <w:t>TO-4</w:t>
            </w:r>
          </w:p>
        </w:tc>
        <w:tc>
          <w:tcPr>
            <w:tcW w:w="1797" w:type="dxa"/>
            <w:tcBorders/>
            <w:vAlign w:val="center"/>
          </w:tcPr>
          <w:p>
            <w:pPr>
              <w:pStyle w:val="TableContents"/>
              <w:bidi w:val="0"/>
              <w:spacing w:before="100" w:after="100"/>
              <w:jc w:val="left"/>
              <w:rPr/>
            </w:pPr>
            <w:r>
              <w:rPr/>
              <w:t>Additional verification on anomalies</w:t>
            </w:r>
          </w:p>
        </w:tc>
        <w:tc>
          <w:tcPr>
            <w:tcW w:w="1438" w:type="dxa"/>
            <w:tcBorders/>
            <w:vAlign w:val="center"/>
          </w:tcPr>
          <w:p>
            <w:pPr>
              <w:pStyle w:val="TableContents"/>
              <w:bidi w:val="0"/>
              <w:spacing w:before="100" w:after="100"/>
              <w:jc w:val="left"/>
              <w:rPr/>
            </w:pPr>
            <w:r>
              <w:rPr/>
              <w:t>No extra steps</w:t>
            </w:r>
          </w:p>
        </w:tc>
        <w:tc>
          <w:tcPr>
            <w:tcW w:w="1896" w:type="dxa"/>
            <w:tcBorders/>
            <w:vAlign w:val="center"/>
          </w:tcPr>
          <w:p>
            <w:pPr>
              <w:pStyle w:val="TableContents"/>
              <w:bidi w:val="0"/>
              <w:spacing w:before="100" w:after="100"/>
              <w:jc w:val="left"/>
              <w:rPr/>
            </w:pPr>
            <w:r>
              <w:rPr/>
              <w:t>—</w:t>
            </w:r>
          </w:p>
        </w:tc>
        <w:tc>
          <w:tcPr>
            <w:tcW w:w="2387" w:type="dxa"/>
            <w:tcBorders/>
            <w:vAlign w:val="center"/>
          </w:tcPr>
          <w:p>
            <w:pPr>
              <w:pStyle w:val="TableContents"/>
              <w:bidi w:val="0"/>
              <w:spacing w:before="100" w:after="100"/>
              <w:jc w:val="left"/>
              <w:rPr/>
            </w:pPr>
            <w:r>
              <w:rPr/>
              <w:t>Extra steps for everyone waste the compliance budget [17]</w:t>
            </w:r>
          </w:p>
        </w:tc>
        <w:tc>
          <w:tcPr>
            <w:tcW w:w="3042" w:type="dxa"/>
            <w:tcBorders/>
            <w:vAlign w:val="center"/>
          </w:tcPr>
          <w:p>
            <w:pPr>
              <w:pStyle w:val="TableContents"/>
              <w:bidi w:val="0"/>
              <w:spacing w:before="100" w:after="100"/>
              <w:jc w:val="left"/>
              <w:rPr/>
            </w:pPr>
            <w:r>
              <w:rPr/>
              <w:t>Escalate only on triggers (repeated failures, mismatch, velocity)</w:t>
            </w:r>
          </w:p>
        </w:tc>
        <w:tc>
          <w:tcPr>
            <w:tcW w:w="2346" w:type="dxa"/>
            <w:tcBorders/>
            <w:vAlign w:val="center"/>
          </w:tcPr>
          <w:p>
            <w:pPr>
              <w:pStyle w:val="TableContents"/>
              <w:bidi w:val="0"/>
              <w:spacing w:before="100" w:after="100"/>
              <w:jc w:val="left"/>
              <w:rPr/>
            </w:pPr>
            <w:r>
              <w:rPr/>
              <w:t>Some sophisticated single-attempt attacks are not escalated</w:t>
            </w:r>
          </w:p>
        </w:tc>
      </w:tr>
      <w:tr>
        <w:trPr/>
        <w:tc>
          <w:tcPr>
            <w:tcW w:w="601" w:type="dxa"/>
            <w:tcBorders/>
            <w:vAlign w:val="center"/>
          </w:tcPr>
          <w:p>
            <w:pPr>
              <w:pStyle w:val="TableContents"/>
              <w:bidi w:val="0"/>
              <w:spacing w:before="100" w:after="100"/>
              <w:jc w:val="left"/>
              <w:rPr/>
            </w:pPr>
            <w:r>
              <w:rPr/>
              <w:t>TO-5</w:t>
            </w:r>
          </w:p>
        </w:tc>
        <w:tc>
          <w:tcPr>
            <w:tcW w:w="1797" w:type="dxa"/>
            <w:tcBorders/>
            <w:vAlign w:val="center"/>
          </w:tcPr>
          <w:p>
            <w:pPr>
              <w:pStyle w:val="TableContents"/>
              <w:bidi w:val="0"/>
              <w:spacing w:before="100" w:after="100"/>
              <w:jc w:val="left"/>
              <w:rPr/>
            </w:pPr>
            <w:r>
              <w:rPr/>
              <w:t>Fail closed on any infrastructure failure</w:t>
            </w:r>
          </w:p>
        </w:tc>
        <w:tc>
          <w:tcPr>
            <w:tcW w:w="1438" w:type="dxa"/>
            <w:tcBorders/>
            <w:vAlign w:val="center"/>
          </w:tcPr>
          <w:p>
            <w:pPr>
              <w:pStyle w:val="TableContents"/>
              <w:bidi w:val="0"/>
              <w:spacing w:before="100" w:after="100"/>
              <w:jc w:val="left"/>
              <w:rPr/>
            </w:pPr>
            <w:r>
              <w:rPr/>
              <w:t>Gate keeps moving</w:t>
            </w:r>
          </w:p>
        </w:tc>
        <w:tc>
          <w:tcPr>
            <w:tcW w:w="1896" w:type="dxa"/>
            <w:tcBorders/>
            <w:vAlign w:val="center"/>
          </w:tcPr>
          <w:p>
            <w:pPr>
              <w:pStyle w:val="TableContents"/>
              <w:bidi w:val="0"/>
              <w:spacing w:before="100" w:after="100"/>
              <w:jc w:val="left"/>
              <w:rPr/>
            </w:pPr>
            <w:r>
              <w:rPr/>
              <w:t>—</w:t>
            </w:r>
          </w:p>
        </w:tc>
        <w:tc>
          <w:tcPr>
            <w:tcW w:w="2387" w:type="dxa"/>
            <w:tcBorders/>
            <w:vAlign w:val="center"/>
          </w:tcPr>
          <w:p>
            <w:pPr>
              <w:pStyle w:val="TableContents"/>
              <w:bidi w:val="0"/>
              <w:spacing w:before="100" w:after="100"/>
              <w:jc w:val="left"/>
              <w:rPr/>
            </w:pPr>
            <w:r>
              <w:rPr/>
              <w:t>Fully closed gate is a DoS target and strands students</w:t>
            </w:r>
          </w:p>
        </w:tc>
        <w:tc>
          <w:tcPr>
            <w:tcW w:w="3042" w:type="dxa"/>
            <w:tcBorders/>
            <w:vAlign w:val="center"/>
          </w:tcPr>
          <w:p>
            <w:pPr>
              <w:pStyle w:val="TableContents"/>
              <w:bidi w:val="0"/>
              <w:spacing w:before="100" w:after="100"/>
              <w:jc w:val="left"/>
              <w:rPr/>
            </w:pPr>
            <w:r>
              <w:rPr/>
              <w:t>Bounded offline verification (N h) then supervised manual mode; never unattended open</w:t>
            </w:r>
          </w:p>
        </w:tc>
        <w:tc>
          <w:tcPr>
            <w:tcW w:w="2346" w:type="dxa"/>
            <w:tcBorders/>
            <w:vAlign w:val="center"/>
          </w:tcPr>
          <w:p>
            <w:pPr>
              <w:pStyle w:val="TableContents"/>
              <w:bidi w:val="0"/>
              <w:spacing w:before="100" w:after="100"/>
              <w:jc w:val="left"/>
              <w:rPr/>
            </w:pPr>
            <w:r>
              <w:rPr/>
              <w:t>Revoked credential may work offline for up to N h; manual mode is weaker than electronic</w:t>
            </w:r>
          </w:p>
        </w:tc>
      </w:tr>
      <w:tr>
        <w:trPr/>
        <w:tc>
          <w:tcPr>
            <w:tcW w:w="601" w:type="dxa"/>
            <w:tcBorders/>
            <w:vAlign w:val="center"/>
          </w:tcPr>
          <w:p>
            <w:pPr>
              <w:pStyle w:val="TableContents"/>
              <w:bidi w:val="0"/>
              <w:spacing w:before="100" w:after="100"/>
              <w:jc w:val="left"/>
              <w:rPr/>
            </w:pPr>
            <w:r>
              <w:rPr/>
              <w:t>TO-6</w:t>
            </w:r>
          </w:p>
        </w:tc>
        <w:tc>
          <w:tcPr>
            <w:tcW w:w="1797" w:type="dxa"/>
            <w:tcBorders/>
            <w:vAlign w:val="center"/>
          </w:tcPr>
          <w:p>
            <w:pPr>
              <w:pStyle w:val="TableContents"/>
              <w:bidi w:val="0"/>
              <w:spacing w:before="100" w:after="100"/>
              <w:jc w:val="left"/>
              <w:rPr/>
            </w:pPr>
            <w:r>
              <w:rPr/>
              <w:t>Detailed denial reason to guard</w:t>
            </w:r>
          </w:p>
        </w:tc>
        <w:tc>
          <w:tcPr>
            <w:tcW w:w="1438" w:type="dxa"/>
            <w:tcBorders/>
            <w:vAlign w:val="center"/>
          </w:tcPr>
          <w:p>
            <w:pPr>
              <w:pStyle w:val="TableContents"/>
              <w:bidi w:val="0"/>
              <w:spacing w:before="100" w:after="100"/>
              <w:jc w:val="left"/>
              <w:rPr/>
            </w:pPr>
            <w:r>
              <w:rPr/>
              <w:t>Guard knows what to say</w:t>
            </w:r>
          </w:p>
        </w:tc>
        <w:tc>
          <w:tcPr>
            <w:tcW w:w="1896" w:type="dxa"/>
            <w:tcBorders/>
            <w:vAlign w:val="center"/>
          </w:tcPr>
          <w:p>
            <w:pPr>
              <w:pStyle w:val="TableContents"/>
              <w:bidi w:val="0"/>
              <w:spacing w:before="100" w:after="100"/>
              <w:jc w:val="left"/>
              <w:rPr/>
            </w:pPr>
            <w:r>
              <w:rPr/>
              <w:t>Student's reason (e.g., disciplinary) is private</w:t>
            </w:r>
          </w:p>
        </w:tc>
        <w:tc>
          <w:tcPr>
            <w:tcW w:w="2387" w:type="dxa"/>
            <w:tcBorders/>
            <w:vAlign w:val="center"/>
          </w:tcPr>
          <w:p>
            <w:pPr>
              <w:pStyle w:val="TableContents"/>
              <w:bidi w:val="0"/>
              <w:spacing w:before="100" w:after="100"/>
              <w:jc w:val="left"/>
              <w:rPr/>
            </w:pPr>
            <w:r>
              <w:rPr/>
              <w:t>Telling the guard why a card is revoked leaks sensitive status</w:t>
            </w:r>
          </w:p>
        </w:tc>
        <w:tc>
          <w:tcPr>
            <w:tcW w:w="3042" w:type="dxa"/>
            <w:tcBorders/>
            <w:vAlign w:val="center"/>
          </w:tcPr>
          <w:p>
            <w:pPr>
              <w:pStyle w:val="TableContents"/>
              <w:bidi w:val="0"/>
              <w:spacing w:before="100" w:after="100"/>
              <w:jc w:val="left"/>
              <w:rPr/>
            </w:pPr>
            <w:r>
              <w:rPr/>
              <w:t>Guard sees class + next step; student gets reason privately in app (HE-9 fix)</w:t>
            </w:r>
          </w:p>
        </w:tc>
        <w:tc>
          <w:tcPr>
            <w:tcW w:w="2346" w:type="dxa"/>
            <w:tcBorders/>
            <w:vAlign w:val="center"/>
          </w:tcPr>
          <w:p>
            <w:pPr>
              <w:pStyle w:val="TableContents"/>
              <w:bidi w:val="0"/>
              <w:spacing w:before="100" w:after="100"/>
              <w:jc w:val="left"/>
              <w:rPr/>
            </w:pPr>
            <w:r>
              <w:rPr/>
              <w:t>Guard may face a student who says "why?"; script directs to office</w:t>
            </w:r>
          </w:p>
        </w:tc>
      </w:tr>
      <w:tr>
        <w:trPr/>
        <w:tc>
          <w:tcPr>
            <w:tcW w:w="601" w:type="dxa"/>
            <w:tcBorders/>
            <w:vAlign w:val="center"/>
          </w:tcPr>
          <w:p>
            <w:pPr>
              <w:pStyle w:val="TableContents"/>
              <w:bidi w:val="0"/>
              <w:spacing w:before="100" w:after="100"/>
              <w:jc w:val="left"/>
              <w:rPr/>
            </w:pPr>
            <w:r>
              <w:rPr/>
              <w:t>TO-7</w:t>
            </w:r>
          </w:p>
        </w:tc>
        <w:tc>
          <w:tcPr>
            <w:tcW w:w="1797" w:type="dxa"/>
            <w:tcBorders/>
            <w:vAlign w:val="center"/>
          </w:tcPr>
          <w:p>
            <w:pPr>
              <w:pStyle w:val="TableContents"/>
              <w:bidi w:val="0"/>
              <w:spacing w:before="100" w:after="100"/>
              <w:jc w:val="left"/>
              <w:rPr/>
            </w:pPr>
            <w:r>
              <w:rPr/>
              <w:t>Complete identified audit trail</w:t>
            </w:r>
          </w:p>
        </w:tc>
        <w:tc>
          <w:tcPr>
            <w:tcW w:w="1438" w:type="dxa"/>
            <w:tcBorders/>
            <w:vAlign w:val="center"/>
          </w:tcPr>
          <w:p>
            <w:pPr>
              <w:pStyle w:val="TableContents"/>
              <w:bidi w:val="0"/>
              <w:spacing w:before="100" w:after="100"/>
              <w:jc w:val="left"/>
              <w:rPr/>
            </w:pPr>
            <w:r>
              <w:rPr/>
              <w:t>Fast auditor workflow</w:t>
            </w:r>
          </w:p>
        </w:tc>
        <w:tc>
          <w:tcPr>
            <w:tcW w:w="1896" w:type="dxa"/>
            <w:tcBorders/>
            <w:vAlign w:val="center"/>
          </w:tcPr>
          <w:p>
            <w:pPr>
              <w:pStyle w:val="TableContents"/>
              <w:bidi w:val="0"/>
              <w:spacing w:before="100" w:after="100"/>
              <w:jc w:val="left"/>
              <w:rPr/>
            </w:pPr>
            <w:r>
              <w:rPr/>
              <w:t>Pseudonymous logs; no casual look-ups</w:t>
            </w:r>
          </w:p>
        </w:tc>
        <w:tc>
          <w:tcPr>
            <w:tcW w:w="2387" w:type="dxa"/>
            <w:tcBorders/>
            <w:vAlign w:val="center"/>
          </w:tcPr>
          <w:p>
            <w:pPr>
              <w:pStyle w:val="TableContents"/>
              <w:bidi w:val="0"/>
              <w:spacing w:before="100" w:after="100"/>
              <w:jc w:val="left"/>
              <w:rPr/>
            </w:pPr>
            <w:r>
              <w:rPr/>
              <w:t>Justification step slows investigations</w:t>
            </w:r>
          </w:p>
        </w:tc>
        <w:tc>
          <w:tcPr>
            <w:tcW w:w="3042" w:type="dxa"/>
            <w:tcBorders/>
            <w:vAlign w:val="center"/>
          </w:tcPr>
          <w:p>
            <w:pPr>
              <w:pStyle w:val="TableContents"/>
              <w:bidi w:val="0"/>
              <w:spacing w:before="100" w:after="100"/>
              <w:jc w:val="left"/>
              <w:rPr/>
            </w:pPr>
            <w:r>
              <w:rPr/>
              <w:t>Pseudonymous by default; re-identify with case reference, logged, visible to second admin</w:t>
            </w:r>
          </w:p>
        </w:tc>
        <w:tc>
          <w:tcPr>
            <w:tcW w:w="2346" w:type="dxa"/>
            <w:tcBorders/>
            <w:vAlign w:val="center"/>
          </w:tcPr>
          <w:p>
            <w:pPr>
              <w:pStyle w:val="TableContents"/>
              <w:bidi w:val="0"/>
              <w:spacing w:before="100" w:after="100"/>
              <w:jc w:val="left"/>
              <w:rPr/>
            </w:pPr>
            <w:r>
              <w:rPr/>
              <w:t>Auditors spend ~30 s more per re-identification</w:t>
            </w:r>
          </w:p>
        </w:tc>
      </w:tr>
      <w:tr>
        <w:trPr/>
        <w:tc>
          <w:tcPr>
            <w:tcW w:w="601" w:type="dxa"/>
            <w:tcBorders/>
            <w:vAlign w:val="center"/>
          </w:tcPr>
          <w:p>
            <w:pPr>
              <w:pStyle w:val="TableContents"/>
              <w:bidi w:val="0"/>
              <w:spacing w:before="100" w:after="100"/>
              <w:jc w:val="left"/>
              <w:rPr/>
            </w:pPr>
            <w:r>
              <w:rPr/>
              <w:t>TO-8</w:t>
            </w:r>
          </w:p>
        </w:tc>
        <w:tc>
          <w:tcPr>
            <w:tcW w:w="1797" w:type="dxa"/>
            <w:tcBorders/>
            <w:vAlign w:val="center"/>
          </w:tcPr>
          <w:p>
            <w:pPr>
              <w:pStyle w:val="TableContents"/>
              <w:bidi w:val="0"/>
              <w:spacing w:before="100" w:after="100"/>
              <w:jc w:val="left"/>
              <w:rPr/>
            </w:pPr>
            <w:r>
              <w:rPr/>
              <w:t>Long log retention for investigations</w:t>
            </w:r>
          </w:p>
        </w:tc>
        <w:tc>
          <w:tcPr>
            <w:tcW w:w="1438" w:type="dxa"/>
            <w:tcBorders/>
            <w:vAlign w:val="center"/>
          </w:tcPr>
          <w:p>
            <w:pPr>
              <w:pStyle w:val="TableContents"/>
              <w:bidi w:val="0"/>
              <w:spacing w:before="100" w:after="100"/>
              <w:jc w:val="left"/>
              <w:rPr/>
            </w:pPr>
            <w:r>
              <w:rPr/>
              <w:t>—</w:t>
            </w:r>
          </w:p>
        </w:tc>
        <w:tc>
          <w:tcPr>
            <w:tcW w:w="1896" w:type="dxa"/>
            <w:tcBorders/>
            <w:vAlign w:val="center"/>
          </w:tcPr>
          <w:p>
            <w:pPr>
              <w:pStyle w:val="TableContents"/>
              <w:bidi w:val="0"/>
              <w:spacing w:before="100" w:after="100"/>
              <w:jc w:val="left"/>
              <w:rPr/>
            </w:pPr>
            <w:r>
              <w:rPr/>
              <w:t>Short retention</w:t>
            </w:r>
          </w:p>
        </w:tc>
        <w:tc>
          <w:tcPr>
            <w:tcW w:w="2387" w:type="dxa"/>
            <w:tcBorders/>
            <w:vAlign w:val="center"/>
          </w:tcPr>
          <w:p>
            <w:pPr>
              <w:pStyle w:val="TableContents"/>
              <w:bidi w:val="0"/>
              <w:spacing w:before="100" w:after="100"/>
              <w:jc w:val="left"/>
              <w:rPr/>
            </w:pPr>
            <w:r>
              <w:rPr/>
              <w:t>Longer logs = larger surveillance dataset and breach impact</w:t>
            </w:r>
          </w:p>
        </w:tc>
        <w:tc>
          <w:tcPr>
            <w:tcW w:w="3042" w:type="dxa"/>
            <w:tcBorders/>
            <w:vAlign w:val="center"/>
          </w:tcPr>
          <w:p>
            <w:pPr>
              <w:pStyle w:val="TableContents"/>
              <w:bidi w:val="0"/>
              <w:spacing w:before="100" w:after="100"/>
              <w:jc w:val="left"/>
              <w:rPr/>
            </w:pPr>
            <w:r>
              <w:rPr/>
              <w:t>90 days routine; flagged events kept until case closed + 1 y</w:t>
            </w:r>
          </w:p>
        </w:tc>
        <w:tc>
          <w:tcPr>
            <w:tcW w:w="2346" w:type="dxa"/>
            <w:tcBorders/>
            <w:vAlign w:val="center"/>
          </w:tcPr>
          <w:p>
            <w:pPr>
              <w:pStyle w:val="TableContents"/>
              <w:bidi w:val="0"/>
              <w:spacing w:before="100" w:after="100"/>
              <w:jc w:val="left"/>
              <w:rPr/>
            </w:pPr>
            <w:r>
              <w:rPr/>
              <w:t>Incidents discovered after 90 days lose routine context</w:t>
            </w:r>
          </w:p>
        </w:tc>
      </w:tr>
      <w:tr>
        <w:trPr/>
        <w:tc>
          <w:tcPr>
            <w:tcW w:w="601" w:type="dxa"/>
            <w:tcBorders/>
            <w:vAlign w:val="center"/>
          </w:tcPr>
          <w:p>
            <w:pPr>
              <w:pStyle w:val="TableContents"/>
              <w:bidi w:val="0"/>
              <w:spacing w:before="100" w:after="100"/>
              <w:jc w:val="left"/>
              <w:rPr/>
            </w:pPr>
            <w:r>
              <w:rPr/>
              <w:t>TO-9</w:t>
            </w:r>
          </w:p>
        </w:tc>
        <w:tc>
          <w:tcPr>
            <w:tcW w:w="1797" w:type="dxa"/>
            <w:tcBorders/>
            <w:vAlign w:val="center"/>
          </w:tcPr>
          <w:p>
            <w:pPr>
              <w:pStyle w:val="TableContents"/>
              <w:bidi w:val="0"/>
              <w:spacing w:before="100" w:after="100"/>
              <w:jc w:val="left"/>
              <w:rPr/>
            </w:pPr>
            <w:r>
              <w:rPr/>
              <w:t>No self-service revocation (issuer verifies loss claim)</w:t>
            </w:r>
          </w:p>
        </w:tc>
        <w:tc>
          <w:tcPr>
            <w:tcW w:w="1438" w:type="dxa"/>
            <w:tcBorders/>
            <w:vAlign w:val="center"/>
          </w:tcPr>
          <w:p>
            <w:pPr>
              <w:pStyle w:val="TableContents"/>
              <w:bidi w:val="0"/>
              <w:spacing w:before="100" w:after="100"/>
              <w:jc w:val="left"/>
              <w:rPr/>
            </w:pPr>
            <w:r>
              <w:rPr/>
              <w:t>Instant, from phone</w:t>
            </w:r>
          </w:p>
        </w:tc>
        <w:tc>
          <w:tcPr>
            <w:tcW w:w="1896" w:type="dxa"/>
            <w:tcBorders/>
            <w:vAlign w:val="center"/>
          </w:tcPr>
          <w:p>
            <w:pPr>
              <w:pStyle w:val="TableContents"/>
              <w:bidi w:val="0"/>
              <w:spacing w:before="100" w:after="100"/>
              <w:jc w:val="left"/>
              <w:rPr/>
            </w:pPr>
            <w:r>
              <w:rPr/>
              <w:t>Student controls own data</w:t>
            </w:r>
          </w:p>
        </w:tc>
        <w:tc>
          <w:tcPr>
            <w:tcW w:w="2387" w:type="dxa"/>
            <w:tcBorders/>
            <w:vAlign w:val="center"/>
          </w:tcPr>
          <w:p>
            <w:pPr>
              <w:pStyle w:val="TableContents"/>
              <w:bidi w:val="0"/>
              <w:spacing w:before="100" w:after="100"/>
              <w:jc w:val="left"/>
              <w:rPr/>
            </w:pPr>
            <w:r>
              <w:rPr/>
              <w:t>Issuer-only leaves the lost card live for hours; self-service could be triggered maliciously by someone with the student's phone</w:t>
            </w:r>
          </w:p>
        </w:tc>
        <w:tc>
          <w:tcPr>
            <w:tcW w:w="3042" w:type="dxa"/>
            <w:tcBorders/>
            <w:vAlign w:val="center"/>
          </w:tcPr>
          <w:p>
            <w:pPr>
              <w:pStyle w:val="TableContents"/>
              <w:bidi w:val="0"/>
              <w:spacing w:before="100" w:after="100"/>
              <w:jc w:val="left"/>
              <w:rPr/>
            </w:pPr>
            <w:r>
              <w:rPr/>
              <w:t>Self-service immediate + irreversible; requires app login (phone unlock); consequence text</w:t>
            </w:r>
          </w:p>
        </w:tc>
        <w:tc>
          <w:tcPr>
            <w:tcW w:w="2346" w:type="dxa"/>
            <w:tcBorders/>
            <w:vAlign w:val="center"/>
          </w:tcPr>
          <w:p>
            <w:pPr>
              <w:pStyle w:val="TableContents"/>
              <w:bidi w:val="0"/>
              <w:spacing w:before="100" w:after="100"/>
              <w:jc w:val="left"/>
              <w:rPr/>
            </w:pPr>
            <w:r>
              <w:rPr/>
              <w:t>A malicious actor with an unlocked phone can revoke the card (nuisance, not intrusion)</w:t>
            </w:r>
          </w:p>
        </w:tc>
      </w:tr>
      <w:tr>
        <w:trPr/>
        <w:tc>
          <w:tcPr>
            <w:tcW w:w="601" w:type="dxa"/>
            <w:tcBorders/>
            <w:vAlign w:val="center"/>
          </w:tcPr>
          <w:p>
            <w:pPr>
              <w:pStyle w:val="TableContents"/>
              <w:bidi w:val="0"/>
              <w:spacing w:before="100" w:after="100"/>
              <w:jc w:val="left"/>
              <w:rPr/>
            </w:pPr>
            <w:r>
              <w:rPr/>
              <w:t>TO-10</w:t>
            </w:r>
          </w:p>
        </w:tc>
        <w:tc>
          <w:tcPr>
            <w:tcW w:w="1797" w:type="dxa"/>
            <w:tcBorders/>
            <w:vAlign w:val="center"/>
          </w:tcPr>
          <w:p>
            <w:pPr>
              <w:pStyle w:val="TableContents"/>
              <w:bidi w:val="0"/>
              <w:spacing w:before="100" w:after="100"/>
              <w:jc w:val="left"/>
              <w:rPr/>
            </w:pPr>
            <w:r>
              <w:rPr/>
              <w:t>Reject all visitors without pre-approval</w:t>
            </w:r>
          </w:p>
        </w:tc>
        <w:tc>
          <w:tcPr>
            <w:tcW w:w="1438" w:type="dxa"/>
            <w:tcBorders/>
            <w:vAlign w:val="center"/>
          </w:tcPr>
          <w:p>
            <w:pPr>
              <w:pStyle w:val="TableContents"/>
              <w:bidi w:val="0"/>
              <w:spacing w:before="100" w:after="100"/>
              <w:jc w:val="left"/>
              <w:rPr/>
            </w:pPr>
            <w:r>
              <w:rPr/>
              <w:t>Walk-in visitors admitted quickly</w:t>
            </w:r>
          </w:p>
        </w:tc>
        <w:tc>
          <w:tcPr>
            <w:tcW w:w="1896" w:type="dxa"/>
            <w:tcBorders/>
            <w:vAlign w:val="center"/>
          </w:tcPr>
          <w:p>
            <w:pPr>
              <w:pStyle w:val="TableContents"/>
              <w:bidi w:val="0"/>
              <w:spacing w:before="100" w:after="100"/>
              <w:jc w:val="left"/>
              <w:rPr/>
            </w:pPr>
            <w:r>
              <w:rPr/>
              <w:t>Minimal visitor data</w:t>
            </w:r>
          </w:p>
        </w:tc>
        <w:tc>
          <w:tcPr>
            <w:tcW w:w="2387" w:type="dxa"/>
            <w:tcBorders/>
            <w:vAlign w:val="center"/>
          </w:tcPr>
          <w:p>
            <w:pPr>
              <w:pStyle w:val="TableContents"/>
              <w:bidi w:val="0"/>
              <w:spacing w:before="100" w:after="100"/>
              <w:jc w:val="left"/>
              <w:rPr/>
            </w:pPr>
            <w:r>
              <w:rPr/>
              <w:t>Pre-approval only would refuse legitimate walk-ins</w:t>
            </w:r>
          </w:p>
        </w:tc>
        <w:tc>
          <w:tcPr>
            <w:tcW w:w="3042" w:type="dxa"/>
            <w:tcBorders/>
            <w:vAlign w:val="center"/>
          </w:tcPr>
          <w:p>
            <w:pPr>
              <w:pStyle w:val="TableContents"/>
              <w:bidi w:val="0"/>
              <w:spacing w:before="100" w:after="100"/>
              <w:jc w:val="left"/>
              <w:rPr/>
            </w:pPr>
            <w:r>
              <w:rPr/>
              <w:t>Gate-initiated host approval on host's phone; pass issued on the spot</w:t>
            </w:r>
          </w:p>
        </w:tc>
        <w:tc>
          <w:tcPr>
            <w:tcW w:w="2346" w:type="dxa"/>
            <w:tcBorders/>
            <w:vAlign w:val="center"/>
          </w:tcPr>
          <w:p>
            <w:pPr>
              <w:pStyle w:val="TableContents"/>
              <w:bidi w:val="0"/>
              <w:spacing w:before="100" w:after="100"/>
              <w:jc w:val="left"/>
              <w:rPr/>
            </w:pPr>
            <w:r>
              <w:rPr/>
              <w:t>Walk-in waits for host response; no host response = no entry</w:t>
            </w:r>
          </w:p>
        </w:tc>
      </w:tr>
      <w:tr>
        <w:trPr/>
        <w:tc>
          <w:tcPr>
            <w:tcW w:w="601" w:type="dxa"/>
            <w:tcBorders/>
            <w:vAlign w:val="center"/>
          </w:tcPr>
          <w:p>
            <w:pPr>
              <w:pStyle w:val="TableContents"/>
              <w:bidi w:val="0"/>
              <w:spacing w:before="100" w:after="100"/>
              <w:jc w:val="left"/>
              <w:rPr/>
            </w:pPr>
            <w:r>
              <w:rPr/>
              <w:t>TO-11</w:t>
            </w:r>
          </w:p>
        </w:tc>
        <w:tc>
          <w:tcPr>
            <w:tcW w:w="1797" w:type="dxa"/>
            <w:tcBorders/>
            <w:vAlign w:val="center"/>
          </w:tcPr>
          <w:p>
            <w:pPr>
              <w:pStyle w:val="TableContents"/>
              <w:bidi w:val="0"/>
              <w:spacing w:before="100" w:after="100"/>
              <w:jc w:val="left"/>
              <w:rPr/>
            </w:pPr>
            <w:r>
              <w:rPr/>
              <w:t>Strong chip family (higher cost)</w:t>
            </w:r>
          </w:p>
        </w:tc>
        <w:tc>
          <w:tcPr>
            <w:tcW w:w="1438" w:type="dxa"/>
            <w:tcBorders/>
            <w:vAlign w:val="center"/>
          </w:tcPr>
          <w:p>
            <w:pPr>
              <w:pStyle w:val="TableContents"/>
              <w:bidi w:val="0"/>
              <w:spacing w:before="100" w:after="100"/>
              <w:jc w:val="left"/>
              <w:rPr/>
            </w:pPr>
            <w:r>
              <w:rPr/>
              <w:t>—</w:t>
            </w:r>
          </w:p>
        </w:tc>
        <w:tc>
          <w:tcPr>
            <w:tcW w:w="1896" w:type="dxa"/>
            <w:tcBorders/>
            <w:vAlign w:val="center"/>
          </w:tcPr>
          <w:p>
            <w:pPr>
              <w:pStyle w:val="TableContents"/>
              <w:bidi w:val="0"/>
              <w:spacing w:before="100" w:after="100"/>
              <w:jc w:val="left"/>
              <w:rPr/>
            </w:pPr>
            <w:r>
              <w:rPr/>
              <w:t>—</w:t>
            </w:r>
          </w:p>
        </w:tc>
        <w:tc>
          <w:tcPr>
            <w:tcW w:w="2387" w:type="dxa"/>
            <w:tcBorders/>
            <w:vAlign w:val="center"/>
          </w:tcPr>
          <w:p>
            <w:pPr>
              <w:pStyle w:val="TableContents"/>
              <w:bidi w:val="0"/>
              <w:spacing w:before="100" w:after="100"/>
              <w:jc w:val="left"/>
              <w:rPr/>
            </w:pPr>
            <w:r>
              <w:rPr/>
              <w:t>Budget vs assurance</w:t>
            </w:r>
          </w:p>
        </w:tc>
        <w:tc>
          <w:tcPr>
            <w:tcW w:w="3042" w:type="dxa"/>
            <w:tcBorders/>
            <w:vAlign w:val="center"/>
          </w:tcPr>
          <w:p>
            <w:pPr>
              <w:pStyle w:val="TableContents"/>
              <w:bidi w:val="0"/>
              <w:spacing w:before="100" w:after="100"/>
              <w:jc w:val="left"/>
              <w:rPr/>
            </w:pPr>
            <w:r>
              <w:rPr/>
              <w:t>Specify AES challenge–response class; exact product is a procurement decision</w:t>
            </w:r>
          </w:p>
        </w:tc>
        <w:tc>
          <w:tcPr>
            <w:tcW w:w="2346" w:type="dxa"/>
            <w:tcBorders/>
            <w:vAlign w:val="center"/>
          </w:tcPr>
          <w:p>
            <w:pPr>
              <w:pStyle w:val="TableContents"/>
              <w:bidi w:val="0"/>
              <w:spacing w:before="100" w:after="100"/>
              <w:jc w:val="left"/>
              <w:rPr/>
            </w:pPr>
            <w:r>
              <w:rPr/>
              <w:t>Higher per-card cost than Classic-class cards</w:t>
            </w:r>
          </w:p>
        </w:tc>
      </w:tr>
      <w:tr>
        <w:trPr/>
        <w:tc>
          <w:tcPr>
            <w:tcW w:w="601" w:type="dxa"/>
            <w:tcBorders/>
            <w:vAlign w:val="center"/>
          </w:tcPr>
          <w:p>
            <w:pPr>
              <w:pStyle w:val="TableContents"/>
              <w:bidi w:val="0"/>
              <w:spacing w:before="100" w:after="100"/>
              <w:jc w:val="left"/>
              <w:rPr/>
            </w:pPr>
            <w:r>
              <w:rPr/>
              <w:t>TO-12</w:t>
            </w:r>
          </w:p>
        </w:tc>
        <w:tc>
          <w:tcPr>
            <w:tcW w:w="1797" w:type="dxa"/>
            <w:tcBorders/>
            <w:vAlign w:val="center"/>
          </w:tcPr>
          <w:p>
            <w:pPr>
              <w:pStyle w:val="TableContents"/>
              <w:bidi w:val="0"/>
              <w:spacing w:before="100" w:after="100"/>
              <w:jc w:val="left"/>
              <w:rPr/>
            </w:pPr>
            <w:r>
              <w:rPr/>
              <w:t>Card emulation on iOS (uniform phone experience)</w:t>
            </w:r>
          </w:p>
        </w:tc>
        <w:tc>
          <w:tcPr>
            <w:tcW w:w="1438" w:type="dxa"/>
            <w:tcBorders/>
            <w:vAlign w:val="center"/>
          </w:tcPr>
          <w:p>
            <w:pPr>
              <w:pStyle w:val="TableContents"/>
              <w:bidi w:val="0"/>
              <w:spacing w:before="100" w:after="100"/>
              <w:jc w:val="left"/>
              <w:rPr/>
            </w:pPr>
            <w:r>
              <w:rPr/>
              <w:t>Same experience on all phones</w:t>
            </w:r>
          </w:p>
        </w:tc>
        <w:tc>
          <w:tcPr>
            <w:tcW w:w="1896" w:type="dxa"/>
            <w:tcBorders/>
            <w:vAlign w:val="center"/>
          </w:tcPr>
          <w:p>
            <w:pPr>
              <w:pStyle w:val="TableContents"/>
              <w:bidi w:val="0"/>
              <w:spacing w:before="100" w:after="100"/>
              <w:jc w:val="left"/>
              <w:rPr/>
            </w:pPr>
            <w:r>
              <w:rPr/>
              <w:t>—</w:t>
            </w:r>
          </w:p>
        </w:tc>
        <w:tc>
          <w:tcPr>
            <w:tcW w:w="2387" w:type="dxa"/>
            <w:tcBorders/>
            <w:vAlign w:val="center"/>
          </w:tcPr>
          <w:p>
            <w:pPr>
              <w:pStyle w:val="TableContents"/>
              <w:bidi w:val="0"/>
              <w:spacing w:before="100" w:after="100"/>
              <w:jc w:val="left"/>
              <w:rPr/>
            </w:pPr>
            <w:r>
              <w:rPr/>
              <w:t>iOS restricts HCE to entitled partners</w:t>
            </w:r>
          </w:p>
        </w:tc>
        <w:tc>
          <w:tcPr>
            <w:tcW w:w="3042" w:type="dxa"/>
            <w:tcBorders/>
            <w:vAlign w:val="center"/>
          </w:tcPr>
          <w:p>
            <w:pPr>
              <w:pStyle w:val="TableContents"/>
              <w:bidi w:val="0"/>
              <w:spacing w:before="100" w:after="100"/>
              <w:jc w:val="left"/>
              <w:rPr/>
            </w:pPr>
            <w:r>
              <w:rPr/>
              <w:t>Android NFC + QR on iOS in Phase 2 (D10)</w:t>
            </w:r>
          </w:p>
        </w:tc>
        <w:tc>
          <w:tcPr>
            <w:tcW w:w="2346" w:type="dxa"/>
            <w:tcBorders/>
            <w:vAlign w:val="center"/>
          </w:tcPr>
          <w:p>
            <w:pPr>
              <w:pStyle w:val="TableContents"/>
              <w:bidi w:val="0"/>
              <w:spacing w:before="100" w:after="100"/>
              <w:jc w:val="left"/>
              <w:rPr/>
            </w:pPr>
            <w:r>
              <w:rPr/>
              <w:t>iPhone users get the slower QR path for the phone credential; card remains universal</w:t>
            </w:r>
          </w:p>
        </w:tc>
      </w:tr>
    </w:tbl>
    <w:p>
      <w:pPr>
        <w:pStyle w:val="BodyText"/>
        <w:bidi w:val="0"/>
        <w:jc w:val="left"/>
        <w:rPr/>
      </w:pPr>
      <w:r>
        <w:rPr/>
        <w:t xml:space="preserve">The report's position: none of these tensions is resolved by declaring one value the winner. Each response is chosen so that the </w:t>
      </w:r>
      <w:r>
        <w:rPr>
          <w:rStyle w:val="Emphasis"/>
        </w:rPr>
        <w:t>routine</w:t>
      </w:r>
      <w:r>
        <w:rPr/>
        <w:t xml:space="preserve"> case is fast and private and the </w:t>
      </w:r>
      <w:r>
        <w:rPr>
          <w:rStyle w:val="Emphasis"/>
        </w:rPr>
        <w:t>exceptional</w:t>
      </w:r>
      <w:r>
        <w:rPr/>
        <w:t xml:space="preserve"> case bears the added security cost, following the compliance-budget argument [17] and Yee's path-of-least-resistance principle [13].</w:t>
      </w:r>
    </w:p>
    <w:p>
      <w:pPr>
        <w:pStyle w:val="HorizontalLine"/>
        <w:bidi w:val="0"/>
        <w:jc w:val="left"/>
        <w:rPr/>
      </w:pPr>
      <w:r>
        <w:rPr/>
      </w:r>
    </w:p>
    <w:p>
      <w:pPr>
        <w:pStyle w:val="Heading1"/>
        <w:bidi w:val="0"/>
        <w:jc w:val="left"/>
        <w:rPr/>
      </w:pPr>
      <w:r>
        <w:rPr/>
        <w:t>39. Limitations</w:t>
      </w:r>
    </w:p>
    <w:p>
      <w:pPr>
        <w:pStyle w:val="BodyText"/>
        <w:numPr>
          <w:ilvl w:val="0"/>
          <w:numId w:val="42"/>
        </w:numPr>
        <w:tabs>
          <w:tab w:val="clear" w:pos="1134"/>
          <w:tab w:val="left" w:pos="809" w:leader="none"/>
        </w:tabs>
        <w:bidi w:val="0"/>
        <w:spacing w:before="100" w:after="0"/>
        <w:ind w:hanging="283" w:left="809"/>
        <w:jc w:val="left"/>
        <w:rPr/>
      </w:pPr>
      <w:r>
        <w:rPr>
          <w:rStyle w:val="Strong"/>
        </w:rPr>
        <w:t>No primary data yet.</w:t>
      </w:r>
      <w:r>
        <w:rPr/>
        <w:t xml:space="preserve"> The most significant limitation of this version: every finding slot in Section 11 is a placeholder. The requirements are grounded in secondary research and labelled assumptions. Several decisions (D1, D3, D4, D9) explicitly depend on Q16/Q17/Q14c/B Q9–Q12 and may change. </w:t>
      </w:r>
    </w:p>
    <w:p>
      <w:pPr>
        <w:pStyle w:val="BodyText"/>
        <w:numPr>
          <w:ilvl w:val="0"/>
          <w:numId w:val="42"/>
        </w:numPr>
        <w:tabs>
          <w:tab w:val="clear" w:pos="1134"/>
          <w:tab w:val="left" w:pos="809" w:leader="none"/>
        </w:tabs>
        <w:bidi w:val="0"/>
        <w:spacing w:before="100" w:after="0"/>
        <w:ind w:hanging="283" w:left="809"/>
        <w:jc w:val="left"/>
        <w:rPr/>
      </w:pPr>
      <w:r>
        <w:rPr>
          <w:rStyle w:val="Strong"/>
        </w:rPr>
        <w:t>Personas are synthesised.</w:t>
      </w:r>
      <w:r>
        <w:rPr/>
        <w:t xml:space="preserve"> They are design tools, not evidence, and will be revised after fieldwork. </w:t>
      </w:r>
    </w:p>
    <w:p>
      <w:pPr>
        <w:pStyle w:val="BodyText"/>
        <w:numPr>
          <w:ilvl w:val="0"/>
          <w:numId w:val="42"/>
        </w:numPr>
        <w:tabs>
          <w:tab w:val="clear" w:pos="1134"/>
          <w:tab w:val="left" w:pos="809" w:leader="none"/>
        </w:tabs>
        <w:bidi w:val="0"/>
        <w:spacing w:before="100" w:after="0"/>
        <w:ind w:hanging="283" w:left="809"/>
        <w:jc w:val="left"/>
        <w:rPr/>
      </w:pPr>
      <w:r>
        <w:rPr>
          <w:rStyle w:val="Strong"/>
        </w:rPr>
        <w:t>Heuristic evaluation only.</w:t>
      </w:r>
      <w:r>
        <w:rPr/>
        <w:t xml:space="preserve"> No user has used the prototype; the three major findings suggest denial wording needs testing with guards. </w:t>
      </w:r>
    </w:p>
    <w:p>
      <w:pPr>
        <w:pStyle w:val="BodyText"/>
        <w:numPr>
          <w:ilvl w:val="0"/>
          <w:numId w:val="42"/>
        </w:numPr>
        <w:tabs>
          <w:tab w:val="clear" w:pos="1134"/>
          <w:tab w:val="left" w:pos="809" w:leader="none"/>
        </w:tabs>
        <w:bidi w:val="0"/>
        <w:spacing w:before="100" w:after="0"/>
        <w:ind w:hanging="283" w:left="809"/>
        <w:jc w:val="left"/>
        <w:rPr/>
      </w:pPr>
      <w:r>
        <w:rPr>
          <w:rStyle w:val="Strong"/>
        </w:rPr>
        <w:t>Access to administration uncertain.</w:t>
      </w:r>
      <w:r>
        <w:rPr/>
        <w:t xml:space="preserve"> If the security office/ID cell cannot be interviewed, lifecycle stages 1, 6 and 7 rest on assumptions about institutional process. </w:t>
      </w:r>
    </w:p>
    <w:p>
      <w:pPr>
        <w:pStyle w:val="BodyText"/>
        <w:numPr>
          <w:ilvl w:val="0"/>
          <w:numId w:val="42"/>
        </w:numPr>
        <w:tabs>
          <w:tab w:val="clear" w:pos="1134"/>
          <w:tab w:val="left" w:pos="809" w:leader="none"/>
        </w:tabs>
        <w:bidi w:val="0"/>
        <w:spacing w:before="100" w:after="0"/>
        <w:ind w:hanging="283" w:left="809"/>
        <w:jc w:val="left"/>
        <w:rPr/>
      </w:pPr>
      <w:r>
        <w:rPr>
          <w:rStyle w:val="Strong"/>
        </w:rPr>
        <w:t>Secondary research breadth.</w:t>
      </w:r>
      <w:r>
        <w:rPr/>
        <w:t xml:space="preserve"> Sources were selected for credibility and relevance, not by systematic review; the research gap (Section 15) is defensible against the sources reviewed but is not a claim of global novelty. </w:t>
      </w:r>
    </w:p>
    <w:p>
      <w:pPr>
        <w:pStyle w:val="BodyText"/>
        <w:numPr>
          <w:ilvl w:val="0"/>
          <w:numId w:val="42"/>
        </w:numPr>
        <w:tabs>
          <w:tab w:val="clear" w:pos="1134"/>
          <w:tab w:val="left" w:pos="809" w:leader="none"/>
        </w:tabs>
        <w:bidi w:val="0"/>
        <w:spacing w:before="100" w:after="0"/>
        <w:ind w:hanging="283" w:left="809"/>
        <w:jc w:val="left"/>
        <w:rPr/>
      </w:pPr>
      <w:r>
        <w:rPr>
          <w:rStyle w:val="Strong"/>
        </w:rPr>
        <w:t>No Indian-university-specific sources.</w:t>
      </w:r>
      <w:r>
        <w:rPr/>
        <w:t xml:space="preserve"> We found no reliable public documentation of specific Indian campus gate technologies and make no claims about them. </w:t>
      </w:r>
    </w:p>
    <w:p>
      <w:pPr>
        <w:pStyle w:val="BodyText"/>
        <w:numPr>
          <w:ilvl w:val="0"/>
          <w:numId w:val="42"/>
        </w:numPr>
        <w:tabs>
          <w:tab w:val="clear" w:pos="1134"/>
          <w:tab w:val="left" w:pos="809" w:leader="none"/>
        </w:tabs>
        <w:bidi w:val="0"/>
        <w:spacing w:before="100" w:after="0"/>
        <w:ind w:hanging="283" w:left="809"/>
        <w:jc w:val="left"/>
        <w:rPr/>
      </w:pPr>
      <w:r>
        <w:rPr>
          <w:rStyle w:val="Strong"/>
        </w:rPr>
        <w:t>Relay attacks not prevented cryptographically.</w:t>
      </w:r>
      <w:r>
        <w:rPr/>
        <w:t xml:space="preserve"> Documented as residual (TH-04b). </w:t>
      </w:r>
    </w:p>
    <w:p>
      <w:pPr>
        <w:pStyle w:val="BodyText"/>
        <w:numPr>
          <w:ilvl w:val="0"/>
          <w:numId w:val="42"/>
        </w:numPr>
        <w:tabs>
          <w:tab w:val="clear" w:pos="1134"/>
          <w:tab w:val="left" w:pos="809" w:leader="none"/>
        </w:tabs>
        <w:bidi w:val="0"/>
        <w:spacing w:before="100" w:after="0"/>
        <w:ind w:hanging="283" w:left="809"/>
        <w:jc w:val="left"/>
        <w:rPr/>
      </w:pPr>
      <w:r>
        <w:rPr>
          <w:rStyle w:val="Strong"/>
        </w:rPr>
        <w:t>Exit not controlled.</w:t>
      </w:r>
      <w:r>
        <w:rPr/>
        <w:t xml:space="preserve"> Overstay and occupancy cannot be detected; a future design could add exit readers with the same privacy analysis. </w:t>
      </w:r>
    </w:p>
    <w:p>
      <w:pPr>
        <w:pStyle w:val="BodyText"/>
        <w:numPr>
          <w:ilvl w:val="0"/>
          <w:numId w:val="42"/>
        </w:numPr>
        <w:tabs>
          <w:tab w:val="clear" w:pos="1134"/>
          <w:tab w:val="left" w:pos="809" w:leader="none"/>
        </w:tabs>
        <w:bidi w:val="0"/>
        <w:spacing w:before="100" w:after="0"/>
        <w:ind w:hanging="283" w:left="809"/>
        <w:jc w:val="left"/>
        <w:rPr/>
      </w:pPr>
      <w:r>
        <w:rPr>
          <w:rStyle w:val="Strong"/>
        </w:rPr>
        <w:t>Biometrics excluded.</w:t>
      </w:r>
      <w:r>
        <w:rPr/>
        <w:t xml:space="preserve"> A face-matching assistant for guards could reduce fatigue errors but requires a separate ethical, legal and accuracy analysis; deliberately out of scope. </w:t>
      </w:r>
    </w:p>
    <w:p>
      <w:pPr>
        <w:pStyle w:val="BodyText"/>
        <w:numPr>
          <w:ilvl w:val="0"/>
          <w:numId w:val="42"/>
        </w:numPr>
        <w:tabs>
          <w:tab w:val="clear" w:pos="1134"/>
          <w:tab w:val="left" w:pos="809" w:leader="none"/>
        </w:tabs>
        <w:bidi w:val="0"/>
        <w:spacing w:before="100" w:after="0"/>
        <w:ind w:hanging="283" w:left="809"/>
        <w:jc w:val="left"/>
        <w:rPr/>
      </w:pPr>
      <w:r>
        <w:rPr>
          <w:rStyle w:val="Strong"/>
        </w:rPr>
        <w:t>Vehicle gates</w:t>
      </w:r>
      <w:r>
        <w:rPr/>
        <w:t xml:space="preserve"> treated conceptually only. </w:t>
      </w:r>
    </w:p>
    <w:p>
      <w:pPr>
        <w:pStyle w:val="BodyText"/>
        <w:numPr>
          <w:ilvl w:val="0"/>
          <w:numId w:val="42"/>
        </w:numPr>
        <w:tabs>
          <w:tab w:val="clear" w:pos="1134"/>
          <w:tab w:val="left" w:pos="809" w:leader="none"/>
        </w:tabs>
        <w:bidi w:val="0"/>
        <w:spacing w:before="100" w:after="0"/>
        <w:ind w:hanging="283" w:left="809"/>
        <w:jc w:val="left"/>
        <w:rPr/>
      </w:pPr>
      <w:r>
        <w:rPr>
          <w:rStyle w:val="Strong"/>
        </w:rPr>
        <w:t>Platform constraints</w:t>
      </w:r>
      <w:r>
        <w:rPr/>
        <w:t xml:space="preserve"> for phone credentials (iOS) limit uniformity in Phase 2. </w:t>
      </w:r>
    </w:p>
    <w:p>
      <w:pPr>
        <w:pStyle w:val="BodyText"/>
        <w:numPr>
          <w:ilvl w:val="0"/>
          <w:numId w:val="42"/>
        </w:numPr>
        <w:tabs>
          <w:tab w:val="clear" w:pos="1134"/>
          <w:tab w:val="left" w:pos="809" w:leader="none"/>
        </w:tabs>
        <w:bidi w:val="0"/>
        <w:ind w:hanging="283" w:left="809"/>
        <w:jc w:val="left"/>
        <w:rPr/>
      </w:pPr>
      <w:r>
        <w:rPr>
          <w:rStyle w:val="Strong"/>
        </w:rPr>
        <w:t>Cost and procurement</w:t>
      </w:r>
      <w:r>
        <w:rPr/>
        <w:t xml:space="preserve"> not analysed beyond relative terms. </w:t>
      </w:r>
    </w:p>
    <w:p>
      <w:pPr>
        <w:pStyle w:val="HorizontalLine"/>
        <w:bidi w:val="0"/>
        <w:jc w:val="left"/>
        <w:rPr/>
      </w:pPr>
      <w:r>
        <w:rPr/>
      </w:r>
    </w:p>
    <w:p>
      <w:pPr>
        <w:pStyle w:val="Heading1"/>
        <w:bidi w:val="0"/>
        <w:jc w:val="left"/>
        <w:rPr/>
      </w:pPr>
      <w:r>
        <w:rPr/>
        <w:t>40. Phase 2 Plan</w:t>
      </w:r>
    </w:p>
    <w:p>
      <w:pPr>
        <w:pStyle w:val="BodyText"/>
        <w:bidi w:val="0"/>
        <w:jc w:val="left"/>
        <w:rPr/>
      </w:pPr>
      <w:r>
        <w:rPr/>
        <w:t>Phase 2 deadline: 17 November 2026 (executable + user guide). Second poster with live demo: 26 November 2026. Peer testing: 18–25 November. Final recorded presentation: 29 November [43].</w:t>
      </w:r>
    </w:p>
    <w:p>
      <w:pPr>
        <w:pStyle w:val="Heading2"/>
        <w:bidi w:val="0"/>
        <w:jc w:val="left"/>
        <w:rPr/>
      </w:pPr>
      <w:r>
        <w:rPr/>
        <w:t>40.1 Immediate (before Phase 2 development starts)</w:t>
      </w:r>
    </w:p>
    <w:p>
      <w:pPr>
        <w:pStyle w:val="BodyText"/>
        <w:numPr>
          <w:ilvl w:val="0"/>
          <w:numId w:val="43"/>
        </w:numPr>
        <w:tabs>
          <w:tab w:val="clear" w:pos="1134"/>
          <w:tab w:val="left" w:pos="809" w:leader="none"/>
        </w:tabs>
        <w:bidi w:val="0"/>
        <w:spacing w:before="100" w:after="0"/>
        <w:ind w:hanging="283" w:left="809"/>
        <w:jc w:val="left"/>
        <w:rPr/>
      </w:pPr>
      <w:r>
        <w:rPr/>
        <w:t xml:space="preserve">Complete fieldwork (questionnaire, ≥3 guard interviews, ≥3 observation sessions); replace all placeholders in Section 11; update Sections 16, 34, 37. </w:t>
      </w:r>
    </w:p>
    <w:p>
      <w:pPr>
        <w:pStyle w:val="BodyText"/>
        <w:numPr>
          <w:ilvl w:val="0"/>
          <w:numId w:val="43"/>
        </w:numPr>
        <w:tabs>
          <w:tab w:val="clear" w:pos="1134"/>
          <w:tab w:val="left" w:pos="809" w:leader="none"/>
        </w:tabs>
        <w:bidi w:val="0"/>
        <w:spacing w:before="100" w:after="0"/>
        <w:ind w:hanging="283" w:left="809"/>
        <w:jc w:val="left"/>
        <w:rPr/>
      </w:pPr>
      <w:r>
        <w:rPr/>
        <w:t xml:space="preserve">Apply heuristic-evaluation fixes (Section 36) to wireframes; re-evaluate. </w:t>
      </w:r>
    </w:p>
    <w:p>
      <w:pPr>
        <w:pStyle w:val="BodyText"/>
        <w:numPr>
          <w:ilvl w:val="0"/>
          <w:numId w:val="43"/>
        </w:numPr>
        <w:tabs>
          <w:tab w:val="clear" w:pos="1134"/>
          <w:tab w:val="left" w:pos="809" w:leader="none"/>
        </w:tabs>
        <w:bidi w:val="0"/>
        <w:ind w:hanging="283" w:left="809"/>
        <w:jc w:val="left"/>
        <w:rPr/>
      </w:pPr>
      <w:r>
        <w:rPr/>
        <w:t xml:space="preserve">Confirm D1 with Q16/Q17 data; confirm D3 with Q14c and B Q11/Q12. </w:t>
      </w:r>
    </w:p>
    <w:p>
      <w:pPr>
        <w:pStyle w:val="Heading2"/>
        <w:bidi w:val="0"/>
        <w:jc w:val="left"/>
        <w:rPr/>
      </w:pPr>
      <w:r>
        <w:rPr/>
        <w:t>40.2 Implementation scope (minimum viable, ≥50% original code [43])</w:t>
      </w:r>
    </w:p>
    <w:tbl>
      <w:tblPr>
        <w:tblW w:w="13507" w:type="dxa"/>
        <w:jc w:val="left"/>
        <w:tblInd w:w="28" w:type="dxa"/>
        <w:tblLayout w:type="fixed"/>
        <w:tblCellMar>
          <w:top w:w="28" w:type="dxa"/>
          <w:left w:w="28" w:type="dxa"/>
          <w:bottom w:w="28" w:type="dxa"/>
          <w:right w:w="28" w:type="dxa"/>
        </w:tblCellMar>
      </w:tblPr>
      <w:tblGrid>
        <w:gridCol w:w="1651"/>
        <w:gridCol w:w="9204"/>
        <w:gridCol w:w="2652"/>
      </w:tblGrid>
      <w:tr>
        <w:trPr>
          <w:tblHeader w:val="true"/>
        </w:trPr>
        <w:tc>
          <w:tcPr>
            <w:tcW w:w="1651" w:type="dxa"/>
            <w:tcBorders/>
            <w:vAlign w:val="center"/>
          </w:tcPr>
          <w:p>
            <w:pPr>
              <w:pStyle w:val="TableHeading"/>
              <w:suppressLineNumbers/>
              <w:shd w:fill="E5E7EB" w:val="clear"/>
              <w:bidi w:val="0"/>
              <w:spacing w:before="100" w:after="100"/>
              <w:jc w:val="left"/>
              <w:rPr/>
            </w:pPr>
            <w:r>
              <w:rPr/>
              <w:t>Component</w:t>
            </w:r>
          </w:p>
        </w:tc>
        <w:tc>
          <w:tcPr>
            <w:tcW w:w="9204" w:type="dxa"/>
            <w:tcBorders/>
            <w:vAlign w:val="center"/>
          </w:tcPr>
          <w:p>
            <w:pPr>
              <w:pStyle w:val="TableHeading"/>
              <w:suppressLineNumbers/>
              <w:shd w:fill="E5E7EB" w:val="clear"/>
              <w:bidi w:val="0"/>
              <w:spacing w:before="100" w:after="100"/>
              <w:jc w:val="left"/>
              <w:rPr/>
            </w:pPr>
            <w:r>
              <w:rPr/>
              <w:t>Phase 2 implementation</w:t>
            </w:r>
          </w:p>
        </w:tc>
        <w:tc>
          <w:tcPr>
            <w:tcW w:w="2652" w:type="dxa"/>
            <w:tcBorders/>
            <w:vAlign w:val="center"/>
          </w:tcPr>
          <w:p>
            <w:pPr>
              <w:pStyle w:val="TableHeading"/>
              <w:suppressLineNumbers/>
              <w:shd w:fill="E5E7EB" w:val="clear"/>
              <w:bidi w:val="0"/>
              <w:spacing w:before="100" w:after="100"/>
              <w:jc w:val="left"/>
              <w:rPr/>
            </w:pPr>
            <w:r>
              <w:rPr/>
              <w:t>Standards / libraries (no custom crypto)</w:t>
            </w:r>
          </w:p>
        </w:tc>
      </w:tr>
      <w:tr>
        <w:trPr/>
        <w:tc>
          <w:tcPr>
            <w:tcW w:w="1651" w:type="dxa"/>
            <w:tcBorders/>
            <w:vAlign w:val="center"/>
          </w:tcPr>
          <w:p>
            <w:pPr>
              <w:pStyle w:val="TableContents"/>
              <w:bidi w:val="0"/>
              <w:spacing w:before="100" w:after="100"/>
              <w:jc w:val="left"/>
              <w:rPr/>
            </w:pPr>
            <w:r>
              <w:rPr/>
              <w:t>Credential simulation</w:t>
            </w:r>
          </w:p>
        </w:tc>
        <w:tc>
          <w:tcPr>
            <w:tcW w:w="9204" w:type="dxa"/>
            <w:tcBorders/>
            <w:vAlign w:val="center"/>
          </w:tcPr>
          <w:p>
            <w:pPr>
              <w:pStyle w:val="TableContents"/>
              <w:bidi w:val="0"/>
              <w:spacing w:before="100" w:after="100"/>
              <w:jc w:val="left"/>
              <w:rPr/>
            </w:pPr>
            <w:r>
              <w:rPr/>
              <w:t>Since procuring AES smart cards and a SAM may be infeasible, simulate the card with (a) an Android HCE app performing Ed25519 challenge–response and (b) a dynamic signed QR; if a DESFire EV3 dev kit is available, integrate real card authentication for demo</w:t>
            </w:r>
          </w:p>
        </w:tc>
        <w:tc>
          <w:tcPr>
            <w:tcW w:w="2652" w:type="dxa"/>
            <w:tcBorders/>
            <w:vAlign w:val="center"/>
          </w:tcPr>
          <w:p>
            <w:pPr>
              <w:pStyle w:val="TableContents"/>
              <w:bidi w:val="0"/>
              <w:spacing w:before="100" w:after="100"/>
              <w:jc w:val="left"/>
              <w:rPr/>
            </w:pPr>
            <w:r>
              <w:rPr/>
              <w:t>Ed25519 [38]; Android HCE; ZXing for QR</w:t>
            </w:r>
          </w:p>
        </w:tc>
      </w:tr>
      <w:tr>
        <w:trPr/>
        <w:tc>
          <w:tcPr>
            <w:tcW w:w="1651" w:type="dxa"/>
            <w:tcBorders/>
            <w:vAlign w:val="center"/>
          </w:tcPr>
          <w:p>
            <w:pPr>
              <w:pStyle w:val="TableContents"/>
              <w:bidi w:val="0"/>
              <w:spacing w:before="100" w:after="100"/>
              <w:jc w:val="left"/>
              <w:rPr/>
            </w:pPr>
            <w:r>
              <w:rPr/>
              <w:t>Reader</w:t>
            </w:r>
          </w:p>
        </w:tc>
        <w:tc>
          <w:tcPr>
            <w:tcW w:w="9204" w:type="dxa"/>
            <w:tcBorders/>
            <w:vAlign w:val="center"/>
          </w:tcPr>
          <w:p>
            <w:pPr>
              <w:pStyle w:val="TableContents"/>
              <w:bidi w:val="0"/>
              <w:spacing w:before="100" w:after="100"/>
              <w:jc w:val="left"/>
              <w:rPr/>
            </w:pPr>
            <w:r>
              <w:rPr/>
              <w:t>Android tablet or Raspberry Pi with NFC reader + camera; verifies locally with cached public keys and signed revocation list; mutual TLS to server</w:t>
            </w:r>
          </w:p>
        </w:tc>
        <w:tc>
          <w:tcPr>
            <w:tcW w:w="2652" w:type="dxa"/>
            <w:tcBorders/>
            <w:vAlign w:val="center"/>
          </w:tcPr>
          <w:p>
            <w:pPr>
              <w:pStyle w:val="TableContents"/>
              <w:bidi w:val="0"/>
              <w:spacing w:before="100" w:after="100"/>
              <w:jc w:val="left"/>
              <w:rPr/>
            </w:pPr>
            <w:r>
              <w:rPr/>
              <w:t>TLS 1.3 [39]; standard NFC libraries</w:t>
            </w:r>
          </w:p>
        </w:tc>
      </w:tr>
      <w:tr>
        <w:trPr/>
        <w:tc>
          <w:tcPr>
            <w:tcW w:w="1651" w:type="dxa"/>
            <w:tcBorders/>
            <w:vAlign w:val="center"/>
          </w:tcPr>
          <w:p>
            <w:pPr>
              <w:pStyle w:val="TableContents"/>
              <w:bidi w:val="0"/>
              <w:spacing w:before="100" w:after="100"/>
              <w:jc w:val="left"/>
              <w:rPr/>
            </w:pPr>
            <w:r>
              <w:rPr/>
              <w:t>Auth + policy service</w:t>
            </w:r>
          </w:p>
        </w:tc>
        <w:tc>
          <w:tcPr>
            <w:tcW w:w="9204" w:type="dxa"/>
            <w:tcBorders/>
            <w:vAlign w:val="center"/>
          </w:tcPr>
          <w:p>
            <w:pPr>
              <w:pStyle w:val="TableContents"/>
              <w:bidi w:val="0"/>
              <w:spacing w:before="100" w:after="100"/>
              <w:jc w:val="left"/>
              <w:rPr/>
            </w:pPr>
            <w:r>
              <w:rPr/>
              <w:t>Web service: nonce issuance, signature verification, status/validity check, policy evaluation, signed decisions</w:t>
            </w:r>
          </w:p>
        </w:tc>
        <w:tc>
          <w:tcPr>
            <w:tcW w:w="2652" w:type="dxa"/>
            <w:tcBorders/>
            <w:vAlign w:val="center"/>
          </w:tcPr>
          <w:p>
            <w:pPr>
              <w:pStyle w:val="TableContents"/>
              <w:bidi w:val="0"/>
              <w:spacing w:before="100" w:after="100"/>
              <w:jc w:val="left"/>
              <w:rPr/>
            </w:pPr>
            <w:r>
              <w:rPr/>
              <w:t>Vetted crypto library (libsodium / platform); JWT [40]</w:t>
            </w:r>
          </w:p>
        </w:tc>
      </w:tr>
      <w:tr>
        <w:trPr/>
        <w:tc>
          <w:tcPr>
            <w:tcW w:w="1651" w:type="dxa"/>
            <w:tcBorders/>
            <w:vAlign w:val="center"/>
          </w:tcPr>
          <w:p>
            <w:pPr>
              <w:pStyle w:val="TableContents"/>
              <w:bidi w:val="0"/>
              <w:spacing w:before="100" w:after="100"/>
              <w:jc w:val="left"/>
              <w:rPr/>
            </w:pPr>
            <w:r>
              <w:rPr/>
              <w:t>Stores</w:t>
            </w:r>
          </w:p>
        </w:tc>
        <w:tc>
          <w:tcPr>
            <w:tcW w:w="9204" w:type="dxa"/>
            <w:tcBorders/>
            <w:vAlign w:val="center"/>
          </w:tcPr>
          <w:p>
            <w:pPr>
              <w:pStyle w:val="TableContents"/>
              <w:bidi w:val="0"/>
              <w:spacing w:before="100" w:after="100"/>
              <w:jc w:val="left"/>
              <w:rPr/>
            </w:pPr>
            <w:r>
              <w:rPr/>
              <w:t>Relational DB with encrypted-at-rest volume; pseudonym mapping in separate schema; HSM simulated with an isolated key service (documented as simulation)</w:t>
            </w:r>
          </w:p>
        </w:tc>
        <w:tc>
          <w:tcPr>
            <w:tcW w:w="2652" w:type="dxa"/>
            <w:tcBorders/>
            <w:vAlign w:val="center"/>
          </w:tcPr>
          <w:p>
            <w:pPr>
              <w:pStyle w:val="TableContents"/>
              <w:bidi w:val="0"/>
              <w:spacing w:before="100" w:after="100"/>
              <w:jc w:val="left"/>
              <w:rPr/>
            </w:pPr>
            <w:r>
              <w:rPr/>
              <w:t>AES-256; parameterised queries</w:t>
            </w:r>
          </w:p>
        </w:tc>
      </w:tr>
      <w:tr>
        <w:trPr/>
        <w:tc>
          <w:tcPr>
            <w:tcW w:w="1651" w:type="dxa"/>
            <w:tcBorders/>
            <w:vAlign w:val="center"/>
          </w:tcPr>
          <w:p>
            <w:pPr>
              <w:pStyle w:val="TableContents"/>
              <w:bidi w:val="0"/>
              <w:spacing w:before="100" w:after="100"/>
              <w:jc w:val="left"/>
              <w:rPr/>
            </w:pPr>
            <w:r>
              <w:rPr/>
              <w:t>Audit log</w:t>
            </w:r>
          </w:p>
        </w:tc>
        <w:tc>
          <w:tcPr>
            <w:tcW w:w="9204" w:type="dxa"/>
            <w:tcBorders/>
            <w:vAlign w:val="center"/>
          </w:tcPr>
          <w:p>
            <w:pPr>
              <w:pStyle w:val="TableContents"/>
              <w:bidi w:val="0"/>
              <w:spacing w:before="100" w:after="100"/>
              <w:jc w:val="left"/>
              <w:rPr/>
            </w:pPr>
            <w:r>
              <w:rPr/>
              <w:t>Append-only table with hash chain and periodic signed checkpoints; verifier CLI</w:t>
            </w:r>
          </w:p>
        </w:tc>
        <w:tc>
          <w:tcPr>
            <w:tcW w:w="2652" w:type="dxa"/>
            <w:tcBorders/>
            <w:vAlign w:val="center"/>
          </w:tcPr>
          <w:p>
            <w:pPr>
              <w:pStyle w:val="TableContents"/>
              <w:bidi w:val="0"/>
              <w:spacing w:before="100" w:after="100"/>
              <w:jc w:val="left"/>
              <w:rPr/>
            </w:pPr>
            <w:r>
              <w:rPr/>
              <w:t>SHA-256; Ed25519</w:t>
            </w:r>
          </w:p>
        </w:tc>
      </w:tr>
      <w:tr>
        <w:trPr/>
        <w:tc>
          <w:tcPr>
            <w:tcW w:w="1651" w:type="dxa"/>
            <w:tcBorders/>
            <w:vAlign w:val="center"/>
          </w:tcPr>
          <w:p>
            <w:pPr>
              <w:pStyle w:val="TableContents"/>
              <w:bidi w:val="0"/>
              <w:spacing w:before="100" w:after="100"/>
              <w:jc w:val="left"/>
              <w:rPr/>
            </w:pPr>
            <w:r>
              <w:rPr/>
              <w:t>Guard tablet UI</w:t>
            </w:r>
          </w:p>
        </w:tc>
        <w:tc>
          <w:tcPr>
            <w:tcW w:w="9204" w:type="dxa"/>
            <w:tcBorders/>
            <w:vAlign w:val="center"/>
          </w:tcPr>
          <w:p>
            <w:pPr>
              <w:pStyle w:val="TableContents"/>
              <w:bidi w:val="0"/>
              <w:spacing w:before="100" w:after="100"/>
              <w:jc w:val="left"/>
              <w:rPr/>
            </w:pPr>
            <w:r>
              <w:rPr/>
              <w:t>Screens S05–S12, S16</w:t>
            </w:r>
          </w:p>
        </w:tc>
        <w:tc>
          <w:tcPr>
            <w:tcW w:w="2652" w:type="dxa"/>
            <w:tcBorders/>
            <w:vAlign w:val="center"/>
          </w:tcPr>
          <w:p>
            <w:pPr>
              <w:pStyle w:val="TableContents"/>
              <w:bidi w:val="0"/>
              <w:spacing w:before="100" w:after="100"/>
              <w:jc w:val="left"/>
              <w:rPr/>
            </w:pPr>
            <w:r>
              <w:rPr/>
              <w:t>Accessibility: contrast, icons, tones</w:t>
            </w:r>
          </w:p>
        </w:tc>
      </w:tr>
      <w:tr>
        <w:trPr/>
        <w:tc>
          <w:tcPr>
            <w:tcW w:w="1651" w:type="dxa"/>
            <w:tcBorders/>
            <w:vAlign w:val="center"/>
          </w:tcPr>
          <w:p>
            <w:pPr>
              <w:pStyle w:val="TableContents"/>
              <w:bidi w:val="0"/>
              <w:spacing w:before="100" w:after="100"/>
              <w:jc w:val="left"/>
              <w:rPr/>
            </w:pPr>
            <w:r>
              <w:rPr/>
              <w:t>Admin console</w:t>
            </w:r>
          </w:p>
        </w:tc>
        <w:tc>
          <w:tcPr>
            <w:tcW w:w="9204" w:type="dxa"/>
            <w:tcBorders/>
            <w:vAlign w:val="center"/>
          </w:tcPr>
          <w:p>
            <w:pPr>
              <w:pStyle w:val="TableContents"/>
              <w:bidi w:val="0"/>
              <w:spacing w:before="100" w:after="100"/>
              <w:jc w:val="left"/>
              <w:rPr/>
            </w:pPr>
            <w:r>
              <w:rPr/>
              <w:t>S17, S19, S20 with RBAC, MFA (TOTP [37]), confirm dialogs</w:t>
            </w:r>
          </w:p>
        </w:tc>
        <w:tc>
          <w:tcPr>
            <w:tcW w:w="2652" w:type="dxa"/>
            <w:tcBorders/>
            <w:vAlign w:val="center"/>
          </w:tcPr>
          <w:p>
            <w:pPr>
              <w:pStyle w:val="TableContents"/>
              <w:bidi w:val="0"/>
              <w:spacing w:before="100" w:after="100"/>
              <w:jc w:val="left"/>
              <w:rPr/>
            </w:pPr>
            <w:r>
              <w:rPr/>
              <w:t>OWASP ASVS L2 [29]</w:t>
            </w:r>
          </w:p>
        </w:tc>
      </w:tr>
      <w:tr>
        <w:trPr/>
        <w:tc>
          <w:tcPr>
            <w:tcW w:w="1651" w:type="dxa"/>
            <w:tcBorders/>
            <w:vAlign w:val="center"/>
          </w:tcPr>
          <w:p>
            <w:pPr>
              <w:pStyle w:val="TableContents"/>
              <w:bidi w:val="0"/>
              <w:spacing w:before="100" w:after="100"/>
              <w:jc w:val="left"/>
              <w:rPr/>
            </w:pPr>
            <w:r>
              <w:rPr/>
              <w:t>Student app</w:t>
            </w:r>
          </w:p>
        </w:tc>
        <w:tc>
          <w:tcPr>
            <w:tcW w:w="9204" w:type="dxa"/>
            <w:tcBorders/>
            <w:vAlign w:val="center"/>
          </w:tcPr>
          <w:p>
            <w:pPr>
              <w:pStyle w:val="TableContents"/>
              <w:bidi w:val="0"/>
              <w:spacing w:before="100" w:after="100"/>
              <w:jc w:val="left"/>
              <w:rPr/>
            </w:pPr>
            <w:r>
              <w:rPr/>
              <w:t>Enrolment, dynamic QR, HCE, report lost (S18), privacy view (S20)</w:t>
            </w:r>
          </w:p>
        </w:tc>
        <w:tc>
          <w:tcPr>
            <w:tcW w:w="2652" w:type="dxa"/>
            <w:tcBorders/>
            <w:vAlign w:val="center"/>
          </w:tcPr>
          <w:p>
            <w:pPr>
              <w:pStyle w:val="TableContents"/>
              <w:bidi w:val="0"/>
              <w:spacing w:before="100" w:after="100"/>
              <w:jc w:val="left"/>
              <w:rPr/>
            </w:pPr>
            <w:r>
              <w:rPr/>
              <w:t>Hardware keystore</w:t>
            </w:r>
          </w:p>
        </w:tc>
      </w:tr>
      <w:tr>
        <w:trPr/>
        <w:tc>
          <w:tcPr>
            <w:tcW w:w="1651" w:type="dxa"/>
            <w:tcBorders/>
            <w:vAlign w:val="center"/>
          </w:tcPr>
          <w:p>
            <w:pPr>
              <w:pStyle w:val="TableContents"/>
              <w:bidi w:val="0"/>
              <w:spacing w:before="100" w:after="100"/>
              <w:jc w:val="left"/>
              <w:rPr/>
            </w:pPr>
            <w:r>
              <w:rPr/>
              <w:t>Visitor flow</w:t>
            </w:r>
          </w:p>
        </w:tc>
        <w:tc>
          <w:tcPr>
            <w:tcW w:w="9204" w:type="dxa"/>
            <w:tcBorders/>
            <w:vAlign w:val="center"/>
          </w:tcPr>
          <w:p>
            <w:pPr>
              <w:pStyle w:val="TableContents"/>
              <w:bidi w:val="0"/>
              <w:spacing w:before="100" w:after="100"/>
              <w:jc w:val="left"/>
              <w:rPr/>
            </w:pPr>
            <w:r>
              <w:rPr/>
              <w:t>S13–S15 with signed passes</w:t>
            </w:r>
          </w:p>
        </w:tc>
        <w:tc>
          <w:tcPr>
            <w:tcW w:w="2652" w:type="dxa"/>
            <w:tcBorders/>
            <w:vAlign w:val="center"/>
          </w:tcPr>
          <w:p>
            <w:pPr>
              <w:pStyle w:val="TableContents"/>
              <w:bidi w:val="0"/>
              <w:spacing w:before="100" w:after="100"/>
              <w:jc w:val="left"/>
              <w:rPr/>
            </w:pPr>
            <w:r>
              <w:rPr/>
              <w:t>Ed25519</w:t>
            </w:r>
          </w:p>
        </w:tc>
      </w:tr>
    </w:tbl>
    <w:p>
      <w:pPr>
        <w:pStyle w:val="Heading2"/>
        <w:bidi w:val="0"/>
        <w:jc w:val="left"/>
        <w:rPr/>
      </w:pPr>
      <w:r>
        <w:rPr/>
        <w:t>40.3 Security testing</w:t>
      </w:r>
    </w:p>
    <w:p>
      <w:pPr>
        <w:pStyle w:val="BodyText"/>
        <w:numPr>
          <w:ilvl w:val="0"/>
          <w:numId w:val="44"/>
        </w:numPr>
        <w:tabs>
          <w:tab w:val="clear" w:pos="1134"/>
          <w:tab w:val="left" w:pos="809" w:leader="none"/>
        </w:tabs>
        <w:bidi w:val="0"/>
        <w:spacing w:before="100" w:after="0"/>
        <w:ind w:hanging="283" w:left="809"/>
        <w:jc w:val="left"/>
        <w:rPr/>
      </w:pPr>
      <w:r>
        <w:rPr/>
        <w:t xml:space="preserve">Unit and integration tests for every SEC requirement's "Phase 2 evaluation" column (Section 20). </w:t>
      </w:r>
    </w:p>
    <w:p>
      <w:pPr>
        <w:pStyle w:val="BodyText"/>
        <w:numPr>
          <w:ilvl w:val="0"/>
          <w:numId w:val="44"/>
        </w:numPr>
        <w:tabs>
          <w:tab w:val="clear" w:pos="1134"/>
          <w:tab w:val="left" w:pos="809" w:leader="none"/>
        </w:tabs>
        <w:bidi w:val="0"/>
        <w:spacing w:before="100" w:after="0"/>
        <w:ind w:hanging="283" w:left="809"/>
        <w:jc w:val="left"/>
        <w:rPr/>
      </w:pPr>
      <w:r>
        <w:rPr/>
        <w:t xml:space="preserve">Attack scenario replays (Section 25) as test cases: clone (UID copy), replay (captured token), expired, revoked, offline staleness, rogue-server ALLOW injection, cross-role API calls, log tampering. </w:t>
      </w:r>
    </w:p>
    <w:p>
      <w:pPr>
        <w:pStyle w:val="BodyText"/>
        <w:numPr>
          <w:ilvl w:val="0"/>
          <w:numId w:val="44"/>
        </w:numPr>
        <w:tabs>
          <w:tab w:val="clear" w:pos="1134"/>
          <w:tab w:val="left" w:pos="809" w:leader="none"/>
        </w:tabs>
        <w:bidi w:val="0"/>
        <w:spacing w:before="100" w:after="0"/>
        <w:ind w:hanging="283" w:left="809"/>
        <w:jc w:val="left"/>
        <w:rPr/>
      </w:pPr>
      <w:r>
        <w:rPr/>
        <w:t xml:space="preserve">Dependency vulnerability scan; ASVS L2 self-assessment; threat model review against implemented DFD. </w:t>
      </w:r>
    </w:p>
    <w:p>
      <w:pPr>
        <w:pStyle w:val="BodyText"/>
        <w:numPr>
          <w:ilvl w:val="0"/>
          <w:numId w:val="44"/>
        </w:numPr>
        <w:tabs>
          <w:tab w:val="clear" w:pos="1134"/>
          <w:tab w:val="left" w:pos="809" w:leader="none"/>
        </w:tabs>
        <w:bidi w:val="0"/>
        <w:ind w:hanging="283" w:left="809"/>
        <w:jc w:val="left"/>
        <w:rPr/>
      </w:pPr>
      <w:r>
        <w:rPr/>
        <w:t xml:space="preserve">Prepare for peer testing (Nov 18–25): expect testers to probe exactly the residuals we documented; the user guide will state them. </w:t>
      </w:r>
    </w:p>
    <w:p>
      <w:pPr>
        <w:pStyle w:val="Heading2"/>
        <w:bidi w:val="0"/>
        <w:jc w:val="left"/>
        <w:rPr/>
      </w:pPr>
      <w:r>
        <w:rPr/>
        <w:t>40.4 Usability testing</w:t>
      </w:r>
    </w:p>
    <w:p>
      <w:pPr>
        <w:pStyle w:val="BodyText"/>
        <w:numPr>
          <w:ilvl w:val="0"/>
          <w:numId w:val="45"/>
        </w:numPr>
        <w:tabs>
          <w:tab w:val="clear" w:pos="1134"/>
          <w:tab w:val="left" w:pos="809" w:leader="none"/>
        </w:tabs>
        <w:bidi w:val="0"/>
        <w:spacing w:before="100" w:after="0"/>
        <w:ind w:hanging="283" w:left="809"/>
        <w:jc w:val="left"/>
        <w:rPr/>
      </w:pPr>
      <w:r>
        <w:rPr/>
        <w:t xml:space="preserve">Task-based study with ≥5 guards (T5, T6, T7, T11, T12) and ≥10 students (T1, T2, T4, T13): success rate, time, errors, SUS [15]. </w:t>
      </w:r>
    </w:p>
    <w:p>
      <w:pPr>
        <w:pStyle w:val="BodyText"/>
        <w:numPr>
          <w:ilvl w:val="0"/>
          <w:numId w:val="45"/>
        </w:numPr>
        <w:tabs>
          <w:tab w:val="clear" w:pos="1134"/>
          <w:tab w:val="left" w:pos="809" w:leader="none"/>
        </w:tabs>
        <w:bidi w:val="0"/>
        <w:spacing w:before="100" w:after="0"/>
        <w:ind w:hanging="283" w:left="809"/>
        <w:jc w:val="left"/>
        <w:rPr/>
      </w:pPr>
      <w:r>
        <w:rPr/>
        <w:t xml:space="preserve">Comprehension test for USE-02 (guards classify result screens after 15-minute training). </w:t>
      </w:r>
    </w:p>
    <w:p>
      <w:pPr>
        <w:pStyle w:val="BodyText"/>
        <w:numPr>
          <w:ilvl w:val="0"/>
          <w:numId w:val="45"/>
        </w:numPr>
        <w:tabs>
          <w:tab w:val="clear" w:pos="1134"/>
          <w:tab w:val="left" w:pos="809" w:leader="none"/>
        </w:tabs>
        <w:bidi w:val="0"/>
        <w:spacing w:before="100" w:after="0"/>
        <w:ind w:hanging="283" w:left="809"/>
        <w:jc w:val="left"/>
        <w:rPr/>
      </w:pPr>
      <w:r>
        <w:rPr/>
        <w:t xml:space="preserve">Accessibility audit (WCAG 2.2 AA, contrast, screen reader on app). </w:t>
      </w:r>
    </w:p>
    <w:p>
      <w:pPr>
        <w:pStyle w:val="BodyText"/>
        <w:numPr>
          <w:ilvl w:val="0"/>
          <w:numId w:val="45"/>
        </w:numPr>
        <w:tabs>
          <w:tab w:val="clear" w:pos="1134"/>
          <w:tab w:val="left" w:pos="809" w:leader="none"/>
        </w:tabs>
        <w:bidi w:val="0"/>
        <w:ind w:hanging="283" w:left="809"/>
        <w:jc w:val="left"/>
        <w:rPr/>
      </w:pPr>
      <w:r>
        <w:rPr/>
        <w:t xml:space="preserve">Trust/privacy survey post-use (Q14/Q15 repeated). </w:t>
      </w:r>
    </w:p>
    <w:p>
      <w:pPr>
        <w:pStyle w:val="Heading2"/>
        <w:bidi w:val="0"/>
        <w:jc w:val="left"/>
        <w:rPr/>
      </w:pPr>
      <w:r>
        <w:rPr/>
        <w:t>40.5 Deliverables</w:t>
      </w:r>
    </w:p>
    <w:p>
      <w:pPr>
        <w:pStyle w:val="BodyText"/>
        <w:bidi w:val="0"/>
        <w:jc w:val="left"/>
        <w:rPr/>
      </w:pPr>
      <w:r>
        <w:rPr/>
        <w:t>Executable (server + reader/guard app + student app + admin console) with seeded demo data; user guide covering all roles and stating residual risks; updated report Sections 11, 16, 34, 36, 37; poster; recorded presentation answering Part A (study design, how studies shaped the tool, design themes) and Part B (security requirements, how addressed, classes of vulnerabilities reported by peers, causes and lessons) [43].</w:t>
      </w:r>
    </w:p>
    <w:p>
      <w:pPr>
        <w:pStyle w:val="HorizontalLine"/>
        <w:bidi w:val="0"/>
        <w:jc w:val="left"/>
        <w:rPr/>
      </w:pPr>
      <w:r>
        <w:rPr/>
      </w:r>
    </w:p>
    <w:p>
      <w:pPr>
        <w:pStyle w:val="Heading1"/>
        <w:bidi w:val="0"/>
        <w:jc w:val="left"/>
        <w:rPr/>
      </w:pPr>
      <w:r>
        <w:rPr/>
        <w:t>41. Conclusion</w:t>
      </w:r>
    </w:p>
    <w:p>
      <w:pPr>
        <w:pStyle w:val="BodyText"/>
        <w:bidi w:val="0"/>
        <w:jc w:val="left"/>
        <w:rPr/>
      </w:pPr>
      <w:r>
        <w:rPr/>
        <w:t>Phase 1 set out to replace an assumption ("a card is an identity") with an evidence chain. The chain is in place: a mixed-methods research plan with ready-to-run instruments; a literature and existing-system review that shows why authenticating card data rather than key possession has failed repeatedly in deployed systems; a threat model of twelve actors and seventeen threats with mitigations and honestly stated residuals; a requirements catalogue of 20 functional, 20 security, 12 privacy, 14 usability and 14 non-functional requirements; a credential lifecycle, security and system architecture, data-flow and privacy data-flow designs; workflows for every failure and edge case with no insecure bypass; a twenty-screen prototype in which every screen traces to a requirement; and an initial heuristic evaluation that already points to the wording problems Phase 2 testing must resolve.</w:t>
      </w:r>
    </w:p>
    <w:p>
      <w:pPr>
        <w:pStyle w:val="BodyText"/>
        <w:bidi w:val="0"/>
        <w:jc w:val="left"/>
        <w:rPr/>
      </w:pPr>
      <w:r>
        <w:rPr/>
        <w:t>The central design commitments are: authenticate the key, not the artefact; keep authentication and authorization as separate decisions with separate messages; show the guard a face and a status and nothing more; fail to a defined, audited manual mode rather than to an open gate; log everything pseudonymously and re-identify only with justification; and make the secure path the fastest one.</w:t>
      </w:r>
    </w:p>
    <w:p>
      <w:pPr>
        <w:pStyle w:val="BodyText"/>
        <w:bidi w:val="0"/>
        <w:jc w:val="left"/>
        <w:rPr/>
      </w:pPr>
      <w:r>
        <w:rPr/>
        <w:t>What Phase 1 has not done is collect primary data. Every placeholder in this report is a commitment to do so before Phase 2 development begins, and the traceability matrix is built so that each requirement's evidence column can be updated without restructuring the design. The provisional technology direction, a cryptographic smart card for everyone with an optional phone credential and signed visitor passes, is the direction the threat model and secondary research support; the user studies will confirm, adjust, or overturn it.</w:t>
      </w:r>
    </w:p>
    <w:p>
      <w:pPr>
        <w:pStyle w:val="Heading1"/>
        <w:bidi w:val="0"/>
        <w:jc w:val="left"/>
        <w:rPr/>
      </w:pPr>
      <w:r>
        <w:rPr/>
        <w:t>42. References</w:t>
      </w:r>
    </w:p>
    <w:p>
      <w:pPr>
        <w:pStyle w:val="BodyText"/>
        <w:bidi w:val="0"/>
        <w:jc w:val="left"/>
        <w:rPr/>
      </w:pPr>
      <w:r>
        <w:rPr/>
        <w:t>Numbering is fixed; all in-text citations use these numbers.</w:t>
      </w:r>
    </w:p>
    <w:p>
      <w:pPr>
        <w:pStyle w:val="BodyText"/>
        <w:bidi w:val="0"/>
        <w:jc w:val="left"/>
        <w:rPr/>
      </w:pPr>
      <w:r>
        <w:rPr>
          <w:rStyle w:val="Strong"/>
        </w:rPr>
        <w:t>Standards and government sources</w:t>
      </w:r>
    </w:p>
    <w:p>
      <w:pPr>
        <w:pStyle w:val="BodyText"/>
        <w:bidi w:val="0"/>
        <w:jc w:val="left"/>
        <w:rPr/>
      </w:pPr>
      <w:r>
        <w:rPr/>
        <w:t xml:space="preserve">[1] NIST. </w:t>
      </w:r>
      <w:r>
        <w:rPr>
          <w:rStyle w:val="Emphasis"/>
        </w:rPr>
        <w:t>SP 800-63-4: Digital Identity Guidelines</w:t>
      </w:r>
      <w:r>
        <w:rPr/>
        <w:t xml:space="preserve"> (with 800-63A-4 Identity Proofing, 800-63B-4 Authentication and Authenticator Management, 800-63C-4 Federation). National Institute of Standards and Technology, July 2025. https://csrc.nist.gov/pubs/sp/800/63/4/final</w:t>
      </w:r>
    </w:p>
    <w:p>
      <w:pPr>
        <w:pStyle w:val="BodyText"/>
        <w:bidi w:val="0"/>
        <w:jc w:val="left"/>
        <w:rPr/>
      </w:pPr>
      <w:r>
        <w:rPr/>
        <w:t xml:space="preserve">[2] NIST. </w:t>
      </w:r>
      <w:r>
        <w:rPr>
          <w:rStyle w:val="Emphasis"/>
        </w:rPr>
        <w:t>SP 800-116 Rev. 1: Guidelines for the Use of PIV Credentials in Facility Access</w:t>
      </w:r>
      <w:r>
        <w:rPr/>
        <w:t>. National Institute of Standards and Technology, June 2018. https://csrc.nist.gov/pubs/sp/800/116/r1/final</w:t>
      </w:r>
    </w:p>
    <w:p>
      <w:pPr>
        <w:pStyle w:val="BodyText"/>
        <w:bidi w:val="0"/>
        <w:jc w:val="left"/>
        <w:rPr/>
      </w:pPr>
      <w:r>
        <w:rPr/>
        <w:t xml:space="preserve">[3] NIST. </w:t>
      </w:r>
      <w:r>
        <w:rPr>
          <w:rStyle w:val="Emphasis"/>
        </w:rPr>
        <w:t>SP 800-57 Part 1 Rev. 5: Recommendation for Key Management</w:t>
      </w:r>
      <w:r>
        <w:rPr/>
        <w:t>. National Institute of Standards and Technology, May 2020.</w:t>
      </w:r>
    </w:p>
    <w:p>
      <w:pPr>
        <w:pStyle w:val="BodyText"/>
        <w:bidi w:val="0"/>
        <w:jc w:val="left"/>
        <w:rPr/>
      </w:pPr>
      <w:r>
        <w:rPr/>
        <w:t xml:space="preserve">[4] F. D. Garcia, G. de Koning Gans, R. Muijrers, P. van Rossum, R. Verdult, R. Wichers Schreur, B. Jacobs. "Dismantling MIFARE Classic." </w:t>
      </w:r>
      <w:r>
        <w:rPr>
          <w:rStyle w:val="Emphasis"/>
        </w:rPr>
        <w:t>ESORICS 2008</w:t>
      </w:r>
      <w:r>
        <w:rPr/>
        <w:t>, LNCS 5283, Springer, pp. 97–114.</w:t>
      </w:r>
    </w:p>
    <w:p>
      <w:pPr>
        <w:pStyle w:val="BodyText"/>
        <w:bidi w:val="0"/>
        <w:jc w:val="left"/>
        <w:rPr/>
      </w:pPr>
      <w:r>
        <w:rPr/>
        <w:t xml:space="preserve">[5] K. Nohl, D. Evans, Starbug, H. Plötz. "Reverse-Engineering a Cryptographic RFID Tag." </w:t>
      </w:r>
      <w:r>
        <w:rPr>
          <w:rStyle w:val="Emphasis"/>
        </w:rPr>
        <w:t>USENIX Security Symposium 2008</w:t>
      </w:r>
      <w:r>
        <w:rPr/>
        <w:t>, pp. 185–193.</w:t>
      </w:r>
    </w:p>
    <w:p>
      <w:pPr>
        <w:pStyle w:val="BodyText"/>
        <w:bidi w:val="0"/>
        <w:jc w:val="left"/>
        <w:rPr/>
      </w:pPr>
      <w:r>
        <w:rPr/>
        <w:t xml:space="preserve">[6] F. D. Garcia, G. de Koning Gans, R. Verdult, M. Meriac. "Dismantling iClass and iClass Elite." </w:t>
      </w:r>
      <w:r>
        <w:rPr>
          <w:rStyle w:val="Emphasis"/>
        </w:rPr>
        <w:t>ESORICS 2012</w:t>
      </w:r>
      <w:r>
        <w:rPr/>
        <w:t>, LNCS 7459, Springer, pp. 697–715.</w:t>
      </w:r>
    </w:p>
    <w:p>
      <w:pPr>
        <w:pStyle w:val="BodyText"/>
        <w:bidi w:val="0"/>
        <w:jc w:val="left"/>
        <w:rPr/>
      </w:pPr>
      <w:r>
        <w:rPr/>
        <w:t xml:space="preserve">[7] D. Oswald, C. Paar. "Breaking Mifare DESFire MF3ICD40: Power Analysis and Templates in the Real World." </w:t>
      </w:r>
      <w:r>
        <w:rPr>
          <w:rStyle w:val="Emphasis"/>
        </w:rPr>
        <w:t>CHES 2011</w:t>
      </w:r>
      <w:r>
        <w:rPr/>
        <w:t>, LNCS 6917, Springer, pp. 207–222.</w:t>
      </w:r>
    </w:p>
    <w:p>
      <w:pPr>
        <w:pStyle w:val="BodyText"/>
        <w:bidi w:val="0"/>
        <w:jc w:val="left"/>
        <w:rPr/>
      </w:pPr>
      <w:r>
        <w:rPr/>
        <w:t xml:space="preserve">[8] T. Tuominen, T. Hirvonen. "Ghost in the Locks" (Vision by VingCard vulnerability disclosure). F-Secure, April 2018. Reported in: A. Greenberg, "A One-Minute Attack Let Hackers Spoof Hotel Master Keys," </w:t>
      </w:r>
      <w:r>
        <w:rPr>
          <w:rStyle w:val="Emphasis"/>
        </w:rPr>
        <w:t>Wired</w:t>
      </w:r>
      <w:r>
        <w:rPr/>
        <w:t>, 25 Apr 2018.</w:t>
      </w:r>
    </w:p>
    <w:p>
      <w:pPr>
        <w:pStyle w:val="BodyText"/>
        <w:bidi w:val="0"/>
        <w:jc w:val="left"/>
        <w:rPr/>
      </w:pPr>
      <w:r>
        <w:rPr/>
        <w:t xml:space="preserve">[9] L. Wouters, I. Carroll, et al. "Unsaflok: Security vulnerabilities in dormakaba Saflok hotel locks." Disclosure site, March 2024. https://unsaflok.com/ . Reported in </w:t>
      </w:r>
      <w:r>
        <w:rPr>
          <w:rStyle w:val="Emphasis"/>
        </w:rPr>
        <w:t>Ars Technica</w:t>
      </w:r>
      <w:r>
        <w:rPr/>
        <w:t>, 21 Mar 2024.</w:t>
      </w:r>
    </w:p>
    <w:p>
      <w:pPr>
        <w:pStyle w:val="BodyText"/>
        <w:bidi w:val="0"/>
        <w:jc w:val="left"/>
        <w:rPr/>
      </w:pPr>
      <w:r>
        <w:rPr/>
        <w:t xml:space="preserve">[10] A. Adams, M. A. Sasse. "Users Are Not the Enemy." </w:t>
      </w:r>
      <w:r>
        <w:rPr>
          <w:rStyle w:val="Emphasis"/>
        </w:rPr>
        <w:t>Communications of the ACM</w:t>
      </w:r>
      <w:r>
        <w:rPr/>
        <w:t xml:space="preserve"> 42(12), 1999, pp. 40–46.</w:t>
      </w:r>
    </w:p>
    <w:p>
      <w:pPr>
        <w:pStyle w:val="BodyText"/>
        <w:bidi w:val="0"/>
        <w:jc w:val="left"/>
        <w:rPr/>
      </w:pPr>
      <w:r>
        <w:rPr/>
        <w:t xml:space="preserve">[11] C. Herley. "So Long, and No Thanks for the Externalities: The Rational Rejection of Security Advice by Users." </w:t>
      </w:r>
      <w:r>
        <w:rPr>
          <w:rStyle w:val="Emphasis"/>
        </w:rPr>
        <w:t>NSPW 2009</w:t>
      </w:r>
      <w:r>
        <w:rPr/>
        <w:t>, ACM, pp. 133–144.</w:t>
      </w:r>
    </w:p>
    <w:p>
      <w:pPr>
        <w:pStyle w:val="BodyText"/>
        <w:bidi w:val="0"/>
        <w:jc w:val="left"/>
        <w:rPr/>
      </w:pPr>
      <w:r>
        <w:rPr/>
        <w:t xml:space="preserve">[12] A. Whitten, J. D. Tygar. "Why Johnny Can't Encrypt: A Usability Evaluation of PGP 5.0." </w:t>
      </w:r>
      <w:r>
        <w:rPr>
          <w:rStyle w:val="Emphasis"/>
        </w:rPr>
        <w:t>USENIX Security Symposium 1999</w:t>
      </w:r>
      <w:r>
        <w:rPr/>
        <w:t>.</w:t>
      </w:r>
    </w:p>
    <w:p>
      <w:pPr>
        <w:pStyle w:val="BodyText"/>
        <w:bidi w:val="0"/>
        <w:jc w:val="left"/>
        <w:rPr/>
      </w:pPr>
      <w:r>
        <w:rPr/>
        <w:t xml:space="preserve">[13] K.-P. Yee. "User Interaction Design for Secure Systems." </w:t>
      </w:r>
      <w:r>
        <w:rPr>
          <w:rStyle w:val="Emphasis"/>
        </w:rPr>
        <w:t>ICICS 2002</w:t>
      </w:r>
      <w:r>
        <w:rPr/>
        <w:t>, LNCS 2513, Springer, pp. 278–290.</w:t>
      </w:r>
    </w:p>
    <w:p>
      <w:pPr>
        <w:pStyle w:val="BodyText"/>
        <w:bidi w:val="0"/>
        <w:jc w:val="left"/>
        <w:rPr/>
      </w:pPr>
      <w:r>
        <w:rPr/>
        <w:t xml:space="preserve">[14] J. H. Saltzer, M. D. Schroeder. "The Protection of Information in Computer Systems." </w:t>
      </w:r>
      <w:r>
        <w:rPr>
          <w:rStyle w:val="Emphasis"/>
        </w:rPr>
        <w:t>Proceedings of the IEEE</w:t>
      </w:r>
      <w:r>
        <w:rPr/>
        <w:t xml:space="preserve"> 63(9), 1975, pp. 1278–1308.</w:t>
      </w:r>
    </w:p>
    <w:p>
      <w:pPr>
        <w:pStyle w:val="BodyText"/>
        <w:bidi w:val="0"/>
        <w:jc w:val="left"/>
        <w:rPr/>
      </w:pPr>
      <w:r>
        <w:rPr/>
        <w:t xml:space="preserve">[15] J. Nielsen. "Enhancing the Explanatory Power of Usability Heuristics." </w:t>
      </w:r>
      <w:r>
        <w:rPr>
          <w:rStyle w:val="Emphasis"/>
        </w:rPr>
        <w:t>CHI 1994</w:t>
      </w:r>
      <w:r>
        <w:rPr/>
        <w:t>, ACM, pp. 152–158. Updated as "10 Usability Heuristics for User Interface Design," Nielsen Norman Group.</w:t>
      </w:r>
    </w:p>
    <w:p>
      <w:pPr>
        <w:pStyle w:val="BodyText"/>
        <w:bidi w:val="0"/>
        <w:jc w:val="left"/>
        <w:rPr/>
      </w:pPr>
      <w:r>
        <w:rPr/>
        <w:t xml:space="preserve">[16] L. F. Cranor. "A Framework for Reasoning About the Human in the Loop." </w:t>
      </w:r>
      <w:r>
        <w:rPr>
          <w:rStyle w:val="Emphasis"/>
        </w:rPr>
        <w:t>UPSEC 2008</w:t>
      </w:r>
      <w:r>
        <w:rPr/>
        <w:t>, USENIX.</w:t>
      </w:r>
    </w:p>
    <w:p>
      <w:pPr>
        <w:pStyle w:val="BodyText"/>
        <w:bidi w:val="0"/>
        <w:jc w:val="left"/>
        <w:rPr/>
      </w:pPr>
      <w:r>
        <w:rPr/>
        <w:t xml:space="preserve">[17] A. Beautement, M. A. Sasse, M. Wonham. "The Compliance Budget: Managing Security Behaviour in Organisations." </w:t>
      </w:r>
      <w:r>
        <w:rPr>
          <w:rStyle w:val="Emphasis"/>
        </w:rPr>
        <w:t>NSPW 2008</w:t>
      </w:r>
      <w:r>
        <w:rPr/>
        <w:t>, ACM, pp. 47–58.</w:t>
      </w:r>
    </w:p>
    <w:p>
      <w:pPr>
        <w:pStyle w:val="BodyText"/>
        <w:bidi w:val="0"/>
        <w:jc w:val="left"/>
        <w:rPr/>
      </w:pPr>
      <w:r>
        <w:rPr/>
        <w:t xml:space="preserve">[18] G. P. Hancke, M. G. Kuhn. "An RFID Distance Bounding Protocol." </w:t>
      </w:r>
      <w:r>
        <w:rPr>
          <w:rStyle w:val="Emphasis"/>
        </w:rPr>
        <w:t>SecureComm 2005</w:t>
      </w:r>
      <w:r>
        <w:rPr/>
        <w:t>, IEEE, pp. 67–73.</w:t>
      </w:r>
    </w:p>
    <w:p>
      <w:pPr>
        <w:pStyle w:val="BodyText"/>
        <w:bidi w:val="0"/>
        <w:jc w:val="left"/>
        <w:rPr/>
      </w:pPr>
      <w:r>
        <w:rPr/>
        <w:t xml:space="preserve">[19] A. Francillon, B. Danev, S. Capkun. "Relay Attacks on Passive Keyless Entry and Start Systems in Modern Cars." </w:t>
      </w:r>
      <w:r>
        <w:rPr>
          <w:rStyle w:val="Emphasis"/>
        </w:rPr>
        <w:t>NDSS 2011</w:t>
      </w:r>
      <w:r>
        <w:rPr/>
        <w:t>, Internet Society.</w:t>
      </w:r>
    </w:p>
    <w:p>
      <w:pPr>
        <w:pStyle w:val="BodyText"/>
        <w:bidi w:val="0"/>
        <w:jc w:val="left"/>
        <w:rPr/>
      </w:pPr>
      <w:r>
        <w:rPr/>
        <w:t xml:space="preserve">[20] L. Francis, G. Hancke, K. Mayes, K. Markantonakis. "Practical NFC Peer-to-Peer Relay Attack Using Mobile Phones." </w:t>
      </w:r>
      <w:r>
        <w:rPr>
          <w:rStyle w:val="Emphasis"/>
        </w:rPr>
        <w:t>RFIDSec 2010</w:t>
      </w:r>
      <w:r>
        <w:rPr/>
        <w:t>, LNCS 6370, Springer, pp. 35–49.</w:t>
      </w:r>
    </w:p>
    <w:p>
      <w:pPr>
        <w:pStyle w:val="BodyText"/>
        <w:bidi w:val="0"/>
        <w:jc w:val="left"/>
        <w:rPr/>
      </w:pPr>
      <w:r>
        <w:rPr/>
        <w:t xml:space="preserve">[21] K. Krombholz, P. Frühwirt, P. Kieseberg, I. Kapsalis, M. Huber, E. Weippl. "QR Code Security: A Survey of Attacks and Challenges for Usable Security." </w:t>
      </w:r>
      <w:r>
        <w:rPr>
          <w:rStyle w:val="Emphasis"/>
        </w:rPr>
        <w:t>HAS 2014 (HCI International)</w:t>
      </w:r>
      <w:r>
        <w:rPr/>
        <w:t>, LNCS 8533, Springer, pp. 79–90.</w:t>
      </w:r>
    </w:p>
    <w:p>
      <w:pPr>
        <w:pStyle w:val="BodyText"/>
        <w:bidi w:val="0"/>
        <w:jc w:val="left"/>
        <w:rPr/>
      </w:pPr>
      <w:r>
        <w:rPr/>
        <w:t xml:space="preserve">[22] Government of India. </w:t>
      </w:r>
      <w:r>
        <w:rPr>
          <w:rStyle w:val="Emphasis"/>
        </w:rPr>
        <w:t>The Digital Personal Data Protection Act, 2023</w:t>
      </w:r>
      <w:r>
        <w:rPr/>
        <w:t xml:space="preserve"> (No. 22 of 2023). Gazette of India, 11 August 2023.</w:t>
      </w:r>
    </w:p>
    <w:p>
      <w:pPr>
        <w:pStyle w:val="BodyText"/>
        <w:bidi w:val="0"/>
        <w:jc w:val="left"/>
        <w:rPr/>
      </w:pPr>
      <w:r>
        <w:rPr/>
        <w:t xml:space="preserve">[23] ISO/IEC 14443-1:2018 to 14443-4:2018. </w:t>
      </w:r>
      <w:r>
        <w:rPr>
          <w:rStyle w:val="Emphasis"/>
        </w:rPr>
        <w:t>Cards and security devices for personal identification — Contactless proximity objects</w:t>
      </w:r>
      <w:r>
        <w:rPr/>
        <w:t>. International Organization for Standardization.</w:t>
      </w:r>
    </w:p>
    <w:p>
      <w:pPr>
        <w:pStyle w:val="BodyText"/>
        <w:bidi w:val="0"/>
        <w:jc w:val="left"/>
        <w:rPr/>
      </w:pPr>
      <w:r>
        <w:rPr/>
        <w:t xml:space="preserve">[24] ISO/IEC 18092:2023. </w:t>
      </w:r>
      <w:r>
        <w:rPr>
          <w:rStyle w:val="Emphasis"/>
        </w:rPr>
        <w:t>Information technology — Telecommunications and information exchange between systems — Near Field Communication Interface and Protocol (NFCIP-1)</w:t>
      </w:r>
      <w:r>
        <w:rPr/>
        <w:t>.</w:t>
      </w:r>
    </w:p>
    <w:p>
      <w:pPr>
        <w:pStyle w:val="BodyText"/>
        <w:bidi w:val="0"/>
        <w:jc w:val="left"/>
        <w:rPr/>
      </w:pPr>
      <w:r>
        <w:rPr/>
        <w:t xml:space="preserve">[25] ISO/IEC 18004:2024. </w:t>
      </w:r>
      <w:r>
        <w:rPr>
          <w:rStyle w:val="Emphasis"/>
        </w:rPr>
        <w:t>Information technology — Automatic identification and data capture techniques — QR Code bar code symbology specification</w:t>
      </w:r>
      <w:r>
        <w:rPr/>
        <w:t>.</w:t>
      </w:r>
    </w:p>
    <w:p>
      <w:pPr>
        <w:pStyle w:val="BodyText"/>
        <w:bidi w:val="0"/>
        <w:jc w:val="left"/>
        <w:rPr/>
      </w:pPr>
      <w:r>
        <w:rPr/>
        <w:t xml:space="preserve">[26] ISO/IEC 29100:2024. </w:t>
      </w:r>
      <w:r>
        <w:rPr>
          <w:rStyle w:val="Emphasis"/>
        </w:rPr>
        <w:t>Information technology — Security techniques — Privacy framework</w:t>
      </w:r>
      <w:r>
        <w:rPr/>
        <w:t>.</w:t>
      </w:r>
    </w:p>
    <w:p>
      <w:pPr>
        <w:pStyle w:val="BodyText"/>
        <w:bidi w:val="0"/>
        <w:jc w:val="left"/>
        <w:rPr/>
      </w:pPr>
      <w:r>
        <w:rPr/>
        <w:t xml:space="preserve">[27] A. Cavoukian. </w:t>
      </w:r>
      <w:r>
        <w:rPr>
          <w:rStyle w:val="Emphasis"/>
        </w:rPr>
        <w:t>Privacy by Design: The 7 Foundational Principles</w:t>
      </w:r>
      <w:r>
        <w:rPr/>
        <w:t>. Information and Privacy Commissioner of Ontario, 2009 (rev. 2011).</w:t>
      </w:r>
    </w:p>
    <w:p>
      <w:pPr>
        <w:pStyle w:val="BodyText"/>
        <w:bidi w:val="0"/>
        <w:jc w:val="left"/>
        <w:rPr/>
      </w:pPr>
      <w:r>
        <w:rPr/>
        <w:t xml:space="preserve">[28] W3C. </w:t>
      </w:r>
      <w:r>
        <w:rPr>
          <w:rStyle w:val="Emphasis"/>
        </w:rPr>
        <w:t>Web Content Accessibility Guidelines (WCAG) 2.2</w:t>
      </w:r>
      <w:r>
        <w:rPr/>
        <w:t>. W3C Recommendation, 5 October 2023.</w:t>
      </w:r>
    </w:p>
    <w:p>
      <w:pPr>
        <w:pStyle w:val="BodyText"/>
        <w:bidi w:val="0"/>
        <w:jc w:val="left"/>
        <w:rPr/>
      </w:pPr>
      <w:r>
        <w:rPr/>
        <w:t xml:space="preserve">[29] OWASP Foundation. </w:t>
      </w:r>
      <w:r>
        <w:rPr>
          <w:rStyle w:val="Emphasis"/>
        </w:rPr>
        <w:t>Application Security Verification Standard (ASVS) 4.0.3</w:t>
      </w:r>
      <w:r>
        <w:rPr/>
        <w:t xml:space="preserve">, 2021; and </w:t>
      </w:r>
      <w:r>
        <w:rPr>
          <w:rStyle w:val="Emphasis"/>
        </w:rPr>
        <w:t>OWASP Logging Cheat Sheet</w:t>
      </w:r>
      <w:r>
        <w:rPr/>
        <w:t>.</w:t>
      </w:r>
    </w:p>
    <w:p>
      <w:pPr>
        <w:pStyle w:val="BodyText"/>
        <w:bidi w:val="0"/>
        <w:jc w:val="left"/>
        <w:rPr/>
      </w:pPr>
      <w:r>
        <w:rPr/>
        <w:t xml:space="preserve">[30] A. Shostack. </w:t>
      </w:r>
      <w:r>
        <w:rPr>
          <w:rStyle w:val="Emphasis"/>
        </w:rPr>
        <w:t>Threat Modeling: Designing for Security</w:t>
      </w:r>
      <w:r>
        <w:rPr/>
        <w:t>. Wiley, 2014.</w:t>
      </w:r>
    </w:p>
    <w:p>
      <w:pPr>
        <w:pStyle w:val="BodyText"/>
        <w:bidi w:val="0"/>
        <w:jc w:val="left"/>
        <w:rPr/>
      </w:pPr>
      <w:r>
        <w:rPr/>
        <w:t xml:space="preserve">[31] R. Anderson. </w:t>
      </w:r>
      <w:r>
        <w:rPr>
          <w:rStyle w:val="Emphasis"/>
        </w:rPr>
        <w:t>Security Engineering: A Guide to Building Dependable Distributed Systems</w:t>
      </w:r>
      <w:r>
        <w:rPr/>
        <w:t>, 3rd ed. Wiley, 2020. (Ch. 13 "Physical Tamper Resistance", Ch. 16 "Physical Protection".)</w:t>
      </w:r>
    </w:p>
    <w:p>
      <w:pPr>
        <w:pStyle w:val="BodyText"/>
        <w:bidi w:val="0"/>
        <w:jc w:val="left"/>
        <w:rPr/>
      </w:pPr>
      <w:r>
        <w:rPr/>
        <w:t xml:space="preserve">[32] R. Verdult. </w:t>
      </w:r>
      <w:r>
        <w:rPr>
          <w:rStyle w:val="Emphasis"/>
        </w:rPr>
        <w:t>The (in)security of proprietary cryptography</w:t>
      </w:r>
      <w:r>
        <w:rPr/>
        <w:t>. PhD thesis, Radboud University Nijmegen / KU Leuven, 2015.</w:t>
      </w:r>
    </w:p>
    <w:p>
      <w:pPr>
        <w:pStyle w:val="BodyText"/>
        <w:bidi w:val="0"/>
        <w:jc w:val="left"/>
        <w:rPr/>
      </w:pPr>
      <w:r>
        <w:rPr/>
        <w:t xml:space="preserve">[33] J. Bonneau, C. Herley, P. C. van Oorschot, F. Stajano. "The Quest to Replace Passwords: A Framework for Comparative Evaluation of Web Authentication Schemes." </w:t>
      </w:r>
      <w:r>
        <w:rPr>
          <w:rStyle w:val="Emphasis"/>
        </w:rPr>
        <w:t>IEEE Symposium on Security and Privacy 2012</w:t>
      </w:r>
      <w:r>
        <w:rPr/>
        <w:t>, pp. 553–567.</w:t>
      </w:r>
    </w:p>
    <w:p>
      <w:pPr>
        <w:pStyle w:val="BodyText"/>
        <w:bidi w:val="0"/>
        <w:jc w:val="left"/>
        <w:rPr/>
      </w:pPr>
      <w:r>
        <w:rPr/>
        <w:t xml:space="preserve">[34] S. Garfinkel, H. R. Lipford. </w:t>
      </w:r>
      <w:r>
        <w:rPr>
          <w:rStyle w:val="Emphasis"/>
        </w:rPr>
        <w:t>Usable Security: History, Themes, and Challenges</w:t>
      </w:r>
      <w:r>
        <w:rPr/>
        <w:t>. Morgan &amp; Claypool, 2014.</w:t>
      </w:r>
    </w:p>
    <w:p>
      <w:pPr>
        <w:pStyle w:val="BodyText"/>
        <w:bidi w:val="0"/>
        <w:jc w:val="left"/>
        <w:rPr/>
      </w:pPr>
      <w:r>
        <w:rPr/>
        <w:t>[35] Apple Inc. "Apple adds support for contactless student ID cards in Wallet." Apple Newsroom, 2 October 2018; and "Apple brings contactless student IDs on iPhone and Apple Watch to more universities," 13 August 2019.</w:t>
      </w:r>
    </w:p>
    <w:p>
      <w:pPr>
        <w:pStyle w:val="BodyText"/>
        <w:bidi w:val="0"/>
        <w:jc w:val="left"/>
        <w:rPr/>
      </w:pPr>
      <w:r>
        <w:rPr/>
        <w:t xml:space="preserve">[36] C. Brocious. "My Arduino can beat up your hotel room lock." </w:t>
      </w:r>
      <w:r>
        <w:rPr>
          <w:rStyle w:val="Emphasis"/>
        </w:rPr>
        <w:t>Black Hat USA 2012</w:t>
      </w:r>
      <w:r>
        <w:rPr/>
        <w:t xml:space="preserve"> (Onity HT lock vulnerability).</w:t>
      </w:r>
    </w:p>
    <w:p>
      <w:pPr>
        <w:pStyle w:val="BodyText"/>
        <w:bidi w:val="0"/>
        <w:jc w:val="left"/>
        <w:rPr/>
      </w:pPr>
      <w:r>
        <w:rPr/>
        <w:t xml:space="preserve">[37] D. M'Raihi, S. Machani, M. Pei, J. Rydell. </w:t>
      </w:r>
      <w:r>
        <w:rPr>
          <w:rStyle w:val="Emphasis"/>
        </w:rPr>
        <w:t>RFC 6238: TOTP: Time-Based One-Time Password Algorithm</w:t>
      </w:r>
      <w:r>
        <w:rPr/>
        <w:t>. IETF, May 2011.</w:t>
      </w:r>
    </w:p>
    <w:p>
      <w:pPr>
        <w:pStyle w:val="BodyText"/>
        <w:bidi w:val="0"/>
        <w:jc w:val="left"/>
        <w:rPr/>
      </w:pPr>
      <w:r>
        <w:rPr/>
        <w:t xml:space="preserve">[38] S. Josefsson, I. Liusvaara. </w:t>
      </w:r>
      <w:r>
        <w:rPr>
          <w:rStyle w:val="Emphasis"/>
        </w:rPr>
        <w:t>RFC 8032: Edwards-Curve Digital Signature Algorithm (EdDSA)</w:t>
      </w:r>
      <w:r>
        <w:rPr/>
        <w:t>. IETF, January 2017.</w:t>
      </w:r>
    </w:p>
    <w:p>
      <w:pPr>
        <w:pStyle w:val="BodyText"/>
        <w:bidi w:val="0"/>
        <w:jc w:val="left"/>
        <w:rPr/>
      </w:pPr>
      <w:r>
        <w:rPr/>
        <w:t xml:space="preserve">[39] E. Rescorla. </w:t>
      </w:r>
      <w:r>
        <w:rPr>
          <w:rStyle w:val="Emphasis"/>
        </w:rPr>
        <w:t>RFC 8446: The Transport Layer Security (TLS) Protocol Version 1.3</w:t>
      </w:r>
      <w:r>
        <w:rPr/>
        <w:t>. IETF, August 2018.</w:t>
      </w:r>
    </w:p>
    <w:p>
      <w:pPr>
        <w:pStyle w:val="BodyText"/>
        <w:bidi w:val="0"/>
        <w:jc w:val="left"/>
        <w:rPr/>
      </w:pPr>
      <w:r>
        <w:rPr/>
        <w:t xml:space="preserve">[40] M. Jones, J. Bradley, N. Sakimura. </w:t>
      </w:r>
      <w:r>
        <w:rPr>
          <w:rStyle w:val="Emphasis"/>
        </w:rPr>
        <w:t>RFC 7519: JSON Web Token (JWT)</w:t>
      </w:r>
      <w:r>
        <w:rPr/>
        <w:t>. IETF, May 2015.</w:t>
      </w:r>
    </w:p>
    <w:p>
      <w:pPr>
        <w:pStyle w:val="BodyText"/>
        <w:bidi w:val="0"/>
        <w:jc w:val="left"/>
        <w:rPr/>
      </w:pPr>
      <w:r>
        <w:rPr/>
        <w:t xml:space="preserve">[41] NXP Semiconductors. </w:t>
      </w:r>
      <w:r>
        <w:rPr>
          <w:rStyle w:val="Emphasis"/>
        </w:rPr>
        <w:t>MIFARE DESFire EV3 contactless multi-application IC</w:t>
      </w:r>
      <w:r>
        <w:rPr/>
        <w:t xml:space="preserve"> (product data sheet, AES-128 mutual authentication); </w:t>
      </w:r>
      <w:r>
        <w:rPr>
          <w:rStyle w:val="Emphasis"/>
        </w:rPr>
        <w:t>MIFARE Plus EV2</w:t>
      </w:r>
      <w:r>
        <w:rPr/>
        <w:t xml:space="preserve"> product data sheet. NXP, 2020–2022.</w:t>
      </w:r>
    </w:p>
    <w:p>
      <w:pPr>
        <w:pStyle w:val="BodyText"/>
        <w:bidi w:val="0"/>
        <w:jc w:val="left"/>
        <w:rPr/>
      </w:pPr>
      <w:r>
        <w:rPr/>
        <w:t xml:space="preserve">[42] M. A. Sasse, S. Brostoff, D. Weirich. "Transforming the 'Weakest Link' — a Human/Computer Interaction Approach to Usable and Effective Security." </w:t>
      </w:r>
      <w:r>
        <w:rPr>
          <w:rStyle w:val="Emphasis"/>
        </w:rPr>
        <w:t>BT Technology Journal</w:t>
      </w:r>
      <w:r>
        <w:rPr/>
        <w:t xml:space="preserve"> 19(3), 2001, pp. 122–131.</w:t>
      </w:r>
    </w:p>
    <w:p>
      <w:pPr>
        <w:pStyle w:val="BodyText"/>
        <w:bidi w:val="0"/>
        <w:jc w:val="left"/>
        <w:rPr/>
      </w:pPr>
      <w:r>
        <w:rPr/>
        <w:t>[43] IIIT-Delhi. Course Project Guidelines, CSE 347/652 | DES 306/525 Usable Security and Privacy, Monsoon 2026 (Dr. Arun Balaji Buduru). Course handout.</w:t>
      </w:r>
    </w:p>
    <w:p>
      <w:pPr>
        <w:pStyle w:val="BodyText"/>
        <w:bidi w:val="0"/>
        <w:jc w:val="left"/>
        <w:rPr/>
      </w:pPr>
      <w:r>
        <w:rPr>
          <w:rStyle w:val="Strong"/>
        </w:rPr>
        <w:t>Note on source quality.</w:t>
      </w:r>
      <w:r>
        <w:rPr/>
        <w:t xml:space="preserve"> Sources [8], [9] and [36] are security-conference or vendor disclosures rather than peer-reviewed papers; they are cited for the existence and nature of a publicly demonstrated attack, with the primary disclosure named and a reputable secondary report given. Vendor data sheets [41] are cited only for the cryptographic primitives a product family claims to implement, not for security assurance. Source [35] is cited only for the fact that named universities offer NFC student credentials in Apple Wallet, as stated by Apple; it is not cited as evidence of security properties.</w:t>
      </w:r>
    </w:p>
    <w:p>
      <w:pPr>
        <w:pStyle w:val="Heading1"/>
        <w:bidi w:val="0"/>
        <w:jc w:val="left"/>
        <w:rPr/>
      </w:pPr>
      <w:r>
        <w:rPr/>
        <w:t>Appendix A. Student Questionnaire</w:t>
      </w:r>
    </w:p>
    <w:p>
      <w:pPr>
        <w:pStyle w:val="BodyText"/>
        <w:bidi w:val="0"/>
        <w:jc w:val="left"/>
        <w:rPr/>
      </w:pPr>
      <w:r>
        <w:rPr>
          <w:rStyle w:val="Strong"/>
        </w:rPr>
        <w:t>Title for Google Forms:</w:t>
      </w:r>
      <w:r>
        <w:rPr/>
        <w:t xml:space="preserve"> Campus Entry Experience Survey (Usable Security &amp; Privacy course project)</w:t>
      </w:r>
    </w:p>
    <w:p>
      <w:pPr>
        <w:pStyle w:val="BodyText"/>
        <w:bidi w:val="0"/>
        <w:jc w:val="left"/>
        <w:rPr/>
      </w:pPr>
      <w:r>
        <w:rPr>
          <w:rStyle w:val="Strong"/>
        </w:rPr>
        <w:t>Form description (shown on page 1):</w:t>
      </w:r>
    </w:p>
    <w:p>
      <w:pPr>
        <w:pStyle w:val="BlockQuotation"/>
        <w:bidi w:val="0"/>
        <w:jc w:val="left"/>
        <w:rPr/>
      </w:pPr>
      <w:r>
        <w:rPr/>
        <w:t xml:space="preserve">This short survey (6–8 minutes) is part of a student course project in CSE 347/652 | DES 306/525 Usable Security and Privacy at IIIT-Delhi. We are studying how campus entry works today and how it could be made more secure, private and convenient. The survey is anonymous: we do not ask for your name, roll number, e-mail or phone number. Responses are stored on a password-protected team drive, reported only in aggregate, and deleted at the end of the course. Participation is voluntary and you may stop at any time. By clicking "Next" you confirm you are 18 or older and agree to take part. Questions: contact the team at </w:t>
      </w:r>
      <w:r>
        <w:rPr>
          <w:rStyle w:val="Strong"/>
        </w:rPr>
        <w:t>[TEAM CONTACT E-MAIL]</w:t>
      </w:r>
      <w:r>
        <w:rPr/>
        <w:t>.</w:t>
      </w:r>
    </w:p>
    <w:p>
      <w:pPr>
        <w:pStyle w:val="BodyText"/>
        <w:bidi w:val="0"/>
        <w:jc w:val="left"/>
        <w:rPr/>
      </w:pPr>
      <w:r>
        <w:rPr>
          <w:rStyle w:val="Strong"/>
        </w:rPr>
        <w:t>Google Forms settings:</w:t>
      </w:r>
      <w:r>
        <w:rPr/>
        <w:t xml:space="preserve"> Do not collect e-mail addresses. Do not limit to one response (requires sign-in). Shuffle option order OFF (ranking and Likert need fixed order). Show progress bar ON.</w:t>
      </w:r>
    </w:p>
    <w:p>
      <w:pPr>
        <w:pStyle w:val="HorizontalLine"/>
        <w:bidi w:val="0"/>
        <w:jc w:val="left"/>
        <w:rPr/>
      </w:pPr>
      <w:r>
        <w:rPr/>
      </w:r>
    </w:p>
    <w:p>
      <w:pPr>
        <w:pStyle w:val="Heading2"/>
        <w:bidi w:val="0"/>
        <w:jc w:val="left"/>
        <w:rPr/>
      </w:pPr>
      <w:r>
        <w:rPr/>
        <w:t>Section 1 — Background</w:t>
      </w:r>
    </w:p>
    <w:tbl>
      <w:tblPr>
        <w:tblW w:w="13507" w:type="dxa"/>
        <w:jc w:val="left"/>
        <w:tblInd w:w="28" w:type="dxa"/>
        <w:tblLayout w:type="fixed"/>
        <w:tblCellMar>
          <w:top w:w="28" w:type="dxa"/>
          <w:left w:w="28" w:type="dxa"/>
          <w:bottom w:w="28" w:type="dxa"/>
          <w:right w:w="28" w:type="dxa"/>
        </w:tblCellMar>
      </w:tblPr>
      <w:tblGrid>
        <w:gridCol w:w="497"/>
        <w:gridCol w:w="4099"/>
        <w:gridCol w:w="1234"/>
        <w:gridCol w:w="2545"/>
        <w:gridCol w:w="1115"/>
        <w:gridCol w:w="4017"/>
      </w:tblGrid>
      <w:tr>
        <w:trPr>
          <w:tblHeader w:val="true"/>
        </w:trPr>
        <w:tc>
          <w:tcPr>
            <w:tcW w:w="497" w:type="dxa"/>
            <w:tcBorders/>
            <w:vAlign w:val="center"/>
          </w:tcPr>
          <w:p>
            <w:pPr>
              <w:pStyle w:val="TableHeading"/>
              <w:suppressLineNumbers/>
              <w:shd w:fill="E5E7EB" w:val="clear"/>
              <w:bidi w:val="0"/>
              <w:spacing w:before="100" w:after="100"/>
              <w:jc w:val="left"/>
              <w:rPr/>
            </w:pPr>
            <w:r>
              <w:rPr/>
              <w:t>#</w:t>
            </w:r>
          </w:p>
        </w:tc>
        <w:tc>
          <w:tcPr>
            <w:tcW w:w="4099" w:type="dxa"/>
            <w:tcBorders/>
            <w:vAlign w:val="center"/>
          </w:tcPr>
          <w:p>
            <w:pPr>
              <w:pStyle w:val="TableHeading"/>
              <w:suppressLineNumbers/>
              <w:shd w:fill="E5E7EB" w:val="clear"/>
              <w:bidi w:val="0"/>
              <w:spacing w:before="100" w:after="100"/>
              <w:jc w:val="left"/>
              <w:rPr/>
            </w:pPr>
            <w:r>
              <w:rPr/>
              <w:t>Question</w:t>
            </w:r>
          </w:p>
        </w:tc>
        <w:tc>
          <w:tcPr>
            <w:tcW w:w="1234" w:type="dxa"/>
            <w:tcBorders/>
            <w:vAlign w:val="center"/>
          </w:tcPr>
          <w:p>
            <w:pPr>
              <w:pStyle w:val="TableHeading"/>
              <w:suppressLineNumbers/>
              <w:shd w:fill="E5E7EB" w:val="clear"/>
              <w:bidi w:val="0"/>
              <w:spacing w:before="100" w:after="100"/>
              <w:jc w:val="left"/>
              <w:rPr/>
            </w:pPr>
            <w:r>
              <w:rPr/>
              <w:t>Type</w:t>
            </w:r>
          </w:p>
        </w:tc>
        <w:tc>
          <w:tcPr>
            <w:tcW w:w="2545" w:type="dxa"/>
            <w:tcBorders/>
            <w:vAlign w:val="center"/>
          </w:tcPr>
          <w:p>
            <w:pPr>
              <w:pStyle w:val="TableHeading"/>
              <w:suppressLineNumbers/>
              <w:shd w:fill="E5E7EB" w:val="clear"/>
              <w:bidi w:val="0"/>
              <w:spacing w:before="100" w:after="100"/>
              <w:jc w:val="left"/>
              <w:rPr/>
            </w:pPr>
            <w:r>
              <w:rPr/>
              <w:t>Options</w:t>
            </w:r>
          </w:p>
        </w:tc>
        <w:tc>
          <w:tcPr>
            <w:tcW w:w="1115" w:type="dxa"/>
            <w:tcBorders/>
            <w:vAlign w:val="center"/>
          </w:tcPr>
          <w:p>
            <w:pPr>
              <w:pStyle w:val="TableHeading"/>
              <w:suppressLineNumbers/>
              <w:shd w:fill="E5E7EB" w:val="clear"/>
              <w:bidi w:val="0"/>
              <w:spacing w:before="100" w:after="100"/>
              <w:jc w:val="left"/>
              <w:rPr/>
            </w:pPr>
            <w:r>
              <w:rPr/>
              <w:t>Required</w:t>
            </w:r>
          </w:p>
        </w:tc>
        <w:tc>
          <w:tcPr>
            <w:tcW w:w="4017" w:type="dxa"/>
            <w:tcBorders/>
            <w:vAlign w:val="center"/>
          </w:tcPr>
          <w:p>
            <w:pPr>
              <w:pStyle w:val="TableHeading"/>
              <w:suppressLineNumbers/>
              <w:shd w:fill="E5E7EB" w:val="clear"/>
              <w:bidi w:val="0"/>
              <w:spacing w:before="100" w:after="100"/>
              <w:jc w:val="left"/>
              <w:rPr/>
            </w:pPr>
            <w:r>
              <w:rPr/>
              <w:t>Purpose</w:t>
            </w:r>
          </w:p>
        </w:tc>
      </w:tr>
      <w:tr>
        <w:trPr/>
        <w:tc>
          <w:tcPr>
            <w:tcW w:w="497" w:type="dxa"/>
            <w:tcBorders/>
            <w:vAlign w:val="center"/>
          </w:tcPr>
          <w:p>
            <w:pPr>
              <w:pStyle w:val="TableContents"/>
              <w:bidi w:val="0"/>
              <w:spacing w:before="100" w:after="100"/>
              <w:jc w:val="left"/>
              <w:rPr/>
            </w:pPr>
            <w:r>
              <w:rPr/>
              <w:t>Q1</w:t>
            </w:r>
          </w:p>
        </w:tc>
        <w:tc>
          <w:tcPr>
            <w:tcW w:w="4099" w:type="dxa"/>
            <w:tcBorders/>
            <w:vAlign w:val="center"/>
          </w:tcPr>
          <w:p>
            <w:pPr>
              <w:pStyle w:val="TableContents"/>
              <w:bidi w:val="0"/>
              <w:spacing w:before="100" w:after="100"/>
              <w:jc w:val="left"/>
              <w:rPr/>
            </w:pPr>
            <w:r>
              <w:rPr/>
              <w:t>Which programme are you in?</w:t>
            </w:r>
          </w:p>
        </w:tc>
        <w:tc>
          <w:tcPr>
            <w:tcW w:w="1234" w:type="dxa"/>
            <w:tcBorders/>
            <w:vAlign w:val="center"/>
          </w:tcPr>
          <w:p>
            <w:pPr>
              <w:pStyle w:val="TableContents"/>
              <w:bidi w:val="0"/>
              <w:spacing w:before="100" w:after="100"/>
              <w:jc w:val="left"/>
              <w:rPr/>
            </w:pPr>
            <w:r>
              <w:rPr/>
              <w:t>Multiple choice</w:t>
            </w:r>
          </w:p>
        </w:tc>
        <w:tc>
          <w:tcPr>
            <w:tcW w:w="2545" w:type="dxa"/>
            <w:tcBorders/>
            <w:vAlign w:val="center"/>
          </w:tcPr>
          <w:p>
            <w:pPr>
              <w:pStyle w:val="TableContents"/>
              <w:bidi w:val="0"/>
              <w:spacing w:before="100" w:after="100"/>
              <w:jc w:val="left"/>
              <w:rPr/>
            </w:pPr>
            <w:r>
              <w:rPr/>
              <w:t>UG (B.Tech) / PG (M.Tech / MSc) / PhD / Other</w:t>
            </w:r>
          </w:p>
        </w:tc>
        <w:tc>
          <w:tcPr>
            <w:tcW w:w="1115" w:type="dxa"/>
            <w:tcBorders/>
            <w:vAlign w:val="center"/>
          </w:tcPr>
          <w:p>
            <w:pPr>
              <w:pStyle w:val="TableContents"/>
              <w:bidi w:val="0"/>
              <w:spacing w:before="100" w:after="100"/>
              <w:jc w:val="left"/>
              <w:rPr/>
            </w:pPr>
            <w:r>
              <w:rPr/>
              <w:t>Yes</w:t>
            </w:r>
          </w:p>
        </w:tc>
        <w:tc>
          <w:tcPr>
            <w:tcW w:w="4017" w:type="dxa"/>
            <w:tcBorders/>
            <w:vAlign w:val="center"/>
          </w:tcPr>
          <w:p>
            <w:pPr>
              <w:pStyle w:val="TableContents"/>
              <w:bidi w:val="0"/>
              <w:spacing w:before="100" w:after="100"/>
              <w:jc w:val="left"/>
              <w:rPr/>
            </w:pPr>
            <w:r>
              <w:rPr/>
              <w:t>Segment respondents; check sample balance</w:t>
            </w:r>
          </w:p>
        </w:tc>
      </w:tr>
      <w:tr>
        <w:trPr/>
        <w:tc>
          <w:tcPr>
            <w:tcW w:w="497" w:type="dxa"/>
            <w:tcBorders/>
            <w:vAlign w:val="center"/>
          </w:tcPr>
          <w:p>
            <w:pPr>
              <w:pStyle w:val="TableContents"/>
              <w:bidi w:val="0"/>
              <w:spacing w:before="100" w:after="100"/>
              <w:jc w:val="left"/>
              <w:rPr/>
            </w:pPr>
            <w:r>
              <w:rPr/>
              <w:t>Q2</w:t>
            </w:r>
          </w:p>
        </w:tc>
        <w:tc>
          <w:tcPr>
            <w:tcW w:w="4099" w:type="dxa"/>
            <w:tcBorders/>
            <w:vAlign w:val="center"/>
          </w:tcPr>
          <w:p>
            <w:pPr>
              <w:pStyle w:val="TableContents"/>
              <w:bidi w:val="0"/>
              <w:spacing w:before="100" w:after="100"/>
              <w:jc w:val="left"/>
              <w:rPr/>
            </w:pPr>
            <w:r>
              <w:rPr/>
              <w:t>Are you a hosteller or a day scholar?</w:t>
            </w:r>
          </w:p>
        </w:tc>
        <w:tc>
          <w:tcPr>
            <w:tcW w:w="1234" w:type="dxa"/>
            <w:tcBorders/>
            <w:vAlign w:val="center"/>
          </w:tcPr>
          <w:p>
            <w:pPr>
              <w:pStyle w:val="TableContents"/>
              <w:bidi w:val="0"/>
              <w:spacing w:before="100" w:after="100"/>
              <w:jc w:val="left"/>
              <w:rPr/>
            </w:pPr>
            <w:r>
              <w:rPr/>
              <w:t>Multiple choice</w:t>
            </w:r>
          </w:p>
        </w:tc>
        <w:tc>
          <w:tcPr>
            <w:tcW w:w="2545" w:type="dxa"/>
            <w:tcBorders/>
            <w:vAlign w:val="center"/>
          </w:tcPr>
          <w:p>
            <w:pPr>
              <w:pStyle w:val="TableContents"/>
              <w:bidi w:val="0"/>
              <w:spacing w:before="100" w:after="100"/>
              <w:jc w:val="left"/>
              <w:rPr/>
            </w:pPr>
            <w:r>
              <w:rPr/>
              <w:t>Hosteller / Day scholar / Other</w:t>
            </w:r>
          </w:p>
        </w:tc>
        <w:tc>
          <w:tcPr>
            <w:tcW w:w="1115" w:type="dxa"/>
            <w:tcBorders/>
            <w:vAlign w:val="center"/>
          </w:tcPr>
          <w:p>
            <w:pPr>
              <w:pStyle w:val="TableContents"/>
              <w:bidi w:val="0"/>
              <w:spacing w:before="100" w:after="100"/>
              <w:jc w:val="left"/>
              <w:rPr/>
            </w:pPr>
            <w:r>
              <w:rPr/>
              <w:t>Yes</w:t>
            </w:r>
          </w:p>
        </w:tc>
        <w:tc>
          <w:tcPr>
            <w:tcW w:w="4017" w:type="dxa"/>
            <w:tcBorders/>
            <w:vAlign w:val="center"/>
          </w:tcPr>
          <w:p>
            <w:pPr>
              <w:pStyle w:val="TableContents"/>
              <w:bidi w:val="0"/>
              <w:spacing w:before="100" w:after="100"/>
              <w:jc w:val="left"/>
              <w:rPr/>
            </w:pPr>
            <w:r>
              <w:rPr/>
              <w:t>Entry frequency and time-of-day patterns differ</w:t>
            </w:r>
          </w:p>
        </w:tc>
      </w:tr>
      <w:tr>
        <w:trPr/>
        <w:tc>
          <w:tcPr>
            <w:tcW w:w="497" w:type="dxa"/>
            <w:tcBorders/>
            <w:vAlign w:val="center"/>
          </w:tcPr>
          <w:p>
            <w:pPr>
              <w:pStyle w:val="TableContents"/>
              <w:bidi w:val="0"/>
              <w:spacing w:before="100" w:after="100"/>
              <w:jc w:val="left"/>
              <w:rPr/>
            </w:pPr>
            <w:r>
              <w:rPr/>
              <w:t>Q3</w:t>
            </w:r>
          </w:p>
        </w:tc>
        <w:tc>
          <w:tcPr>
            <w:tcW w:w="4099" w:type="dxa"/>
            <w:tcBorders/>
            <w:vAlign w:val="center"/>
          </w:tcPr>
          <w:p>
            <w:pPr>
              <w:pStyle w:val="TableContents"/>
              <w:bidi w:val="0"/>
              <w:spacing w:before="100" w:after="100"/>
              <w:jc w:val="left"/>
              <w:rPr/>
            </w:pPr>
            <w:r>
              <w:rPr/>
              <w:t>On a typical weekday, how many times do you pass through a campus entry gate?</w:t>
            </w:r>
          </w:p>
        </w:tc>
        <w:tc>
          <w:tcPr>
            <w:tcW w:w="1234" w:type="dxa"/>
            <w:tcBorders/>
            <w:vAlign w:val="center"/>
          </w:tcPr>
          <w:p>
            <w:pPr>
              <w:pStyle w:val="TableContents"/>
              <w:bidi w:val="0"/>
              <w:spacing w:before="100" w:after="100"/>
              <w:jc w:val="left"/>
              <w:rPr/>
            </w:pPr>
            <w:r>
              <w:rPr/>
              <w:t>Multiple choice</w:t>
            </w:r>
          </w:p>
        </w:tc>
        <w:tc>
          <w:tcPr>
            <w:tcW w:w="2545" w:type="dxa"/>
            <w:tcBorders/>
            <w:vAlign w:val="center"/>
          </w:tcPr>
          <w:p>
            <w:pPr>
              <w:pStyle w:val="TableContents"/>
              <w:bidi w:val="0"/>
              <w:spacing w:before="100" w:after="100"/>
              <w:jc w:val="left"/>
              <w:rPr/>
            </w:pPr>
            <w:r>
              <w:rPr/>
              <w:t>0–1 / 2–3 / 4–5 / More than 5</w:t>
            </w:r>
          </w:p>
        </w:tc>
        <w:tc>
          <w:tcPr>
            <w:tcW w:w="1115" w:type="dxa"/>
            <w:tcBorders/>
            <w:vAlign w:val="center"/>
          </w:tcPr>
          <w:p>
            <w:pPr>
              <w:pStyle w:val="TableContents"/>
              <w:bidi w:val="0"/>
              <w:spacing w:before="100" w:after="100"/>
              <w:jc w:val="left"/>
              <w:rPr/>
            </w:pPr>
            <w:r>
              <w:rPr/>
              <w:t>Yes</w:t>
            </w:r>
          </w:p>
        </w:tc>
        <w:tc>
          <w:tcPr>
            <w:tcW w:w="4017" w:type="dxa"/>
            <w:tcBorders/>
            <w:vAlign w:val="center"/>
          </w:tcPr>
          <w:p>
            <w:pPr>
              <w:pStyle w:val="TableContents"/>
              <w:bidi w:val="0"/>
              <w:spacing w:before="100" w:after="100"/>
              <w:jc w:val="left"/>
              <w:rPr/>
            </w:pPr>
            <w:r>
              <w:rPr/>
              <w:t>Size how often authentication happens per user; informs speed requirement</w:t>
            </w:r>
          </w:p>
        </w:tc>
      </w:tr>
    </w:tbl>
    <w:p>
      <w:pPr>
        <w:pStyle w:val="Heading2"/>
        <w:bidi w:val="0"/>
        <w:jc w:val="left"/>
        <w:rPr/>
      </w:pPr>
      <w:r>
        <w:rPr/>
        <w:t>Section 2 — Current Entry Experience</w:t>
      </w:r>
    </w:p>
    <w:tbl>
      <w:tblPr>
        <w:tblW w:w="13507" w:type="dxa"/>
        <w:jc w:val="left"/>
        <w:tblInd w:w="28" w:type="dxa"/>
        <w:tblLayout w:type="fixed"/>
        <w:tblCellMar>
          <w:top w:w="28" w:type="dxa"/>
          <w:left w:w="28" w:type="dxa"/>
          <w:bottom w:w="28" w:type="dxa"/>
          <w:right w:w="28" w:type="dxa"/>
        </w:tblCellMar>
      </w:tblPr>
      <w:tblGrid>
        <w:gridCol w:w="738"/>
        <w:gridCol w:w="3279"/>
        <w:gridCol w:w="1131"/>
        <w:gridCol w:w="4737"/>
        <w:gridCol w:w="1115"/>
        <w:gridCol w:w="2507"/>
      </w:tblGrid>
      <w:tr>
        <w:trPr>
          <w:tblHeader w:val="true"/>
        </w:trPr>
        <w:tc>
          <w:tcPr>
            <w:tcW w:w="738" w:type="dxa"/>
            <w:tcBorders/>
            <w:vAlign w:val="center"/>
          </w:tcPr>
          <w:p>
            <w:pPr>
              <w:pStyle w:val="TableHeading"/>
              <w:suppressLineNumbers/>
              <w:shd w:fill="E5E7EB" w:val="clear"/>
              <w:bidi w:val="0"/>
              <w:spacing w:before="100" w:after="100"/>
              <w:jc w:val="left"/>
              <w:rPr/>
            </w:pPr>
            <w:r>
              <w:rPr/>
              <w:t>#</w:t>
            </w:r>
          </w:p>
        </w:tc>
        <w:tc>
          <w:tcPr>
            <w:tcW w:w="3279" w:type="dxa"/>
            <w:tcBorders/>
            <w:vAlign w:val="center"/>
          </w:tcPr>
          <w:p>
            <w:pPr>
              <w:pStyle w:val="TableHeading"/>
              <w:suppressLineNumbers/>
              <w:shd w:fill="E5E7EB" w:val="clear"/>
              <w:bidi w:val="0"/>
              <w:spacing w:before="100" w:after="100"/>
              <w:jc w:val="left"/>
              <w:rPr/>
            </w:pPr>
            <w:r>
              <w:rPr/>
              <w:t>Question</w:t>
            </w:r>
          </w:p>
        </w:tc>
        <w:tc>
          <w:tcPr>
            <w:tcW w:w="1131" w:type="dxa"/>
            <w:tcBorders/>
            <w:vAlign w:val="center"/>
          </w:tcPr>
          <w:p>
            <w:pPr>
              <w:pStyle w:val="TableHeading"/>
              <w:suppressLineNumbers/>
              <w:shd w:fill="E5E7EB" w:val="clear"/>
              <w:bidi w:val="0"/>
              <w:spacing w:before="100" w:after="100"/>
              <w:jc w:val="left"/>
              <w:rPr/>
            </w:pPr>
            <w:r>
              <w:rPr/>
              <w:t>Type</w:t>
            </w:r>
          </w:p>
        </w:tc>
        <w:tc>
          <w:tcPr>
            <w:tcW w:w="4737" w:type="dxa"/>
            <w:tcBorders/>
            <w:vAlign w:val="center"/>
          </w:tcPr>
          <w:p>
            <w:pPr>
              <w:pStyle w:val="TableHeading"/>
              <w:suppressLineNumbers/>
              <w:shd w:fill="E5E7EB" w:val="clear"/>
              <w:bidi w:val="0"/>
              <w:spacing w:before="100" w:after="100"/>
              <w:jc w:val="left"/>
              <w:rPr/>
            </w:pPr>
            <w:r>
              <w:rPr/>
              <w:t>Options</w:t>
            </w:r>
          </w:p>
        </w:tc>
        <w:tc>
          <w:tcPr>
            <w:tcW w:w="1115" w:type="dxa"/>
            <w:tcBorders/>
            <w:vAlign w:val="center"/>
          </w:tcPr>
          <w:p>
            <w:pPr>
              <w:pStyle w:val="TableHeading"/>
              <w:suppressLineNumbers/>
              <w:shd w:fill="E5E7EB" w:val="clear"/>
              <w:bidi w:val="0"/>
              <w:spacing w:before="100" w:after="100"/>
              <w:jc w:val="left"/>
              <w:rPr/>
            </w:pPr>
            <w:r>
              <w:rPr/>
              <w:t>Required</w:t>
            </w:r>
          </w:p>
        </w:tc>
        <w:tc>
          <w:tcPr>
            <w:tcW w:w="2507" w:type="dxa"/>
            <w:tcBorders/>
            <w:vAlign w:val="center"/>
          </w:tcPr>
          <w:p>
            <w:pPr>
              <w:pStyle w:val="TableHeading"/>
              <w:suppressLineNumbers/>
              <w:shd w:fill="E5E7EB" w:val="clear"/>
              <w:bidi w:val="0"/>
              <w:spacing w:before="100" w:after="100"/>
              <w:jc w:val="left"/>
              <w:rPr/>
            </w:pPr>
            <w:r>
              <w:rPr/>
              <w:t>Purpose</w:t>
            </w:r>
          </w:p>
        </w:tc>
      </w:tr>
      <w:tr>
        <w:trPr/>
        <w:tc>
          <w:tcPr>
            <w:tcW w:w="738" w:type="dxa"/>
            <w:tcBorders/>
            <w:vAlign w:val="center"/>
          </w:tcPr>
          <w:p>
            <w:pPr>
              <w:pStyle w:val="TableContents"/>
              <w:bidi w:val="0"/>
              <w:spacing w:before="100" w:after="100"/>
              <w:jc w:val="left"/>
              <w:rPr/>
            </w:pPr>
            <w:r>
              <w:rPr/>
              <w:t>Q4</w:t>
            </w:r>
          </w:p>
        </w:tc>
        <w:tc>
          <w:tcPr>
            <w:tcW w:w="3279" w:type="dxa"/>
            <w:tcBorders/>
            <w:vAlign w:val="center"/>
          </w:tcPr>
          <w:p>
            <w:pPr>
              <w:pStyle w:val="TableContents"/>
              <w:bidi w:val="0"/>
              <w:spacing w:before="100" w:after="100"/>
              <w:jc w:val="left"/>
              <w:rPr/>
            </w:pPr>
            <w:r>
              <w:rPr/>
              <w:t>How do you usually carry your college ID card?</w:t>
            </w:r>
          </w:p>
        </w:tc>
        <w:tc>
          <w:tcPr>
            <w:tcW w:w="1131" w:type="dxa"/>
            <w:tcBorders/>
            <w:vAlign w:val="center"/>
          </w:tcPr>
          <w:p>
            <w:pPr>
              <w:pStyle w:val="TableContents"/>
              <w:bidi w:val="0"/>
              <w:spacing w:before="100" w:after="100"/>
              <w:jc w:val="left"/>
              <w:rPr/>
            </w:pPr>
            <w:r>
              <w:rPr/>
              <w:t>Multiple choice</w:t>
            </w:r>
          </w:p>
        </w:tc>
        <w:tc>
          <w:tcPr>
            <w:tcW w:w="4737" w:type="dxa"/>
            <w:tcBorders/>
            <w:vAlign w:val="center"/>
          </w:tcPr>
          <w:p>
            <w:pPr>
              <w:pStyle w:val="TableContents"/>
              <w:bidi w:val="0"/>
              <w:spacing w:before="100" w:after="100"/>
              <w:jc w:val="left"/>
              <w:rPr/>
            </w:pPr>
            <w:r>
              <w:rPr/>
              <w:t>On a lanyard, visible / In wallet or pocket / In bag / I often don't carry it / Other</w:t>
            </w:r>
          </w:p>
        </w:tc>
        <w:tc>
          <w:tcPr>
            <w:tcW w:w="1115" w:type="dxa"/>
            <w:tcBorders/>
            <w:vAlign w:val="center"/>
          </w:tcPr>
          <w:p>
            <w:pPr>
              <w:pStyle w:val="TableContents"/>
              <w:bidi w:val="0"/>
              <w:spacing w:before="100" w:after="100"/>
              <w:jc w:val="left"/>
              <w:rPr/>
            </w:pPr>
            <w:r>
              <w:rPr/>
              <w:t>Yes</w:t>
            </w:r>
          </w:p>
        </w:tc>
        <w:tc>
          <w:tcPr>
            <w:tcW w:w="2507" w:type="dxa"/>
            <w:tcBorders/>
            <w:vAlign w:val="center"/>
          </w:tcPr>
          <w:p>
            <w:pPr>
              <w:pStyle w:val="TableContents"/>
              <w:bidi w:val="0"/>
              <w:spacing w:before="100" w:after="100"/>
              <w:jc w:val="left"/>
              <w:rPr/>
            </w:pPr>
            <w:r>
              <w:rPr/>
              <w:t>Retrieval effort; informs H1 and form-factor decision</w:t>
            </w:r>
          </w:p>
        </w:tc>
      </w:tr>
      <w:tr>
        <w:trPr/>
        <w:tc>
          <w:tcPr>
            <w:tcW w:w="738" w:type="dxa"/>
            <w:tcBorders/>
            <w:vAlign w:val="center"/>
          </w:tcPr>
          <w:p>
            <w:pPr>
              <w:pStyle w:val="TableContents"/>
              <w:bidi w:val="0"/>
              <w:spacing w:before="100" w:after="100"/>
              <w:jc w:val="left"/>
              <w:rPr/>
            </w:pPr>
            <w:r>
              <w:rPr/>
              <w:t>Q5</w:t>
            </w:r>
          </w:p>
        </w:tc>
        <w:tc>
          <w:tcPr>
            <w:tcW w:w="3279" w:type="dxa"/>
            <w:tcBorders/>
            <w:vAlign w:val="center"/>
          </w:tcPr>
          <w:p>
            <w:pPr>
              <w:pStyle w:val="TableContents"/>
              <w:bidi w:val="0"/>
              <w:spacing w:before="100" w:after="100"/>
              <w:jc w:val="left"/>
              <w:rPr/>
            </w:pPr>
            <w:r>
              <w:rPr/>
              <w:t>When you enter, how closely does the guard usually look at your ID?</w:t>
            </w:r>
          </w:p>
        </w:tc>
        <w:tc>
          <w:tcPr>
            <w:tcW w:w="1131" w:type="dxa"/>
            <w:tcBorders/>
            <w:vAlign w:val="center"/>
          </w:tcPr>
          <w:p>
            <w:pPr>
              <w:pStyle w:val="TableContents"/>
              <w:bidi w:val="0"/>
              <w:spacing w:before="100" w:after="100"/>
              <w:jc w:val="left"/>
              <w:rPr/>
            </w:pPr>
            <w:r>
              <w:rPr/>
              <w:t>Multiple choice</w:t>
            </w:r>
          </w:p>
        </w:tc>
        <w:tc>
          <w:tcPr>
            <w:tcW w:w="4737" w:type="dxa"/>
            <w:tcBorders/>
            <w:vAlign w:val="center"/>
          </w:tcPr>
          <w:p>
            <w:pPr>
              <w:pStyle w:val="TableContents"/>
              <w:bidi w:val="0"/>
              <w:spacing w:before="100" w:after="100"/>
              <w:jc w:val="left"/>
              <w:rPr/>
            </w:pPr>
            <w:r>
              <w:rPr/>
              <w:t>Does not look; I walk through / Glances at the card from a distance / Looks at the card and my face / Asks me to stop and checks carefully / Varies a lot</w:t>
            </w:r>
          </w:p>
        </w:tc>
        <w:tc>
          <w:tcPr>
            <w:tcW w:w="1115" w:type="dxa"/>
            <w:tcBorders/>
            <w:vAlign w:val="center"/>
          </w:tcPr>
          <w:p>
            <w:pPr>
              <w:pStyle w:val="TableContents"/>
              <w:bidi w:val="0"/>
              <w:spacing w:before="100" w:after="100"/>
              <w:jc w:val="left"/>
              <w:rPr/>
            </w:pPr>
            <w:r>
              <w:rPr/>
              <w:t>Yes</w:t>
            </w:r>
          </w:p>
        </w:tc>
        <w:tc>
          <w:tcPr>
            <w:tcW w:w="2507" w:type="dxa"/>
            <w:tcBorders/>
            <w:vAlign w:val="center"/>
          </w:tcPr>
          <w:p>
            <w:pPr>
              <w:pStyle w:val="TableContents"/>
              <w:bidi w:val="0"/>
              <w:spacing w:before="100" w:after="100"/>
              <w:jc w:val="left"/>
              <w:rPr/>
            </w:pPr>
            <w:r>
              <w:rPr/>
              <w:t>Measures perceived rigour of current check (RQ1, H3, H7)</w:t>
            </w:r>
          </w:p>
        </w:tc>
      </w:tr>
      <w:tr>
        <w:trPr/>
        <w:tc>
          <w:tcPr>
            <w:tcW w:w="738" w:type="dxa"/>
            <w:tcBorders/>
            <w:vAlign w:val="center"/>
          </w:tcPr>
          <w:p>
            <w:pPr>
              <w:pStyle w:val="TableContents"/>
              <w:bidi w:val="0"/>
              <w:spacing w:before="100" w:after="100"/>
              <w:jc w:val="left"/>
              <w:rPr/>
            </w:pPr>
            <w:r>
              <w:rPr/>
              <w:t>Q11a</w:t>
            </w:r>
          </w:p>
        </w:tc>
        <w:tc>
          <w:tcPr>
            <w:tcW w:w="3279" w:type="dxa"/>
            <w:tcBorders/>
            <w:vAlign w:val="center"/>
          </w:tcPr>
          <w:p>
            <w:pPr>
              <w:pStyle w:val="TableContents"/>
              <w:bidi w:val="0"/>
              <w:spacing w:before="100" w:after="100"/>
              <w:jc w:val="left"/>
              <w:rPr/>
            </w:pPr>
            <w:r>
              <w:rPr/>
              <w:t>At the busiest time you enter, how long do you typically wait in the queue at the gate?</w:t>
            </w:r>
          </w:p>
        </w:tc>
        <w:tc>
          <w:tcPr>
            <w:tcW w:w="1131" w:type="dxa"/>
            <w:tcBorders/>
            <w:vAlign w:val="center"/>
          </w:tcPr>
          <w:p>
            <w:pPr>
              <w:pStyle w:val="TableContents"/>
              <w:bidi w:val="0"/>
              <w:spacing w:before="100" w:after="100"/>
              <w:jc w:val="left"/>
              <w:rPr/>
            </w:pPr>
            <w:r>
              <w:rPr/>
              <w:t>Multiple choice</w:t>
            </w:r>
          </w:p>
        </w:tc>
        <w:tc>
          <w:tcPr>
            <w:tcW w:w="4737" w:type="dxa"/>
            <w:tcBorders/>
            <w:vAlign w:val="center"/>
          </w:tcPr>
          <w:p>
            <w:pPr>
              <w:pStyle w:val="TableContents"/>
              <w:bidi w:val="0"/>
              <w:spacing w:before="100" w:after="100"/>
              <w:jc w:val="left"/>
              <w:rPr/>
            </w:pPr>
            <w:r>
              <w:rPr/>
              <w:t>No wait / Under 30 seconds / 30 s – 1 min / 1–3 min / More than 3 min</w:t>
            </w:r>
          </w:p>
        </w:tc>
        <w:tc>
          <w:tcPr>
            <w:tcW w:w="1115" w:type="dxa"/>
            <w:tcBorders/>
            <w:vAlign w:val="center"/>
          </w:tcPr>
          <w:p>
            <w:pPr>
              <w:pStyle w:val="TableContents"/>
              <w:bidi w:val="0"/>
              <w:spacing w:before="100" w:after="100"/>
              <w:jc w:val="left"/>
              <w:rPr/>
            </w:pPr>
            <w:r>
              <w:rPr/>
              <w:t>Yes</w:t>
            </w:r>
          </w:p>
        </w:tc>
        <w:tc>
          <w:tcPr>
            <w:tcW w:w="2507" w:type="dxa"/>
            <w:tcBorders/>
            <w:vAlign w:val="center"/>
          </w:tcPr>
          <w:p>
            <w:pPr>
              <w:pStyle w:val="TableContents"/>
              <w:bidi w:val="0"/>
              <w:spacing w:before="100" w:after="100"/>
              <w:jc w:val="left"/>
              <w:rPr/>
            </w:pPr>
            <w:r>
              <w:rPr/>
              <w:t>Quantifies queueing (RQ3)</w:t>
            </w:r>
          </w:p>
        </w:tc>
      </w:tr>
      <w:tr>
        <w:trPr/>
        <w:tc>
          <w:tcPr>
            <w:tcW w:w="738" w:type="dxa"/>
            <w:tcBorders/>
            <w:vAlign w:val="center"/>
          </w:tcPr>
          <w:p>
            <w:pPr>
              <w:pStyle w:val="TableContents"/>
              <w:bidi w:val="0"/>
              <w:spacing w:before="100" w:after="100"/>
              <w:jc w:val="left"/>
              <w:rPr/>
            </w:pPr>
            <w:r>
              <w:rPr/>
              <w:t>Q11b</w:t>
            </w:r>
          </w:p>
        </w:tc>
        <w:tc>
          <w:tcPr>
            <w:tcW w:w="3279" w:type="dxa"/>
            <w:tcBorders/>
            <w:vAlign w:val="center"/>
          </w:tcPr>
          <w:p>
            <w:pPr>
              <w:pStyle w:val="TableContents"/>
              <w:bidi w:val="0"/>
              <w:spacing w:before="100" w:after="100"/>
              <w:jc w:val="left"/>
              <w:rPr/>
            </w:pPr>
            <w:r>
              <w:rPr/>
              <w:t>"Retrieving my ID card at the gate is inconvenient."</w:t>
            </w:r>
          </w:p>
        </w:tc>
        <w:tc>
          <w:tcPr>
            <w:tcW w:w="1131" w:type="dxa"/>
            <w:tcBorders/>
            <w:vAlign w:val="center"/>
          </w:tcPr>
          <w:p>
            <w:pPr>
              <w:pStyle w:val="TableContents"/>
              <w:bidi w:val="0"/>
              <w:spacing w:before="100" w:after="100"/>
              <w:jc w:val="left"/>
              <w:rPr/>
            </w:pPr>
            <w:r>
              <w:rPr/>
              <w:t>Likert (5)</w:t>
            </w:r>
          </w:p>
        </w:tc>
        <w:tc>
          <w:tcPr>
            <w:tcW w:w="4737" w:type="dxa"/>
            <w:tcBorders/>
            <w:vAlign w:val="center"/>
          </w:tcPr>
          <w:p>
            <w:pPr>
              <w:pStyle w:val="TableContents"/>
              <w:bidi w:val="0"/>
              <w:spacing w:before="100" w:after="100"/>
              <w:jc w:val="left"/>
              <w:rPr/>
            </w:pPr>
            <w:r>
              <w:rPr/>
              <w:t>Strongly disagree / Disagree / Neutral / Agree / Strongly agree</w:t>
            </w:r>
          </w:p>
        </w:tc>
        <w:tc>
          <w:tcPr>
            <w:tcW w:w="1115" w:type="dxa"/>
            <w:tcBorders/>
            <w:vAlign w:val="center"/>
          </w:tcPr>
          <w:p>
            <w:pPr>
              <w:pStyle w:val="TableContents"/>
              <w:bidi w:val="0"/>
              <w:spacing w:before="100" w:after="100"/>
              <w:jc w:val="left"/>
              <w:rPr/>
            </w:pPr>
            <w:r>
              <w:rPr/>
              <w:t>Yes</w:t>
            </w:r>
          </w:p>
        </w:tc>
        <w:tc>
          <w:tcPr>
            <w:tcW w:w="2507" w:type="dxa"/>
            <w:tcBorders/>
            <w:vAlign w:val="center"/>
          </w:tcPr>
          <w:p>
            <w:pPr>
              <w:pStyle w:val="TableContents"/>
              <w:bidi w:val="0"/>
              <w:spacing w:before="100" w:after="100"/>
              <w:jc w:val="left"/>
              <w:rPr/>
            </w:pPr>
            <w:r>
              <w:rPr/>
              <w:t>Perceived friction of current mechanism</w:t>
            </w:r>
          </w:p>
        </w:tc>
      </w:tr>
    </w:tbl>
    <w:p>
      <w:pPr>
        <w:pStyle w:val="Heading2"/>
        <w:bidi w:val="0"/>
        <w:jc w:val="left"/>
        <w:rPr/>
      </w:pPr>
      <w:r>
        <w:rPr/>
        <w:t>Section 3 — Problems and Failures</w:t>
      </w:r>
    </w:p>
    <w:tbl>
      <w:tblPr>
        <w:tblW w:w="13507" w:type="dxa"/>
        <w:jc w:val="left"/>
        <w:tblInd w:w="28" w:type="dxa"/>
        <w:tblLayout w:type="fixed"/>
        <w:tblCellMar>
          <w:top w:w="28" w:type="dxa"/>
          <w:left w:w="28" w:type="dxa"/>
          <w:bottom w:w="28" w:type="dxa"/>
          <w:right w:w="28" w:type="dxa"/>
        </w:tblCellMar>
      </w:tblPr>
      <w:tblGrid>
        <w:gridCol w:w="614"/>
        <w:gridCol w:w="2939"/>
        <w:gridCol w:w="1530"/>
        <w:gridCol w:w="4631"/>
        <w:gridCol w:w="1115"/>
        <w:gridCol w:w="2678"/>
      </w:tblGrid>
      <w:tr>
        <w:trPr>
          <w:tblHeader w:val="true"/>
        </w:trPr>
        <w:tc>
          <w:tcPr>
            <w:tcW w:w="614" w:type="dxa"/>
            <w:tcBorders/>
            <w:vAlign w:val="center"/>
          </w:tcPr>
          <w:p>
            <w:pPr>
              <w:pStyle w:val="TableHeading"/>
              <w:suppressLineNumbers/>
              <w:shd w:fill="E5E7EB" w:val="clear"/>
              <w:bidi w:val="0"/>
              <w:spacing w:before="100" w:after="100"/>
              <w:jc w:val="left"/>
              <w:rPr/>
            </w:pPr>
            <w:r>
              <w:rPr/>
              <w:t>#</w:t>
            </w:r>
          </w:p>
        </w:tc>
        <w:tc>
          <w:tcPr>
            <w:tcW w:w="2939" w:type="dxa"/>
            <w:tcBorders/>
            <w:vAlign w:val="center"/>
          </w:tcPr>
          <w:p>
            <w:pPr>
              <w:pStyle w:val="TableHeading"/>
              <w:suppressLineNumbers/>
              <w:shd w:fill="E5E7EB" w:val="clear"/>
              <w:bidi w:val="0"/>
              <w:spacing w:before="100" w:after="100"/>
              <w:jc w:val="left"/>
              <w:rPr/>
            </w:pPr>
            <w:r>
              <w:rPr/>
              <w:t>Question</w:t>
            </w:r>
          </w:p>
        </w:tc>
        <w:tc>
          <w:tcPr>
            <w:tcW w:w="1530" w:type="dxa"/>
            <w:tcBorders/>
            <w:vAlign w:val="center"/>
          </w:tcPr>
          <w:p>
            <w:pPr>
              <w:pStyle w:val="TableHeading"/>
              <w:suppressLineNumbers/>
              <w:shd w:fill="E5E7EB" w:val="clear"/>
              <w:bidi w:val="0"/>
              <w:spacing w:before="100" w:after="100"/>
              <w:jc w:val="left"/>
              <w:rPr/>
            </w:pPr>
            <w:r>
              <w:rPr/>
              <w:t>Type</w:t>
            </w:r>
          </w:p>
        </w:tc>
        <w:tc>
          <w:tcPr>
            <w:tcW w:w="4631" w:type="dxa"/>
            <w:tcBorders/>
            <w:vAlign w:val="center"/>
          </w:tcPr>
          <w:p>
            <w:pPr>
              <w:pStyle w:val="TableHeading"/>
              <w:suppressLineNumbers/>
              <w:shd w:fill="E5E7EB" w:val="clear"/>
              <w:bidi w:val="0"/>
              <w:spacing w:before="100" w:after="100"/>
              <w:jc w:val="left"/>
              <w:rPr/>
            </w:pPr>
            <w:r>
              <w:rPr/>
              <w:t>Options</w:t>
            </w:r>
          </w:p>
        </w:tc>
        <w:tc>
          <w:tcPr>
            <w:tcW w:w="1115" w:type="dxa"/>
            <w:tcBorders/>
            <w:vAlign w:val="center"/>
          </w:tcPr>
          <w:p>
            <w:pPr>
              <w:pStyle w:val="TableHeading"/>
              <w:suppressLineNumbers/>
              <w:shd w:fill="E5E7EB" w:val="clear"/>
              <w:bidi w:val="0"/>
              <w:spacing w:before="100" w:after="100"/>
              <w:jc w:val="left"/>
              <w:rPr/>
            </w:pPr>
            <w:r>
              <w:rPr/>
              <w:t>Required</w:t>
            </w:r>
          </w:p>
        </w:tc>
        <w:tc>
          <w:tcPr>
            <w:tcW w:w="2678" w:type="dxa"/>
            <w:tcBorders/>
            <w:vAlign w:val="center"/>
          </w:tcPr>
          <w:p>
            <w:pPr>
              <w:pStyle w:val="TableHeading"/>
              <w:suppressLineNumbers/>
              <w:shd w:fill="E5E7EB" w:val="clear"/>
              <w:bidi w:val="0"/>
              <w:spacing w:before="100" w:after="100"/>
              <w:jc w:val="left"/>
              <w:rPr/>
            </w:pPr>
            <w:r>
              <w:rPr/>
              <w:t>Purpose</w:t>
            </w:r>
          </w:p>
        </w:tc>
      </w:tr>
      <w:tr>
        <w:trPr/>
        <w:tc>
          <w:tcPr>
            <w:tcW w:w="614" w:type="dxa"/>
            <w:tcBorders/>
            <w:vAlign w:val="center"/>
          </w:tcPr>
          <w:p>
            <w:pPr>
              <w:pStyle w:val="TableContents"/>
              <w:bidi w:val="0"/>
              <w:spacing w:before="100" w:after="100"/>
              <w:jc w:val="left"/>
              <w:rPr/>
            </w:pPr>
            <w:r>
              <w:rPr/>
              <w:t>Q6</w:t>
            </w:r>
          </w:p>
        </w:tc>
        <w:tc>
          <w:tcPr>
            <w:tcW w:w="2939" w:type="dxa"/>
            <w:tcBorders/>
            <w:vAlign w:val="center"/>
          </w:tcPr>
          <w:p>
            <w:pPr>
              <w:pStyle w:val="TableContents"/>
              <w:bidi w:val="0"/>
              <w:spacing w:before="100" w:after="100"/>
              <w:jc w:val="left"/>
              <w:rPr/>
            </w:pPr>
            <w:r>
              <w:rPr/>
              <w:t>In the last month, how many times did you arrive at the gate without your ID card?</w:t>
            </w:r>
          </w:p>
        </w:tc>
        <w:tc>
          <w:tcPr>
            <w:tcW w:w="1530" w:type="dxa"/>
            <w:tcBorders/>
            <w:vAlign w:val="center"/>
          </w:tcPr>
          <w:p>
            <w:pPr>
              <w:pStyle w:val="TableContents"/>
              <w:bidi w:val="0"/>
              <w:spacing w:before="100" w:after="100"/>
              <w:jc w:val="left"/>
              <w:rPr/>
            </w:pPr>
            <w:r>
              <w:rPr/>
              <w:t>Multiple choice</w:t>
            </w:r>
          </w:p>
        </w:tc>
        <w:tc>
          <w:tcPr>
            <w:tcW w:w="4631" w:type="dxa"/>
            <w:tcBorders/>
            <w:vAlign w:val="center"/>
          </w:tcPr>
          <w:p>
            <w:pPr>
              <w:pStyle w:val="TableContents"/>
              <w:bidi w:val="0"/>
              <w:spacing w:before="100" w:after="100"/>
              <w:jc w:val="left"/>
              <w:rPr/>
            </w:pPr>
            <w:r>
              <w:rPr/>
              <w:t>0 / 1 / 2–3 / 4 or more</w:t>
            </w:r>
          </w:p>
        </w:tc>
        <w:tc>
          <w:tcPr>
            <w:tcW w:w="1115" w:type="dxa"/>
            <w:tcBorders/>
            <w:vAlign w:val="center"/>
          </w:tcPr>
          <w:p>
            <w:pPr>
              <w:pStyle w:val="TableContents"/>
              <w:bidi w:val="0"/>
              <w:spacing w:before="100" w:after="100"/>
              <w:jc w:val="left"/>
              <w:rPr/>
            </w:pPr>
            <w:r>
              <w:rPr/>
              <w:t>Yes</w:t>
            </w:r>
          </w:p>
        </w:tc>
        <w:tc>
          <w:tcPr>
            <w:tcW w:w="2678" w:type="dxa"/>
            <w:tcBorders/>
            <w:vAlign w:val="center"/>
          </w:tcPr>
          <w:p>
            <w:pPr>
              <w:pStyle w:val="TableContents"/>
              <w:bidi w:val="0"/>
              <w:spacing w:before="100" w:after="100"/>
              <w:jc w:val="left"/>
              <w:rPr/>
            </w:pPr>
            <w:r>
              <w:rPr/>
              <w:t>Frequency of forgotten-ID case (H4)</w:t>
            </w:r>
          </w:p>
        </w:tc>
      </w:tr>
      <w:tr>
        <w:trPr/>
        <w:tc>
          <w:tcPr>
            <w:tcW w:w="614" w:type="dxa"/>
            <w:tcBorders/>
            <w:vAlign w:val="center"/>
          </w:tcPr>
          <w:p>
            <w:pPr>
              <w:pStyle w:val="TableContents"/>
              <w:bidi w:val="0"/>
              <w:spacing w:before="100" w:after="100"/>
              <w:jc w:val="left"/>
              <w:rPr/>
            </w:pPr>
            <w:r>
              <w:rPr/>
              <w:t>Q7</w:t>
            </w:r>
          </w:p>
        </w:tc>
        <w:tc>
          <w:tcPr>
            <w:tcW w:w="2939" w:type="dxa"/>
            <w:tcBorders/>
            <w:vAlign w:val="center"/>
          </w:tcPr>
          <w:p>
            <w:pPr>
              <w:pStyle w:val="TableContents"/>
              <w:bidi w:val="0"/>
              <w:spacing w:before="100" w:after="100"/>
              <w:jc w:val="left"/>
              <w:rPr/>
            </w:pPr>
            <w:r>
              <w:rPr/>
              <w:t>The last time you arrived without your ID, what happened?</w:t>
            </w:r>
          </w:p>
        </w:tc>
        <w:tc>
          <w:tcPr>
            <w:tcW w:w="1530" w:type="dxa"/>
            <w:tcBorders/>
            <w:vAlign w:val="center"/>
          </w:tcPr>
          <w:p>
            <w:pPr>
              <w:pStyle w:val="TableContents"/>
              <w:bidi w:val="0"/>
              <w:spacing w:before="100" w:after="100"/>
              <w:jc w:val="left"/>
              <w:rPr/>
            </w:pPr>
            <w:r>
              <w:rPr/>
              <w:t>Checkboxes (multiple)</w:t>
            </w:r>
          </w:p>
        </w:tc>
        <w:tc>
          <w:tcPr>
            <w:tcW w:w="4631" w:type="dxa"/>
            <w:tcBorders/>
            <w:vAlign w:val="center"/>
          </w:tcPr>
          <w:p>
            <w:pPr>
              <w:pStyle w:val="TableContents"/>
              <w:bidi w:val="0"/>
              <w:spacing w:before="100" w:after="100"/>
              <w:jc w:val="left"/>
              <w:rPr/>
            </w:pPr>
            <w:r>
              <w:rPr/>
              <w:t>Guard let me in without asking / Guard recognised me and let me in / I showed another ID or proof / Guard asked questions then let me in / Someone vouched for me / I was refused entry / Never happened to me / Other (specify)</w:t>
            </w:r>
          </w:p>
        </w:tc>
        <w:tc>
          <w:tcPr>
            <w:tcW w:w="1115" w:type="dxa"/>
            <w:tcBorders/>
            <w:vAlign w:val="center"/>
          </w:tcPr>
          <w:p>
            <w:pPr>
              <w:pStyle w:val="TableContents"/>
              <w:bidi w:val="0"/>
              <w:spacing w:before="100" w:after="100"/>
              <w:jc w:val="left"/>
              <w:rPr/>
            </w:pPr>
            <w:r>
              <w:rPr/>
              <w:t>Yes</w:t>
            </w:r>
          </w:p>
        </w:tc>
        <w:tc>
          <w:tcPr>
            <w:tcW w:w="2678" w:type="dxa"/>
            <w:tcBorders/>
            <w:vAlign w:val="center"/>
          </w:tcPr>
          <w:p>
            <w:pPr>
              <w:pStyle w:val="TableContents"/>
              <w:bidi w:val="0"/>
              <w:spacing w:before="100" w:after="100"/>
              <w:jc w:val="left"/>
              <w:rPr/>
            </w:pPr>
            <w:r>
              <w:rPr/>
              <w:t>Documents actual fallback behaviour (RQ2)</w:t>
            </w:r>
          </w:p>
        </w:tc>
      </w:tr>
      <w:tr>
        <w:trPr/>
        <w:tc>
          <w:tcPr>
            <w:tcW w:w="614" w:type="dxa"/>
            <w:tcBorders/>
            <w:vAlign w:val="center"/>
          </w:tcPr>
          <w:p>
            <w:pPr>
              <w:pStyle w:val="TableContents"/>
              <w:bidi w:val="0"/>
              <w:spacing w:before="100" w:after="100"/>
              <w:jc w:val="left"/>
              <w:rPr/>
            </w:pPr>
            <w:r>
              <w:rPr/>
              <w:t>Q8</w:t>
            </w:r>
          </w:p>
        </w:tc>
        <w:tc>
          <w:tcPr>
            <w:tcW w:w="2939" w:type="dxa"/>
            <w:tcBorders/>
            <w:vAlign w:val="center"/>
          </w:tcPr>
          <w:p>
            <w:pPr>
              <w:pStyle w:val="TableContents"/>
              <w:bidi w:val="0"/>
              <w:spacing w:before="100" w:after="100"/>
              <w:jc w:val="left"/>
              <w:rPr/>
            </w:pPr>
            <w:r>
              <w:rPr/>
              <w:t>If you were refused entry without your ID, what did you do?</w:t>
            </w:r>
          </w:p>
        </w:tc>
        <w:tc>
          <w:tcPr>
            <w:tcW w:w="1530" w:type="dxa"/>
            <w:tcBorders/>
            <w:vAlign w:val="center"/>
          </w:tcPr>
          <w:p>
            <w:pPr>
              <w:pStyle w:val="TableContents"/>
              <w:bidi w:val="0"/>
              <w:spacing w:before="100" w:after="100"/>
              <w:jc w:val="left"/>
              <w:rPr/>
            </w:pPr>
            <w:r>
              <w:rPr/>
              <w:t>Short answer</w:t>
            </w:r>
          </w:p>
        </w:tc>
        <w:tc>
          <w:tcPr>
            <w:tcW w:w="4631" w:type="dxa"/>
            <w:tcBorders/>
            <w:vAlign w:val="center"/>
          </w:tcPr>
          <w:p>
            <w:pPr>
              <w:pStyle w:val="TableContents"/>
              <w:bidi w:val="0"/>
              <w:spacing w:before="100" w:after="100"/>
              <w:jc w:val="left"/>
              <w:rPr/>
            </w:pPr>
            <w:r>
              <w:rPr/>
              <w:t>—</w:t>
            </w:r>
          </w:p>
        </w:tc>
        <w:tc>
          <w:tcPr>
            <w:tcW w:w="1115" w:type="dxa"/>
            <w:tcBorders/>
            <w:vAlign w:val="center"/>
          </w:tcPr>
          <w:p>
            <w:pPr>
              <w:pStyle w:val="TableContents"/>
              <w:bidi w:val="0"/>
              <w:spacing w:before="100" w:after="100"/>
              <w:jc w:val="left"/>
              <w:rPr/>
            </w:pPr>
            <w:r>
              <w:rPr/>
              <w:t>No</w:t>
            </w:r>
          </w:p>
        </w:tc>
        <w:tc>
          <w:tcPr>
            <w:tcW w:w="2678" w:type="dxa"/>
            <w:tcBorders/>
            <w:vAlign w:val="center"/>
          </w:tcPr>
          <w:p>
            <w:pPr>
              <w:pStyle w:val="TableContents"/>
              <w:bidi w:val="0"/>
              <w:spacing w:before="100" w:after="100"/>
              <w:jc w:val="left"/>
              <w:rPr/>
            </w:pPr>
            <w:r>
              <w:rPr/>
              <w:t>Qualitative detail on the refusal path</w:t>
            </w:r>
          </w:p>
        </w:tc>
      </w:tr>
      <w:tr>
        <w:trPr/>
        <w:tc>
          <w:tcPr>
            <w:tcW w:w="614" w:type="dxa"/>
            <w:tcBorders/>
            <w:vAlign w:val="center"/>
          </w:tcPr>
          <w:p>
            <w:pPr>
              <w:pStyle w:val="TableContents"/>
              <w:bidi w:val="0"/>
              <w:spacing w:before="100" w:after="100"/>
              <w:jc w:val="left"/>
              <w:rPr/>
            </w:pPr>
            <w:r>
              <w:rPr/>
              <w:t>Q9</w:t>
            </w:r>
          </w:p>
        </w:tc>
        <w:tc>
          <w:tcPr>
            <w:tcW w:w="2939" w:type="dxa"/>
            <w:tcBorders/>
            <w:vAlign w:val="center"/>
          </w:tcPr>
          <w:p>
            <w:pPr>
              <w:pStyle w:val="TableContents"/>
              <w:bidi w:val="0"/>
              <w:spacing w:before="100" w:after="100"/>
              <w:jc w:val="left"/>
              <w:rPr/>
            </w:pPr>
            <w:r>
              <w:rPr/>
              <w:t>Have you ever lost your college ID card?</w:t>
            </w:r>
          </w:p>
        </w:tc>
        <w:tc>
          <w:tcPr>
            <w:tcW w:w="1530" w:type="dxa"/>
            <w:tcBorders/>
            <w:vAlign w:val="center"/>
          </w:tcPr>
          <w:p>
            <w:pPr>
              <w:pStyle w:val="TableContents"/>
              <w:bidi w:val="0"/>
              <w:spacing w:before="100" w:after="100"/>
              <w:jc w:val="left"/>
              <w:rPr/>
            </w:pPr>
            <w:r>
              <w:rPr/>
              <w:t>Multiple choice</w:t>
            </w:r>
          </w:p>
        </w:tc>
        <w:tc>
          <w:tcPr>
            <w:tcW w:w="4631" w:type="dxa"/>
            <w:tcBorders/>
            <w:vAlign w:val="center"/>
          </w:tcPr>
          <w:p>
            <w:pPr>
              <w:pStyle w:val="TableContents"/>
              <w:bidi w:val="0"/>
              <w:spacing w:before="100" w:after="100"/>
              <w:jc w:val="left"/>
              <w:rPr/>
            </w:pPr>
            <w:r>
              <w:rPr/>
              <w:t>Yes, once / Yes, more than once / No</w:t>
            </w:r>
          </w:p>
        </w:tc>
        <w:tc>
          <w:tcPr>
            <w:tcW w:w="1115" w:type="dxa"/>
            <w:tcBorders/>
            <w:vAlign w:val="center"/>
          </w:tcPr>
          <w:p>
            <w:pPr>
              <w:pStyle w:val="TableContents"/>
              <w:bidi w:val="0"/>
              <w:spacing w:before="100" w:after="100"/>
              <w:jc w:val="left"/>
              <w:rPr/>
            </w:pPr>
            <w:r>
              <w:rPr/>
              <w:t>Yes</w:t>
            </w:r>
          </w:p>
        </w:tc>
        <w:tc>
          <w:tcPr>
            <w:tcW w:w="2678" w:type="dxa"/>
            <w:tcBorders/>
            <w:vAlign w:val="center"/>
          </w:tcPr>
          <w:p>
            <w:pPr>
              <w:pStyle w:val="TableContents"/>
              <w:bidi w:val="0"/>
              <w:spacing w:before="100" w:after="100"/>
              <w:jc w:val="left"/>
              <w:rPr/>
            </w:pPr>
            <w:r>
              <w:rPr/>
              <w:t>Frequency of lost-credential case (H5)</w:t>
            </w:r>
          </w:p>
        </w:tc>
      </w:tr>
      <w:tr>
        <w:trPr/>
        <w:tc>
          <w:tcPr>
            <w:tcW w:w="614" w:type="dxa"/>
            <w:tcBorders/>
            <w:vAlign w:val="center"/>
          </w:tcPr>
          <w:p>
            <w:pPr>
              <w:pStyle w:val="TableContents"/>
              <w:bidi w:val="0"/>
              <w:spacing w:before="100" w:after="100"/>
              <w:jc w:val="left"/>
              <w:rPr/>
            </w:pPr>
            <w:r>
              <w:rPr/>
              <w:t>Q10</w:t>
            </w:r>
          </w:p>
        </w:tc>
        <w:tc>
          <w:tcPr>
            <w:tcW w:w="2939" w:type="dxa"/>
            <w:tcBorders/>
            <w:vAlign w:val="center"/>
          </w:tcPr>
          <w:p>
            <w:pPr>
              <w:pStyle w:val="TableContents"/>
              <w:bidi w:val="0"/>
              <w:spacing w:before="100" w:after="100"/>
              <w:jc w:val="left"/>
              <w:rPr/>
            </w:pPr>
            <w:r>
              <w:rPr/>
              <w:t>If yes, roughly how many days did it take to get a replacement, and could you enter campus in the meantime?</w:t>
            </w:r>
          </w:p>
        </w:tc>
        <w:tc>
          <w:tcPr>
            <w:tcW w:w="1530" w:type="dxa"/>
            <w:tcBorders/>
            <w:vAlign w:val="center"/>
          </w:tcPr>
          <w:p>
            <w:pPr>
              <w:pStyle w:val="TableContents"/>
              <w:bidi w:val="0"/>
              <w:spacing w:before="100" w:after="100"/>
              <w:jc w:val="left"/>
              <w:rPr/>
            </w:pPr>
            <w:r>
              <w:rPr/>
              <w:t>Short answer</w:t>
            </w:r>
          </w:p>
        </w:tc>
        <w:tc>
          <w:tcPr>
            <w:tcW w:w="4631" w:type="dxa"/>
            <w:tcBorders/>
            <w:vAlign w:val="center"/>
          </w:tcPr>
          <w:p>
            <w:pPr>
              <w:pStyle w:val="TableContents"/>
              <w:bidi w:val="0"/>
              <w:spacing w:before="100" w:after="100"/>
              <w:jc w:val="left"/>
              <w:rPr/>
            </w:pPr>
            <w:r>
              <w:rPr/>
              <w:t>—</w:t>
            </w:r>
          </w:p>
        </w:tc>
        <w:tc>
          <w:tcPr>
            <w:tcW w:w="1115" w:type="dxa"/>
            <w:tcBorders/>
            <w:vAlign w:val="center"/>
          </w:tcPr>
          <w:p>
            <w:pPr>
              <w:pStyle w:val="TableContents"/>
              <w:bidi w:val="0"/>
              <w:spacing w:before="100" w:after="100"/>
              <w:jc w:val="left"/>
              <w:rPr/>
            </w:pPr>
            <w:r>
              <w:rPr/>
              <w:t>No</w:t>
            </w:r>
          </w:p>
        </w:tc>
        <w:tc>
          <w:tcPr>
            <w:tcW w:w="2678" w:type="dxa"/>
            <w:tcBorders/>
            <w:vAlign w:val="center"/>
          </w:tcPr>
          <w:p>
            <w:pPr>
              <w:pStyle w:val="TableContents"/>
              <w:bidi w:val="0"/>
              <w:spacing w:before="100" w:after="100"/>
              <w:jc w:val="left"/>
              <w:rPr/>
            </w:pPr>
            <w:r>
              <w:rPr/>
              <w:t>Replacement latency and interim access (H5)</w:t>
            </w:r>
          </w:p>
        </w:tc>
      </w:tr>
      <w:tr>
        <w:trPr/>
        <w:tc>
          <w:tcPr>
            <w:tcW w:w="614" w:type="dxa"/>
            <w:tcBorders/>
            <w:vAlign w:val="center"/>
          </w:tcPr>
          <w:p>
            <w:pPr>
              <w:pStyle w:val="TableContents"/>
              <w:bidi w:val="0"/>
              <w:spacing w:before="100" w:after="100"/>
              <w:jc w:val="left"/>
              <w:rPr/>
            </w:pPr>
            <w:r>
              <w:rPr/>
              <w:t>Q12</w:t>
            </w:r>
          </w:p>
        </w:tc>
        <w:tc>
          <w:tcPr>
            <w:tcW w:w="2939" w:type="dxa"/>
            <w:tcBorders/>
            <w:vAlign w:val="center"/>
          </w:tcPr>
          <w:p>
            <w:pPr>
              <w:pStyle w:val="TableContents"/>
              <w:bidi w:val="0"/>
              <w:spacing w:before="100" w:after="100"/>
              <w:jc w:val="left"/>
              <w:rPr/>
            </w:pPr>
            <w:r>
              <w:rPr/>
              <w:t>Have you ever seen someone enter the campus using another person's ID, a fake ID, or without any check?</w:t>
            </w:r>
          </w:p>
        </w:tc>
        <w:tc>
          <w:tcPr>
            <w:tcW w:w="1530" w:type="dxa"/>
            <w:tcBorders/>
            <w:vAlign w:val="center"/>
          </w:tcPr>
          <w:p>
            <w:pPr>
              <w:pStyle w:val="TableContents"/>
              <w:bidi w:val="0"/>
              <w:spacing w:before="100" w:after="100"/>
              <w:jc w:val="left"/>
              <w:rPr/>
            </w:pPr>
            <w:r>
              <w:rPr/>
              <w:t>Multiple choice</w:t>
            </w:r>
          </w:p>
        </w:tc>
        <w:tc>
          <w:tcPr>
            <w:tcW w:w="4631" w:type="dxa"/>
            <w:tcBorders/>
            <w:vAlign w:val="center"/>
          </w:tcPr>
          <w:p>
            <w:pPr>
              <w:pStyle w:val="TableContents"/>
              <w:bidi w:val="0"/>
              <w:spacing w:before="100" w:after="100"/>
              <w:jc w:val="left"/>
              <w:rPr/>
            </w:pPr>
            <w:r>
              <w:rPr/>
              <w:t>Yes, more than once / Yes, once / Not sure / No</w:t>
            </w:r>
          </w:p>
        </w:tc>
        <w:tc>
          <w:tcPr>
            <w:tcW w:w="1115" w:type="dxa"/>
            <w:tcBorders/>
            <w:vAlign w:val="center"/>
          </w:tcPr>
          <w:p>
            <w:pPr>
              <w:pStyle w:val="TableContents"/>
              <w:bidi w:val="0"/>
              <w:spacing w:before="100" w:after="100"/>
              <w:jc w:val="left"/>
              <w:rPr/>
            </w:pPr>
            <w:r>
              <w:rPr/>
              <w:t>Yes</w:t>
            </w:r>
          </w:p>
        </w:tc>
        <w:tc>
          <w:tcPr>
            <w:tcW w:w="2678" w:type="dxa"/>
            <w:tcBorders/>
            <w:vAlign w:val="center"/>
          </w:tcPr>
          <w:p>
            <w:pPr>
              <w:pStyle w:val="TableContents"/>
              <w:bidi w:val="0"/>
              <w:spacing w:before="100" w:after="100"/>
              <w:jc w:val="left"/>
              <w:rPr/>
            </w:pPr>
            <w:r>
              <w:rPr/>
              <w:t>Witnessed security failures without asking respondent to self-incriminate (RQ4)</w:t>
            </w:r>
          </w:p>
        </w:tc>
      </w:tr>
    </w:tbl>
    <w:p>
      <w:pPr>
        <w:pStyle w:val="Heading2"/>
        <w:bidi w:val="0"/>
        <w:jc w:val="left"/>
        <w:rPr/>
      </w:pPr>
      <w:r>
        <w:rPr/>
        <w:t>Section 4 — Security Perceptions</w:t>
      </w:r>
    </w:p>
    <w:tbl>
      <w:tblPr>
        <w:tblW w:w="13507" w:type="dxa"/>
        <w:jc w:val="left"/>
        <w:tblInd w:w="28" w:type="dxa"/>
        <w:tblLayout w:type="fixed"/>
        <w:tblCellMar>
          <w:top w:w="28" w:type="dxa"/>
          <w:left w:w="28" w:type="dxa"/>
          <w:bottom w:w="28" w:type="dxa"/>
          <w:right w:w="28" w:type="dxa"/>
        </w:tblCellMar>
      </w:tblPr>
      <w:tblGrid>
        <w:gridCol w:w="738"/>
        <w:gridCol w:w="3221"/>
        <w:gridCol w:w="1380"/>
        <w:gridCol w:w="4844"/>
        <w:gridCol w:w="1115"/>
        <w:gridCol w:w="2209"/>
      </w:tblGrid>
      <w:tr>
        <w:trPr>
          <w:tblHeader w:val="true"/>
        </w:trPr>
        <w:tc>
          <w:tcPr>
            <w:tcW w:w="738" w:type="dxa"/>
            <w:tcBorders/>
            <w:vAlign w:val="center"/>
          </w:tcPr>
          <w:p>
            <w:pPr>
              <w:pStyle w:val="TableHeading"/>
              <w:suppressLineNumbers/>
              <w:shd w:fill="E5E7EB" w:val="clear"/>
              <w:bidi w:val="0"/>
              <w:spacing w:before="100" w:after="100"/>
              <w:jc w:val="left"/>
              <w:rPr/>
            </w:pPr>
            <w:r>
              <w:rPr/>
              <w:t>#</w:t>
            </w:r>
          </w:p>
        </w:tc>
        <w:tc>
          <w:tcPr>
            <w:tcW w:w="3221" w:type="dxa"/>
            <w:tcBorders/>
            <w:vAlign w:val="center"/>
          </w:tcPr>
          <w:p>
            <w:pPr>
              <w:pStyle w:val="TableHeading"/>
              <w:suppressLineNumbers/>
              <w:shd w:fill="E5E7EB" w:val="clear"/>
              <w:bidi w:val="0"/>
              <w:spacing w:before="100" w:after="100"/>
              <w:jc w:val="left"/>
              <w:rPr/>
            </w:pPr>
            <w:r>
              <w:rPr/>
              <w:t>Question</w:t>
            </w:r>
          </w:p>
        </w:tc>
        <w:tc>
          <w:tcPr>
            <w:tcW w:w="1380" w:type="dxa"/>
            <w:tcBorders/>
            <w:vAlign w:val="center"/>
          </w:tcPr>
          <w:p>
            <w:pPr>
              <w:pStyle w:val="TableHeading"/>
              <w:suppressLineNumbers/>
              <w:shd w:fill="E5E7EB" w:val="clear"/>
              <w:bidi w:val="0"/>
              <w:spacing w:before="100" w:after="100"/>
              <w:jc w:val="left"/>
              <w:rPr/>
            </w:pPr>
            <w:r>
              <w:rPr/>
              <w:t>Type</w:t>
            </w:r>
          </w:p>
        </w:tc>
        <w:tc>
          <w:tcPr>
            <w:tcW w:w="4844" w:type="dxa"/>
            <w:tcBorders/>
            <w:vAlign w:val="center"/>
          </w:tcPr>
          <w:p>
            <w:pPr>
              <w:pStyle w:val="TableHeading"/>
              <w:suppressLineNumbers/>
              <w:shd w:fill="E5E7EB" w:val="clear"/>
              <w:bidi w:val="0"/>
              <w:spacing w:before="100" w:after="100"/>
              <w:jc w:val="left"/>
              <w:rPr/>
            </w:pPr>
            <w:r>
              <w:rPr/>
              <w:t>Options</w:t>
            </w:r>
          </w:p>
        </w:tc>
        <w:tc>
          <w:tcPr>
            <w:tcW w:w="1115" w:type="dxa"/>
            <w:tcBorders/>
            <w:vAlign w:val="center"/>
          </w:tcPr>
          <w:p>
            <w:pPr>
              <w:pStyle w:val="TableHeading"/>
              <w:suppressLineNumbers/>
              <w:shd w:fill="E5E7EB" w:val="clear"/>
              <w:bidi w:val="0"/>
              <w:spacing w:before="100" w:after="100"/>
              <w:jc w:val="left"/>
              <w:rPr/>
            </w:pPr>
            <w:r>
              <w:rPr/>
              <w:t>Required</w:t>
            </w:r>
          </w:p>
        </w:tc>
        <w:tc>
          <w:tcPr>
            <w:tcW w:w="2209" w:type="dxa"/>
            <w:tcBorders/>
            <w:vAlign w:val="center"/>
          </w:tcPr>
          <w:p>
            <w:pPr>
              <w:pStyle w:val="TableHeading"/>
              <w:suppressLineNumbers/>
              <w:shd w:fill="E5E7EB" w:val="clear"/>
              <w:bidi w:val="0"/>
              <w:spacing w:before="100" w:after="100"/>
              <w:jc w:val="left"/>
              <w:rPr/>
            </w:pPr>
            <w:r>
              <w:rPr/>
              <w:t>Purpose</w:t>
            </w:r>
          </w:p>
        </w:tc>
      </w:tr>
      <w:tr>
        <w:trPr/>
        <w:tc>
          <w:tcPr>
            <w:tcW w:w="738" w:type="dxa"/>
            <w:tcBorders/>
            <w:vAlign w:val="center"/>
          </w:tcPr>
          <w:p>
            <w:pPr>
              <w:pStyle w:val="TableContents"/>
              <w:bidi w:val="0"/>
              <w:spacing w:before="100" w:after="100"/>
              <w:jc w:val="left"/>
              <w:rPr/>
            </w:pPr>
            <w:r>
              <w:rPr/>
              <w:t>Q13a</w:t>
            </w:r>
          </w:p>
        </w:tc>
        <w:tc>
          <w:tcPr>
            <w:tcW w:w="3221" w:type="dxa"/>
            <w:tcBorders/>
            <w:vAlign w:val="center"/>
          </w:tcPr>
          <w:p>
            <w:pPr>
              <w:pStyle w:val="TableContents"/>
              <w:bidi w:val="0"/>
              <w:spacing w:before="100" w:after="100"/>
              <w:jc w:val="left"/>
              <w:rPr/>
            </w:pPr>
            <w:r>
              <w:rPr/>
              <w:t>"The current ID check reliably stops unauthorised people from entering."</w:t>
            </w:r>
          </w:p>
        </w:tc>
        <w:tc>
          <w:tcPr>
            <w:tcW w:w="1380" w:type="dxa"/>
            <w:tcBorders/>
            <w:vAlign w:val="center"/>
          </w:tcPr>
          <w:p>
            <w:pPr>
              <w:pStyle w:val="TableContents"/>
              <w:bidi w:val="0"/>
              <w:spacing w:before="100" w:after="100"/>
              <w:jc w:val="left"/>
              <w:rPr/>
            </w:pPr>
            <w:r>
              <w:rPr/>
              <w:t>Likert (5)</w:t>
            </w:r>
          </w:p>
        </w:tc>
        <w:tc>
          <w:tcPr>
            <w:tcW w:w="4844" w:type="dxa"/>
            <w:tcBorders/>
            <w:vAlign w:val="center"/>
          </w:tcPr>
          <w:p>
            <w:pPr>
              <w:pStyle w:val="TableContents"/>
              <w:bidi w:val="0"/>
              <w:spacing w:before="100" w:after="100"/>
              <w:jc w:val="left"/>
              <w:rPr/>
            </w:pPr>
            <w:r>
              <w:rPr/>
              <w:t>SD / D / N / A / SA</w:t>
            </w:r>
          </w:p>
        </w:tc>
        <w:tc>
          <w:tcPr>
            <w:tcW w:w="1115" w:type="dxa"/>
            <w:tcBorders/>
            <w:vAlign w:val="center"/>
          </w:tcPr>
          <w:p>
            <w:pPr>
              <w:pStyle w:val="TableContents"/>
              <w:bidi w:val="0"/>
              <w:spacing w:before="100" w:after="100"/>
              <w:jc w:val="left"/>
              <w:rPr/>
            </w:pPr>
            <w:r>
              <w:rPr/>
              <w:t>Yes</w:t>
            </w:r>
          </w:p>
        </w:tc>
        <w:tc>
          <w:tcPr>
            <w:tcW w:w="2209" w:type="dxa"/>
            <w:tcBorders/>
            <w:vAlign w:val="center"/>
          </w:tcPr>
          <w:p>
            <w:pPr>
              <w:pStyle w:val="TableContents"/>
              <w:bidi w:val="0"/>
              <w:spacing w:before="100" w:after="100"/>
              <w:jc w:val="left"/>
              <w:rPr/>
            </w:pPr>
            <w:r>
              <w:rPr/>
              <w:t>Perceived effectiveness (RQ4)</w:t>
            </w:r>
          </w:p>
        </w:tc>
      </w:tr>
      <w:tr>
        <w:trPr/>
        <w:tc>
          <w:tcPr>
            <w:tcW w:w="738" w:type="dxa"/>
            <w:tcBorders/>
            <w:vAlign w:val="center"/>
          </w:tcPr>
          <w:p>
            <w:pPr>
              <w:pStyle w:val="TableContents"/>
              <w:bidi w:val="0"/>
              <w:spacing w:before="100" w:after="100"/>
              <w:jc w:val="left"/>
              <w:rPr/>
            </w:pPr>
            <w:r>
              <w:rPr/>
              <w:t>Q13b</w:t>
            </w:r>
          </w:p>
        </w:tc>
        <w:tc>
          <w:tcPr>
            <w:tcW w:w="3221" w:type="dxa"/>
            <w:tcBorders/>
            <w:vAlign w:val="center"/>
          </w:tcPr>
          <w:p>
            <w:pPr>
              <w:pStyle w:val="TableContents"/>
              <w:bidi w:val="0"/>
              <w:spacing w:before="100" w:after="100"/>
              <w:jc w:val="left"/>
              <w:rPr/>
            </w:pPr>
            <w:r>
              <w:rPr/>
              <w:t>"I am concerned that a lost or stolen ID card could be used by someone else to enter."</w:t>
            </w:r>
          </w:p>
        </w:tc>
        <w:tc>
          <w:tcPr>
            <w:tcW w:w="1380" w:type="dxa"/>
            <w:tcBorders/>
            <w:vAlign w:val="center"/>
          </w:tcPr>
          <w:p>
            <w:pPr>
              <w:pStyle w:val="TableContents"/>
              <w:bidi w:val="0"/>
              <w:spacing w:before="100" w:after="100"/>
              <w:jc w:val="left"/>
              <w:rPr/>
            </w:pPr>
            <w:r>
              <w:rPr/>
              <w:t>Likert (5)</w:t>
            </w:r>
          </w:p>
        </w:tc>
        <w:tc>
          <w:tcPr>
            <w:tcW w:w="4844" w:type="dxa"/>
            <w:tcBorders/>
            <w:vAlign w:val="center"/>
          </w:tcPr>
          <w:p>
            <w:pPr>
              <w:pStyle w:val="TableContents"/>
              <w:bidi w:val="0"/>
              <w:spacing w:before="100" w:after="100"/>
              <w:jc w:val="left"/>
              <w:rPr/>
            </w:pPr>
            <w:r>
              <w:rPr/>
              <w:t>SD / D / N / A / SA</w:t>
            </w:r>
          </w:p>
        </w:tc>
        <w:tc>
          <w:tcPr>
            <w:tcW w:w="1115" w:type="dxa"/>
            <w:tcBorders/>
            <w:vAlign w:val="center"/>
          </w:tcPr>
          <w:p>
            <w:pPr>
              <w:pStyle w:val="TableContents"/>
              <w:bidi w:val="0"/>
              <w:spacing w:before="100" w:after="100"/>
              <w:jc w:val="left"/>
              <w:rPr/>
            </w:pPr>
            <w:r>
              <w:rPr/>
              <w:t>Yes</w:t>
            </w:r>
          </w:p>
        </w:tc>
        <w:tc>
          <w:tcPr>
            <w:tcW w:w="2209" w:type="dxa"/>
            <w:tcBorders/>
            <w:vAlign w:val="center"/>
          </w:tcPr>
          <w:p>
            <w:pPr>
              <w:pStyle w:val="TableContents"/>
              <w:bidi w:val="0"/>
              <w:spacing w:before="100" w:after="100"/>
              <w:jc w:val="left"/>
              <w:rPr/>
            </w:pPr>
            <w:r>
              <w:rPr/>
              <w:t>Perceived risk of credential theft</w:t>
            </w:r>
          </w:p>
        </w:tc>
      </w:tr>
      <w:tr>
        <w:trPr/>
        <w:tc>
          <w:tcPr>
            <w:tcW w:w="738" w:type="dxa"/>
            <w:tcBorders/>
            <w:vAlign w:val="center"/>
          </w:tcPr>
          <w:p>
            <w:pPr>
              <w:pStyle w:val="TableContents"/>
              <w:bidi w:val="0"/>
              <w:spacing w:before="100" w:after="100"/>
              <w:jc w:val="left"/>
              <w:rPr/>
            </w:pPr>
            <w:r>
              <w:rPr/>
              <w:t>Q13c</w:t>
            </w:r>
          </w:p>
        </w:tc>
        <w:tc>
          <w:tcPr>
            <w:tcW w:w="3221" w:type="dxa"/>
            <w:tcBorders/>
            <w:vAlign w:val="center"/>
          </w:tcPr>
          <w:p>
            <w:pPr>
              <w:pStyle w:val="TableContents"/>
              <w:bidi w:val="0"/>
              <w:spacing w:before="100" w:after="100"/>
              <w:jc w:val="left"/>
              <w:rPr/>
            </w:pPr>
            <w:r>
              <w:rPr/>
              <w:t>Which of the following would you consider a security problem with the current system? (select all)</w:t>
            </w:r>
          </w:p>
        </w:tc>
        <w:tc>
          <w:tcPr>
            <w:tcW w:w="1380" w:type="dxa"/>
            <w:tcBorders/>
            <w:vAlign w:val="center"/>
          </w:tcPr>
          <w:p>
            <w:pPr>
              <w:pStyle w:val="TableContents"/>
              <w:bidi w:val="0"/>
              <w:spacing w:before="100" w:after="100"/>
              <w:jc w:val="left"/>
              <w:rPr/>
            </w:pPr>
            <w:r>
              <w:rPr/>
              <w:t>Checkboxes</w:t>
            </w:r>
          </w:p>
        </w:tc>
        <w:tc>
          <w:tcPr>
            <w:tcW w:w="4844" w:type="dxa"/>
            <w:tcBorders/>
            <w:vAlign w:val="center"/>
          </w:tcPr>
          <w:p>
            <w:pPr>
              <w:pStyle w:val="TableContents"/>
              <w:bidi w:val="0"/>
              <w:spacing w:before="100" w:after="100"/>
              <w:jc w:val="left"/>
              <w:rPr/>
            </w:pPr>
            <w:r>
              <w:rPr/>
              <w:t>Cards can be borrowed / Cards can be faked / Lost cards keep working / Expiry is not checked / Visitors are not checked properly / Guards are too busy to check / None of these / Other</w:t>
            </w:r>
          </w:p>
        </w:tc>
        <w:tc>
          <w:tcPr>
            <w:tcW w:w="1115" w:type="dxa"/>
            <w:tcBorders/>
            <w:vAlign w:val="center"/>
          </w:tcPr>
          <w:p>
            <w:pPr>
              <w:pStyle w:val="TableContents"/>
              <w:bidi w:val="0"/>
              <w:spacing w:before="100" w:after="100"/>
              <w:jc w:val="left"/>
              <w:rPr/>
            </w:pPr>
            <w:r>
              <w:rPr/>
              <w:t>Yes</w:t>
            </w:r>
          </w:p>
        </w:tc>
        <w:tc>
          <w:tcPr>
            <w:tcW w:w="2209" w:type="dxa"/>
            <w:tcBorders/>
            <w:vAlign w:val="center"/>
          </w:tcPr>
          <w:p>
            <w:pPr>
              <w:pStyle w:val="TableContents"/>
              <w:bidi w:val="0"/>
              <w:spacing w:before="100" w:after="100"/>
              <w:jc w:val="left"/>
              <w:rPr/>
            </w:pPr>
            <w:r>
              <w:rPr/>
              <w:t>Maps perceived problems to threat model rows</w:t>
            </w:r>
          </w:p>
        </w:tc>
      </w:tr>
    </w:tbl>
    <w:p>
      <w:pPr>
        <w:pStyle w:val="Heading2"/>
        <w:bidi w:val="0"/>
        <w:jc w:val="left"/>
        <w:rPr/>
      </w:pPr>
      <w:r>
        <w:rPr/>
        <w:t>Section 5 — Privacy and Trust</w:t>
      </w:r>
    </w:p>
    <w:tbl>
      <w:tblPr>
        <w:tblW w:w="13507" w:type="dxa"/>
        <w:jc w:val="left"/>
        <w:tblInd w:w="28" w:type="dxa"/>
        <w:tblLayout w:type="fixed"/>
        <w:tblCellMar>
          <w:top w:w="28" w:type="dxa"/>
          <w:left w:w="28" w:type="dxa"/>
          <w:bottom w:w="28" w:type="dxa"/>
          <w:right w:w="28" w:type="dxa"/>
        </w:tblCellMar>
      </w:tblPr>
      <w:tblGrid>
        <w:gridCol w:w="738"/>
        <w:gridCol w:w="3696"/>
        <w:gridCol w:w="1397"/>
        <w:gridCol w:w="3439"/>
        <w:gridCol w:w="1115"/>
        <w:gridCol w:w="3122"/>
      </w:tblGrid>
      <w:tr>
        <w:trPr>
          <w:tblHeader w:val="true"/>
        </w:trPr>
        <w:tc>
          <w:tcPr>
            <w:tcW w:w="738" w:type="dxa"/>
            <w:tcBorders/>
            <w:vAlign w:val="center"/>
          </w:tcPr>
          <w:p>
            <w:pPr>
              <w:pStyle w:val="TableHeading"/>
              <w:suppressLineNumbers/>
              <w:shd w:fill="E5E7EB" w:val="clear"/>
              <w:bidi w:val="0"/>
              <w:spacing w:before="100" w:after="100"/>
              <w:jc w:val="left"/>
              <w:rPr/>
            </w:pPr>
            <w:r>
              <w:rPr/>
              <w:t>#</w:t>
            </w:r>
          </w:p>
        </w:tc>
        <w:tc>
          <w:tcPr>
            <w:tcW w:w="3696" w:type="dxa"/>
            <w:tcBorders/>
            <w:vAlign w:val="center"/>
          </w:tcPr>
          <w:p>
            <w:pPr>
              <w:pStyle w:val="TableHeading"/>
              <w:suppressLineNumbers/>
              <w:shd w:fill="E5E7EB" w:val="clear"/>
              <w:bidi w:val="0"/>
              <w:spacing w:before="100" w:after="100"/>
              <w:jc w:val="left"/>
              <w:rPr/>
            </w:pPr>
            <w:r>
              <w:rPr/>
              <w:t>Question</w:t>
            </w:r>
          </w:p>
        </w:tc>
        <w:tc>
          <w:tcPr>
            <w:tcW w:w="1397" w:type="dxa"/>
            <w:tcBorders/>
            <w:vAlign w:val="center"/>
          </w:tcPr>
          <w:p>
            <w:pPr>
              <w:pStyle w:val="TableHeading"/>
              <w:suppressLineNumbers/>
              <w:shd w:fill="E5E7EB" w:val="clear"/>
              <w:bidi w:val="0"/>
              <w:spacing w:before="100" w:after="100"/>
              <w:jc w:val="left"/>
              <w:rPr/>
            </w:pPr>
            <w:r>
              <w:rPr/>
              <w:t>Type</w:t>
            </w:r>
          </w:p>
        </w:tc>
        <w:tc>
          <w:tcPr>
            <w:tcW w:w="3439" w:type="dxa"/>
            <w:tcBorders/>
            <w:vAlign w:val="center"/>
          </w:tcPr>
          <w:p>
            <w:pPr>
              <w:pStyle w:val="TableHeading"/>
              <w:suppressLineNumbers/>
              <w:shd w:fill="E5E7EB" w:val="clear"/>
              <w:bidi w:val="0"/>
              <w:spacing w:before="100" w:after="100"/>
              <w:jc w:val="left"/>
              <w:rPr/>
            </w:pPr>
            <w:r>
              <w:rPr/>
              <w:t>Options</w:t>
            </w:r>
          </w:p>
        </w:tc>
        <w:tc>
          <w:tcPr>
            <w:tcW w:w="1115" w:type="dxa"/>
            <w:tcBorders/>
            <w:vAlign w:val="center"/>
          </w:tcPr>
          <w:p>
            <w:pPr>
              <w:pStyle w:val="TableHeading"/>
              <w:suppressLineNumbers/>
              <w:shd w:fill="E5E7EB" w:val="clear"/>
              <w:bidi w:val="0"/>
              <w:spacing w:before="100" w:after="100"/>
              <w:jc w:val="left"/>
              <w:rPr/>
            </w:pPr>
            <w:r>
              <w:rPr/>
              <w:t>Required</w:t>
            </w:r>
          </w:p>
        </w:tc>
        <w:tc>
          <w:tcPr>
            <w:tcW w:w="3122" w:type="dxa"/>
            <w:tcBorders/>
            <w:vAlign w:val="center"/>
          </w:tcPr>
          <w:p>
            <w:pPr>
              <w:pStyle w:val="TableHeading"/>
              <w:suppressLineNumbers/>
              <w:shd w:fill="E5E7EB" w:val="clear"/>
              <w:bidi w:val="0"/>
              <w:spacing w:before="100" w:after="100"/>
              <w:jc w:val="left"/>
              <w:rPr/>
            </w:pPr>
            <w:r>
              <w:rPr/>
              <w:t>Purpose</w:t>
            </w:r>
          </w:p>
        </w:tc>
      </w:tr>
      <w:tr>
        <w:trPr/>
        <w:tc>
          <w:tcPr>
            <w:tcW w:w="738" w:type="dxa"/>
            <w:tcBorders/>
            <w:vAlign w:val="center"/>
          </w:tcPr>
          <w:p>
            <w:pPr>
              <w:pStyle w:val="TableContents"/>
              <w:bidi w:val="0"/>
              <w:spacing w:before="100" w:after="100"/>
              <w:jc w:val="left"/>
              <w:rPr/>
            </w:pPr>
            <w:r>
              <w:rPr/>
              <w:t>Q14a</w:t>
            </w:r>
          </w:p>
        </w:tc>
        <w:tc>
          <w:tcPr>
            <w:tcW w:w="3696" w:type="dxa"/>
            <w:tcBorders/>
            <w:vAlign w:val="center"/>
          </w:tcPr>
          <w:p>
            <w:pPr>
              <w:pStyle w:val="TableContents"/>
              <w:bidi w:val="0"/>
              <w:spacing w:before="100" w:after="100"/>
              <w:jc w:val="left"/>
              <w:rPr/>
            </w:pPr>
            <w:r>
              <w:rPr/>
              <w:t>"I would be comfortable with the college recording the time I enter campus."</w:t>
            </w:r>
          </w:p>
        </w:tc>
        <w:tc>
          <w:tcPr>
            <w:tcW w:w="1397" w:type="dxa"/>
            <w:tcBorders/>
            <w:vAlign w:val="center"/>
          </w:tcPr>
          <w:p>
            <w:pPr>
              <w:pStyle w:val="TableContents"/>
              <w:bidi w:val="0"/>
              <w:spacing w:before="100" w:after="100"/>
              <w:jc w:val="left"/>
              <w:rPr/>
            </w:pPr>
            <w:r>
              <w:rPr/>
              <w:t>Likert (5)</w:t>
            </w:r>
          </w:p>
        </w:tc>
        <w:tc>
          <w:tcPr>
            <w:tcW w:w="3439" w:type="dxa"/>
            <w:tcBorders/>
            <w:vAlign w:val="center"/>
          </w:tcPr>
          <w:p>
            <w:pPr>
              <w:pStyle w:val="TableContents"/>
              <w:bidi w:val="0"/>
              <w:spacing w:before="100" w:after="100"/>
              <w:jc w:val="left"/>
              <w:rPr/>
            </w:pPr>
            <w:r>
              <w:rPr/>
              <w:t>SD / D / N / A / SA</w:t>
            </w:r>
          </w:p>
        </w:tc>
        <w:tc>
          <w:tcPr>
            <w:tcW w:w="1115" w:type="dxa"/>
            <w:tcBorders/>
            <w:vAlign w:val="center"/>
          </w:tcPr>
          <w:p>
            <w:pPr>
              <w:pStyle w:val="TableContents"/>
              <w:bidi w:val="0"/>
              <w:spacing w:before="100" w:after="100"/>
              <w:jc w:val="left"/>
              <w:rPr/>
            </w:pPr>
            <w:r>
              <w:rPr/>
              <w:t>Yes</w:t>
            </w:r>
          </w:p>
        </w:tc>
        <w:tc>
          <w:tcPr>
            <w:tcW w:w="3122" w:type="dxa"/>
            <w:tcBorders/>
            <w:vAlign w:val="center"/>
          </w:tcPr>
          <w:p>
            <w:pPr>
              <w:pStyle w:val="TableContents"/>
              <w:bidi w:val="0"/>
              <w:spacing w:before="100" w:after="100"/>
              <w:jc w:val="left"/>
              <w:rPr/>
            </w:pPr>
            <w:r>
              <w:rPr/>
              <w:t>Acceptance of entry logging (PRIV requirements)</w:t>
            </w:r>
          </w:p>
        </w:tc>
      </w:tr>
      <w:tr>
        <w:trPr/>
        <w:tc>
          <w:tcPr>
            <w:tcW w:w="738" w:type="dxa"/>
            <w:tcBorders/>
            <w:vAlign w:val="center"/>
          </w:tcPr>
          <w:p>
            <w:pPr>
              <w:pStyle w:val="TableContents"/>
              <w:bidi w:val="0"/>
              <w:spacing w:before="100" w:after="100"/>
              <w:jc w:val="left"/>
              <w:rPr/>
            </w:pPr>
            <w:r>
              <w:rPr/>
              <w:t>Q14b</w:t>
            </w:r>
          </w:p>
        </w:tc>
        <w:tc>
          <w:tcPr>
            <w:tcW w:w="3696" w:type="dxa"/>
            <w:tcBorders/>
            <w:vAlign w:val="center"/>
          </w:tcPr>
          <w:p>
            <w:pPr>
              <w:pStyle w:val="TableContents"/>
              <w:bidi w:val="0"/>
              <w:spacing w:before="100" w:after="100"/>
              <w:jc w:val="left"/>
              <w:rPr/>
            </w:pPr>
            <w:r>
              <w:rPr/>
              <w:t>"I would want to be able to see my own entry records."</w:t>
            </w:r>
          </w:p>
        </w:tc>
        <w:tc>
          <w:tcPr>
            <w:tcW w:w="1397" w:type="dxa"/>
            <w:tcBorders/>
            <w:vAlign w:val="center"/>
          </w:tcPr>
          <w:p>
            <w:pPr>
              <w:pStyle w:val="TableContents"/>
              <w:bidi w:val="0"/>
              <w:spacing w:before="100" w:after="100"/>
              <w:jc w:val="left"/>
              <w:rPr/>
            </w:pPr>
            <w:r>
              <w:rPr/>
              <w:t>Likert (5)</w:t>
            </w:r>
          </w:p>
        </w:tc>
        <w:tc>
          <w:tcPr>
            <w:tcW w:w="3439" w:type="dxa"/>
            <w:tcBorders/>
            <w:vAlign w:val="center"/>
          </w:tcPr>
          <w:p>
            <w:pPr>
              <w:pStyle w:val="TableContents"/>
              <w:bidi w:val="0"/>
              <w:spacing w:before="100" w:after="100"/>
              <w:jc w:val="left"/>
              <w:rPr/>
            </w:pPr>
            <w:r>
              <w:rPr/>
              <w:t>SD / D / N / A / SA</w:t>
            </w:r>
          </w:p>
        </w:tc>
        <w:tc>
          <w:tcPr>
            <w:tcW w:w="1115" w:type="dxa"/>
            <w:tcBorders/>
            <w:vAlign w:val="center"/>
          </w:tcPr>
          <w:p>
            <w:pPr>
              <w:pStyle w:val="TableContents"/>
              <w:bidi w:val="0"/>
              <w:spacing w:before="100" w:after="100"/>
              <w:jc w:val="left"/>
              <w:rPr/>
            </w:pPr>
            <w:r>
              <w:rPr/>
              <w:t>Yes</w:t>
            </w:r>
          </w:p>
        </w:tc>
        <w:tc>
          <w:tcPr>
            <w:tcW w:w="3122" w:type="dxa"/>
            <w:tcBorders/>
            <w:vAlign w:val="center"/>
          </w:tcPr>
          <w:p>
            <w:pPr>
              <w:pStyle w:val="TableContents"/>
              <w:bidi w:val="0"/>
              <w:spacing w:before="100" w:after="100"/>
              <w:jc w:val="left"/>
              <w:rPr/>
            </w:pPr>
            <w:r>
              <w:rPr/>
              <w:t>Transparency need (PRIV-08)</w:t>
            </w:r>
          </w:p>
        </w:tc>
      </w:tr>
      <w:tr>
        <w:trPr/>
        <w:tc>
          <w:tcPr>
            <w:tcW w:w="738" w:type="dxa"/>
            <w:tcBorders/>
            <w:vAlign w:val="center"/>
          </w:tcPr>
          <w:p>
            <w:pPr>
              <w:pStyle w:val="TableContents"/>
              <w:bidi w:val="0"/>
              <w:spacing w:before="100" w:after="100"/>
              <w:jc w:val="left"/>
              <w:rPr/>
            </w:pPr>
            <w:r>
              <w:rPr/>
              <w:t>Q14c</w:t>
            </w:r>
          </w:p>
        </w:tc>
        <w:tc>
          <w:tcPr>
            <w:tcW w:w="3696" w:type="dxa"/>
            <w:tcBorders/>
            <w:vAlign w:val="center"/>
          </w:tcPr>
          <w:p>
            <w:pPr>
              <w:pStyle w:val="TableContents"/>
              <w:bidi w:val="0"/>
              <w:spacing w:before="100" w:after="100"/>
              <w:jc w:val="left"/>
              <w:rPr/>
            </w:pPr>
            <w:r>
              <w:rPr/>
              <w:t>Which of your details would you be comfortable with a gate guard seeing on a screen when you enter? (select all)</w:t>
            </w:r>
          </w:p>
        </w:tc>
        <w:tc>
          <w:tcPr>
            <w:tcW w:w="1397" w:type="dxa"/>
            <w:tcBorders/>
            <w:vAlign w:val="center"/>
          </w:tcPr>
          <w:p>
            <w:pPr>
              <w:pStyle w:val="TableContents"/>
              <w:bidi w:val="0"/>
              <w:spacing w:before="100" w:after="100"/>
              <w:jc w:val="left"/>
              <w:rPr/>
            </w:pPr>
            <w:r>
              <w:rPr/>
              <w:t>Checkboxes</w:t>
            </w:r>
          </w:p>
        </w:tc>
        <w:tc>
          <w:tcPr>
            <w:tcW w:w="3439" w:type="dxa"/>
            <w:tcBorders/>
            <w:vAlign w:val="center"/>
          </w:tcPr>
          <w:p>
            <w:pPr>
              <w:pStyle w:val="TableContents"/>
              <w:bidi w:val="0"/>
              <w:spacing w:before="100" w:after="100"/>
              <w:jc w:val="left"/>
              <w:rPr/>
            </w:pPr>
            <w:r>
              <w:rPr/>
              <w:t>Photo / First name / Full name / Roll number / Programme / Hostel / Phone number / None of these</w:t>
            </w:r>
          </w:p>
        </w:tc>
        <w:tc>
          <w:tcPr>
            <w:tcW w:w="1115" w:type="dxa"/>
            <w:tcBorders/>
            <w:vAlign w:val="center"/>
          </w:tcPr>
          <w:p>
            <w:pPr>
              <w:pStyle w:val="TableContents"/>
              <w:bidi w:val="0"/>
              <w:spacing w:before="100" w:after="100"/>
              <w:jc w:val="left"/>
              <w:rPr/>
            </w:pPr>
            <w:r>
              <w:rPr/>
              <w:t>Yes</w:t>
            </w:r>
          </w:p>
        </w:tc>
        <w:tc>
          <w:tcPr>
            <w:tcW w:w="3122" w:type="dxa"/>
            <w:tcBorders/>
            <w:vAlign w:val="center"/>
          </w:tcPr>
          <w:p>
            <w:pPr>
              <w:pStyle w:val="TableContents"/>
              <w:bidi w:val="0"/>
              <w:spacing w:before="100" w:after="100"/>
              <w:jc w:val="left"/>
              <w:rPr/>
            </w:pPr>
            <w:r>
              <w:rPr/>
              <w:t>Directly informs guard-screen data minimisation (PRIV-03, screen 5)</w:t>
            </w:r>
          </w:p>
        </w:tc>
      </w:tr>
      <w:tr>
        <w:trPr/>
        <w:tc>
          <w:tcPr>
            <w:tcW w:w="738" w:type="dxa"/>
            <w:tcBorders/>
            <w:vAlign w:val="center"/>
          </w:tcPr>
          <w:p>
            <w:pPr>
              <w:pStyle w:val="TableContents"/>
              <w:bidi w:val="0"/>
              <w:spacing w:before="100" w:after="100"/>
              <w:jc w:val="left"/>
              <w:rPr/>
            </w:pPr>
            <w:r>
              <w:rPr/>
              <w:t>Q15a</w:t>
            </w:r>
          </w:p>
        </w:tc>
        <w:tc>
          <w:tcPr>
            <w:tcW w:w="3696" w:type="dxa"/>
            <w:tcBorders/>
            <w:vAlign w:val="center"/>
          </w:tcPr>
          <w:p>
            <w:pPr>
              <w:pStyle w:val="TableContents"/>
              <w:bidi w:val="0"/>
              <w:spacing w:before="100" w:after="100"/>
              <w:jc w:val="left"/>
              <w:rPr/>
            </w:pPr>
            <w:r>
              <w:rPr/>
              <w:t>"I would trust an electronic check (card tap / phone) more than the current visual check."</w:t>
            </w:r>
          </w:p>
        </w:tc>
        <w:tc>
          <w:tcPr>
            <w:tcW w:w="1397" w:type="dxa"/>
            <w:tcBorders/>
            <w:vAlign w:val="center"/>
          </w:tcPr>
          <w:p>
            <w:pPr>
              <w:pStyle w:val="TableContents"/>
              <w:bidi w:val="0"/>
              <w:spacing w:before="100" w:after="100"/>
              <w:jc w:val="left"/>
              <w:rPr/>
            </w:pPr>
            <w:r>
              <w:rPr/>
              <w:t>Likert (5)</w:t>
            </w:r>
          </w:p>
        </w:tc>
        <w:tc>
          <w:tcPr>
            <w:tcW w:w="3439" w:type="dxa"/>
            <w:tcBorders/>
            <w:vAlign w:val="center"/>
          </w:tcPr>
          <w:p>
            <w:pPr>
              <w:pStyle w:val="TableContents"/>
              <w:bidi w:val="0"/>
              <w:spacing w:before="100" w:after="100"/>
              <w:jc w:val="left"/>
              <w:rPr/>
            </w:pPr>
            <w:r>
              <w:rPr/>
              <w:t>SD / D / N / A / SA</w:t>
            </w:r>
          </w:p>
        </w:tc>
        <w:tc>
          <w:tcPr>
            <w:tcW w:w="1115" w:type="dxa"/>
            <w:tcBorders/>
            <w:vAlign w:val="center"/>
          </w:tcPr>
          <w:p>
            <w:pPr>
              <w:pStyle w:val="TableContents"/>
              <w:bidi w:val="0"/>
              <w:spacing w:before="100" w:after="100"/>
              <w:jc w:val="left"/>
              <w:rPr/>
            </w:pPr>
            <w:r>
              <w:rPr/>
              <w:t>Yes</w:t>
            </w:r>
          </w:p>
        </w:tc>
        <w:tc>
          <w:tcPr>
            <w:tcW w:w="3122" w:type="dxa"/>
            <w:tcBorders/>
            <w:vAlign w:val="center"/>
          </w:tcPr>
          <w:p>
            <w:pPr>
              <w:pStyle w:val="TableContents"/>
              <w:bidi w:val="0"/>
              <w:spacing w:before="100" w:after="100"/>
              <w:jc w:val="left"/>
              <w:rPr/>
            </w:pPr>
            <w:r>
              <w:rPr/>
              <w:t>Baseline trust in electronic authentication</w:t>
            </w:r>
          </w:p>
        </w:tc>
      </w:tr>
      <w:tr>
        <w:trPr/>
        <w:tc>
          <w:tcPr>
            <w:tcW w:w="738" w:type="dxa"/>
            <w:tcBorders/>
            <w:vAlign w:val="center"/>
          </w:tcPr>
          <w:p>
            <w:pPr>
              <w:pStyle w:val="TableContents"/>
              <w:bidi w:val="0"/>
              <w:spacing w:before="100" w:after="100"/>
              <w:jc w:val="left"/>
              <w:rPr/>
            </w:pPr>
            <w:r>
              <w:rPr/>
              <w:t>Q15b</w:t>
            </w:r>
          </w:p>
        </w:tc>
        <w:tc>
          <w:tcPr>
            <w:tcW w:w="3696" w:type="dxa"/>
            <w:tcBorders/>
            <w:vAlign w:val="center"/>
          </w:tcPr>
          <w:p>
            <w:pPr>
              <w:pStyle w:val="TableContents"/>
              <w:bidi w:val="0"/>
              <w:spacing w:before="100" w:after="100"/>
              <w:jc w:val="left"/>
              <w:rPr/>
            </w:pPr>
            <w:r>
              <w:rPr/>
              <w:t>"I am worried that entry data could be used for purposes other than campus security (e.g., attendance, tracking)."</w:t>
            </w:r>
          </w:p>
        </w:tc>
        <w:tc>
          <w:tcPr>
            <w:tcW w:w="1397" w:type="dxa"/>
            <w:tcBorders/>
            <w:vAlign w:val="center"/>
          </w:tcPr>
          <w:p>
            <w:pPr>
              <w:pStyle w:val="TableContents"/>
              <w:bidi w:val="0"/>
              <w:spacing w:before="100" w:after="100"/>
              <w:jc w:val="left"/>
              <w:rPr/>
            </w:pPr>
            <w:r>
              <w:rPr/>
              <w:t>Likert (5)</w:t>
            </w:r>
          </w:p>
        </w:tc>
        <w:tc>
          <w:tcPr>
            <w:tcW w:w="3439" w:type="dxa"/>
            <w:tcBorders/>
            <w:vAlign w:val="center"/>
          </w:tcPr>
          <w:p>
            <w:pPr>
              <w:pStyle w:val="TableContents"/>
              <w:bidi w:val="0"/>
              <w:spacing w:before="100" w:after="100"/>
              <w:jc w:val="left"/>
              <w:rPr/>
            </w:pPr>
            <w:r>
              <w:rPr/>
              <w:t>SD / D / N / A / SA</w:t>
            </w:r>
          </w:p>
        </w:tc>
        <w:tc>
          <w:tcPr>
            <w:tcW w:w="1115" w:type="dxa"/>
            <w:tcBorders/>
            <w:vAlign w:val="center"/>
          </w:tcPr>
          <w:p>
            <w:pPr>
              <w:pStyle w:val="TableContents"/>
              <w:bidi w:val="0"/>
              <w:spacing w:before="100" w:after="100"/>
              <w:jc w:val="left"/>
              <w:rPr/>
            </w:pPr>
            <w:r>
              <w:rPr/>
              <w:t>Yes</w:t>
            </w:r>
          </w:p>
        </w:tc>
        <w:tc>
          <w:tcPr>
            <w:tcW w:w="3122" w:type="dxa"/>
            <w:tcBorders/>
            <w:vAlign w:val="center"/>
          </w:tcPr>
          <w:p>
            <w:pPr>
              <w:pStyle w:val="TableContents"/>
              <w:bidi w:val="0"/>
              <w:spacing w:before="100" w:after="100"/>
              <w:jc w:val="left"/>
              <w:rPr/>
            </w:pPr>
            <w:r>
              <w:rPr/>
              <w:t>Purpose-limitation concern (PRIV-02)</w:t>
            </w:r>
          </w:p>
        </w:tc>
      </w:tr>
      <w:tr>
        <w:trPr/>
        <w:tc>
          <w:tcPr>
            <w:tcW w:w="738" w:type="dxa"/>
            <w:tcBorders/>
            <w:vAlign w:val="center"/>
          </w:tcPr>
          <w:p>
            <w:pPr>
              <w:pStyle w:val="TableContents"/>
              <w:bidi w:val="0"/>
              <w:spacing w:before="100" w:after="100"/>
              <w:jc w:val="left"/>
              <w:rPr/>
            </w:pPr>
            <w:r>
              <w:rPr/>
              <w:t>Q15c</w:t>
            </w:r>
          </w:p>
        </w:tc>
        <w:tc>
          <w:tcPr>
            <w:tcW w:w="3696" w:type="dxa"/>
            <w:tcBorders/>
            <w:vAlign w:val="center"/>
          </w:tcPr>
          <w:p>
            <w:pPr>
              <w:pStyle w:val="TableContents"/>
              <w:bidi w:val="0"/>
              <w:spacing w:before="100" w:after="100"/>
              <w:jc w:val="left"/>
              <w:rPr/>
            </w:pPr>
            <w:r>
              <w:rPr/>
              <w:t>What would make you trust an electronic entry system more?</w:t>
            </w:r>
          </w:p>
        </w:tc>
        <w:tc>
          <w:tcPr>
            <w:tcW w:w="1397" w:type="dxa"/>
            <w:tcBorders/>
            <w:vAlign w:val="center"/>
          </w:tcPr>
          <w:p>
            <w:pPr>
              <w:pStyle w:val="TableContents"/>
              <w:bidi w:val="0"/>
              <w:spacing w:before="100" w:after="100"/>
              <w:jc w:val="left"/>
              <w:rPr/>
            </w:pPr>
            <w:r>
              <w:rPr/>
              <w:t>Short answer</w:t>
            </w:r>
          </w:p>
        </w:tc>
        <w:tc>
          <w:tcPr>
            <w:tcW w:w="3439" w:type="dxa"/>
            <w:tcBorders/>
            <w:vAlign w:val="center"/>
          </w:tcPr>
          <w:p>
            <w:pPr>
              <w:pStyle w:val="TableContents"/>
              <w:bidi w:val="0"/>
              <w:spacing w:before="100" w:after="100"/>
              <w:jc w:val="left"/>
              <w:rPr/>
            </w:pPr>
            <w:r>
              <w:rPr/>
              <w:t>—</w:t>
            </w:r>
          </w:p>
        </w:tc>
        <w:tc>
          <w:tcPr>
            <w:tcW w:w="1115" w:type="dxa"/>
            <w:tcBorders/>
            <w:vAlign w:val="center"/>
          </w:tcPr>
          <w:p>
            <w:pPr>
              <w:pStyle w:val="TableContents"/>
              <w:bidi w:val="0"/>
              <w:spacing w:before="100" w:after="100"/>
              <w:jc w:val="left"/>
              <w:rPr/>
            </w:pPr>
            <w:r>
              <w:rPr/>
              <w:t>No</w:t>
            </w:r>
          </w:p>
        </w:tc>
        <w:tc>
          <w:tcPr>
            <w:tcW w:w="3122" w:type="dxa"/>
            <w:tcBorders/>
            <w:vAlign w:val="center"/>
          </w:tcPr>
          <w:p>
            <w:pPr>
              <w:pStyle w:val="TableContents"/>
              <w:bidi w:val="0"/>
              <w:spacing w:before="100" w:after="100"/>
              <w:jc w:val="left"/>
              <w:rPr/>
            </w:pPr>
            <w:r>
              <w:rPr/>
              <w:t>Qualitative trust factors</w:t>
            </w:r>
          </w:p>
        </w:tc>
      </w:tr>
    </w:tbl>
    <w:p>
      <w:pPr>
        <w:pStyle w:val="Heading2"/>
        <w:bidi w:val="0"/>
        <w:jc w:val="left"/>
        <w:rPr/>
      </w:pPr>
      <w:r>
        <w:rPr/>
        <w:t>Section 6 — Preferences, Accessibility and Features</w:t>
      </w:r>
    </w:p>
    <w:tbl>
      <w:tblPr>
        <w:tblW w:w="13507" w:type="dxa"/>
        <w:jc w:val="left"/>
        <w:tblInd w:w="28" w:type="dxa"/>
        <w:tblLayout w:type="fixed"/>
        <w:tblCellMar>
          <w:top w:w="28" w:type="dxa"/>
          <w:left w:w="28" w:type="dxa"/>
          <w:bottom w:w="28" w:type="dxa"/>
          <w:right w:w="28" w:type="dxa"/>
        </w:tblCellMar>
      </w:tblPr>
      <w:tblGrid>
        <w:gridCol w:w="614"/>
        <w:gridCol w:w="4061"/>
        <w:gridCol w:w="2148"/>
        <w:gridCol w:w="3292"/>
        <w:gridCol w:w="1115"/>
        <w:gridCol w:w="2277"/>
      </w:tblGrid>
      <w:tr>
        <w:trPr>
          <w:tblHeader w:val="true"/>
        </w:trPr>
        <w:tc>
          <w:tcPr>
            <w:tcW w:w="614" w:type="dxa"/>
            <w:tcBorders/>
            <w:vAlign w:val="center"/>
          </w:tcPr>
          <w:p>
            <w:pPr>
              <w:pStyle w:val="TableHeading"/>
              <w:suppressLineNumbers/>
              <w:shd w:fill="E5E7EB" w:val="clear"/>
              <w:bidi w:val="0"/>
              <w:spacing w:before="100" w:after="100"/>
              <w:jc w:val="left"/>
              <w:rPr/>
            </w:pPr>
            <w:r>
              <w:rPr/>
              <w:t>#</w:t>
            </w:r>
          </w:p>
        </w:tc>
        <w:tc>
          <w:tcPr>
            <w:tcW w:w="4061" w:type="dxa"/>
            <w:tcBorders/>
            <w:vAlign w:val="center"/>
          </w:tcPr>
          <w:p>
            <w:pPr>
              <w:pStyle w:val="TableHeading"/>
              <w:suppressLineNumbers/>
              <w:shd w:fill="E5E7EB" w:val="clear"/>
              <w:bidi w:val="0"/>
              <w:spacing w:before="100" w:after="100"/>
              <w:jc w:val="left"/>
              <w:rPr/>
            </w:pPr>
            <w:r>
              <w:rPr/>
              <w:t>Question</w:t>
            </w:r>
          </w:p>
        </w:tc>
        <w:tc>
          <w:tcPr>
            <w:tcW w:w="2148" w:type="dxa"/>
            <w:tcBorders/>
            <w:vAlign w:val="center"/>
          </w:tcPr>
          <w:p>
            <w:pPr>
              <w:pStyle w:val="TableHeading"/>
              <w:suppressLineNumbers/>
              <w:shd w:fill="E5E7EB" w:val="clear"/>
              <w:bidi w:val="0"/>
              <w:spacing w:before="100" w:after="100"/>
              <w:jc w:val="left"/>
              <w:rPr/>
            </w:pPr>
            <w:r>
              <w:rPr/>
              <w:t>Type</w:t>
            </w:r>
          </w:p>
        </w:tc>
        <w:tc>
          <w:tcPr>
            <w:tcW w:w="3292" w:type="dxa"/>
            <w:tcBorders/>
            <w:vAlign w:val="center"/>
          </w:tcPr>
          <w:p>
            <w:pPr>
              <w:pStyle w:val="TableHeading"/>
              <w:suppressLineNumbers/>
              <w:shd w:fill="E5E7EB" w:val="clear"/>
              <w:bidi w:val="0"/>
              <w:spacing w:before="100" w:after="100"/>
              <w:jc w:val="left"/>
              <w:rPr/>
            </w:pPr>
            <w:r>
              <w:rPr/>
              <w:t>Options</w:t>
            </w:r>
          </w:p>
        </w:tc>
        <w:tc>
          <w:tcPr>
            <w:tcW w:w="1115" w:type="dxa"/>
            <w:tcBorders/>
            <w:vAlign w:val="center"/>
          </w:tcPr>
          <w:p>
            <w:pPr>
              <w:pStyle w:val="TableHeading"/>
              <w:suppressLineNumbers/>
              <w:shd w:fill="E5E7EB" w:val="clear"/>
              <w:bidi w:val="0"/>
              <w:spacing w:before="100" w:after="100"/>
              <w:jc w:val="left"/>
              <w:rPr/>
            </w:pPr>
            <w:r>
              <w:rPr/>
              <w:t>Required</w:t>
            </w:r>
          </w:p>
        </w:tc>
        <w:tc>
          <w:tcPr>
            <w:tcW w:w="2277" w:type="dxa"/>
            <w:tcBorders/>
            <w:vAlign w:val="center"/>
          </w:tcPr>
          <w:p>
            <w:pPr>
              <w:pStyle w:val="TableHeading"/>
              <w:suppressLineNumbers/>
              <w:shd w:fill="E5E7EB" w:val="clear"/>
              <w:bidi w:val="0"/>
              <w:spacing w:before="100" w:after="100"/>
              <w:jc w:val="left"/>
              <w:rPr/>
            </w:pPr>
            <w:r>
              <w:rPr/>
              <w:t>Purpose</w:t>
            </w:r>
          </w:p>
        </w:tc>
      </w:tr>
      <w:tr>
        <w:trPr/>
        <w:tc>
          <w:tcPr>
            <w:tcW w:w="614" w:type="dxa"/>
            <w:tcBorders/>
            <w:vAlign w:val="center"/>
          </w:tcPr>
          <w:p>
            <w:pPr>
              <w:pStyle w:val="TableContents"/>
              <w:bidi w:val="0"/>
              <w:spacing w:before="100" w:after="100"/>
              <w:jc w:val="left"/>
              <w:rPr/>
            </w:pPr>
            <w:r>
              <w:rPr/>
              <w:t>Q16</w:t>
            </w:r>
          </w:p>
        </w:tc>
        <w:tc>
          <w:tcPr>
            <w:tcW w:w="4061" w:type="dxa"/>
            <w:tcBorders/>
            <w:vAlign w:val="center"/>
          </w:tcPr>
          <w:p>
            <w:pPr>
              <w:pStyle w:val="TableContents"/>
              <w:bidi w:val="0"/>
              <w:spacing w:before="100" w:after="100"/>
              <w:jc w:val="left"/>
              <w:rPr/>
            </w:pPr>
            <w:r>
              <w:rPr/>
              <w:t>Rank these ways of proving who you are at the gate, from most preferred (1) to least (5).</w:t>
            </w:r>
          </w:p>
        </w:tc>
        <w:tc>
          <w:tcPr>
            <w:tcW w:w="2148" w:type="dxa"/>
            <w:tcBorders/>
            <w:vAlign w:val="center"/>
          </w:tcPr>
          <w:p>
            <w:pPr>
              <w:pStyle w:val="TableContents"/>
              <w:bidi w:val="0"/>
              <w:spacing w:before="100" w:after="100"/>
              <w:jc w:val="left"/>
              <w:rPr/>
            </w:pPr>
            <w:r>
              <w:rPr/>
              <w:t>Ranking grid (Google Forms: multiple-choice grid, one column per rank)</w:t>
            </w:r>
          </w:p>
        </w:tc>
        <w:tc>
          <w:tcPr>
            <w:tcW w:w="3292" w:type="dxa"/>
            <w:tcBorders/>
            <w:vAlign w:val="center"/>
          </w:tcPr>
          <w:p>
            <w:pPr>
              <w:pStyle w:val="TableContents"/>
              <w:bidi w:val="0"/>
              <w:spacing w:before="100" w:after="100"/>
              <w:jc w:val="left"/>
              <w:rPr/>
            </w:pPr>
            <w:r>
              <w:rPr/>
              <w:t>Tap a physical smart card / Tap my phone (NFC) / Show a QR code on my phone / Keep the current visual ID check / Other</w:t>
            </w:r>
          </w:p>
        </w:tc>
        <w:tc>
          <w:tcPr>
            <w:tcW w:w="1115" w:type="dxa"/>
            <w:tcBorders/>
            <w:vAlign w:val="center"/>
          </w:tcPr>
          <w:p>
            <w:pPr>
              <w:pStyle w:val="TableContents"/>
              <w:bidi w:val="0"/>
              <w:spacing w:before="100" w:after="100"/>
              <w:jc w:val="left"/>
              <w:rPr/>
            </w:pPr>
            <w:r>
              <w:rPr/>
              <w:t>Yes</w:t>
            </w:r>
          </w:p>
        </w:tc>
        <w:tc>
          <w:tcPr>
            <w:tcW w:w="2277" w:type="dxa"/>
            <w:tcBorders/>
            <w:vAlign w:val="center"/>
          </w:tcPr>
          <w:p>
            <w:pPr>
              <w:pStyle w:val="TableContents"/>
              <w:bidi w:val="0"/>
              <w:spacing w:before="100" w:after="100"/>
              <w:jc w:val="left"/>
              <w:rPr/>
            </w:pPr>
            <w:r>
              <w:rPr/>
              <w:t>Method preference (RQ7); drives decision matrix D1</w:t>
            </w:r>
          </w:p>
        </w:tc>
      </w:tr>
      <w:tr>
        <w:trPr/>
        <w:tc>
          <w:tcPr>
            <w:tcW w:w="614" w:type="dxa"/>
            <w:tcBorders/>
            <w:vAlign w:val="center"/>
          </w:tcPr>
          <w:p>
            <w:pPr>
              <w:pStyle w:val="TableContents"/>
              <w:bidi w:val="0"/>
              <w:spacing w:before="100" w:after="100"/>
              <w:jc w:val="left"/>
              <w:rPr/>
            </w:pPr>
            <w:r>
              <w:rPr/>
              <w:t>Q17</w:t>
            </w:r>
          </w:p>
        </w:tc>
        <w:tc>
          <w:tcPr>
            <w:tcW w:w="4061" w:type="dxa"/>
            <w:tcBorders/>
            <w:vAlign w:val="center"/>
          </w:tcPr>
          <w:p>
            <w:pPr>
              <w:pStyle w:val="TableContents"/>
              <w:bidi w:val="0"/>
              <w:spacing w:before="100" w:after="100"/>
              <w:jc w:val="left"/>
              <w:rPr/>
            </w:pPr>
            <w:r>
              <w:rPr/>
              <w:t>Which best describes your phone?</w:t>
            </w:r>
          </w:p>
        </w:tc>
        <w:tc>
          <w:tcPr>
            <w:tcW w:w="2148" w:type="dxa"/>
            <w:tcBorders/>
            <w:vAlign w:val="center"/>
          </w:tcPr>
          <w:p>
            <w:pPr>
              <w:pStyle w:val="TableContents"/>
              <w:bidi w:val="0"/>
              <w:spacing w:before="100" w:after="100"/>
              <w:jc w:val="left"/>
              <w:rPr/>
            </w:pPr>
            <w:r>
              <w:rPr/>
              <w:t>Multiple choice</w:t>
            </w:r>
          </w:p>
        </w:tc>
        <w:tc>
          <w:tcPr>
            <w:tcW w:w="3292" w:type="dxa"/>
            <w:tcBorders/>
            <w:vAlign w:val="center"/>
          </w:tcPr>
          <w:p>
            <w:pPr>
              <w:pStyle w:val="TableContents"/>
              <w:bidi w:val="0"/>
              <w:spacing w:before="100" w:after="100"/>
              <w:jc w:val="left"/>
              <w:rPr/>
            </w:pPr>
            <w:r>
              <w:rPr/>
              <w:t>Smartphone with NFC (tap-to-pay works) / Smartphone, but I don't know if it has NFC / Smartphone without NFC / I do not carry a smartphone regularly</w:t>
            </w:r>
          </w:p>
        </w:tc>
        <w:tc>
          <w:tcPr>
            <w:tcW w:w="1115" w:type="dxa"/>
            <w:tcBorders/>
            <w:vAlign w:val="center"/>
          </w:tcPr>
          <w:p>
            <w:pPr>
              <w:pStyle w:val="TableContents"/>
              <w:bidi w:val="0"/>
              <w:spacing w:before="100" w:after="100"/>
              <w:jc w:val="left"/>
              <w:rPr/>
            </w:pPr>
            <w:r>
              <w:rPr/>
              <w:t>Yes</w:t>
            </w:r>
          </w:p>
        </w:tc>
        <w:tc>
          <w:tcPr>
            <w:tcW w:w="2277" w:type="dxa"/>
            <w:tcBorders/>
            <w:vAlign w:val="center"/>
          </w:tcPr>
          <w:p>
            <w:pPr>
              <w:pStyle w:val="TableContents"/>
              <w:bidi w:val="0"/>
              <w:spacing w:before="100" w:after="100"/>
              <w:jc w:val="left"/>
              <w:rPr/>
            </w:pPr>
            <w:r>
              <w:rPr/>
              <w:t>Feasibility of phone-based credential (A3)</w:t>
            </w:r>
          </w:p>
        </w:tc>
      </w:tr>
      <w:tr>
        <w:trPr/>
        <w:tc>
          <w:tcPr>
            <w:tcW w:w="614" w:type="dxa"/>
            <w:tcBorders/>
            <w:vAlign w:val="center"/>
          </w:tcPr>
          <w:p>
            <w:pPr>
              <w:pStyle w:val="TableContents"/>
              <w:bidi w:val="0"/>
              <w:spacing w:before="100" w:after="100"/>
              <w:jc w:val="left"/>
              <w:rPr/>
            </w:pPr>
            <w:r>
              <w:rPr/>
              <w:t>Q18</w:t>
            </w:r>
          </w:p>
        </w:tc>
        <w:tc>
          <w:tcPr>
            <w:tcW w:w="4061" w:type="dxa"/>
            <w:tcBorders/>
            <w:vAlign w:val="center"/>
          </w:tcPr>
          <w:p>
            <w:pPr>
              <w:pStyle w:val="TableContents"/>
              <w:bidi w:val="0"/>
              <w:spacing w:before="100" w:after="100"/>
              <w:jc w:val="left"/>
              <w:rPr/>
            </w:pPr>
            <w:r>
              <w:rPr/>
              <w:t>Do you have any need that affects how you use the gate (e.g., difficulty reaching into a bag, low vision, hearing, using a wheelchair, carrying a child or heavy equipment)? Optional; do not include anything you'd rather not share.</w:t>
            </w:r>
          </w:p>
        </w:tc>
        <w:tc>
          <w:tcPr>
            <w:tcW w:w="2148" w:type="dxa"/>
            <w:tcBorders/>
            <w:vAlign w:val="center"/>
          </w:tcPr>
          <w:p>
            <w:pPr>
              <w:pStyle w:val="TableContents"/>
              <w:bidi w:val="0"/>
              <w:spacing w:before="100" w:after="100"/>
              <w:jc w:val="left"/>
              <w:rPr/>
            </w:pPr>
            <w:r>
              <w:rPr/>
              <w:t>Short answer</w:t>
            </w:r>
          </w:p>
        </w:tc>
        <w:tc>
          <w:tcPr>
            <w:tcW w:w="3292" w:type="dxa"/>
            <w:tcBorders/>
            <w:vAlign w:val="center"/>
          </w:tcPr>
          <w:p>
            <w:pPr>
              <w:pStyle w:val="TableContents"/>
              <w:bidi w:val="0"/>
              <w:spacing w:before="100" w:after="100"/>
              <w:jc w:val="left"/>
              <w:rPr/>
            </w:pPr>
            <w:r>
              <w:rPr/>
              <w:t>—</w:t>
            </w:r>
          </w:p>
        </w:tc>
        <w:tc>
          <w:tcPr>
            <w:tcW w:w="1115" w:type="dxa"/>
            <w:tcBorders/>
            <w:vAlign w:val="center"/>
          </w:tcPr>
          <w:p>
            <w:pPr>
              <w:pStyle w:val="TableContents"/>
              <w:bidi w:val="0"/>
              <w:spacing w:before="100" w:after="100"/>
              <w:jc w:val="left"/>
              <w:rPr/>
            </w:pPr>
            <w:r>
              <w:rPr/>
              <w:t>No</w:t>
            </w:r>
          </w:p>
        </w:tc>
        <w:tc>
          <w:tcPr>
            <w:tcW w:w="2277" w:type="dxa"/>
            <w:tcBorders/>
            <w:vAlign w:val="center"/>
          </w:tcPr>
          <w:p>
            <w:pPr>
              <w:pStyle w:val="TableContents"/>
              <w:bidi w:val="0"/>
              <w:spacing w:before="100" w:after="100"/>
              <w:jc w:val="left"/>
              <w:rPr/>
            </w:pPr>
            <w:r>
              <w:rPr/>
              <w:t>Accessibility requirements (RQ8). Framed to avoid disclosing a diagnosis</w:t>
            </w:r>
          </w:p>
        </w:tc>
      </w:tr>
      <w:tr>
        <w:trPr/>
        <w:tc>
          <w:tcPr>
            <w:tcW w:w="614" w:type="dxa"/>
            <w:tcBorders/>
            <w:vAlign w:val="center"/>
          </w:tcPr>
          <w:p>
            <w:pPr>
              <w:pStyle w:val="TableContents"/>
              <w:bidi w:val="0"/>
              <w:spacing w:before="100" w:after="100"/>
              <w:jc w:val="left"/>
              <w:rPr/>
            </w:pPr>
            <w:r>
              <w:rPr/>
              <w:t>Q19</w:t>
            </w:r>
          </w:p>
        </w:tc>
        <w:tc>
          <w:tcPr>
            <w:tcW w:w="4061" w:type="dxa"/>
            <w:tcBorders/>
            <w:vAlign w:val="center"/>
          </w:tcPr>
          <w:p>
            <w:pPr>
              <w:pStyle w:val="TableContents"/>
              <w:bidi w:val="0"/>
              <w:spacing w:before="100" w:after="100"/>
              <w:jc w:val="left"/>
              <w:rPr/>
            </w:pPr>
            <w:r>
              <w:rPr/>
              <w:t>If your ID stopped working at the gate, what would you expect to happen?</w:t>
            </w:r>
          </w:p>
        </w:tc>
        <w:tc>
          <w:tcPr>
            <w:tcW w:w="2148" w:type="dxa"/>
            <w:tcBorders/>
            <w:vAlign w:val="center"/>
          </w:tcPr>
          <w:p>
            <w:pPr>
              <w:pStyle w:val="TableContents"/>
              <w:bidi w:val="0"/>
              <w:spacing w:before="100" w:after="100"/>
              <w:jc w:val="left"/>
              <w:rPr/>
            </w:pPr>
            <w:r>
              <w:rPr/>
              <w:t>Checkboxes</w:t>
            </w:r>
          </w:p>
        </w:tc>
        <w:tc>
          <w:tcPr>
            <w:tcW w:w="3292" w:type="dxa"/>
            <w:tcBorders/>
            <w:vAlign w:val="center"/>
          </w:tcPr>
          <w:p>
            <w:pPr>
              <w:pStyle w:val="TableContents"/>
              <w:bidi w:val="0"/>
              <w:spacing w:before="100" w:after="100"/>
              <w:jc w:val="left"/>
              <w:rPr/>
            </w:pPr>
            <w:r>
              <w:rPr/>
              <w:t>Guard checks my photo and lets me in / I verify with a one-time code on my phone / I go to the security office / I am not allowed in until fixed / Other</w:t>
            </w:r>
          </w:p>
        </w:tc>
        <w:tc>
          <w:tcPr>
            <w:tcW w:w="1115" w:type="dxa"/>
            <w:tcBorders/>
            <w:vAlign w:val="center"/>
          </w:tcPr>
          <w:p>
            <w:pPr>
              <w:pStyle w:val="TableContents"/>
              <w:bidi w:val="0"/>
              <w:spacing w:before="100" w:after="100"/>
              <w:jc w:val="left"/>
              <w:rPr/>
            </w:pPr>
            <w:r>
              <w:rPr/>
              <w:t>Yes</w:t>
            </w:r>
          </w:p>
        </w:tc>
        <w:tc>
          <w:tcPr>
            <w:tcW w:w="2277" w:type="dxa"/>
            <w:tcBorders/>
            <w:vAlign w:val="center"/>
          </w:tcPr>
          <w:p>
            <w:pPr>
              <w:pStyle w:val="TableContents"/>
              <w:bidi w:val="0"/>
              <w:spacing w:before="100" w:after="100"/>
              <w:jc w:val="left"/>
              <w:rPr/>
            </w:pPr>
            <w:r>
              <w:rPr/>
              <w:t>Expectations for failure handling (FR-13, screen 12)</w:t>
            </w:r>
          </w:p>
        </w:tc>
      </w:tr>
      <w:tr>
        <w:trPr/>
        <w:tc>
          <w:tcPr>
            <w:tcW w:w="614" w:type="dxa"/>
            <w:tcBorders/>
            <w:vAlign w:val="center"/>
          </w:tcPr>
          <w:p>
            <w:pPr>
              <w:pStyle w:val="TableContents"/>
              <w:bidi w:val="0"/>
              <w:spacing w:before="100" w:after="100"/>
              <w:jc w:val="left"/>
              <w:rPr/>
            </w:pPr>
            <w:r>
              <w:rPr/>
              <w:t>Q20</w:t>
            </w:r>
          </w:p>
        </w:tc>
        <w:tc>
          <w:tcPr>
            <w:tcW w:w="4061" w:type="dxa"/>
            <w:tcBorders/>
            <w:vAlign w:val="center"/>
          </w:tcPr>
          <w:p>
            <w:pPr>
              <w:pStyle w:val="TableContents"/>
              <w:bidi w:val="0"/>
              <w:spacing w:before="100" w:after="100"/>
              <w:jc w:val="left"/>
              <w:rPr/>
            </w:pPr>
            <w:r>
              <w:rPr/>
              <w:t>Is there anything else about entering campus, security, or privacy at the gate that you want to tell us?</w:t>
            </w:r>
          </w:p>
        </w:tc>
        <w:tc>
          <w:tcPr>
            <w:tcW w:w="2148" w:type="dxa"/>
            <w:tcBorders/>
            <w:vAlign w:val="center"/>
          </w:tcPr>
          <w:p>
            <w:pPr>
              <w:pStyle w:val="TableContents"/>
              <w:bidi w:val="0"/>
              <w:spacing w:before="100" w:after="100"/>
              <w:jc w:val="left"/>
              <w:rPr/>
            </w:pPr>
            <w:r>
              <w:rPr/>
              <w:t>Paragraph</w:t>
            </w:r>
          </w:p>
        </w:tc>
        <w:tc>
          <w:tcPr>
            <w:tcW w:w="3292" w:type="dxa"/>
            <w:tcBorders/>
            <w:vAlign w:val="center"/>
          </w:tcPr>
          <w:p>
            <w:pPr>
              <w:pStyle w:val="TableContents"/>
              <w:bidi w:val="0"/>
              <w:spacing w:before="100" w:after="100"/>
              <w:jc w:val="left"/>
              <w:rPr/>
            </w:pPr>
            <w:r>
              <w:rPr/>
              <w:t>—</w:t>
            </w:r>
          </w:p>
        </w:tc>
        <w:tc>
          <w:tcPr>
            <w:tcW w:w="1115" w:type="dxa"/>
            <w:tcBorders/>
            <w:vAlign w:val="center"/>
          </w:tcPr>
          <w:p>
            <w:pPr>
              <w:pStyle w:val="TableContents"/>
              <w:bidi w:val="0"/>
              <w:spacing w:before="100" w:after="100"/>
              <w:jc w:val="left"/>
              <w:rPr/>
            </w:pPr>
            <w:r>
              <w:rPr/>
              <w:t>No</w:t>
            </w:r>
          </w:p>
        </w:tc>
        <w:tc>
          <w:tcPr>
            <w:tcW w:w="2277" w:type="dxa"/>
            <w:tcBorders/>
            <w:vAlign w:val="center"/>
          </w:tcPr>
          <w:p>
            <w:pPr>
              <w:pStyle w:val="TableContents"/>
              <w:bidi w:val="0"/>
              <w:spacing w:before="100" w:after="100"/>
              <w:jc w:val="left"/>
              <w:rPr/>
            </w:pPr>
            <w:r>
              <w:rPr/>
              <w:t>Open qualitative capture</w:t>
            </w:r>
          </w:p>
        </w:tc>
      </w:tr>
    </w:tbl>
    <w:p>
      <w:pPr>
        <w:pStyle w:val="BodyText"/>
        <w:bidi w:val="0"/>
        <w:jc w:val="left"/>
        <w:rPr/>
      </w:pPr>
      <w:r>
        <w:rPr>
          <w:rStyle w:val="Strong"/>
        </w:rPr>
        <w:t>Question numbering note:</w:t>
      </w:r>
      <w:r>
        <w:rPr/>
        <w:t xml:space="preserve"> Q11a/b appear in Section 2 for flow but are numbered to match the analysis tables in Section 11.</w:t>
      </w:r>
    </w:p>
    <w:p>
      <w:pPr>
        <w:pStyle w:val="BodyText"/>
        <w:bidi w:val="0"/>
        <w:jc w:val="left"/>
        <w:rPr/>
      </w:pPr>
      <w:r>
        <w:rPr>
          <w:rStyle w:val="Strong"/>
        </w:rPr>
        <w:t>Pilot instructions:</w:t>
      </w:r>
      <w:r>
        <w:rPr/>
        <w:t xml:space="preserve"> Run with 3–5 students. Check: completion time under 8 minutes; no question interpreted two ways; ranking grid works on mobile; option lists are exhaustive (watch "Other" frequency).</w:t>
      </w:r>
    </w:p>
    <w:p>
      <w:pPr>
        <w:pStyle w:val="Heading1"/>
        <w:bidi w:val="0"/>
        <w:jc w:val="left"/>
        <w:rPr/>
      </w:pPr>
      <w:r>
        <w:rPr/>
        <w:t>Appendix B. Security Guard Interview Protocol</w:t>
      </w:r>
    </w:p>
    <w:p>
      <w:pPr>
        <w:pStyle w:val="BodyText"/>
        <w:bidi w:val="0"/>
        <w:jc w:val="left"/>
        <w:rPr/>
      </w:pPr>
      <w:r>
        <w:rPr>
          <w:rStyle w:val="Strong"/>
        </w:rPr>
        <w:t>Format:</w:t>
      </w:r>
      <w:r>
        <w:rPr/>
        <w:t xml:space="preserve"> Semi-structured, 20–30 minutes, one interviewer and one note-taker. Conducted off-shift or during a quiet period, with permission from the security supervisor. Language: Hindi or English as the participant prefers; the protocol should be translated verbally where needed and the translation noted.</w:t>
      </w:r>
    </w:p>
    <w:p>
      <w:pPr>
        <w:pStyle w:val="Heading2"/>
        <w:bidi w:val="0"/>
        <w:jc w:val="left"/>
        <w:rPr/>
      </w:pPr>
      <w:r>
        <w:rPr/>
        <w:t>B.1 Introduction (read aloud)</w:t>
      </w:r>
    </w:p>
    <w:p>
      <w:pPr>
        <w:pStyle w:val="BlockQuotation"/>
        <w:bidi w:val="0"/>
        <w:jc w:val="left"/>
        <w:rPr/>
      </w:pPr>
      <w:r>
        <w:rPr/>
        <w:t>Namaste / Hello. Thank you for speaking with us. We are students in a course on usable security at IIIT-Delhi. We are studying how campus entry works so that any future system is designed around the people who actually operate it. We want to learn from your experience; there are no right or wrong answers, and we are not evaluating you or your work. This will take about 20–30 minutes.</w:t>
      </w:r>
    </w:p>
    <w:p>
      <w:pPr>
        <w:pStyle w:val="Heading2"/>
        <w:bidi w:val="0"/>
        <w:jc w:val="left"/>
        <w:rPr/>
      </w:pPr>
      <w:r>
        <w:rPr/>
        <w:t>B.2 Consent statement (read aloud; see also Appendix C)</w:t>
      </w:r>
    </w:p>
    <w:p>
      <w:pPr>
        <w:pStyle w:val="BlockQuotation"/>
        <w:bidi w:val="0"/>
        <w:jc w:val="left"/>
        <w:rPr/>
      </w:pPr>
      <w:r>
        <w:rPr/>
        <w:t>Your participation is voluntary. You can skip any question or stop at any time, and this will have no effect on your job. We will not record your name, employee ID, or which gate you work at in our report. We will take written notes. We will only record audio if you say yes, and we will delete the audio after we write it up. What you tell us will be combined with what other guards tell us and reported as a group, so no one can be identified. Do you agree to take part? [Record: Yes / No] May we record audio? [Yes / No]</w:t>
      </w:r>
    </w:p>
    <w:p>
      <w:pPr>
        <w:pStyle w:val="Heading2"/>
        <w:bidi w:val="0"/>
        <w:jc w:val="left"/>
        <w:rPr/>
      </w:pPr>
      <w:r>
        <w:rPr/>
        <w:t>B.3 Core questions</w:t>
      </w:r>
    </w:p>
    <w:tbl>
      <w:tblPr>
        <w:tblW w:w="13507" w:type="dxa"/>
        <w:jc w:val="left"/>
        <w:tblInd w:w="28" w:type="dxa"/>
        <w:tblLayout w:type="fixed"/>
        <w:tblCellMar>
          <w:top w:w="28" w:type="dxa"/>
          <w:left w:w="28" w:type="dxa"/>
          <w:bottom w:w="28" w:type="dxa"/>
          <w:right w:w="28" w:type="dxa"/>
        </w:tblCellMar>
      </w:tblPr>
      <w:tblGrid>
        <w:gridCol w:w="614"/>
        <w:gridCol w:w="5804"/>
        <w:gridCol w:w="1841"/>
        <w:gridCol w:w="5248"/>
      </w:tblGrid>
      <w:tr>
        <w:trPr>
          <w:tblHeader w:val="true"/>
        </w:trPr>
        <w:tc>
          <w:tcPr>
            <w:tcW w:w="614" w:type="dxa"/>
            <w:tcBorders/>
            <w:vAlign w:val="center"/>
          </w:tcPr>
          <w:p>
            <w:pPr>
              <w:pStyle w:val="TableHeading"/>
              <w:suppressLineNumbers/>
              <w:shd w:fill="E5E7EB" w:val="clear"/>
              <w:bidi w:val="0"/>
              <w:spacing w:before="100" w:after="100"/>
              <w:jc w:val="left"/>
              <w:rPr/>
            </w:pPr>
            <w:r>
              <w:rPr/>
              <w:t>#</w:t>
            </w:r>
          </w:p>
        </w:tc>
        <w:tc>
          <w:tcPr>
            <w:tcW w:w="5804" w:type="dxa"/>
            <w:tcBorders/>
            <w:vAlign w:val="center"/>
          </w:tcPr>
          <w:p>
            <w:pPr>
              <w:pStyle w:val="TableHeading"/>
              <w:suppressLineNumbers/>
              <w:shd w:fill="E5E7EB" w:val="clear"/>
              <w:bidi w:val="0"/>
              <w:spacing w:before="100" w:after="100"/>
              <w:jc w:val="left"/>
              <w:rPr/>
            </w:pPr>
            <w:r>
              <w:rPr/>
              <w:t>Question</w:t>
            </w:r>
          </w:p>
        </w:tc>
        <w:tc>
          <w:tcPr>
            <w:tcW w:w="1841" w:type="dxa"/>
            <w:tcBorders/>
            <w:vAlign w:val="center"/>
          </w:tcPr>
          <w:p>
            <w:pPr>
              <w:pStyle w:val="TableHeading"/>
              <w:suppressLineNumbers/>
              <w:shd w:fill="E5E7EB" w:val="clear"/>
              <w:bidi w:val="0"/>
              <w:spacing w:before="100" w:after="100"/>
              <w:jc w:val="left"/>
              <w:rPr/>
            </w:pPr>
            <w:r>
              <w:rPr/>
              <w:t>Topic</w:t>
            </w:r>
          </w:p>
        </w:tc>
        <w:tc>
          <w:tcPr>
            <w:tcW w:w="5248" w:type="dxa"/>
            <w:tcBorders/>
            <w:vAlign w:val="center"/>
          </w:tcPr>
          <w:p>
            <w:pPr>
              <w:pStyle w:val="TableHeading"/>
              <w:suppressLineNumbers/>
              <w:shd w:fill="E5E7EB" w:val="clear"/>
              <w:bidi w:val="0"/>
              <w:spacing w:before="100" w:after="100"/>
              <w:jc w:val="left"/>
              <w:rPr/>
            </w:pPr>
            <w:r>
              <w:rPr/>
              <w:t>Follow-up probes</w:t>
            </w:r>
          </w:p>
        </w:tc>
      </w:tr>
      <w:tr>
        <w:trPr/>
        <w:tc>
          <w:tcPr>
            <w:tcW w:w="614" w:type="dxa"/>
            <w:tcBorders/>
            <w:vAlign w:val="center"/>
          </w:tcPr>
          <w:p>
            <w:pPr>
              <w:pStyle w:val="TableContents"/>
              <w:bidi w:val="0"/>
              <w:spacing w:before="100" w:after="100"/>
              <w:jc w:val="left"/>
              <w:rPr/>
            </w:pPr>
            <w:r>
              <w:rPr/>
              <w:t>Q1</w:t>
            </w:r>
          </w:p>
        </w:tc>
        <w:tc>
          <w:tcPr>
            <w:tcW w:w="5804" w:type="dxa"/>
            <w:tcBorders/>
            <w:vAlign w:val="center"/>
          </w:tcPr>
          <w:p>
            <w:pPr>
              <w:pStyle w:val="TableContents"/>
              <w:bidi w:val="0"/>
              <w:spacing w:before="100" w:after="100"/>
              <w:jc w:val="left"/>
              <w:rPr/>
            </w:pPr>
            <w:r>
              <w:rPr/>
              <w:t>Can you walk me through what you do when a student comes to the gate, from the moment you see them to when they're through?</w:t>
            </w:r>
          </w:p>
        </w:tc>
        <w:tc>
          <w:tcPr>
            <w:tcW w:w="1841" w:type="dxa"/>
            <w:tcBorders/>
            <w:vAlign w:val="center"/>
          </w:tcPr>
          <w:p>
            <w:pPr>
              <w:pStyle w:val="TableContents"/>
              <w:bidi w:val="0"/>
              <w:spacing w:before="100" w:after="100"/>
              <w:jc w:val="left"/>
              <w:rPr/>
            </w:pPr>
            <w:r>
              <w:rPr/>
              <w:t>Current workflow</w:t>
            </w:r>
          </w:p>
        </w:tc>
        <w:tc>
          <w:tcPr>
            <w:tcW w:w="5248" w:type="dxa"/>
            <w:tcBorders/>
            <w:vAlign w:val="center"/>
          </w:tcPr>
          <w:p>
            <w:pPr>
              <w:pStyle w:val="TableContents"/>
              <w:bidi w:val="0"/>
              <w:spacing w:before="100" w:after="100"/>
              <w:jc w:val="left"/>
              <w:rPr/>
            </w:pPr>
            <w:r>
              <w:rPr/>
              <w:t>What do you look at first? How long does it usually take? Does it differ at the vehicle gate?</w:t>
            </w:r>
          </w:p>
        </w:tc>
      </w:tr>
      <w:tr>
        <w:trPr/>
        <w:tc>
          <w:tcPr>
            <w:tcW w:w="614" w:type="dxa"/>
            <w:tcBorders/>
            <w:vAlign w:val="center"/>
          </w:tcPr>
          <w:p>
            <w:pPr>
              <w:pStyle w:val="TableContents"/>
              <w:bidi w:val="0"/>
              <w:spacing w:before="100" w:after="100"/>
              <w:jc w:val="left"/>
              <w:rPr/>
            </w:pPr>
            <w:r>
              <w:rPr/>
              <w:t>Q2</w:t>
            </w:r>
          </w:p>
        </w:tc>
        <w:tc>
          <w:tcPr>
            <w:tcW w:w="5804" w:type="dxa"/>
            <w:tcBorders/>
            <w:vAlign w:val="center"/>
          </w:tcPr>
          <w:p>
            <w:pPr>
              <w:pStyle w:val="TableContents"/>
              <w:bidi w:val="0"/>
              <w:spacing w:before="100" w:after="100"/>
              <w:jc w:val="left"/>
              <w:rPr/>
            </w:pPr>
            <w:r>
              <w:rPr/>
              <w:t>How do you decide the ID is genuine?</w:t>
            </w:r>
          </w:p>
        </w:tc>
        <w:tc>
          <w:tcPr>
            <w:tcW w:w="1841" w:type="dxa"/>
            <w:tcBorders/>
            <w:vAlign w:val="center"/>
          </w:tcPr>
          <w:p>
            <w:pPr>
              <w:pStyle w:val="TableContents"/>
              <w:bidi w:val="0"/>
              <w:spacing w:before="100" w:after="100"/>
              <w:jc w:val="left"/>
              <w:rPr/>
            </w:pPr>
            <w:r>
              <w:rPr/>
              <w:t>Verification</w:t>
            </w:r>
          </w:p>
        </w:tc>
        <w:tc>
          <w:tcPr>
            <w:tcW w:w="5248" w:type="dxa"/>
            <w:tcBorders/>
            <w:vAlign w:val="center"/>
          </w:tcPr>
          <w:p>
            <w:pPr>
              <w:pStyle w:val="TableContents"/>
              <w:bidi w:val="0"/>
              <w:spacing w:before="100" w:after="100"/>
              <w:jc w:val="left"/>
              <w:rPr/>
            </w:pPr>
            <w:r>
              <w:rPr/>
              <w:t>What features do you look for? Have you seen cards that looked wrong? What did you do?</w:t>
            </w:r>
          </w:p>
        </w:tc>
      </w:tr>
      <w:tr>
        <w:trPr/>
        <w:tc>
          <w:tcPr>
            <w:tcW w:w="614" w:type="dxa"/>
            <w:tcBorders/>
            <w:vAlign w:val="center"/>
          </w:tcPr>
          <w:p>
            <w:pPr>
              <w:pStyle w:val="TableContents"/>
              <w:bidi w:val="0"/>
              <w:spacing w:before="100" w:after="100"/>
              <w:jc w:val="left"/>
              <w:rPr/>
            </w:pPr>
            <w:r>
              <w:rPr/>
              <w:t>Q3</w:t>
            </w:r>
          </w:p>
        </w:tc>
        <w:tc>
          <w:tcPr>
            <w:tcW w:w="5804" w:type="dxa"/>
            <w:tcBorders/>
            <w:vAlign w:val="center"/>
          </w:tcPr>
          <w:p>
            <w:pPr>
              <w:pStyle w:val="TableContents"/>
              <w:bidi w:val="0"/>
              <w:spacing w:before="100" w:after="100"/>
              <w:jc w:val="left"/>
              <w:rPr/>
            </w:pPr>
            <w:r>
              <w:rPr/>
              <w:t>How often do you recognise students by face rather than checking the card?</w:t>
            </w:r>
          </w:p>
        </w:tc>
        <w:tc>
          <w:tcPr>
            <w:tcW w:w="1841" w:type="dxa"/>
            <w:tcBorders/>
            <w:vAlign w:val="center"/>
          </w:tcPr>
          <w:p>
            <w:pPr>
              <w:pStyle w:val="TableContents"/>
              <w:bidi w:val="0"/>
              <w:spacing w:before="100" w:after="100"/>
              <w:jc w:val="left"/>
              <w:rPr/>
            </w:pPr>
            <w:r>
              <w:rPr/>
              <w:t>Verification / workaround</w:t>
            </w:r>
          </w:p>
        </w:tc>
        <w:tc>
          <w:tcPr>
            <w:tcW w:w="5248" w:type="dxa"/>
            <w:tcBorders/>
            <w:vAlign w:val="center"/>
          </w:tcPr>
          <w:p>
            <w:pPr>
              <w:pStyle w:val="TableContents"/>
              <w:bidi w:val="0"/>
              <w:spacing w:before="100" w:after="100"/>
              <w:jc w:val="left"/>
              <w:rPr/>
            </w:pPr>
            <w:r>
              <w:rPr/>
              <w:t>Is that more common at certain times? Do you feel that is reliable?</w:t>
            </w:r>
          </w:p>
        </w:tc>
      </w:tr>
      <w:tr>
        <w:trPr/>
        <w:tc>
          <w:tcPr>
            <w:tcW w:w="614" w:type="dxa"/>
            <w:tcBorders/>
            <w:vAlign w:val="center"/>
          </w:tcPr>
          <w:p>
            <w:pPr>
              <w:pStyle w:val="TableContents"/>
              <w:bidi w:val="0"/>
              <w:spacing w:before="100" w:after="100"/>
              <w:jc w:val="left"/>
              <w:rPr/>
            </w:pPr>
            <w:r>
              <w:rPr/>
              <w:t>Q4</w:t>
            </w:r>
          </w:p>
        </w:tc>
        <w:tc>
          <w:tcPr>
            <w:tcW w:w="5804" w:type="dxa"/>
            <w:tcBorders/>
            <w:vAlign w:val="center"/>
          </w:tcPr>
          <w:p>
            <w:pPr>
              <w:pStyle w:val="TableContents"/>
              <w:bidi w:val="0"/>
              <w:spacing w:before="100" w:after="100"/>
              <w:jc w:val="left"/>
              <w:rPr/>
            </w:pPr>
            <w:r>
              <w:rPr/>
              <w:t>Do you check the validity or expiry date on the card?</w:t>
            </w:r>
          </w:p>
        </w:tc>
        <w:tc>
          <w:tcPr>
            <w:tcW w:w="1841" w:type="dxa"/>
            <w:tcBorders/>
            <w:vAlign w:val="center"/>
          </w:tcPr>
          <w:p>
            <w:pPr>
              <w:pStyle w:val="TableContents"/>
              <w:bidi w:val="0"/>
              <w:spacing w:before="100" w:after="100"/>
              <w:jc w:val="left"/>
              <w:rPr/>
            </w:pPr>
            <w:r>
              <w:rPr/>
              <w:t>Expiry</w:t>
            </w:r>
          </w:p>
        </w:tc>
        <w:tc>
          <w:tcPr>
            <w:tcW w:w="5248" w:type="dxa"/>
            <w:tcBorders/>
            <w:vAlign w:val="center"/>
          </w:tcPr>
          <w:p>
            <w:pPr>
              <w:pStyle w:val="TableContents"/>
              <w:bidi w:val="0"/>
              <w:spacing w:before="100" w:after="100"/>
              <w:jc w:val="left"/>
              <w:rPr/>
            </w:pPr>
            <w:r>
              <w:rPr/>
              <w:t>How easy is it to read? What happens if it's expired?</w:t>
            </w:r>
          </w:p>
        </w:tc>
      </w:tr>
      <w:tr>
        <w:trPr/>
        <w:tc>
          <w:tcPr>
            <w:tcW w:w="614" w:type="dxa"/>
            <w:tcBorders/>
            <w:vAlign w:val="center"/>
          </w:tcPr>
          <w:p>
            <w:pPr>
              <w:pStyle w:val="TableContents"/>
              <w:bidi w:val="0"/>
              <w:spacing w:before="100" w:after="100"/>
              <w:jc w:val="left"/>
              <w:rPr/>
            </w:pPr>
            <w:r>
              <w:rPr/>
              <w:t>Q5</w:t>
            </w:r>
          </w:p>
        </w:tc>
        <w:tc>
          <w:tcPr>
            <w:tcW w:w="5804" w:type="dxa"/>
            <w:tcBorders/>
            <w:vAlign w:val="center"/>
          </w:tcPr>
          <w:p>
            <w:pPr>
              <w:pStyle w:val="TableContents"/>
              <w:bidi w:val="0"/>
              <w:spacing w:before="100" w:after="100"/>
              <w:jc w:val="left"/>
              <w:rPr/>
            </w:pPr>
            <w:r>
              <w:rPr/>
              <w:t>What do you do if the photo doesn't seem to match the person, or the card looks suspicious?</w:t>
            </w:r>
          </w:p>
        </w:tc>
        <w:tc>
          <w:tcPr>
            <w:tcW w:w="1841" w:type="dxa"/>
            <w:tcBorders/>
            <w:vAlign w:val="center"/>
          </w:tcPr>
          <w:p>
            <w:pPr>
              <w:pStyle w:val="TableContents"/>
              <w:bidi w:val="0"/>
              <w:spacing w:before="100" w:after="100"/>
              <w:jc w:val="left"/>
              <w:rPr/>
            </w:pPr>
            <w:r>
              <w:rPr/>
              <w:t>Suspicious / fake IDs</w:t>
            </w:r>
          </w:p>
        </w:tc>
        <w:tc>
          <w:tcPr>
            <w:tcW w:w="5248" w:type="dxa"/>
            <w:tcBorders/>
            <w:vAlign w:val="center"/>
          </w:tcPr>
          <w:p>
            <w:pPr>
              <w:pStyle w:val="TableContents"/>
              <w:bidi w:val="0"/>
              <w:spacing w:before="100" w:after="100"/>
              <w:jc w:val="left"/>
              <w:rPr/>
            </w:pPr>
            <w:r>
              <w:rPr/>
              <w:t>Who do you call? How long does it take? How often does this happen?</w:t>
            </w:r>
          </w:p>
        </w:tc>
      </w:tr>
      <w:tr>
        <w:trPr/>
        <w:tc>
          <w:tcPr>
            <w:tcW w:w="614" w:type="dxa"/>
            <w:tcBorders/>
            <w:vAlign w:val="center"/>
          </w:tcPr>
          <w:p>
            <w:pPr>
              <w:pStyle w:val="TableContents"/>
              <w:bidi w:val="0"/>
              <w:spacing w:before="100" w:after="100"/>
              <w:jc w:val="left"/>
              <w:rPr/>
            </w:pPr>
            <w:r>
              <w:rPr/>
              <w:t>Q6</w:t>
            </w:r>
          </w:p>
        </w:tc>
        <w:tc>
          <w:tcPr>
            <w:tcW w:w="5804" w:type="dxa"/>
            <w:tcBorders/>
            <w:vAlign w:val="center"/>
          </w:tcPr>
          <w:p>
            <w:pPr>
              <w:pStyle w:val="TableContents"/>
              <w:bidi w:val="0"/>
              <w:spacing w:before="100" w:after="100"/>
              <w:jc w:val="left"/>
              <w:rPr/>
            </w:pPr>
            <w:r>
              <w:rPr/>
              <w:t>What happens when a student arrives without an ID card?</w:t>
            </w:r>
          </w:p>
        </w:tc>
        <w:tc>
          <w:tcPr>
            <w:tcW w:w="1841" w:type="dxa"/>
            <w:tcBorders/>
            <w:vAlign w:val="center"/>
          </w:tcPr>
          <w:p>
            <w:pPr>
              <w:pStyle w:val="TableContents"/>
              <w:bidi w:val="0"/>
              <w:spacing w:before="100" w:after="100"/>
              <w:jc w:val="left"/>
              <w:rPr/>
            </w:pPr>
            <w:r>
              <w:rPr/>
              <w:t>Forgotten ID</w:t>
            </w:r>
          </w:p>
        </w:tc>
        <w:tc>
          <w:tcPr>
            <w:tcW w:w="5248" w:type="dxa"/>
            <w:tcBorders/>
            <w:vAlign w:val="center"/>
          </w:tcPr>
          <w:p>
            <w:pPr>
              <w:pStyle w:val="TableContents"/>
              <w:bidi w:val="0"/>
              <w:spacing w:before="100" w:after="100"/>
              <w:jc w:val="left"/>
              <w:rPr/>
            </w:pPr>
            <w:r>
              <w:rPr/>
              <w:t>Is there a set procedure? Does it vary by guard or shift? What do students usually say?</w:t>
            </w:r>
          </w:p>
        </w:tc>
      </w:tr>
      <w:tr>
        <w:trPr/>
        <w:tc>
          <w:tcPr>
            <w:tcW w:w="614" w:type="dxa"/>
            <w:tcBorders/>
            <w:vAlign w:val="center"/>
          </w:tcPr>
          <w:p>
            <w:pPr>
              <w:pStyle w:val="TableContents"/>
              <w:bidi w:val="0"/>
              <w:spacing w:before="100" w:after="100"/>
              <w:jc w:val="left"/>
              <w:rPr/>
            </w:pPr>
            <w:r>
              <w:rPr/>
              <w:t>Q7</w:t>
            </w:r>
          </w:p>
        </w:tc>
        <w:tc>
          <w:tcPr>
            <w:tcW w:w="5804" w:type="dxa"/>
            <w:tcBorders/>
            <w:vAlign w:val="center"/>
          </w:tcPr>
          <w:p>
            <w:pPr>
              <w:pStyle w:val="TableContents"/>
              <w:bidi w:val="0"/>
              <w:spacing w:before="100" w:after="100"/>
              <w:jc w:val="left"/>
              <w:rPr/>
            </w:pPr>
            <w:r>
              <w:rPr/>
              <w:t>If a student has lost their card, how would you know if someone else is using it?</w:t>
            </w:r>
          </w:p>
        </w:tc>
        <w:tc>
          <w:tcPr>
            <w:tcW w:w="1841" w:type="dxa"/>
            <w:tcBorders/>
            <w:vAlign w:val="center"/>
          </w:tcPr>
          <w:p>
            <w:pPr>
              <w:pStyle w:val="TableContents"/>
              <w:bidi w:val="0"/>
              <w:spacing w:before="100" w:after="100"/>
              <w:jc w:val="left"/>
              <w:rPr/>
            </w:pPr>
            <w:r>
              <w:rPr/>
              <w:t>Lost / stolen</w:t>
            </w:r>
          </w:p>
        </w:tc>
        <w:tc>
          <w:tcPr>
            <w:tcW w:w="5248" w:type="dxa"/>
            <w:tcBorders/>
            <w:vAlign w:val="center"/>
          </w:tcPr>
          <w:p>
            <w:pPr>
              <w:pStyle w:val="TableContents"/>
              <w:bidi w:val="0"/>
              <w:spacing w:before="100" w:after="100"/>
              <w:jc w:val="left"/>
              <w:rPr/>
            </w:pPr>
            <w:r>
              <w:rPr/>
              <w:t>Is there any list or notice you receive?</w:t>
            </w:r>
          </w:p>
        </w:tc>
      </w:tr>
      <w:tr>
        <w:trPr/>
        <w:tc>
          <w:tcPr>
            <w:tcW w:w="614" w:type="dxa"/>
            <w:tcBorders/>
            <w:vAlign w:val="center"/>
          </w:tcPr>
          <w:p>
            <w:pPr>
              <w:pStyle w:val="TableContents"/>
              <w:bidi w:val="0"/>
              <w:spacing w:before="100" w:after="100"/>
              <w:jc w:val="left"/>
              <w:rPr/>
            </w:pPr>
            <w:r>
              <w:rPr/>
              <w:t>Q8</w:t>
            </w:r>
          </w:p>
        </w:tc>
        <w:tc>
          <w:tcPr>
            <w:tcW w:w="5804" w:type="dxa"/>
            <w:tcBorders/>
            <w:vAlign w:val="center"/>
          </w:tcPr>
          <w:p>
            <w:pPr>
              <w:pStyle w:val="TableContents"/>
              <w:bidi w:val="0"/>
              <w:spacing w:before="100" w:after="100"/>
              <w:jc w:val="left"/>
              <w:rPr/>
            </w:pPr>
            <w:r>
              <w:rPr/>
              <w:t>Tell me about the busiest times. What changes in how you check?</w:t>
            </w:r>
          </w:p>
        </w:tc>
        <w:tc>
          <w:tcPr>
            <w:tcW w:w="1841" w:type="dxa"/>
            <w:tcBorders/>
            <w:vAlign w:val="center"/>
          </w:tcPr>
          <w:p>
            <w:pPr>
              <w:pStyle w:val="TableContents"/>
              <w:bidi w:val="0"/>
              <w:spacing w:before="100" w:after="100"/>
              <w:jc w:val="left"/>
              <w:rPr/>
            </w:pPr>
            <w:r>
              <w:rPr/>
              <w:t>Busy periods / delays</w:t>
            </w:r>
          </w:p>
        </w:tc>
        <w:tc>
          <w:tcPr>
            <w:tcW w:w="5248" w:type="dxa"/>
            <w:tcBorders/>
            <w:vAlign w:val="center"/>
          </w:tcPr>
          <w:p>
            <w:pPr>
              <w:pStyle w:val="TableContents"/>
              <w:bidi w:val="0"/>
              <w:spacing w:before="100" w:after="100"/>
              <w:jc w:val="left"/>
              <w:rPr/>
            </w:pPr>
            <w:r>
              <w:rPr/>
              <w:t>How long do queues get? Do you ever have to speed up checks? What would help most at those times?</w:t>
            </w:r>
          </w:p>
        </w:tc>
      </w:tr>
      <w:tr>
        <w:trPr/>
        <w:tc>
          <w:tcPr>
            <w:tcW w:w="614" w:type="dxa"/>
            <w:tcBorders/>
            <w:vAlign w:val="center"/>
          </w:tcPr>
          <w:p>
            <w:pPr>
              <w:pStyle w:val="TableContents"/>
              <w:bidi w:val="0"/>
              <w:spacing w:before="100" w:after="100"/>
              <w:jc w:val="left"/>
              <w:rPr/>
            </w:pPr>
            <w:r>
              <w:rPr/>
              <w:t>Q9</w:t>
            </w:r>
          </w:p>
        </w:tc>
        <w:tc>
          <w:tcPr>
            <w:tcW w:w="5804" w:type="dxa"/>
            <w:tcBorders/>
            <w:vAlign w:val="center"/>
          </w:tcPr>
          <w:p>
            <w:pPr>
              <w:pStyle w:val="TableContents"/>
              <w:bidi w:val="0"/>
              <w:spacing w:before="100" w:after="100"/>
              <w:jc w:val="left"/>
              <w:rPr/>
            </w:pPr>
            <w:r>
              <w:rPr/>
              <w:t>How do you handle visitors?</w:t>
            </w:r>
          </w:p>
        </w:tc>
        <w:tc>
          <w:tcPr>
            <w:tcW w:w="1841" w:type="dxa"/>
            <w:tcBorders/>
            <w:vAlign w:val="center"/>
          </w:tcPr>
          <w:p>
            <w:pPr>
              <w:pStyle w:val="TableContents"/>
              <w:bidi w:val="0"/>
              <w:spacing w:before="100" w:after="100"/>
              <w:jc w:val="left"/>
              <w:rPr/>
            </w:pPr>
            <w:r>
              <w:rPr/>
              <w:t>Visitors</w:t>
            </w:r>
          </w:p>
        </w:tc>
        <w:tc>
          <w:tcPr>
            <w:tcW w:w="5248" w:type="dxa"/>
            <w:tcBorders/>
            <w:vAlign w:val="center"/>
          </w:tcPr>
          <w:p>
            <w:pPr>
              <w:pStyle w:val="TableContents"/>
              <w:bidi w:val="0"/>
              <w:spacing w:before="100" w:after="100"/>
              <w:jc w:val="left"/>
              <w:rPr/>
            </w:pPr>
            <w:r>
              <w:rPr/>
              <w:t>What information do you write down? Who checks it? What happens with the register afterwards? What is hardest about visitors?</w:t>
            </w:r>
          </w:p>
        </w:tc>
      </w:tr>
      <w:tr>
        <w:trPr/>
        <w:tc>
          <w:tcPr>
            <w:tcW w:w="614" w:type="dxa"/>
            <w:tcBorders/>
            <w:vAlign w:val="center"/>
          </w:tcPr>
          <w:p>
            <w:pPr>
              <w:pStyle w:val="TableContents"/>
              <w:bidi w:val="0"/>
              <w:spacing w:before="100" w:after="100"/>
              <w:jc w:val="left"/>
              <w:rPr/>
            </w:pPr>
            <w:r>
              <w:rPr/>
              <w:t>Q10</w:t>
            </w:r>
          </w:p>
        </w:tc>
        <w:tc>
          <w:tcPr>
            <w:tcW w:w="5804" w:type="dxa"/>
            <w:tcBorders/>
            <w:vAlign w:val="center"/>
          </w:tcPr>
          <w:p>
            <w:pPr>
              <w:pStyle w:val="TableContents"/>
              <w:bidi w:val="0"/>
              <w:spacing w:before="100" w:after="100"/>
              <w:jc w:val="left"/>
              <w:rPr/>
            </w:pPr>
            <w:r>
              <w:rPr/>
              <w:t>Have you used any electronic device or system at a gate here or elsewhere, e.g., a card reader, scanner, or tablet? What was your experience?</w:t>
            </w:r>
          </w:p>
        </w:tc>
        <w:tc>
          <w:tcPr>
            <w:tcW w:w="1841" w:type="dxa"/>
            <w:tcBorders/>
            <w:vAlign w:val="center"/>
          </w:tcPr>
          <w:p>
            <w:pPr>
              <w:pStyle w:val="TableContents"/>
              <w:bidi w:val="0"/>
              <w:spacing w:before="100" w:after="100"/>
              <w:jc w:val="left"/>
              <w:rPr/>
            </w:pPr>
            <w:r>
              <w:rPr/>
              <w:t>Device / network</w:t>
            </w:r>
          </w:p>
        </w:tc>
        <w:tc>
          <w:tcPr>
            <w:tcW w:w="5248" w:type="dxa"/>
            <w:tcBorders/>
            <w:vAlign w:val="center"/>
          </w:tcPr>
          <w:p>
            <w:pPr>
              <w:pStyle w:val="TableContents"/>
              <w:bidi w:val="0"/>
              <w:spacing w:before="100" w:after="100"/>
              <w:jc w:val="left"/>
              <w:rPr/>
            </w:pPr>
            <w:r>
              <w:rPr/>
              <w:t>What went wrong? What happened when the device or network failed? Was there a fallback?</w:t>
            </w:r>
          </w:p>
        </w:tc>
      </w:tr>
      <w:tr>
        <w:trPr/>
        <w:tc>
          <w:tcPr>
            <w:tcW w:w="614" w:type="dxa"/>
            <w:tcBorders/>
            <w:vAlign w:val="center"/>
          </w:tcPr>
          <w:p>
            <w:pPr>
              <w:pStyle w:val="TableContents"/>
              <w:bidi w:val="0"/>
              <w:spacing w:before="100" w:after="100"/>
              <w:jc w:val="left"/>
              <w:rPr/>
            </w:pPr>
            <w:r>
              <w:rPr/>
              <w:t>Q11</w:t>
            </w:r>
          </w:p>
        </w:tc>
        <w:tc>
          <w:tcPr>
            <w:tcW w:w="5804" w:type="dxa"/>
            <w:tcBorders/>
            <w:vAlign w:val="center"/>
          </w:tcPr>
          <w:p>
            <w:pPr>
              <w:pStyle w:val="TableContents"/>
              <w:bidi w:val="0"/>
              <w:spacing w:before="100" w:after="100"/>
              <w:jc w:val="left"/>
              <w:rPr/>
            </w:pPr>
            <w:r>
              <w:rPr/>
              <w:t>If a screen showed you information about the person at the gate, what would you need to see to make a confident decision?</w:t>
            </w:r>
          </w:p>
        </w:tc>
        <w:tc>
          <w:tcPr>
            <w:tcW w:w="1841" w:type="dxa"/>
            <w:tcBorders/>
            <w:vAlign w:val="center"/>
          </w:tcPr>
          <w:p>
            <w:pPr>
              <w:pStyle w:val="TableContents"/>
              <w:bidi w:val="0"/>
              <w:spacing w:before="100" w:after="100"/>
              <w:jc w:val="left"/>
              <w:rPr/>
            </w:pPr>
            <w:r>
              <w:rPr/>
              <w:t>Information needed</w:t>
            </w:r>
          </w:p>
        </w:tc>
        <w:tc>
          <w:tcPr>
            <w:tcW w:w="5248" w:type="dxa"/>
            <w:tcBorders/>
            <w:vAlign w:val="center"/>
          </w:tcPr>
          <w:p>
            <w:pPr>
              <w:pStyle w:val="TableContents"/>
              <w:bidi w:val="0"/>
              <w:spacing w:before="100" w:after="100"/>
              <w:jc w:val="left"/>
              <w:rPr/>
            </w:pPr>
            <w:r>
              <w:rPr/>
              <w:t>Photo? Name? Roll number? Department? Hostel? Anything else?</w:t>
            </w:r>
          </w:p>
        </w:tc>
      </w:tr>
      <w:tr>
        <w:trPr/>
        <w:tc>
          <w:tcPr>
            <w:tcW w:w="614" w:type="dxa"/>
            <w:tcBorders/>
            <w:vAlign w:val="center"/>
          </w:tcPr>
          <w:p>
            <w:pPr>
              <w:pStyle w:val="TableContents"/>
              <w:bidi w:val="0"/>
              <w:spacing w:before="100" w:after="100"/>
              <w:jc w:val="left"/>
              <w:rPr/>
            </w:pPr>
            <w:r>
              <w:rPr/>
              <w:t>Q12</w:t>
            </w:r>
          </w:p>
        </w:tc>
        <w:tc>
          <w:tcPr>
            <w:tcW w:w="5804" w:type="dxa"/>
            <w:tcBorders/>
            <w:vAlign w:val="center"/>
          </w:tcPr>
          <w:p>
            <w:pPr>
              <w:pStyle w:val="TableContents"/>
              <w:bidi w:val="0"/>
              <w:spacing w:before="100" w:after="100"/>
              <w:jc w:val="left"/>
              <w:rPr/>
            </w:pPr>
            <w:r>
              <w:rPr/>
              <w:t xml:space="preserve">Is there information about students that you think should </w:t>
            </w:r>
            <w:r>
              <w:rPr>
                <w:rStyle w:val="Emphasis"/>
              </w:rPr>
              <w:t>not</w:t>
            </w:r>
            <w:r>
              <w:rPr/>
              <w:t xml:space="preserve"> be shown to you, or that you'd be uncomfortable being responsible for?</w:t>
            </w:r>
          </w:p>
        </w:tc>
        <w:tc>
          <w:tcPr>
            <w:tcW w:w="1841" w:type="dxa"/>
            <w:tcBorders/>
            <w:vAlign w:val="center"/>
          </w:tcPr>
          <w:p>
            <w:pPr>
              <w:pStyle w:val="TableContents"/>
              <w:bidi w:val="0"/>
              <w:spacing w:before="100" w:after="100"/>
              <w:jc w:val="left"/>
              <w:rPr/>
            </w:pPr>
            <w:r>
              <w:rPr/>
              <w:t>Privacy</w:t>
            </w:r>
          </w:p>
        </w:tc>
        <w:tc>
          <w:tcPr>
            <w:tcW w:w="5248" w:type="dxa"/>
            <w:tcBorders/>
            <w:vAlign w:val="center"/>
          </w:tcPr>
          <w:p>
            <w:pPr>
              <w:pStyle w:val="TableContents"/>
              <w:bidi w:val="0"/>
              <w:spacing w:before="100" w:after="100"/>
              <w:jc w:val="left"/>
              <w:rPr/>
            </w:pPr>
            <w:r>
              <w:rPr/>
              <w:t>Phone numbers? Addresses? Why?</w:t>
            </w:r>
          </w:p>
        </w:tc>
      </w:tr>
      <w:tr>
        <w:trPr/>
        <w:tc>
          <w:tcPr>
            <w:tcW w:w="614" w:type="dxa"/>
            <w:tcBorders/>
            <w:vAlign w:val="center"/>
          </w:tcPr>
          <w:p>
            <w:pPr>
              <w:pStyle w:val="TableContents"/>
              <w:bidi w:val="0"/>
              <w:spacing w:before="100" w:after="100"/>
              <w:jc w:val="left"/>
              <w:rPr/>
            </w:pPr>
            <w:r>
              <w:rPr/>
              <w:t>Q13</w:t>
            </w:r>
          </w:p>
        </w:tc>
        <w:tc>
          <w:tcPr>
            <w:tcW w:w="5804" w:type="dxa"/>
            <w:tcBorders/>
            <w:vAlign w:val="center"/>
          </w:tcPr>
          <w:p>
            <w:pPr>
              <w:pStyle w:val="TableContents"/>
              <w:bidi w:val="0"/>
              <w:spacing w:before="100" w:after="100"/>
              <w:jc w:val="left"/>
              <w:rPr/>
            </w:pPr>
            <w:r>
              <w:rPr/>
              <w:t>What training did you receive for gate duty, and how long did it take to feel confident?</w:t>
            </w:r>
          </w:p>
        </w:tc>
        <w:tc>
          <w:tcPr>
            <w:tcW w:w="1841" w:type="dxa"/>
            <w:tcBorders/>
            <w:vAlign w:val="center"/>
          </w:tcPr>
          <w:p>
            <w:pPr>
              <w:pStyle w:val="TableContents"/>
              <w:bidi w:val="0"/>
              <w:spacing w:before="100" w:after="100"/>
              <w:jc w:val="left"/>
              <w:rPr/>
            </w:pPr>
            <w:r>
              <w:rPr/>
              <w:t>Training</w:t>
            </w:r>
          </w:p>
        </w:tc>
        <w:tc>
          <w:tcPr>
            <w:tcW w:w="5248" w:type="dxa"/>
            <w:tcBorders/>
            <w:vAlign w:val="center"/>
          </w:tcPr>
          <w:p>
            <w:pPr>
              <w:pStyle w:val="TableContents"/>
              <w:bidi w:val="0"/>
              <w:spacing w:before="100" w:after="100"/>
              <w:jc w:val="left"/>
              <w:rPr/>
            </w:pPr>
            <w:r>
              <w:rPr/>
              <w:t>What would a new guard find hardest?</w:t>
            </w:r>
          </w:p>
        </w:tc>
      </w:tr>
      <w:tr>
        <w:trPr/>
        <w:tc>
          <w:tcPr>
            <w:tcW w:w="614" w:type="dxa"/>
            <w:tcBorders/>
            <w:vAlign w:val="center"/>
          </w:tcPr>
          <w:p>
            <w:pPr>
              <w:pStyle w:val="TableContents"/>
              <w:bidi w:val="0"/>
              <w:spacing w:before="100" w:after="100"/>
              <w:jc w:val="left"/>
              <w:rPr/>
            </w:pPr>
            <w:r>
              <w:rPr/>
              <w:t>Q14</w:t>
            </w:r>
          </w:p>
        </w:tc>
        <w:tc>
          <w:tcPr>
            <w:tcW w:w="5804" w:type="dxa"/>
            <w:tcBorders/>
            <w:vAlign w:val="center"/>
          </w:tcPr>
          <w:p>
            <w:pPr>
              <w:pStyle w:val="TableContents"/>
              <w:bidi w:val="0"/>
              <w:spacing w:before="100" w:after="100"/>
              <w:jc w:val="left"/>
              <w:rPr/>
            </w:pPr>
            <w:r>
              <w:rPr/>
              <w:t>If you could change one thing about how entry works, what would it be?</w:t>
            </w:r>
          </w:p>
        </w:tc>
        <w:tc>
          <w:tcPr>
            <w:tcW w:w="1841" w:type="dxa"/>
            <w:tcBorders/>
            <w:vAlign w:val="center"/>
          </w:tcPr>
          <w:p>
            <w:pPr>
              <w:pStyle w:val="TableContents"/>
              <w:bidi w:val="0"/>
              <w:spacing w:before="100" w:after="100"/>
              <w:jc w:val="left"/>
              <w:rPr/>
            </w:pPr>
            <w:r>
              <w:rPr/>
              <w:t>Desired features</w:t>
            </w:r>
          </w:p>
        </w:tc>
        <w:tc>
          <w:tcPr>
            <w:tcW w:w="5248" w:type="dxa"/>
            <w:tcBorders/>
            <w:vAlign w:val="center"/>
          </w:tcPr>
          <w:p>
            <w:pPr>
              <w:pStyle w:val="TableContents"/>
              <w:bidi w:val="0"/>
              <w:spacing w:before="100" w:after="100"/>
              <w:jc w:val="left"/>
              <w:rPr/>
            </w:pPr>
            <w:r>
              <w:rPr/>
              <w:t>Why? What would you be worried about with an electronic system?</w:t>
            </w:r>
          </w:p>
        </w:tc>
      </w:tr>
    </w:tbl>
    <w:p>
      <w:pPr>
        <w:pStyle w:val="Heading2"/>
        <w:bidi w:val="0"/>
        <w:jc w:val="left"/>
        <w:rPr/>
      </w:pPr>
      <w:r>
        <w:rPr/>
        <w:t>B.4 Additional questions for security office / ID cell (if accessible)</w:t>
      </w:r>
    </w:p>
    <w:tbl>
      <w:tblPr>
        <w:tblW w:w="12204" w:type="dxa"/>
        <w:jc w:val="left"/>
        <w:tblInd w:w="28" w:type="dxa"/>
        <w:tblLayout w:type="fixed"/>
        <w:tblCellMar>
          <w:top w:w="28" w:type="dxa"/>
          <w:left w:w="28" w:type="dxa"/>
          <w:bottom w:w="28" w:type="dxa"/>
          <w:right w:w="28" w:type="dxa"/>
        </w:tblCellMar>
      </w:tblPr>
      <w:tblGrid>
        <w:gridCol w:w="473"/>
        <w:gridCol w:w="11731"/>
      </w:tblGrid>
      <w:tr>
        <w:trPr>
          <w:tblHeader w:val="true"/>
        </w:trPr>
        <w:tc>
          <w:tcPr>
            <w:tcW w:w="473" w:type="dxa"/>
            <w:tcBorders/>
            <w:vAlign w:val="center"/>
          </w:tcPr>
          <w:p>
            <w:pPr>
              <w:pStyle w:val="TableHeading"/>
              <w:suppressLineNumbers/>
              <w:shd w:fill="E5E7EB" w:val="clear"/>
              <w:bidi w:val="0"/>
              <w:spacing w:before="100" w:after="100"/>
              <w:jc w:val="left"/>
              <w:rPr/>
            </w:pPr>
            <w:r>
              <w:rPr/>
              <w:t>#</w:t>
            </w:r>
          </w:p>
        </w:tc>
        <w:tc>
          <w:tcPr>
            <w:tcW w:w="11731" w:type="dxa"/>
            <w:tcBorders/>
            <w:vAlign w:val="center"/>
          </w:tcPr>
          <w:p>
            <w:pPr>
              <w:pStyle w:val="TableHeading"/>
              <w:suppressLineNumbers/>
              <w:shd w:fill="E5E7EB" w:val="clear"/>
              <w:bidi w:val="0"/>
              <w:spacing w:before="100" w:after="100"/>
              <w:jc w:val="left"/>
              <w:rPr/>
            </w:pPr>
            <w:r>
              <w:rPr/>
              <w:t>Question</w:t>
            </w:r>
          </w:p>
        </w:tc>
      </w:tr>
      <w:tr>
        <w:trPr/>
        <w:tc>
          <w:tcPr>
            <w:tcW w:w="473" w:type="dxa"/>
            <w:tcBorders/>
            <w:vAlign w:val="center"/>
          </w:tcPr>
          <w:p>
            <w:pPr>
              <w:pStyle w:val="TableContents"/>
              <w:bidi w:val="0"/>
              <w:spacing w:before="100" w:after="100"/>
              <w:jc w:val="left"/>
              <w:rPr/>
            </w:pPr>
            <w:r>
              <w:rPr/>
              <w:t>A1</w:t>
            </w:r>
          </w:p>
        </w:tc>
        <w:tc>
          <w:tcPr>
            <w:tcW w:w="11731" w:type="dxa"/>
            <w:tcBorders/>
            <w:vAlign w:val="center"/>
          </w:tcPr>
          <w:p>
            <w:pPr>
              <w:pStyle w:val="TableContents"/>
              <w:bidi w:val="0"/>
              <w:spacing w:before="100" w:after="100"/>
              <w:jc w:val="left"/>
              <w:rPr/>
            </w:pPr>
            <w:r>
              <w:rPr/>
              <w:t>How is a new ID card issued? What documents and approvals are needed, and how long does it take?</w:t>
            </w:r>
          </w:p>
        </w:tc>
      </w:tr>
      <w:tr>
        <w:trPr/>
        <w:tc>
          <w:tcPr>
            <w:tcW w:w="473" w:type="dxa"/>
            <w:tcBorders/>
            <w:vAlign w:val="center"/>
          </w:tcPr>
          <w:p>
            <w:pPr>
              <w:pStyle w:val="TableContents"/>
              <w:bidi w:val="0"/>
              <w:spacing w:before="100" w:after="100"/>
              <w:jc w:val="left"/>
              <w:rPr/>
            </w:pPr>
            <w:r>
              <w:rPr/>
              <w:t>A2</w:t>
            </w:r>
          </w:p>
        </w:tc>
        <w:tc>
          <w:tcPr>
            <w:tcW w:w="11731" w:type="dxa"/>
            <w:tcBorders/>
            <w:vAlign w:val="center"/>
          </w:tcPr>
          <w:p>
            <w:pPr>
              <w:pStyle w:val="TableContents"/>
              <w:bidi w:val="0"/>
              <w:spacing w:before="100" w:after="100"/>
              <w:jc w:val="left"/>
              <w:rPr/>
            </w:pPr>
            <w:r>
              <w:rPr/>
              <w:t>What happens when a student reports a lost or stolen card? Is the old card blocked anywhere?</w:t>
            </w:r>
          </w:p>
        </w:tc>
      </w:tr>
      <w:tr>
        <w:trPr/>
        <w:tc>
          <w:tcPr>
            <w:tcW w:w="473" w:type="dxa"/>
            <w:tcBorders/>
            <w:vAlign w:val="center"/>
          </w:tcPr>
          <w:p>
            <w:pPr>
              <w:pStyle w:val="TableContents"/>
              <w:bidi w:val="0"/>
              <w:spacing w:before="100" w:after="100"/>
              <w:jc w:val="left"/>
              <w:rPr/>
            </w:pPr>
            <w:r>
              <w:rPr/>
              <w:t>A3</w:t>
            </w:r>
          </w:p>
        </w:tc>
        <w:tc>
          <w:tcPr>
            <w:tcW w:w="11731" w:type="dxa"/>
            <w:tcBorders/>
            <w:vAlign w:val="center"/>
          </w:tcPr>
          <w:p>
            <w:pPr>
              <w:pStyle w:val="TableContents"/>
              <w:bidi w:val="0"/>
              <w:spacing w:before="100" w:after="100"/>
              <w:jc w:val="left"/>
              <w:rPr/>
            </w:pPr>
            <w:r>
              <w:rPr/>
              <w:t>How are cards handled when a student graduates, withdraws, or is suspended?</w:t>
            </w:r>
          </w:p>
        </w:tc>
      </w:tr>
      <w:tr>
        <w:trPr/>
        <w:tc>
          <w:tcPr>
            <w:tcW w:w="473" w:type="dxa"/>
            <w:tcBorders/>
            <w:vAlign w:val="center"/>
          </w:tcPr>
          <w:p>
            <w:pPr>
              <w:pStyle w:val="TableContents"/>
              <w:bidi w:val="0"/>
              <w:spacing w:before="100" w:after="100"/>
              <w:jc w:val="left"/>
              <w:rPr/>
            </w:pPr>
            <w:r>
              <w:rPr/>
              <w:t>A4</w:t>
            </w:r>
          </w:p>
        </w:tc>
        <w:tc>
          <w:tcPr>
            <w:tcW w:w="11731" w:type="dxa"/>
            <w:tcBorders/>
            <w:vAlign w:val="center"/>
          </w:tcPr>
          <w:p>
            <w:pPr>
              <w:pStyle w:val="TableContents"/>
              <w:bidi w:val="0"/>
              <w:spacing w:before="100" w:after="100"/>
              <w:jc w:val="left"/>
              <w:rPr/>
            </w:pPr>
            <w:r>
              <w:rPr/>
              <w:t>Who approves visitors, and how is the approval communicated to the gate?</w:t>
            </w:r>
          </w:p>
        </w:tc>
      </w:tr>
      <w:tr>
        <w:trPr/>
        <w:tc>
          <w:tcPr>
            <w:tcW w:w="473" w:type="dxa"/>
            <w:tcBorders/>
            <w:vAlign w:val="center"/>
          </w:tcPr>
          <w:p>
            <w:pPr>
              <w:pStyle w:val="TableContents"/>
              <w:bidi w:val="0"/>
              <w:spacing w:before="100" w:after="100"/>
              <w:jc w:val="left"/>
              <w:rPr/>
            </w:pPr>
            <w:r>
              <w:rPr/>
              <w:t>A5</w:t>
            </w:r>
          </w:p>
        </w:tc>
        <w:tc>
          <w:tcPr>
            <w:tcW w:w="11731" w:type="dxa"/>
            <w:tcBorders/>
            <w:vAlign w:val="center"/>
          </w:tcPr>
          <w:p>
            <w:pPr>
              <w:pStyle w:val="TableContents"/>
              <w:bidi w:val="0"/>
              <w:spacing w:before="100" w:after="100"/>
              <w:jc w:val="left"/>
              <w:rPr/>
            </w:pPr>
            <w:r>
              <w:rPr/>
              <w:t>Are there areas or times with restricted access? How is that enforced today?</w:t>
            </w:r>
          </w:p>
        </w:tc>
      </w:tr>
      <w:tr>
        <w:trPr/>
        <w:tc>
          <w:tcPr>
            <w:tcW w:w="473" w:type="dxa"/>
            <w:tcBorders/>
            <w:vAlign w:val="center"/>
          </w:tcPr>
          <w:p>
            <w:pPr>
              <w:pStyle w:val="TableContents"/>
              <w:bidi w:val="0"/>
              <w:spacing w:before="100" w:after="100"/>
              <w:jc w:val="left"/>
              <w:rPr/>
            </w:pPr>
            <w:r>
              <w:rPr/>
              <w:t>A6</w:t>
            </w:r>
          </w:p>
        </w:tc>
        <w:tc>
          <w:tcPr>
            <w:tcW w:w="11731" w:type="dxa"/>
            <w:tcBorders/>
            <w:vAlign w:val="center"/>
          </w:tcPr>
          <w:p>
            <w:pPr>
              <w:pStyle w:val="TableContents"/>
              <w:bidi w:val="0"/>
              <w:spacing w:before="100" w:after="100"/>
              <w:jc w:val="left"/>
              <w:rPr/>
            </w:pPr>
            <w:r>
              <w:rPr/>
              <w:t>If there is an incident (theft, intrusion), what records do you have to investigate who was on campus?</w:t>
            </w:r>
          </w:p>
        </w:tc>
      </w:tr>
      <w:tr>
        <w:trPr/>
        <w:tc>
          <w:tcPr>
            <w:tcW w:w="473" w:type="dxa"/>
            <w:tcBorders/>
            <w:vAlign w:val="center"/>
          </w:tcPr>
          <w:p>
            <w:pPr>
              <w:pStyle w:val="TableContents"/>
              <w:bidi w:val="0"/>
              <w:spacing w:before="100" w:after="100"/>
              <w:jc w:val="left"/>
              <w:rPr/>
            </w:pPr>
            <w:r>
              <w:rPr/>
              <w:t>A7</w:t>
            </w:r>
          </w:p>
        </w:tc>
        <w:tc>
          <w:tcPr>
            <w:tcW w:w="11731" w:type="dxa"/>
            <w:tcBorders/>
            <w:vAlign w:val="center"/>
          </w:tcPr>
          <w:p>
            <w:pPr>
              <w:pStyle w:val="TableContents"/>
              <w:bidi w:val="0"/>
              <w:spacing w:before="100" w:after="100"/>
              <w:jc w:val="left"/>
              <w:rPr/>
            </w:pPr>
            <w:r>
              <w:rPr/>
              <w:t>Who would have administrative access to an electronic entry system, and what controls would you expect on that access?</w:t>
            </w:r>
          </w:p>
        </w:tc>
      </w:tr>
    </w:tbl>
    <w:p>
      <w:pPr>
        <w:pStyle w:val="Heading2"/>
        <w:bidi w:val="0"/>
        <w:jc w:val="left"/>
        <w:rPr/>
      </w:pPr>
      <w:r>
        <w:rPr/>
        <w:t>B.5 Closing</w:t>
      </w:r>
    </w:p>
    <w:p>
      <w:pPr>
        <w:pStyle w:val="BlockQuotation"/>
        <w:bidi w:val="0"/>
        <w:jc w:val="left"/>
        <w:rPr/>
      </w:pPr>
      <w:r>
        <w:rPr/>
        <w:t xml:space="preserve">Thank you. Is there anything you'd like to add or anything you'd prefer we not include? If you think of something later, here is how to reach us: </w:t>
      </w:r>
      <w:r>
        <w:rPr>
          <w:rStyle w:val="Strong"/>
        </w:rPr>
        <w:t>[TEAM CONTACT]</w:t>
      </w:r>
      <w:r>
        <w:rPr/>
        <w:t>.</w:t>
      </w:r>
    </w:p>
    <w:p>
      <w:pPr>
        <w:pStyle w:val="Heading2"/>
        <w:bidi w:val="0"/>
        <w:jc w:val="left"/>
        <w:rPr/>
      </w:pPr>
      <w:r>
        <w:rPr/>
        <w:t>B.6 Notes template (one per interview)</w:t>
      </w:r>
    </w:p>
    <w:p>
      <w:pPr>
        <w:pStyle w:val="PreformattedText"/>
        <w:bidi w:val="0"/>
        <w:jc w:val="left"/>
        <w:rPr/>
      </w:pPr>
      <w:r>
        <w:rPr>
          <w:rStyle w:val="SourceText"/>
        </w:rPr>
        <w:t>Interview code: G__    Date: ____    Duration: ____ min</w:t>
      </w:r>
    </w:p>
    <w:p>
      <w:pPr>
        <w:pStyle w:val="PreformattedText"/>
        <w:bidi w:val="0"/>
        <w:jc w:val="left"/>
        <w:rPr/>
      </w:pPr>
      <w:r>
        <w:rPr>
          <w:rStyle w:val="SourceText"/>
        </w:rPr>
        <w:t>Interviewer: ____      Note-taker: ____</w:t>
      </w:r>
    </w:p>
    <w:p>
      <w:pPr>
        <w:pStyle w:val="PreformattedText"/>
        <w:bidi w:val="0"/>
        <w:jc w:val="left"/>
        <w:rPr/>
      </w:pPr>
      <w:r>
        <w:rPr>
          <w:rStyle w:val="SourceText"/>
        </w:rPr>
        <w:t>Shift type (morning/afternoon/night): ____    Gate type (pedestrian/vehicle/both): ____</w:t>
      </w:r>
    </w:p>
    <w:p>
      <w:pPr>
        <w:pStyle w:val="PreformattedText"/>
        <w:bidi w:val="0"/>
        <w:jc w:val="left"/>
        <w:rPr/>
      </w:pPr>
      <w:r>
        <w:rPr>
          <w:rStyle w:val="SourceText"/>
        </w:rPr>
        <w:t>Years of experience at this campus (approx.): ____    Audio consent: Y / N</w:t>
      </w:r>
    </w:p>
    <w:p>
      <w:pPr>
        <w:pStyle w:val="PreformattedText"/>
        <w:bidi w:val="0"/>
        <w:jc w:val="left"/>
        <w:rPr/>
      </w:pPr>
      <w:r>
        <w:rPr>
          <w:rStyle w:val="SourceText"/>
        </w:rPr>
        <w:t>----------------------------------------------------------------</w:t>
      </w:r>
    </w:p>
    <w:p>
      <w:pPr>
        <w:pStyle w:val="PreformattedText"/>
        <w:bidi w:val="0"/>
        <w:jc w:val="left"/>
        <w:rPr/>
      </w:pPr>
      <w:r>
        <w:rPr>
          <w:rStyle w:val="SourceText"/>
        </w:rPr>
        <w:t>Q1 Workflow:</w:t>
      </w:r>
    </w:p>
    <w:p>
      <w:pPr>
        <w:pStyle w:val="PreformattedText"/>
        <w:bidi w:val="0"/>
        <w:jc w:val="left"/>
        <w:rPr/>
      </w:pPr>
      <w:r>
        <w:rPr>
          <w:rStyle w:val="SourceText"/>
        </w:rPr>
        <w:t>Q2 Genuine check:</w:t>
      </w:r>
    </w:p>
    <w:p>
      <w:pPr>
        <w:pStyle w:val="PreformattedText"/>
        <w:bidi w:val="0"/>
        <w:jc w:val="left"/>
        <w:rPr/>
      </w:pPr>
      <w:r>
        <w:rPr>
          <w:rStyle w:val="SourceText"/>
        </w:rPr>
        <w:t>Q3 Face recognition:</w:t>
      </w:r>
    </w:p>
    <w:p>
      <w:pPr>
        <w:pStyle w:val="PreformattedText"/>
        <w:bidi w:val="0"/>
        <w:jc w:val="left"/>
        <w:rPr/>
      </w:pPr>
      <w:r>
        <w:rPr>
          <w:rStyle w:val="SourceText"/>
        </w:rPr>
        <w:t>Q4 Expiry:</w:t>
      </w:r>
    </w:p>
    <w:p>
      <w:pPr>
        <w:pStyle w:val="PreformattedText"/>
        <w:bidi w:val="0"/>
        <w:jc w:val="left"/>
        <w:rPr/>
      </w:pPr>
      <w:r>
        <w:rPr>
          <w:rStyle w:val="SourceText"/>
        </w:rPr>
        <w:t>Q5 Suspicious ID:</w:t>
      </w:r>
    </w:p>
    <w:p>
      <w:pPr>
        <w:pStyle w:val="PreformattedText"/>
        <w:bidi w:val="0"/>
        <w:jc w:val="left"/>
        <w:rPr/>
      </w:pPr>
      <w:r>
        <w:rPr>
          <w:rStyle w:val="SourceText"/>
        </w:rPr>
        <w:t>Q6 Forgotten ID:</w:t>
      </w:r>
    </w:p>
    <w:p>
      <w:pPr>
        <w:pStyle w:val="PreformattedText"/>
        <w:bidi w:val="0"/>
        <w:jc w:val="left"/>
        <w:rPr/>
      </w:pPr>
      <w:r>
        <w:rPr>
          <w:rStyle w:val="SourceText"/>
        </w:rPr>
        <w:t>Q7 Lost card:</w:t>
      </w:r>
    </w:p>
    <w:p>
      <w:pPr>
        <w:pStyle w:val="PreformattedText"/>
        <w:bidi w:val="0"/>
        <w:jc w:val="left"/>
        <w:rPr/>
      </w:pPr>
      <w:r>
        <w:rPr>
          <w:rStyle w:val="SourceText"/>
        </w:rPr>
        <w:t>Q8 Busy periods:</w:t>
      </w:r>
    </w:p>
    <w:p>
      <w:pPr>
        <w:pStyle w:val="PreformattedText"/>
        <w:bidi w:val="0"/>
        <w:jc w:val="left"/>
        <w:rPr/>
      </w:pPr>
      <w:r>
        <w:rPr>
          <w:rStyle w:val="SourceText"/>
        </w:rPr>
        <w:t>Q9 Visitors:</w:t>
      </w:r>
    </w:p>
    <w:p>
      <w:pPr>
        <w:pStyle w:val="PreformattedText"/>
        <w:bidi w:val="0"/>
        <w:jc w:val="left"/>
        <w:rPr/>
      </w:pPr>
      <w:r>
        <w:rPr>
          <w:rStyle w:val="SourceText"/>
        </w:rPr>
        <w:t>Q10 Devices/network:</w:t>
      </w:r>
    </w:p>
    <w:p>
      <w:pPr>
        <w:pStyle w:val="PreformattedText"/>
        <w:bidi w:val="0"/>
        <w:jc w:val="left"/>
        <w:rPr/>
      </w:pPr>
      <w:r>
        <w:rPr>
          <w:rStyle w:val="SourceText"/>
        </w:rPr>
        <w:t>Q11 Info needed:</w:t>
      </w:r>
    </w:p>
    <w:p>
      <w:pPr>
        <w:pStyle w:val="PreformattedText"/>
        <w:bidi w:val="0"/>
        <w:jc w:val="left"/>
        <w:rPr/>
      </w:pPr>
      <w:r>
        <w:rPr>
          <w:rStyle w:val="SourceText"/>
        </w:rPr>
        <w:t>Q12 Info NOT to show:</w:t>
      </w:r>
    </w:p>
    <w:p>
      <w:pPr>
        <w:pStyle w:val="PreformattedText"/>
        <w:bidi w:val="0"/>
        <w:jc w:val="left"/>
        <w:rPr/>
      </w:pPr>
      <w:r>
        <w:rPr>
          <w:rStyle w:val="SourceText"/>
        </w:rPr>
        <w:t>Q13 Training:</w:t>
      </w:r>
    </w:p>
    <w:p>
      <w:pPr>
        <w:pStyle w:val="PreformattedText"/>
        <w:bidi w:val="0"/>
        <w:jc w:val="left"/>
        <w:rPr/>
      </w:pPr>
      <w:r>
        <w:rPr>
          <w:rStyle w:val="SourceText"/>
        </w:rPr>
        <w:t>Q14 One change / worries:</w:t>
      </w:r>
    </w:p>
    <w:p>
      <w:pPr>
        <w:pStyle w:val="PreformattedText"/>
        <w:bidi w:val="0"/>
        <w:jc w:val="left"/>
        <w:rPr/>
      </w:pPr>
      <w:r>
        <w:rPr>
          <w:rStyle w:val="SourceText"/>
        </w:rPr>
        <w:t>----------------------------------------------------------------</w:t>
      </w:r>
    </w:p>
    <w:p>
      <w:pPr>
        <w:pStyle w:val="PreformattedText"/>
        <w:bidi w:val="0"/>
        <w:jc w:val="left"/>
        <w:rPr/>
      </w:pPr>
      <w:r>
        <w:rPr>
          <w:rStyle w:val="SourceText"/>
        </w:rPr>
        <w:t>Verbatim quotes worth keeping (mark with "):</w:t>
      </w:r>
    </w:p>
    <w:p>
      <w:pPr>
        <w:pStyle w:val="PreformattedText"/>
        <w:bidi w:val="0"/>
        <w:jc w:val="left"/>
        <w:rPr/>
      </w:pPr>
      <w:r>
        <w:rPr>
          <w:rStyle w:val="SourceText"/>
        </w:rPr>
        <w:t>Observed emotions / emphasis:</w:t>
      </w:r>
    </w:p>
    <w:p>
      <w:pPr>
        <w:pStyle w:val="PreformattedText"/>
        <w:bidi w:val="0"/>
        <w:jc w:val="left"/>
        <w:rPr/>
      </w:pPr>
      <w:r>
        <w:rPr>
          <w:rStyle w:val="SourceText"/>
        </w:rPr>
        <w:t>Contradictions with observation or other interviews:</w:t>
      </w:r>
    </w:p>
    <w:p>
      <w:pPr>
        <w:pStyle w:val="PreformattedText"/>
        <w:bidi w:val="0"/>
        <w:spacing w:before="0" w:after="283"/>
        <w:jc w:val="left"/>
        <w:rPr/>
      </w:pPr>
      <w:r>
        <w:rPr>
          <w:rStyle w:val="SourceText"/>
        </w:rPr>
        <w:t>Follow-up needed:</w:t>
      </w:r>
    </w:p>
    <w:p>
      <w:pPr>
        <w:pStyle w:val="HorizontalLine"/>
        <w:bidi w:val="0"/>
        <w:jc w:val="left"/>
        <w:rPr/>
      </w:pPr>
      <w:r>
        <w:rPr/>
      </w:r>
    </w:p>
    <w:p>
      <w:pPr>
        <w:pStyle w:val="Heading1"/>
        <w:bidi w:val="0"/>
        <w:jc w:val="left"/>
        <w:rPr/>
      </w:pPr>
      <w:r>
        <w:rPr/>
        <w:t>Appendix C. Participant Information and Consent Statement</w:t>
      </w:r>
    </w:p>
    <w:p>
      <w:pPr>
        <w:pStyle w:val="BodyText"/>
        <w:bidi w:val="0"/>
        <w:jc w:val="left"/>
        <w:rPr/>
      </w:pPr>
      <w:r>
        <w:rPr>
          <w:rStyle w:val="Strong"/>
        </w:rPr>
        <w:t>Project:</w:t>
      </w:r>
      <w:r>
        <w:rPr/>
        <w:t xml:space="preserve"> Campus Entry Authentication System — Phase 1 User Study </w:t>
      </w:r>
      <w:r>
        <w:rPr>
          <w:rStyle w:val="Strong"/>
        </w:rPr>
        <w:t>Course:</w:t>
      </w:r>
      <w:r>
        <w:rPr/>
        <w:t xml:space="preserve"> CSE 347/652 | DES 306/525 Usable Security and Privacy, IIIT-Delhi, Monsoon 2026 </w:t>
      </w:r>
      <w:r>
        <w:rPr>
          <w:rStyle w:val="Strong"/>
        </w:rPr>
        <w:t>Team contact:</w:t>
      </w:r>
      <w:r>
        <w:rPr/>
        <w:t xml:space="preserve"> </w:t>
      </w:r>
      <w:r>
        <w:rPr>
          <w:rStyle w:val="Strong"/>
        </w:rPr>
        <w:t>[TEAM CONTACT E-MAIL]</w:t>
      </w:r>
      <w:r>
        <w:rPr/>
        <w:t xml:space="preserve"> </w:t>
      </w:r>
      <w:r>
        <w:rPr>
          <w:rStyle w:val="Strong"/>
        </w:rPr>
        <w:t>Course instructor:</w:t>
      </w:r>
      <w:r>
        <w:rPr/>
        <w:t xml:space="preserve"> Dr. Arun Balaji Buduru</w:t>
      </w:r>
    </w:p>
    <w:p>
      <w:pPr>
        <w:pStyle w:val="BodyText"/>
        <w:bidi w:val="0"/>
        <w:jc w:val="left"/>
        <w:rPr/>
      </w:pPr>
      <w:r>
        <w:rPr>
          <w:rStyle w:val="Strong"/>
        </w:rPr>
        <w:t>What is this study?</w:t>
      </w:r>
      <w:r>
        <w:rPr/>
        <w:t xml:space="preserve"> We are a student team studying how people enter the IIIT-Delhi campus and how the process could be made more secure, more private and easier to use. This is coursework, not an official institutional project.</w:t>
      </w:r>
    </w:p>
    <w:p>
      <w:pPr>
        <w:pStyle w:val="BodyText"/>
        <w:bidi w:val="0"/>
        <w:jc w:val="left"/>
        <w:rPr/>
      </w:pPr>
      <w:r>
        <w:rPr>
          <w:rStyle w:val="Strong"/>
        </w:rPr>
        <w:t>What will I be asked to do?</w:t>
      </w:r>
      <w:r>
        <w:rPr/>
        <w:t xml:space="preserve"> Depending on the activity: (a) complete an anonymous online questionnaire of about 6–8 minutes; or (b) take part in an interview of about 20–30 minutes; or (c) be present in a public area (the entry gate) where we observe the general process without recording individuals.</w:t>
      </w:r>
    </w:p>
    <w:p>
      <w:pPr>
        <w:pStyle w:val="BodyText"/>
        <w:bidi w:val="0"/>
        <w:jc w:val="left"/>
        <w:rPr/>
      </w:pPr>
      <w:r>
        <w:rPr>
          <w:rStyle w:val="Strong"/>
        </w:rPr>
        <w:t>What information do you collect?</w:t>
      </w:r>
      <w:r>
        <w:rPr/>
        <w:t xml:space="preserve"> For the questionnaire: only your answers; no name, roll number, e-mail or phone number. For interviews: written notes, and audio only if you separately agree; no name or employee ID. For observation: counts and timings of the process and general notes about the environment; no names, faces, photographs, card details or vehicle numbers.</w:t>
      </w:r>
    </w:p>
    <w:p>
      <w:pPr>
        <w:pStyle w:val="BodyText"/>
        <w:bidi w:val="0"/>
        <w:jc w:val="left"/>
        <w:rPr/>
      </w:pPr>
      <w:r>
        <w:rPr>
          <w:rStyle w:val="Strong"/>
        </w:rPr>
        <w:t>How is it stored and for how long?</w:t>
      </w:r>
      <w:r>
        <w:rPr/>
        <w:t xml:space="preserve"> On a password-protected drive accessible only to the team, reported only in aggregate, and deleted at the end of the course (December 2026).</w:t>
      </w:r>
    </w:p>
    <w:p>
      <w:pPr>
        <w:pStyle w:val="BodyText"/>
        <w:bidi w:val="0"/>
        <w:jc w:val="left"/>
        <w:rPr/>
      </w:pPr>
      <w:r>
        <w:rPr>
          <w:rStyle w:val="Strong"/>
        </w:rPr>
        <w:t>Voluntary participation.</w:t>
      </w:r>
      <w:r>
        <w:rPr/>
        <w:t xml:space="preserve"> You do not have to take part. You can skip any question or stop at any time without giving a reason. For staff: taking part or not taking part has no effect on your employment and no individual's performance is assessed or reported.</w:t>
      </w:r>
    </w:p>
    <w:p>
      <w:pPr>
        <w:pStyle w:val="BodyText"/>
        <w:bidi w:val="0"/>
        <w:jc w:val="left"/>
        <w:rPr/>
      </w:pPr>
      <w:r>
        <w:rPr>
          <w:rStyle w:val="Strong"/>
        </w:rPr>
        <w:t>Risks and benefits.</w:t>
      </w:r>
      <w:r>
        <w:rPr/>
        <w:t xml:space="preserve"> We do not anticipate any risk. There is no direct benefit or payment. The results may help improve campus entry design.</w:t>
      </w:r>
    </w:p>
    <w:p>
      <w:pPr>
        <w:pStyle w:val="BodyText"/>
        <w:bidi w:val="0"/>
        <w:jc w:val="left"/>
        <w:rPr/>
      </w:pPr>
      <w:r>
        <w:rPr>
          <w:rStyle w:val="Strong"/>
        </w:rPr>
        <w:t>Contact.</w:t>
      </w:r>
      <w:r>
        <w:rPr/>
        <w:t xml:space="preserve"> For questions about the study, contact the team. For concerns about how the study is conducted, contact the course instructor.</w:t>
      </w:r>
    </w:p>
    <w:p>
      <w:pPr>
        <w:pStyle w:val="BodyText"/>
        <w:bidi w:val="0"/>
        <w:jc w:val="left"/>
        <w:rPr/>
      </w:pPr>
      <w:r>
        <w:rPr>
          <w:rStyle w:val="Strong"/>
        </w:rPr>
        <w:t>Consent</w:t>
      </w:r>
      <w:r>
        <w:rPr/>
        <w:t xml:space="preserve"> (interview: read aloud and record verbally; questionnaire: shown as first page)</w:t>
      </w:r>
    </w:p>
    <w:p>
      <w:pPr>
        <w:pStyle w:val="BlockQuotation"/>
        <w:bidi w:val="0"/>
        <w:jc w:val="left"/>
        <w:rPr/>
      </w:pPr>
      <w:r>
        <w:rPr/>
        <w:t>I have read / been told the information above. I understand my participation is voluntary and anonymous. I agree to take part. Interview only: I agree to audio recording: Yes / No</w:t>
      </w:r>
    </w:p>
    <w:p>
      <w:pPr>
        <w:pStyle w:val="HorizontalLine"/>
        <w:bidi w:val="0"/>
        <w:jc w:val="left"/>
        <w:rPr/>
      </w:pPr>
      <w:r>
        <w:rPr/>
      </w:r>
    </w:p>
    <w:p>
      <w:pPr>
        <w:pStyle w:val="Heading1"/>
        <w:bidi w:val="0"/>
        <w:jc w:val="left"/>
        <w:rPr/>
      </w:pPr>
      <w:r>
        <w:rPr/>
        <w:t>Appendix D. Contextual Inquiry (Observation) Protocol</w:t>
      </w:r>
    </w:p>
    <w:p>
      <w:pPr>
        <w:pStyle w:val="BodyText"/>
        <w:bidi w:val="0"/>
        <w:jc w:val="left"/>
        <w:rPr/>
      </w:pPr>
      <w:r>
        <w:rPr>
          <w:rStyle w:val="Strong"/>
        </w:rPr>
        <w:t>Purpose.</w:t>
      </w:r>
      <w:r>
        <w:rPr/>
        <w:t xml:space="preserve"> Establish ground truth for how entry actually happens: step count, timing, queue behaviour, guard actions, exceptions, and environmental constraints. Interviews tell us what people believe they do; observation shows what happens.</w:t>
      </w:r>
    </w:p>
    <w:p>
      <w:pPr>
        <w:pStyle w:val="BodyText"/>
        <w:bidi w:val="0"/>
        <w:jc w:val="left"/>
        <w:rPr/>
      </w:pPr>
      <w:r>
        <w:rPr>
          <w:rStyle w:val="Strong"/>
        </w:rPr>
        <w:t>Type.</w:t>
      </w:r>
      <w:r>
        <w:rPr/>
        <w:t xml:space="preserve"> Non-participant, non-interfering observation in a public area. Observers do not speak to people in the queue, do not handle cards, do not photograph or film, and do not ask guards questions during the session (questions go to the interview).</w:t>
      </w:r>
    </w:p>
    <w:p>
      <w:pPr>
        <w:pStyle w:val="Heading2"/>
        <w:bidi w:val="0"/>
        <w:jc w:val="left"/>
        <w:rPr/>
      </w:pPr>
      <w:r>
        <w:rPr/>
        <w:t>D.1 Pre-conditions</w:t>
      </w:r>
    </w:p>
    <w:p>
      <w:pPr>
        <w:pStyle w:val="BodyText"/>
        <w:numPr>
          <w:ilvl w:val="0"/>
          <w:numId w:val="46"/>
        </w:numPr>
        <w:tabs>
          <w:tab w:val="clear" w:pos="1134"/>
          <w:tab w:val="left" w:pos="809" w:leader="none"/>
        </w:tabs>
        <w:bidi w:val="0"/>
        <w:spacing w:before="100" w:after="0"/>
        <w:ind w:hanging="283" w:left="809"/>
        <w:jc w:val="left"/>
        <w:rPr/>
      </w:pPr>
      <w:r>
        <w:rPr/>
        <w:t xml:space="preserve">Written or e-mail permission from the security supervisor; inform the guards on shift before starting. </w:t>
      </w:r>
    </w:p>
    <w:p>
      <w:pPr>
        <w:pStyle w:val="BodyText"/>
        <w:numPr>
          <w:ilvl w:val="0"/>
          <w:numId w:val="46"/>
        </w:numPr>
        <w:tabs>
          <w:tab w:val="clear" w:pos="1134"/>
          <w:tab w:val="left" w:pos="809" w:leader="none"/>
        </w:tabs>
        <w:bidi w:val="0"/>
        <w:spacing w:before="100" w:after="0"/>
        <w:ind w:hanging="283" w:left="809"/>
        <w:jc w:val="left"/>
        <w:rPr/>
      </w:pPr>
      <w:r>
        <w:rPr/>
        <w:t xml:space="preserve">Observers wear visible college IDs and stand where the supervisor agrees, out of the flow. </w:t>
      </w:r>
    </w:p>
    <w:p>
      <w:pPr>
        <w:pStyle w:val="BodyText"/>
        <w:numPr>
          <w:ilvl w:val="0"/>
          <w:numId w:val="46"/>
        </w:numPr>
        <w:tabs>
          <w:tab w:val="clear" w:pos="1134"/>
          <w:tab w:val="left" w:pos="809" w:leader="none"/>
        </w:tabs>
        <w:bidi w:val="0"/>
        <w:ind w:hanging="283" w:left="809"/>
        <w:jc w:val="left"/>
        <w:rPr/>
      </w:pPr>
      <w:r>
        <w:rPr/>
        <w:t xml:space="preserve">Stop immediately if asked by security staff or if an incident occurs. </w:t>
      </w:r>
    </w:p>
    <w:p>
      <w:pPr>
        <w:pStyle w:val="Heading2"/>
        <w:bidi w:val="0"/>
        <w:jc w:val="left"/>
        <w:rPr/>
      </w:pPr>
      <w:r>
        <w:rPr/>
        <w:t>D.2 Sessions</w:t>
      </w:r>
    </w:p>
    <w:tbl>
      <w:tblPr>
        <w:tblW w:w="10353" w:type="dxa"/>
        <w:jc w:val="left"/>
        <w:tblInd w:w="28" w:type="dxa"/>
        <w:tblLayout w:type="fixed"/>
        <w:tblCellMar>
          <w:top w:w="28" w:type="dxa"/>
          <w:left w:w="28" w:type="dxa"/>
          <w:bottom w:w="28" w:type="dxa"/>
          <w:right w:w="28" w:type="dxa"/>
        </w:tblCellMar>
      </w:tblPr>
      <w:tblGrid>
        <w:gridCol w:w="1393"/>
        <w:gridCol w:w="4101"/>
        <w:gridCol w:w="4859"/>
      </w:tblGrid>
      <w:tr>
        <w:trPr>
          <w:tblHeader w:val="true"/>
        </w:trPr>
        <w:tc>
          <w:tcPr>
            <w:tcW w:w="1393" w:type="dxa"/>
            <w:tcBorders/>
            <w:vAlign w:val="center"/>
          </w:tcPr>
          <w:p>
            <w:pPr>
              <w:pStyle w:val="TableHeading"/>
              <w:suppressLineNumbers/>
              <w:shd w:fill="E5E7EB" w:val="clear"/>
              <w:bidi w:val="0"/>
              <w:spacing w:before="100" w:after="100"/>
              <w:jc w:val="left"/>
              <w:rPr/>
            </w:pPr>
            <w:r>
              <w:rPr/>
              <w:t>Session</w:t>
            </w:r>
          </w:p>
        </w:tc>
        <w:tc>
          <w:tcPr>
            <w:tcW w:w="4101" w:type="dxa"/>
            <w:tcBorders/>
            <w:vAlign w:val="center"/>
          </w:tcPr>
          <w:p>
            <w:pPr>
              <w:pStyle w:val="TableHeading"/>
              <w:suppressLineNumbers/>
              <w:shd w:fill="E5E7EB" w:val="clear"/>
              <w:bidi w:val="0"/>
              <w:spacing w:before="100" w:after="100"/>
              <w:jc w:val="left"/>
              <w:rPr/>
            </w:pPr>
            <w:r>
              <w:rPr/>
              <w:t>Target window</w:t>
            </w:r>
          </w:p>
        </w:tc>
        <w:tc>
          <w:tcPr>
            <w:tcW w:w="4859" w:type="dxa"/>
            <w:tcBorders/>
            <w:vAlign w:val="center"/>
          </w:tcPr>
          <w:p>
            <w:pPr>
              <w:pStyle w:val="TableHeading"/>
              <w:suppressLineNumbers/>
              <w:shd w:fill="E5E7EB" w:val="clear"/>
              <w:bidi w:val="0"/>
              <w:spacing w:before="100" w:after="100"/>
              <w:jc w:val="left"/>
              <w:rPr/>
            </w:pPr>
            <w:r>
              <w:rPr/>
              <w:t>Rationale</w:t>
            </w:r>
          </w:p>
        </w:tc>
      </w:tr>
      <w:tr>
        <w:trPr/>
        <w:tc>
          <w:tcPr>
            <w:tcW w:w="1393" w:type="dxa"/>
            <w:tcBorders/>
            <w:vAlign w:val="center"/>
          </w:tcPr>
          <w:p>
            <w:pPr>
              <w:pStyle w:val="TableContents"/>
              <w:bidi w:val="0"/>
              <w:spacing w:before="100" w:after="100"/>
              <w:jc w:val="left"/>
              <w:rPr/>
            </w:pPr>
            <w:r>
              <w:rPr/>
              <w:t>S1</w:t>
            </w:r>
          </w:p>
        </w:tc>
        <w:tc>
          <w:tcPr>
            <w:tcW w:w="4101" w:type="dxa"/>
            <w:tcBorders/>
            <w:vAlign w:val="center"/>
          </w:tcPr>
          <w:p>
            <w:pPr>
              <w:pStyle w:val="TableContents"/>
              <w:bidi w:val="0"/>
              <w:spacing w:before="100" w:after="100"/>
              <w:jc w:val="left"/>
              <w:rPr/>
            </w:pPr>
            <w:r>
              <w:rPr/>
              <w:t>Morning peak (e.g., 08:30–09:15)</w:t>
            </w:r>
          </w:p>
        </w:tc>
        <w:tc>
          <w:tcPr>
            <w:tcW w:w="4859" w:type="dxa"/>
            <w:tcBorders/>
            <w:vAlign w:val="center"/>
          </w:tcPr>
          <w:p>
            <w:pPr>
              <w:pStyle w:val="TableContents"/>
              <w:bidi w:val="0"/>
              <w:spacing w:before="100" w:after="100"/>
              <w:jc w:val="left"/>
              <w:rPr/>
            </w:pPr>
            <w:r>
              <w:rPr/>
              <w:t>Maximum load; queue formation; speed pressure</w:t>
            </w:r>
          </w:p>
        </w:tc>
      </w:tr>
      <w:tr>
        <w:trPr/>
        <w:tc>
          <w:tcPr>
            <w:tcW w:w="1393" w:type="dxa"/>
            <w:tcBorders/>
            <w:vAlign w:val="center"/>
          </w:tcPr>
          <w:p>
            <w:pPr>
              <w:pStyle w:val="TableContents"/>
              <w:bidi w:val="0"/>
              <w:spacing w:before="100" w:after="100"/>
              <w:jc w:val="left"/>
              <w:rPr/>
            </w:pPr>
            <w:r>
              <w:rPr/>
              <w:t>S2</w:t>
            </w:r>
          </w:p>
        </w:tc>
        <w:tc>
          <w:tcPr>
            <w:tcW w:w="4101" w:type="dxa"/>
            <w:tcBorders/>
            <w:vAlign w:val="center"/>
          </w:tcPr>
          <w:p>
            <w:pPr>
              <w:pStyle w:val="TableContents"/>
              <w:bidi w:val="0"/>
              <w:spacing w:before="100" w:after="100"/>
              <w:jc w:val="left"/>
              <w:rPr/>
            </w:pPr>
            <w:r>
              <w:rPr/>
              <w:t>Off-peak (e.g., 14:30–15:15)</w:t>
            </w:r>
          </w:p>
        </w:tc>
        <w:tc>
          <w:tcPr>
            <w:tcW w:w="4859" w:type="dxa"/>
            <w:tcBorders/>
            <w:vAlign w:val="center"/>
          </w:tcPr>
          <w:p>
            <w:pPr>
              <w:pStyle w:val="TableContents"/>
              <w:bidi w:val="0"/>
              <w:spacing w:before="100" w:after="100"/>
              <w:jc w:val="left"/>
              <w:rPr/>
            </w:pPr>
            <w:r>
              <w:rPr/>
              <w:t>Baseline behaviour without pressure</w:t>
            </w:r>
          </w:p>
        </w:tc>
      </w:tr>
      <w:tr>
        <w:trPr/>
        <w:tc>
          <w:tcPr>
            <w:tcW w:w="1393" w:type="dxa"/>
            <w:tcBorders/>
            <w:vAlign w:val="center"/>
          </w:tcPr>
          <w:p>
            <w:pPr>
              <w:pStyle w:val="TableContents"/>
              <w:bidi w:val="0"/>
              <w:spacing w:before="100" w:after="100"/>
              <w:jc w:val="left"/>
              <w:rPr/>
            </w:pPr>
            <w:r>
              <w:rPr/>
              <w:t>S3</w:t>
            </w:r>
          </w:p>
        </w:tc>
        <w:tc>
          <w:tcPr>
            <w:tcW w:w="4101" w:type="dxa"/>
            <w:tcBorders/>
            <w:vAlign w:val="center"/>
          </w:tcPr>
          <w:p>
            <w:pPr>
              <w:pStyle w:val="TableContents"/>
              <w:bidi w:val="0"/>
              <w:spacing w:before="100" w:after="100"/>
              <w:jc w:val="left"/>
              <w:rPr/>
            </w:pPr>
            <w:r>
              <w:rPr/>
              <w:t>Evening / hostel return (e.g., 21:30–22:15)</w:t>
            </w:r>
          </w:p>
        </w:tc>
        <w:tc>
          <w:tcPr>
            <w:tcW w:w="4859" w:type="dxa"/>
            <w:tcBorders/>
            <w:vAlign w:val="center"/>
          </w:tcPr>
          <w:p>
            <w:pPr>
              <w:pStyle w:val="TableContents"/>
              <w:bidi w:val="0"/>
              <w:spacing w:before="100" w:after="100"/>
              <w:jc w:val="left"/>
              <w:rPr/>
            </w:pPr>
            <w:r>
              <w:rPr/>
              <w:t>Low light; different guard shift; visitor sign-out</w:t>
            </w:r>
          </w:p>
        </w:tc>
      </w:tr>
      <w:tr>
        <w:trPr/>
        <w:tc>
          <w:tcPr>
            <w:tcW w:w="1393" w:type="dxa"/>
            <w:tcBorders/>
            <w:vAlign w:val="center"/>
          </w:tcPr>
          <w:p>
            <w:pPr>
              <w:pStyle w:val="TableContents"/>
              <w:bidi w:val="0"/>
              <w:spacing w:before="100" w:after="100"/>
              <w:jc w:val="left"/>
              <w:rPr/>
            </w:pPr>
            <w:r>
              <w:rPr/>
              <w:t>S4 (optional)</w:t>
            </w:r>
          </w:p>
        </w:tc>
        <w:tc>
          <w:tcPr>
            <w:tcW w:w="4101" w:type="dxa"/>
            <w:tcBorders/>
            <w:vAlign w:val="center"/>
          </w:tcPr>
          <w:p>
            <w:pPr>
              <w:pStyle w:val="TableContents"/>
              <w:bidi w:val="0"/>
              <w:spacing w:before="100" w:after="100"/>
              <w:jc w:val="left"/>
              <w:rPr/>
            </w:pPr>
            <w:r>
              <w:rPr/>
              <w:t>Second gate, any window</w:t>
            </w:r>
          </w:p>
        </w:tc>
        <w:tc>
          <w:tcPr>
            <w:tcW w:w="4859" w:type="dxa"/>
            <w:tcBorders/>
            <w:vAlign w:val="center"/>
          </w:tcPr>
          <w:p>
            <w:pPr>
              <w:pStyle w:val="TableContents"/>
              <w:bidi w:val="0"/>
              <w:spacing w:before="100" w:after="100"/>
              <w:jc w:val="left"/>
              <w:rPr/>
            </w:pPr>
            <w:r>
              <w:rPr/>
              <w:t>Compare gates</w:t>
            </w:r>
          </w:p>
        </w:tc>
      </w:tr>
    </w:tbl>
    <w:p>
      <w:pPr>
        <w:pStyle w:val="BodyText"/>
        <w:bidi w:val="0"/>
        <w:jc w:val="left"/>
        <w:rPr/>
      </w:pPr>
      <w:r>
        <w:rPr/>
        <w:t xml:space="preserve">Two observers per session: </w:t>
      </w:r>
      <w:r>
        <w:rPr>
          <w:rStyle w:val="Strong"/>
        </w:rPr>
        <w:t>Observer A</w:t>
      </w:r>
      <w:r>
        <w:rPr/>
        <w:t xml:space="preserve"> times individuals; </w:t>
      </w:r>
      <w:r>
        <w:rPr>
          <w:rStyle w:val="Strong"/>
        </w:rPr>
        <w:t>Observer B</w:t>
      </w:r>
      <w:r>
        <w:rPr/>
        <w:t xml:space="preserve"> writes field notes and counts queue length every 2 minutes.</w:t>
      </w:r>
    </w:p>
    <w:p>
      <w:pPr>
        <w:pStyle w:val="Heading2"/>
        <w:bidi w:val="0"/>
        <w:jc w:val="left"/>
        <w:rPr/>
      </w:pPr>
      <w:r>
        <w:rPr/>
        <w:t>D.3 Timing method</w:t>
      </w:r>
    </w:p>
    <w:p>
      <w:pPr>
        <w:pStyle w:val="BodyText"/>
        <w:numPr>
          <w:ilvl w:val="0"/>
          <w:numId w:val="47"/>
        </w:numPr>
        <w:tabs>
          <w:tab w:val="clear" w:pos="1134"/>
          <w:tab w:val="left" w:pos="809" w:leader="none"/>
        </w:tabs>
        <w:bidi w:val="0"/>
        <w:spacing w:before="100" w:after="0"/>
        <w:ind w:hanging="283" w:left="809"/>
        <w:jc w:val="left"/>
        <w:rPr/>
      </w:pPr>
      <w:r>
        <w:rPr/>
        <w:t xml:space="preserve">Use a stopwatch app with lap function. </w:t>
      </w:r>
    </w:p>
    <w:p>
      <w:pPr>
        <w:pStyle w:val="BodyText"/>
        <w:numPr>
          <w:ilvl w:val="0"/>
          <w:numId w:val="47"/>
        </w:numPr>
        <w:tabs>
          <w:tab w:val="clear" w:pos="1134"/>
          <w:tab w:val="left" w:pos="809" w:leader="none"/>
        </w:tabs>
        <w:bidi w:val="0"/>
        <w:spacing w:before="100" w:after="0"/>
        <w:ind w:hanging="283" w:left="809"/>
        <w:jc w:val="left"/>
        <w:rPr/>
      </w:pPr>
      <w:r>
        <w:rPr>
          <w:rStyle w:val="Strong"/>
        </w:rPr>
        <w:t>T0</w:t>
      </w:r>
      <w:r>
        <w:rPr/>
        <w:t xml:space="preserve">: person reaches the guard's position (front of queue). </w:t>
      </w:r>
      <w:r>
        <w:rPr>
          <w:rStyle w:val="Strong"/>
        </w:rPr>
        <w:t>T1</w:t>
      </w:r>
      <w:r>
        <w:rPr/>
        <w:t xml:space="preserve">: person passes the gate line or is turned away. Record T1–T0 in seconds. </w:t>
      </w:r>
    </w:p>
    <w:p>
      <w:pPr>
        <w:pStyle w:val="BodyText"/>
        <w:numPr>
          <w:ilvl w:val="0"/>
          <w:numId w:val="47"/>
        </w:numPr>
        <w:tabs>
          <w:tab w:val="clear" w:pos="1134"/>
          <w:tab w:val="left" w:pos="809" w:leader="none"/>
        </w:tabs>
        <w:bidi w:val="0"/>
        <w:spacing w:before="100" w:after="0"/>
        <w:ind w:hanging="283" w:left="809"/>
        <w:jc w:val="left"/>
        <w:rPr/>
      </w:pPr>
      <w:r>
        <w:rPr/>
        <w:t xml:space="preserve">Classify each timed person as: </w:t>
      </w:r>
      <w:r>
        <w:rPr>
          <w:rStyle w:val="Strong"/>
        </w:rPr>
        <w:t>U</w:t>
      </w:r>
      <w:r>
        <w:rPr/>
        <w:t xml:space="preserve"> (uncontested: card shown or not, no stop), </w:t>
      </w:r>
      <w:r>
        <w:rPr>
          <w:rStyle w:val="Strong"/>
        </w:rPr>
        <w:t>Q</w:t>
      </w:r>
      <w:r>
        <w:rPr/>
        <w:t xml:space="preserve"> (questioned: guard stops and speaks), </w:t>
      </w:r>
      <w:r>
        <w:rPr>
          <w:rStyle w:val="Strong"/>
        </w:rPr>
        <w:t>N</w:t>
      </w:r>
      <w:r>
        <w:rPr/>
        <w:t xml:space="preserve"> (no card visible), </w:t>
      </w:r>
      <w:r>
        <w:rPr>
          <w:rStyle w:val="Strong"/>
        </w:rPr>
        <w:t>V</w:t>
      </w:r>
      <w:r>
        <w:rPr/>
        <w:t xml:space="preserve"> (visitor), </w:t>
      </w:r>
      <w:r>
        <w:rPr>
          <w:rStyle w:val="Strong"/>
        </w:rPr>
        <w:t>R</w:t>
      </w:r>
      <w:r>
        <w:rPr/>
        <w:t xml:space="preserve"> (refused). </w:t>
      </w:r>
    </w:p>
    <w:p>
      <w:pPr>
        <w:pStyle w:val="BodyText"/>
        <w:numPr>
          <w:ilvl w:val="0"/>
          <w:numId w:val="47"/>
        </w:numPr>
        <w:tabs>
          <w:tab w:val="clear" w:pos="1134"/>
          <w:tab w:val="left" w:pos="809" w:leader="none"/>
        </w:tabs>
        <w:bidi w:val="0"/>
        <w:spacing w:before="100" w:after="0"/>
        <w:ind w:hanging="283" w:left="809"/>
        <w:jc w:val="left"/>
        <w:rPr/>
      </w:pPr>
      <w:r>
        <w:rPr/>
        <w:t xml:space="preserve">Time at least 30 consecutive people per session, or the whole session if fewer. </w:t>
      </w:r>
    </w:p>
    <w:p>
      <w:pPr>
        <w:pStyle w:val="BodyText"/>
        <w:numPr>
          <w:ilvl w:val="0"/>
          <w:numId w:val="47"/>
        </w:numPr>
        <w:tabs>
          <w:tab w:val="clear" w:pos="1134"/>
          <w:tab w:val="left" w:pos="809" w:leader="none"/>
        </w:tabs>
        <w:bidi w:val="0"/>
        <w:ind w:hanging="283" w:left="809"/>
        <w:jc w:val="left"/>
        <w:rPr/>
      </w:pPr>
      <w:r>
        <w:rPr/>
        <w:t xml:space="preserve">Record queue length (number waiting behind the person at the guard) at 2-minute intervals. </w:t>
      </w:r>
    </w:p>
    <w:p>
      <w:pPr>
        <w:pStyle w:val="Heading2"/>
        <w:bidi w:val="0"/>
        <w:jc w:val="left"/>
        <w:rPr/>
      </w:pPr>
      <w:r>
        <w:rPr/>
        <w:t>D.4 Observation checklist (Observer B)</w:t>
      </w:r>
    </w:p>
    <w:p>
      <w:pPr>
        <w:pStyle w:val="BodyText"/>
        <w:bidi w:val="0"/>
        <w:jc w:val="left"/>
        <w:rPr/>
      </w:pPr>
      <w:r>
        <w:rPr>
          <w:rStyle w:val="Strong"/>
        </w:rPr>
        <w:t>Environment</w:t>
      </w:r>
      <w:r>
        <w:rPr/>
        <w:t xml:space="preserve"> - [ ] Lighting (adequate / dim / glare) - [ ] Weather / shelter for guard and queue - [ ] Noise level - [ ] Position of guard relative to flow; is there a desk, booth, barrier, turnstile? - [ ] Power outlet / network equipment visible? - [ ] Space available for a reader or display; would a queue block it?</w:t>
      </w:r>
    </w:p>
    <w:p>
      <w:pPr>
        <w:pStyle w:val="BodyText"/>
        <w:bidi w:val="0"/>
        <w:jc w:val="left"/>
        <w:rPr/>
      </w:pPr>
      <w:r>
        <w:rPr>
          <w:rStyle w:val="Strong"/>
        </w:rPr>
        <w:t>Process</w:t>
      </w:r>
      <w:r>
        <w:rPr/>
        <w:t xml:space="preserve"> - [ ] How does the guard signal "go ahead"? (nod, gesture, verbal, nothing) - [ ] Where is the card when shown? (in hand, on lanyard, waved from distance, not shown) - [ ] Does the guard ever look at the expiry date? Turn the card over? - [ ] Does the guard compare photo to face? For how long? - [ ] Does behaviour change when the queue grows? At what length? - [ ] Are groups checked individually or as a group? - [ ] Vehicle gate: what is checked and from what distance?</w:t>
      </w:r>
    </w:p>
    <w:p>
      <w:pPr>
        <w:pStyle w:val="BodyText"/>
        <w:bidi w:val="0"/>
        <w:jc w:val="left"/>
        <w:rPr/>
      </w:pPr>
      <w:r>
        <w:rPr>
          <w:rStyle w:val="Strong"/>
        </w:rPr>
        <w:t>Exceptions</w:t>
      </w:r>
      <w:r>
        <w:rPr/>
        <w:t xml:space="preserve"> (record each occurrence with time, type, duration, outcome) - [ ] No card - [ ] Guard questions holder - [ ] Guard calls someone - [ ] Refusal - [ ] Visitor registration: steps, what is written, who writes, time taken, where the register sits and who can read it - [ ] Any apparent workaround (e.g., friend passing card back, guard waving group)</w:t>
      </w:r>
    </w:p>
    <w:p>
      <w:pPr>
        <w:pStyle w:val="BodyText"/>
        <w:bidi w:val="0"/>
        <w:jc w:val="left"/>
        <w:rPr/>
      </w:pPr>
      <w:r>
        <w:rPr>
          <w:rStyle w:val="Strong"/>
        </w:rPr>
        <w:t>Guard workload</w:t>
      </w:r>
      <w:r>
        <w:rPr/>
        <w:t xml:space="preserve"> - [ ] Concurrent duties (phone, vehicle barrier, register, radio) - [ ] Number of guards present - [ ] Interruptions</w:t>
      </w:r>
    </w:p>
    <w:p>
      <w:pPr>
        <w:pStyle w:val="Heading2"/>
        <w:bidi w:val="0"/>
        <w:jc w:val="left"/>
        <w:rPr/>
      </w:pPr>
      <w:r>
        <w:rPr/>
        <w:t>D.5 What to record</w:t>
      </w:r>
    </w:p>
    <w:p>
      <w:pPr>
        <w:pStyle w:val="BodyText"/>
        <w:numPr>
          <w:ilvl w:val="0"/>
          <w:numId w:val="48"/>
        </w:numPr>
        <w:tabs>
          <w:tab w:val="clear" w:pos="1134"/>
          <w:tab w:val="left" w:pos="809" w:leader="none"/>
        </w:tabs>
        <w:bidi w:val="0"/>
        <w:spacing w:before="100" w:after="0"/>
        <w:ind w:hanging="283" w:left="809"/>
        <w:jc w:val="left"/>
        <w:rPr/>
      </w:pPr>
      <w:r>
        <w:rPr/>
        <w:t xml:space="preserve">Counts, durations, queue lengths, classification codes (U/Q/N/V/R). </w:t>
      </w:r>
    </w:p>
    <w:p>
      <w:pPr>
        <w:pStyle w:val="BodyText"/>
        <w:numPr>
          <w:ilvl w:val="0"/>
          <w:numId w:val="48"/>
        </w:numPr>
        <w:tabs>
          <w:tab w:val="clear" w:pos="1134"/>
          <w:tab w:val="left" w:pos="809" w:leader="none"/>
        </w:tabs>
        <w:bidi w:val="0"/>
        <w:spacing w:before="100" w:after="0"/>
        <w:ind w:hanging="283" w:left="809"/>
        <w:jc w:val="left"/>
        <w:rPr/>
      </w:pPr>
      <w:r>
        <w:rPr/>
        <w:t xml:space="preserve">Environmental conditions and physical constraints. </w:t>
      </w:r>
    </w:p>
    <w:p>
      <w:pPr>
        <w:pStyle w:val="BodyText"/>
        <w:numPr>
          <w:ilvl w:val="0"/>
          <w:numId w:val="48"/>
        </w:numPr>
        <w:tabs>
          <w:tab w:val="clear" w:pos="1134"/>
          <w:tab w:val="left" w:pos="809" w:leader="none"/>
        </w:tabs>
        <w:bidi w:val="0"/>
        <w:spacing w:before="100" w:after="0"/>
        <w:ind w:hanging="283" w:left="809"/>
        <w:jc w:val="left"/>
        <w:rPr/>
      </w:pPr>
      <w:r>
        <w:rPr/>
        <w:t xml:space="preserve">Descriptions of </w:t>
      </w:r>
      <w:r>
        <w:rPr>
          <w:rStyle w:val="Emphasis"/>
        </w:rPr>
        <w:t>process</w:t>
      </w:r>
      <w:r>
        <w:rPr/>
        <w:t xml:space="preserve"> and </w:t>
      </w:r>
      <w:r>
        <w:rPr>
          <w:rStyle w:val="Emphasis"/>
        </w:rPr>
        <w:t>behaviour</w:t>
      </w:r>
      <w:r>
        <w:rPr/>
        <w:t xml:space="preserve"> in general terms ("guard asked holder a question", not what was asked if it contained personal detail). </w:t>
      </w:r>
    </w:p>
    <w:p>
      <w:pPr>
        <w:pStyle w:val="BodyText"/>
        <w:numPr>
          <w:ilvl w:val="0"/>
          <w:numId w:val="48"/>
        </w:numPr>
        <w:tabs>
          <w:tab w:val="clear" w:pos="1134"/>
          <w:tab w:val="left" w:pos="809" w:leader="none"/>
        </w:tabs>
        <w:bidi w:val="0"/>
        <w:ind w:hanging="283" w:left="809"/>
        <w:jc w:val="left"/>
        <w:rPr/>
      </w:pPr>
      <w:r>
        <w:rPr/>
        <w:t xml:space="preserve">Time-stamped exceptions and their outcomes. </w:t>
      </w:r>
    </w:p>
    <w:p>
      <w:pPr>
        <w:pStyle w:val="Heading2"/>
        <w:bidi w:val="0"/>
        <w:jc w:val="left"/>
        <w:rPr/>
      </w:pPr>
      <w:r>
        <w:rPr/>
        <w:t>D.6 What NOT to record</w:t>
      </w:r>
    </w:p>
    <w:p>
      <w:pPr>
        <w:pStyle w:val="BodyText"/>
        <w:numPr>
          <w:ilvl w:val="0"/>
          <w:numId w:val="49"/>
        </w:numPr>
        <w:tabs>
          <w:tab w:val="clear" w:pos="1134"/>
          <w:tab w:val="left" w:pos="809" w:leader="none"/>
        </w:tabs>
        <w:bidi w:val="0"/>
        <w:spacing w:before="100" w:after="0"/>
        <w:ind w:hanging="283" w:left="809"/>
        <w:jc w:val="left"/>
        <w:rPr/>
      </w:pPr>
      <w:r>
        <w:rPr/>
        <w:t xml:space="preserve">Names, roll numbers, faces, photographs, video, audio. </w:t>
      </w:r>
    </w:p>
    <w:p>
      <w:pPr>
        <w:pStyle w:val="BodyText"/>
        <w:numPr>
          <w:ilvl w:val="0"/>
          <w:numId w:val="49"/>
        </w:numPr>
        <w:tabs>
          <w:tab w:val="clear" w:pos="1134"/>
          <w:tab w:val="left" w:pos="809" w:leader="none"/>
        </w:tabs>
        <w:bidi w:val="0"/>
        <w:spacing w:before="100" w:after="0"/>
        <w:ind w:hanging="283" w:left="809"/>
        <w:jc w:val="left"/>
        <w:rPr/>
      </w:pPr>
      <w:r>
        <w:rPr/>
        <w:t xml:space="preserve">Card contents, vehicle registration numbers, visitor register contents. </w:t>
      </w:r>
    </w:p>
    <w:p>
      <w:pPr>
        <w:pStyle w:val="BodyText"/>
        <w:numPr>
          <w:ilvl w:val="0"/>
          <w:numId w:val="49"/>
        </w:numPr>
        <w:tabs>
          <w:tab w:val="clear" w:pos="1134"/>
          <w:tab w:val="left" w:pos="809" w:leader="none"/>
        </w:tabs>
        <w:bidi w:val="0"/>
        <w:spacing w:before="100" w:after="0"/>
        <w:ind w:hanging="283" w:left="809"/>
        <w:jc w:val="left"/>
        <w:rPr/>
      </w:pPr>
      <w:r>
        <w:rPr/>
        <w:t xml:space="preserve">Identifying details of individual guards (name, badge, appearance). </w:t>
      </w:r>
    </w:p>
    <w:p>
      <w:pPr>
        <w:pStyle w:val="BodyText"/>
        <w:numPr>
          <w:ilvl w:val="0"/>
          <w:numId w:val="49"/>
        </w:numPr>
        <w:tabs>
          <w:tab w:val="clear" w:pos="1134"/>
          <w:tab w:val="left" w:pos="809" w:leader="none"/>
        </w:tabs>
        <w:bidi w:val="0"/>
        <w:spacing w:before="100" w:after="0"/>
        <w:ind w:hanging="283" w:left="809"/>
        <w:jc w:val="left"/>
        <w:rPr/>
      </w:pPr>
      <w:r>
        <w:rPr/>
        <w:t xml:space="preserve">Conversations between guard and student beyond their general nature. </w:t>
      </w:r>
    </w:p>
    <w:p>
      <w:pPr>
        <w:pStyle w:val="BodyText"/>
        <w:numPr>
          <w:ilvl w:val="0"/>
          <w:numId w:val="49"/>
        </w:numPr>
        <w:tabs>
          <w:tab w:val="clear" w:pos="1134"/>
          <w:tab w:val="left" w:pos="809" w:leader="none"/>
        </w:tabs>
        <w:bidi w:val="0"/>
        <w:ind w:hanging="283" w:left="809"/>
        <w:jc w:val="left"/>
        <w:rPr/>
      </w:pPr>
      <w:r>
        <w:rPr/>
        <w:t xml:space="preserve">Anything a guard or student asks you not to record. </w:t>
      </w:r>
    </w:p>
    <w:p>
      <w:pPr>
        <w:pStyle w:val="Heading2"/>
        <w:bidi w:val="0"/>
        <w:jc w:val="left"/>
        <w:rPr/>
      </w:pPr>
      <w:r>
        <w:rPr/>
        <w:t>D.7 Ethical considerations</w:t>
      </w:r>
    </w:p>
    <w:p>
      <w:pPr>
        <w:pStyle w:val="BodyText"/>
        <w:numPr>
          <w:ilvl w:val="0"/>
          <w:numId w:val="50"/>
        </w:numPr>
        <w:tabs>
          <w:tab w:val="clear" w:pos="1134"/>
          <w:tab w:val="left" w:pos="809" w:leader="none"/>
        </w:tabs>
        <w:bidi w:val="0"/>
        <w:spacing w:before="100" w:after="0"/>
        <w:ind w:hanging="283" w:left="809"/>
        <w:jc w:val="left"/>
        <w:rPr/>
      </w:pPr>
      <w:r>
        <w:rPr/>
        <w:t xml:space="preserve">The gate is a public space and the observed behaviour is public; however, individuals have not consented, so the protocol collects only non-identifying aggregate data. </w:t>
      </w:r>
    </w:p>
    <w:p>
      <w:pPr>
        <w:pStyle w:val="BodyText"/>
        <w:numPr>
          <w:ilvl w:val="0"/>
          <w:numId w:val="50"/>
        </w:numPr>
        <w:tabs>
          <w:tab w:val="clear" w:pos="1134"/>
          <w:tab w:val="left" w:pos="809" w:leader="none"/>
        </w:tabs>
        <w:bidi w:val="0"/>
        <w:spacing w:before="100" w:after="0"/>
        <w:ind w:hanging="283" w:left="809"/>
        <w:jc w:val="left"/>
        <w:rPr/>
      </w:pPr>
      <w:r>
        <w:rPr/>
        <w:t xml:space="preserve">Guards are informed in advance and may decline; observation of a guard who declines does not proceed. </w:t>
      </w:r>
    </w:p>
    <w:p>
      <w:pPr>
        <w:pStyle w:val="BodyText"/>
        <w:numPr>
          <w:ilvl w:val="0"/>
          <w:numId w:val="50"/>
        </w:numPr>
        <w:tabs>
          <w:tab w:val="clear" w:pos="1134"/>
          <w:tab w:val="left" w:pos="809" w:leader="none"/>
        </w:tabs>
        <w:bidi w:val="0"/>
        <w:spacing w:before="100" w:after="0"/>
        <w:ind w:hanging="283" w:left="809"/>
        <w:jc w:val="left"/>
        <w:rPr/>
      </w:pPr>
      <w:r>
        <w:rPr/>
        <w:t xml:space="preserve">Observers must not create the impression of auditing or reporting on individual guards. The consent statement (Appendix C) is available to any guard who asks. </w:t>
      </w:r>
    </w:p>
    <w:p>
      <w:pPr>
        <w:pStyle w:val="BodyText"/>
        <w:numPr>
          <w:ilvl w:val="0"/>
          <w:numId w:val="50"/>
        </w:numPr>
        <w:tabs>
          <w:tab w:val="clear" w:pos="1134"/>
          <w:tab w:val="left" w:pos="809" w:leader="none"/>
        </w:tabs>
        <w:bidi w:val="0"/>
        <w:ind w:hanging="283" w:left="809"/>
        <w:jc w:val="left"/>
        <w:rPr/>
      </w:pPr>
      <w:r>
        <w:rPr/>
        <w:t xml:space="preserve">If observers witness a security incident, they do not intervene and do not record identifying details; they note only "incident occurred, observation paused". </w:t>
      </w:r>
    </w:p>
    <w:p>
      <w:pPr>
        <w:pStyle w:val="Heading2"/>
        <w:bidi w:val="0"/>
        <w:jc w:val="left"/>
        <w:rPr/>
      </w:pPr>
      <w:r>
        <w:rPr/>
        <w:t>D.8 Field note sheet (per session)</w:t>
      </w:r>
    </w:p>
    <w:p>
      <w:pPr>
        <w:pStyle w:val="PreformattedText"/>
        <w:bidi w:val="0"/>
        <w:jc w:val="left"/>
        <w:rPr/>
      </w:pPr>
      <w:r>
        <w:rPr>
          <w:rStyle w:val="SourceText"/>
        </w:rPr>
        <w:t>Session: S_   Date: ____   Window: ____–____   Gate: ____   Observers: ____ / ____</w:t>
      </w:r>
    </w:p>
    <w:p>
      <w:pPr>
        <w:pStyle w:val="PreformattedText"/>
        <w:bidi w:val="0"/>
        <w:jc w:val="left"/>
        <w:rPr/>
      </w:pPr>
      <w:r>
        <w:rPr>
          <w:rStyle w:val="SourceText"/>
        </w:rPr>
        <w:t>Guards present: __   Weather/light: ____   Concurrent guard duties: ____</w:t>
      </w:r>
    </w:p>
    <w:p>
      <w:pPr>
        <w:pStyle w:val="PreformattedText"/>
        <w:bidi w:val="0"/>
        <w:jc w:val="left"/>
        <w:rPr/>
      </w:pPr>
      <w:r>
        <w:rPr>
          <w:rStyle w:val="SourceText"/>
        </w:rPr>
        <w:t>Queue length at 2-min intervals: ____________________________________</w:t>
      </w:r>
    </w:p>
    <w:p>
      <w:pPr>
        <w:pStyle w:val="PreformattedText"/>
        <w:bidi w:val="0"/>
        <w:jc w:val="left"/>
        <w:rPr/>
      </w:pPr>
      <w:r>
        <w:rPr>
          <w:rStyle w:val="SourceText"/>
        </w:rPr>
        <w:t>Timed persons (code, seconds): U 4, U 3, Q 22, N 15, ...</w:t>
      </w:r>
    </w:p>
    <w:p>
      <w:pPr>
        <w:pStyle w:val="PreformattedText"/>
        <w:bidi w:val="0"/>
        <w:jc w:val="left"/>
        <w:rPr/>
      </w:pPr>
      <w:r>
        <w:rPr>
          <w:rStyle w:val="SourceText"/>
        </w:rPr>
        <w:t>Exceptions log:</w:t>
      </w:r>
    </w:p>
    <w:p>
      <w:pPr>
        <w:pStyle w:val="PreformattedText"/>
        <w:bidi w:val="0"/>
        <w:jc w:val="left"/>
        <w:rPr/>
      </w:pPr>
      <w:r>
        <w:rPr>
          <w:rStyle w:val="SourceText"/>
        </w:rPr>
        <w:t xml:space="preserve">  </w:t>
      </w:r>
      <w:r>
        <w:rPr>
          <w:rStyle w:val="SourceText"/>
        </w:rPr>
        <w:t>hh:mm  type  duration  outcome  note</w:t>
      </w:r>
    </w:p>
    <w:p>
      <w:pPr>
        <w:pStyle w:val="PreformattedText"/>
        <w:bidi w:val="0"/>
        <w:jc w:val="left"/>
        <w:rPr/>
      </w:pPr>
      <w:r>
        <w:rPr>
          <w:rStyle w:val="SourceText"/>
        </w:rPr>
        <w:t>Process notes:</w:t>
      </w:r>
    </w:p>
    <w:p>
      <w:pPr>
        <w:pStyle w:val="PreformattedText"/>
        <w:bidi w:val="0"/>
        <w:jc w:val="left"/>
        <w:rPr/>
      </w:pPr>
      <w:r>
        <w:rPr>
          <w:rStyle w:val="SourceText"/>
        </w:rPr>
        <w:t>Environment notes:</w:t>
      </w:r>
    </w:p>
    <w:p>
      <w:pPr>
        <w:pStyle w:val="PreformattedText"/>
        <w:bidi w:val="0"/>
        <w:jc w:val="left"/>
        <w:rPr/>
      </w:pPr>
      <w:r>
        <w:rPr>
          <w:rStyle w:val="SourceText"/>
        </w:rPr>
        <w:t>Workarounds observed:</w:t>
      </w:r>
    </w:p>
    <w:p>
      <w:pPr>
        <w:pStyle w:val="PreformattedText"/>
        <w:bidi w:val="0"/>
        <w:spacing w:before="0" w:after="283"/>
        <w:jc w:val="left"/>
        <w:rPr/>
      </w:pPr>
      <w:r>
        <w:rPr>
          <w:rStyle w:val="SourceText"/>
        </w:rPr>
        <w:t>Questions for interviews:</w:t>
      </w:r>
    </w:p>
    <w:p>
      <w:pPr>
        <w:pStyle w:val="BodyText"/>
        <w:bidi w:val="0"/>
        <w:jc w:val="left"/>
        <w:rPr/>
      </w:pPr>
      <w:r>
        <w:rPr/>
        <w:t xml:space="preserve">Timings are entered into </w:t>
      </w:r>
      <w:r>
        <w:rPr>
          <w:rStyle w:val="SourceText"/>
        </w:rPr>
        <w:t>Data_Collection_Template.xlsx</w:t>
      </w:r>
      <w:r>
        <w:rPr/>
        <w:t xml:space="preserve"> (Appendix E), sheet "Observation".</w:t>
      </w:r>
    </w:p>
    <w:p>
      <w:pPr>
        <w:pStyle w:val="Heading1"/>
        <w:bidi w:val="0"/>
        <w:jc w:val="left"/>
        <w:rPr/>
      </w:pPr>
      <w:r>
        <w:rPr/>
        <w:t>Appendix E. Data Collection Template</w:t>
      </w:r>
    </w:p>
    <w:p>
      <w:pPr>
        <w:pStyle w:val="BodyText"/>
        <w:bidi w:val="0"/>
        <w:jc w:val="left"/>
        <w:rPr/>
      </w:pPr>
      <w:r>
        <w:rPr/>
        <w:t xml:space="preserve">See </w:t>
      </w:r>
      <w:r>
        <w:rPr>
          <w:rStyle w:val="SourceText"/>
        </w:rPr>
        <w:t>02_User_Studies/Data_Collection_Template.xlsx</w:t>
      </w:r>
      <w:r>
        <w:rPr/>
        <w:t xml:space="preserve"> (sheets: Questionnaire_Raw, Likert_Summary, Frequencies, Interview_Notes, Observation, Affinity_Themes, Hypothesis_Verdicts). All sheets are empty templates; formulas compute once real data is entered.</w:t>
      </w:r>
    </w:p>
    <w:p>
      <w:pPr>
        <w:pStyle w:val="Heading1"/>
        <w:bidi w:val="0"/>
        <w:jc w:val="left"/>
        <w:rPr/>
      </w:pPr>
      <w:r>
        <w:rPr/>
        <w:t>Appendix F. Requirements Matrix</w:t>
      </w:r>
    </w:p>
    <w:p>
      <w:pPr>
        <w:pStyle w:val="BodyText"/>
        <w:bidi w:val="0"/>
        <w:jc w:val="left"/>
        <w:rPr/>
      </w:pPr>
      <w:r>
        <w:rPr/>
        <w:t xml:space="preserve">See </w:t>
      </w:r>
      <w:r>
        <w:rPr>
          <w:rStyle w:val="SourceText"/>
        </w:rPr>
        <w:t>03_Requirements/Requirements_Traceability_Matrix.xlsx</w:t>
      </w:r>
      <w:r>
        <w:rPr/>
        <w:t xml:space="preserve"> (sheets: Finding→Screen→Test, FR, SEC, PRIV, USE, NFR, Scenario_Coverage, Req→Screen→Test, Coverage_Check). Narrative version in Section 37.</w:t>
      </w:r>
    </w:p>
    <w:p>
      <w:pPr>
        <w:pStyle w:val="Heading1"/>
        <w:bidi w:val="0"/>
        <w:jc w:val="left"/>
        <w:rPr/>
      </w:pPr>
      <w:r>
        <w:rPr/>
        <w:t>Appendix G. Threat Model</w:t>
      </w:r>
    </w:p>
    <w:p>
      <w:pPr>
        <w:pStyle w:val="BodyText"/>
        <w:bidi w:val="0"/>
        <w:jc w:val="left"/>
        <w:rPr/>
      </w:pPr>
      <w:r>
        <w:rPr/>
        <w:t>Full table in Section 24.3; attack tree in Appendix J, Figure J-9.</w:t>
      </w:r>
    </w:p>
    <w:p>
      <w:pPr>
        <w:pStyle w:val="Heading1"/>
        <w:bidi w:val="0"/>
        <w:jc w:val="left"/>
        <w:rPr/>
      </w:pPr>
      <w:r>
        <w:rPr/>
        <w:t>Appendix H. Risk Register</w:t>
      </w:r>
    </w:p>
    <w:p>
      <w:pPr>
        <w:pStyle w:val="BodyText"/>
        <w:bidi w:val="0"/>
        <w:jc w:val="left"/>
        <w:rPr/>
      </w:pPr>
      <w:r>
        <w:rPr/>
        <w:t xml:space="preserve">See </w:t>
      </w:r>
      <w:r>
        <w:rPr>
          <w:rStyle w:val="SourceText"/>
        </w:rPr>
        <w:t>04_Threat_Model/Risk_Register.xlsx</w:t>
      </w:r>
      <w:r>
        <w:rPr/>
        <w:t xml:space="preserve"> (sheets: Risk_Register with Likelihood × Impact scores, Threat_Actors, Assets, Residual_Risks). Ratings are labelled team judgements, to be revisited after primary data and Phase 2 testing.</w:t>
      </w:r>
    </w:p>
    <w:p>
      <w:pPr>
        <w:pStyle w:val="Heading1"/>
        <w:bidi w:val="0"/>
        <w:jc w:val="left"/>
        <w:rPr/>
      </w:pPr>
      <w:r>
        <w:rPr/>
        <w:t>Appendix I. Prototype Screens</w:t>
      </w:r>
    </w:p>
    <w:p>
      <w:pPr>
        <w:pStyle w:val="BodyText"/>
        <w:bidi w:val="0"/>
        <w:spacing w:before="100" w:after="100"/>
        <w:jc w:val="left"/>
        <w:rPr/>
      </w:pPr>
      <w:r>
        <w:rPr/>
        <w:t xml:space="preserve">Twenty lo-fi wireframes; per-screen specifications in Section 35.2. Also provided as PNG in </w:t>
      </w:r>
      <w:r>
        <w:rPr>
          <w:rStyle w:val="SourceText"/>
        </w:rPr>
        <w:t>06_Prototype/screens/</w:t>
      </w:r>
      <w:r>
        <w:rPr/>
        <w:t>.</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Helvetica Neue">
    <w:altName w:val="Helvetica"/>
    <w:charset w:val="01"/>
    <w:family w:val="auto"/>
    <w:pitch w:val="default"/>
  </w:font>
  <w:font w:name="Menlo">
    <w:altName w:val="Consolas"/>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val="false"/>
      <w:bidi w:val="0"/>
      <w:spacing w:lineRule="auto" w:line="336"/>
    </w:pPr>
    <w:rPr>
      <w:rFonts w:ascii="Helvetica Neue;Helvetica;Arial;sans-serif" w:hAnsi="Helvetica Neue;Helvetica;Arial;sans-serif" w:eastAsia="Helvetica Neue;Helvetica;Arial;sans-serif" w:cs="Helvetica Neue;Helvetica;Arial;sans-serif"/>
      <w:color w:val="111111"/>
      <w:sz w:val="21"/>
      <w:szCs w:val="21"/>
      <w:lang w:val="en-IN" w:eastAsia="zh-CN" w:bidi="hi-IN"/>
    </w:rPr>
  </w:style>
  <w:style w:type="paragraph" w:styleId="Heading1">
    <w:name w:val="heading 1"/>
    <w:basedOn w:val="Heading"/>
    <w:next w:val="BodyText"/>
    <w:qFormat/>
    <w:pPr>
      <w:pageBreakBefore/>
      <w:pBdr>
        <w:bottom w:val="single" w:sz="12" w:space="4" w:color="1F2937"/>
      </w:pBdr>
      <w:spacing w:before="560" w:after="200"/>
      <w:ind w:left="560" w:right="560"/>
    </w:pPr>
    <w:rPr>
      <w:b/>
      <w:bCs/>
      <w:sz w:val="40"/>
      <w:szCs w:val="40"/>
    </w:rPr>
  </w:style>
  <w:style w:type="paragraph" w:styleId="Heading2">
    <w:name w:val="heading 2"/>
    <w:basedOn w:val="Heading"/>
    <w:next w:val="BodyText"/>
    <w:qFormat/>
    <w:pPr>
      <w:spacing w:before="360" w:after="120"/>
      <w:ind w:left="360" w:right="360"/>
      <w:outlineLvl w:val="1"/>
    </w:pPr>
    <w:rPr>
      <w:rFonts w:ascii="Liberation Serif" w:hAnsi="Liberation Serif" w:eastAsia="Songti SC" w:cs="Arial Unicode MS"/>
      <w:b/>
      <w:bCs/>
      <w:color w:val="1F2937"/>
      <w:sz w:val="28"/>
      <w:szCs w:val="28"/>
    </w:rPr>
  </w:style>
  <w:style w:type="paragraph" w:styleId="Heading3">
    <w:name w:val="heading 3"/>
    <w:basedOn w:val="Heading"/>
    <w:next w:val="BodyText"/>
    <w:qFormat/>
    <w:pPr>
      <w:spacing w:before="280" w:after="80"/>
      <w:ind w:left="280" w:right="280"/>
      <w:outlineLvl w:val="2"/>
    </w:pPr>
    <w:rPr>
      <w:rFonts w:ascii="Liberation Serif" w:hAnsi="Liberation Serif" w:eastAsia="Songti SC" w:cs="Arial Unicode MS"/>
      <w:b/>
      <w:bCs/>
      <w:color w:val="374151"/>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enlo;Consolas;monospace" w:hAnsi="Menlo;Consolas;monospace" w:eastAsia="Menlo;Consolas;monospace" w:cs="Menlo;Consolas;monospace"/>
      <w:sz w:val="17"/>
      <w:szCs w:val="17"/>
      <w:shd w:fill="F3F4F6" w:val="clear"/>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List">
    <w:name w:val="List"/>
    <w:basedOn w:val="BodyText"/>
    <w:pPr/>
    <w:rPr>
      <w:rFonts w:cs="Arial Unicode MS"/>
    </w:rPr>
  </w:style>
  <w:style w:type="paragraph" w:styleId="BodyText">
    <w:name w:val="Body Text"/>
    <w:basedOn w:val="Normal"/>
    <w:pPr>
      <w:spacing w:before="100" w:after="100"/>
      <w:ind w:left="100" w:right="100"/>
      <w:jc w:val="lef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first">
    <w:name w:val="Heading 1.first"/>
    <w:basedOn w:val="Heading1"/>
    <w:qFormat/>
    <w:pPr/>
    <w:rPr/>
  </w:style>
  <w:style w:type="paragraph" w:styleId="Heading1nobreak">
    <w:name w:val="Heading 1.nobreak"/>
    <w:basedOn w:val="Heading1"/>
    <w:qFormat/>
    <w:pPr/>
    <w:rPr/>
  </w:style>
  <w:style w:type="paragraph" w:styleId="PreformattedText">
    <w:name w:val="Preformatted Text"/>
    <w:basedOn w:val="Normal"/>
    <w:qFormat/>
    <w:pPr>
      <w:pBdr>
        <w:top w:val="single" w:sz="2" w:space="6" w:color="D1D5DB"/>
        <w:left w:val="single" w:sz="2" w:space="6" w:color="D1D5DB"/>
        <w:bottom w:val="single" w:sz="2" w:space="6" w:color="D1D5DB"/>
        <w:right w:val="single" w:sz="2" w:space="6" w:color="D1D5DB"/>
      </w:pBdr>
      <w:shd w:fill="F9FAFB" w:val="clear"/>
      <w:spacing w:before="0" w:after="0"/>
    </w:pPr>
    <w:rPr>
      <w:rFonts w:ascii="Menlo;Consolas;monospace" w:hAnsi="Menlo;Consolas;monospace" w:eastAsia="Menlo;Consolas;monospace" w:cs="Menlo;Consolas;monospace"/>
      <w:sz w:val="16"/>
      <w:szCs w:val="16"/>
    </w:rPr>
  </w:style>
  <w:style w:type="paragraph" w:styleId="BlockQuotation">
    <w:name w:val="Block Quotation"/>
    <w:basedOn w:val="Normal"/>
    <w:qFormat/>
    <w:pPr>
      <w:pBdr>
        <w:left w:val="single" w:sz="24" w:space="10" w:color="F59E0B"/>
      </w:pBdr>
      <w:shd w:fill="FFFBEB" w:val="clear"/>
      <w:spacing w:before="160" w:after="160"/>
      <w:ind w:hanging="0" w:left="160" w:right="160"/>
    </w:pPr>
    <w:rPr/>
  </w:style>
  <w:style w:type="paragraph" w:styleId="TableHeading">
    <w:name w:val="Table Heading"/>
    <w:basedOn w:val="TableContents"/>
    <w:qFormat/>
    <w:pPr>
      <w:suppressLineNumbers/>
      <w:shd w:fill="E5E7EB"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Campus Entry Authentication System</dc:title>
</cp:coreProperties>
</file>

<file path=docProps/custom.xml><?xml version="1.0" encoding="utf-8"?>
<Properties xmlns="http://schemas.openxmlformats.org/officeDocument/2006/custom-properties" xmlns:vt="http://schemas.openxmlformats.org/officeDocument/2006/docPropsVTypes"/>
</file>