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E5" w:rsidRPr="00167E8A" w:rsidRDefault="00B132E5" w:rsidP="00BC6881">
      <w:pPr>
        <w:jc w:val="center"/>
        <w:rPr>
          <w:rFonts w:ascii="Cambria" w:hAnsi="Cambria" w:cs="Times New Roman"/>
          <w:b/>
          <w:sz w:val="36"/>
          <w:szCs w:val="36"/>
          <w:shd w:val="clear" w:color="auto" w:fill="FFFFFF"/>
          <w:lang w:val="cs-CZ"/>
        </w:rPr>
      </w:pPr>
      <w:r w:rsidRPr="00167E8A">
        <w:rPr>
          <w:rFonts w:ascii="Cambria" w:hAnsi="Cambria" w:cs="Times New Roman"/>
          <w:b/>
          <w:sz w:val="36"/>
          <w:szCs w:val="36"/>
          <w:shd w:val="clear" w:color="auto" w:fill="FFFFFF"/>
          <w:lang w:val="cs-CZ"/>
        </w:rPr>
        <w:t>Univerzita Hradec Králové</w:t>
      </w:r>
    </w:p>
    <w:p w:rsidR="00B132E5" w:rsidRPr="00167E8A" w:rsidRDefault="00B132E5" w:rsidP="00BC6881">
      <w:pPr>
        <w:jc w:val="center"/>
        <w:rPr>
          <w:rFonts w:ascii="Cambria" w:hAnsi="Cambria" w:cs="Times New Roman"/>
          <w:b/>
          <w:bCs/>
          <w:sz w:val="36"/>
          <w:szCs w:val="36"/>
          <w:shd w:val="clear" w:color="auto" w:fill="FFFFFF"/>
          <w:lang w:val="cs-CZ"/>
        </w:rPr>
      </w:pPr>
      <w:r w:rsidRPr="00167E8A">
        <w:rPr>
          <w:rFonts w:ascii="Cambria" w:hAnsi="Cambria" w:cs="Times New Roman"/>
          <w:b/>
          <w:bCs/>
          <w:sz w:val="36"/>
          <w:szCs w:val="36"/>
          <w:shd w:val="clear" w:color="auto" w:fill="FFFFFF"/>
          <w:lang w:val="cs-CZ"/>
        </w:rPr>
        <w:t>Fakulta informatiky a managementu</w:t>
      </w:r>
    </w:p>
    <w:p w:rsidR="00B132E5" w:rsidRPr="00167E8A" w:rsidRDefault="00B132E5" w:rsidP="00BC6881">
      <w:pPr>
        <w:jc w:val="center"/>
        <w:rPr>
          <w:rFonts w:ascii="Cambria" w:eastAsia="Times New Roman" w:hAnsi="Cambria" w:cs="Times New Roman"/>
          <w:b/>
          <w:bCs/>
          <w:color w:val="333333"/>
          <w:kern w:val="36"/>
          <w:sz w:val="36"/>
          <w:szCs w:val="36"/>
          <w:lang w:val="cs-CZ"/>
        </w:rPr>
      </w:pPr>
      <w:r w:rsidRPr="00167E8A">
        <w:rPr>
          <w:rFonts w:ascii="Cambria" w:eastAsia="Times New Roman" w:hAnsi="Cambria" w:cs="Times New Roman"/>
          <w:b/>
          <w:bCs/>
          <w:color w:val="333333"/>
          <w:kern w:val="36"/>
          <w:sz w:val="36"/>
          <w:szCs w:val="36"/>
          <w:lang w:val="cs-CZ"/>
        </w:rPr>
        <w:t>Katedra informačních technologií</w:t>
      </w:r>
    </w:p>
    <w:p w:rsidR="00B132E5" w:rsidRPr="00167E8A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Cambria" w:eastAsia="Times New Roman" w:hAnsi="Cambria" w:cs="Times New Roman"/>
          <w:b/>
          <w:bCs/>
          <w:color w:val="333333"/>
          <w:kern w:val="36"/>
          <w:sz w:val="36"/>
          <w:szCs w:val="36"/>
          <w:lang w:val="cs-CZ"/>
        </w:rPr>
      </w:pPr>
    </w:p>
    <w:p w:rsidR="00B132E5" w:rsidRPr="00167E8A" w:rsidRDefault="00B132E5" w:rsidP="00B132E5">
      <w:pPr>
        <w:shd w:val="clear" w:color="auto" w:fill="FFFFFF"/>
        <w:spacing w:after="0" w:line="300" w:lineRule="atLeast"/>
        <w:textAlignment w:val="baseline"/>
        <w:outlineLvl w:val="0"/>
        <w:rPr>
          <w:rFonts w:ascii="Cambria" w:eastAsia="Times New Roman" w:hAnsi="Cambria" w:cs="Times New Roman"/>
          <w:b/>
          <w:bCs/>
          <w:color w:val="333333"/>
          <w:kern w:val="36"/>
          <w:sz w:val="36"/>
          <w:szCs w:val="36"/>
          <w:lang w:val="cs-CZ"/>
        </w:rPr>
      </w:pPr>
    </w:p>
    <w:p w:rsidR="00B132E5" w:rsidRPr="00167E8A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Cambria" w:eastAsia="Times New Roman" w:hAnsi="Cambria" w:cs="Times New Roman"/>
          <w:b/>
          <w:bCs/>
          <w:color w:val="333333"/>
          <w:kern w:val="36"/>
          <w:sz w:val="36"/>
          <w:szCs w:val="36"/>
          <w:lang w:val="cs-CZ"/>
        </w:rPr>
      </w:pPr>
    </w:p>
    <w:p w:rsidR="00B132E5" w:rsidRPr="00167E8A" w:rsidRDefault="00B132E5" w:rsidP="00316D81">
      <w:pPr>
        <w:jc w:val="center"/>
        <w:rPr>
          <w:rFonts w:ascii="Cambria" w:hAnsi="Cambria" w:cs="Times New Roman"/>
          <w:sz w:val="36"/>
          <w:szCs w:val="36"/>
          <w:lang w:val="cs-CZ"/>
        </w:rPr>
      </w:pPr>
      <w:r w:rsidRPr="00167E8A">
        <w:rPr>
          <w:rFonts w:ascii="Cambria" w:hAnsi="Cambria" w:cs="Times New Roman"/>
          <w:sz w:val="36"/>
          <w:szCs w:val="36"/>
          <w:lang w:val="cs-CZ"/>
        </w:rPr>
        <w:t>Obor: Aplikovaná Informatika</w:t>
      </w:r>
    </w:p>
    <w:p w:rsidR="00B132E5" w:rsidRPr="00167E8A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Cambria" w:eastAsia="Times New Roman" w:hAnsi="Cambria" w:cs="Times New Roman"/>
          <w:bCs/>
          <w:color w:val="333333"/>
          <w:kern w:val="36"/>
          <w:sz w:val="36"/>
          <w:szCs w:val="36"/>
          <w:lang w:val="cs-CZ"/>
        </w:rPr>
      </w:pPr>
    </w:p>
    <w:p w:rsidR="00B132E5" w:rsidRPr="00167E8A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Cambria" w:eastAsia="Times New Roman" w:hAnsi="Cambria" w:cs="Times New Roman"/>
          <w:bCs/>
          <w:color w:val="333333"/>
          <w:kern w:val="36"/>
          <w:sz w:val="36"/>
          <w:szCs w:val="36"/>
          <w:lang w:val="cs-CZ"/>
        </w:rPr>
      </w:pPr>
    </w:p>
    <w:p w:rsidR="00B132E5" w:rsidRPr="00167E8A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Cambria" w:eastAsia="Times New Roman" w:hAnsi="Cambria" w:cs="Times New Roman"/>
          <w:bCs/>
          <w:color w:val="333333"/>
          <w:kern w:val="36"/>
          <w:sz w:val="36"/>
          <w:szCs w:val="36"/>
          <w:lang w:val="cs-CZ"/>
        </w:rPr>
      </w:pPr>
    </w:p>
    <w:p w:rsidR="00B132E5" w:rsidRPr="00167E8A" w:rsidRDefault="00B132E5" w:rsidP="00316D81">
      <w:pPr>
        <w:jc w:val="center"/>
        <w:rPr>
          <w:rFonts w:ascii="Cambria" w:hAnsi="Cambria" w:cs="Times New Roman"/>
          <w:lang w:val="cs-CZ"/>
        </w:rPr>
      </w:pPr>
    </w:p>
    <w:p w:rsidR="00B132E5" w:rsidRPr="00167E8A" w:rsidRDefault="00B132E5" w:rsidP="00316D81">
      <w:pPr>
        <w:jc w:val="center"/>
        <w:rPr>
          <w:rFonts w:ascii="Cambria" w:hAnsi="Cambria" w:cs="Times New Roman"/>
          <w:b/>
          <w:sz w:val="48"/>
          <w:szCs w:val="48"/>
          <w:lang w:val="cs-CZ"/>
        </w:rPr>
      </w:pPr>
      <w:r w:rsidRPr="00167E8A">
        <w:rPr>
          <w:rFonts w:ascii="Cambria" w:hAnsi="Cambria" w:cs="Times New Roman"/>
          <w:b/>
          <w:sz w:val="48"/>
          <w:szCs w:val="48"/>
          <w:lang w:val="cs-CZ"/>
        </w:rPr>
        <w:t>Technická opatření pro plnění GDPR</w:t>
      </w:r>
    </w:p>
    <w:p w:rsidR="00B132E5" w:rsidRPr="00167E8A" w:rsidRDefault="00B132E5" w:rsidP="00B132E5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Cambria" w:hAnsi="Cambria" w:cs="Times New Roman"/>
          <w:b/>
          <w:sz w:val="48"/>
          <w:szCs w:val="48"/>
          <w:lang w:val="cs-CZ"/>
        </w:rPr>
      </w:pPr>
    </w:p>
    <w:p w:rsidR="00B132E5" w:rsidRPr="00167E8A" w:rsidRDefault="00B132E5" w:rsidP="00316D81">
      <w:pPr>
        <w:jc w:val="center"/>
        <w:rPr>
          <w:rFonts w:ascii="Cambria" w:hAnsi="Cambria" w:cs="Times New Roman"/>
          <w:sz w:val="48"/>
          <w:szCs w:val="48"/>
          <w:lang w:val="cs-CZ"/>
        </w:rPr>
      </w:pPr>
    </w:p>
    <w:p w:rsidR="00B132E5" w:rsidRPr="00167E8A" w:rsidRDefault="00B132E5" w:rsidP="00316D81">
      <w:pPr>
        <w:jc w:val="center"/>
        <w:rPr>
          <w:rFonts w:ascii="Cambria" w:eastAsia="Times New Roman" w:hAnsi="Cambria" w:cs="Times New Roman"/>
          <w:bCs/>
          <w:color w:val="333333"/>
          <w:kern w:val="36"/>
          <w:sz w:val="48"/>
          <w:szCs w:val="48"/>
          <w:lang w:val="cs-CZ"/>
        </w:rPr>
      </w:pPr>
      <w:r w:rsidRPr="00167E8A">
        <w:rPr>
          <w:rFonts w:ascii="Cambria" w:hAnsi="Cambria" w:cs="Times New Roman"/>
          <w:sz w:val="48"/>
          <w:szCs w:val="48"/>
          <w:lang w:val="cs-CZ"/>
        </w:rPr>
        <w:t>BAKALÁŘSKÁ PRÁCE</w:t>
      </w:r>
    </w:p>
    <w:p w:rsidR="00B132E5" w:rsidRPr="00167E8A" w:rsidRDefault="00B132E5" w:rsidP="00B132E5">
      <w:pPr>
        <w:rPr>
          <w:rFonts w:ascii="Cambria" w:hAnsi="Cambria" w:cs="Times New Roman"/>
          <w:b/>
          <w:bCs/>
          <w:color w:val="000000"/>
          <w:sz w:val="18"/>
          <w:szCs w:val="18"/>
          <w:shd w:val="clear" w:color="auto" w:fill="FFFFFF"/>
          <w:lang w:val="cs-CZ"/>
        </w:rPr>
      </w:pPr>
    </w:p>
    <w:p w:rsidR="00B132E5" w:rsidRPr="00167E8A" w:rsidRDefault="00B132E5" w:rsidP="00B132E5">
      <w:pPr>
        <w:jc w:val="center"/>
        <w:rPr>
          <w:rFonts w:ascii="Cambria" w:hAnsi="Cambria" w:cs="Times New Roman"/>
          <w:lang w:val="cs-CZ"/>
        </w:rPr>
      </w:pPr>
    </w:p>
    <w:p w:rsidR="00B132E5" w:rsidRPr="00167E8A" w:rsidRDefault="00B132E5" w:rsidP="00B132E5">
      <w:pPr>
        <w:jc w:val="center"/>
        <w:rPr>
          <w:rFonts w:ascii="Cambria" w:hAnsi="Cambria" w:cs="Times New Roman"/>
          <w:lang w:val="cs-CZ"/>
        </w:rPr>
      </w:pPr>
    </w:p>
    <w:p w:rsidR="00B132E5" w:rsidRPr="00167E8A" w:rsidRDefault="00B132E5" w:rsidP="00B132E5">
      <w:pPr>
        <w:jc w:val="center"/>
        <w:rPr>
          <w:rFonts w:ascii="Cambria" w:hAnsi="Cambria" w:cs="Times New Roman"/>
          <w:lang w:val="cs-CZ"/>
        </w:rPr>
      </w:pPr>
    </w:p>
    <w:p w:rsidR="00B132E5" w:rsidRPr="00167E8A" w:rsidRDefault="00B132E5" w:rsidP="00B132E5">
      <w:pPr>
        <w:jc w:val="center"/>
        <w:rPr>
          <w:rFonts w:ascii="Cambria" w:hAnsi="Cambria" w:cs="Times New Roman"/>
          <w:lang w:val="cs-CZ"/>
        </w:rPr>
      </w:pPr>
    </w:p>
    <w:p w:rsidR="00B132E5" w:rsidRPr="00167E8A" w:rsidRDefault="00B132E5" w:rsidP="00B132E5">
      <w:pPr>
        <w:jc w:val="center"/>
        <w:rPr>
          <w:rFonts w:ascii="Cambria" w:hAnsi="Cambria" w:cs="Times New Roman"/>
          <w:lang w:val="cs-CZ"/>
        </w:rPr>
      </w:pPr>
    </w:p>
    <w:p w:rsidR="00B132E5" w:rsidRPr="00167E8A" w:rsidRDefault="00B132E5" w:rsidP="00B132E5">
      <w:pPr>
        <w:rPr>
          <w:rFonts w:ascii="Cambria" w:hAnsi="Cambria" w:cs="Times New Roman"/>
          <w:sz w:val="28"/>
          <w:szCs w:val="28"/>
          <w:lang w:val="cs-CZ"/>
        </w:rPr>
      </w:pPr>
      <w:r w:rsidRPr="00167E8A">
        <w:rPr>
          <w:rFonts w:ascii="Cambria" w:hAnsi="Cambria" w:cs="Times New Roman"/>
          <w:sz w:val="28"/>
          <w:szCs w:val="28"/>
          <w:lang w:val="cs-CZ"/>
        </w:rPr>
        <w:t>Vypracoval: Leoš Karásek</w:t>
      </w:r>
    </w:p>
    <w:p w:rsidR="00B132E5" w:rsidRPr="00167E8A" w:rsidRDefault="00B132E5" w:rsidP="00B132E5">
      <w:pPr>
        <w:rPr>
          <w:rFonts w:ascii="Cambria" w:hAnsi="Cambria" w:cs="Times New Roman"/>
          <w:sz w:val="28"/>
          <w:szCs w:val="28"/>
          <w:lang w:val="cs-CZ"/>
        </w:rPr>
      </w:pPr>
      <w:r w:rsidRPr="00167E8A">
        <w:rPr>
          <w:rFonts w:ascii="Cambria" w:hAnsi="Cambria" w:cs="Times New Roman"/>
          <w:sz w:val="28"/>
          <w:szCs w:val="28"/>
          <w:lang w:val="cs-CZ"/>
        </w:rPr>
        <w:t>Vedoucí: Mgr. Josef Horálek, Ph.D.</w:t>
      </w:r>
    </w:p>
    <w:p w:rsidR="001C5D1C" w:rsidRPr="00167E8A" w:rsidRDefault="001C5D1C" w:rsidP="00B132E5">
      <w:pPr>
        <w:rPr>
          <w:rFonts w:ascii="Cambria" w:hAnsi="Cambria" w:cs="Times New Roman"/>
          <w:sz w:val="28"/>
          <w:szCs w:val="28"/>
          <w:lang w:val="cs-CZ"/>
        </w:rPr>
      </w:pPr>
    </w:p>
    <w:p w:rsidR="001C5D1C" w:rsidRPr="00167E8A" w:rsidRDefault="001C5D1C" w:rsidP="00B132E5">
      <w:pPr>
        <w:rPr>
          <w:rFonts w:ascii="Cambria" w:hAnsi="Cambria" w:cs="Times New Roman"/>
          <w:sz w:val="28"/>
          <w:szCs w:val="28"/>
          <w:lang w:val="cs-CZ"/>
        </w:rPr>
      </w:pPr>
    </w:p>
    <w:p w:rsidR="001C5D1C" w:rsidRPr="00167E8A" w:rsidRDefault="001C5D1C" w:rsidP="00B132E5">
      <w:pPr>
        <w:rPr>
          <w:rFonts w:ascii="Cambria" w:hAnsi="Cambria" w:cs="Times New Roman"/>
          <w:sz w:val="28"/>
          <w:szCs w:val="28"/>
          <w:lang w:val="cs-CZ"/>
        </w:rPr>
      </w:pPr>
    </w:p>
    <w:p w:rsidR="001C5D1C" w:rsidRPr="00167E8A" w:rsidRDefault="001C5D1C" w:rsidP="001C5D1C">
      <w:pPr>
        <w:jc w:val="center"/>
        <w:rPr>
          <w:rFonts w:ascii="Cambria" w:hAnsi="Cambria" w:cs="Times New Roman"/>
          <w:sz w:val="36"/>
          <w:szCs w:val="36"/>
          <w:lang w:val="cs-CZ"/>
        </w:rPr>
      </w:pPr>
      <w:r w:rsidRPr="00167E8A">
        <w:rPr>
          <w:rFonts w:ascii="Cambria" w:hAnsi="Cambria" w:cs="Times New Roman"/>
          <w:sz w:val="36"/>
          <w:szCs w:val="36"/>
          <w:lang w:val="cs-CZ"/>
        </w:rPr>
        <w:t>2017</w:t>
      </w:r>
      <w:r w:rsidR="00D065A1" w:rsidRPr="00167E8A">
        <w:rPr>
          <w:rFonts w:ascii="Cambria" w:hAnsi="Cambria" w:cs="Times New Roman"/>
          <w:sz w:val="36"/>
          <w:szCs w:val="36"/>
          <w:lang w:val="cs-CZ"/>
        </w:rPr>
        <w:t>/2018</w:t>
      </w: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b/>
          <w:bCs/>
          <w:sz w:val="28"/>
          <w:szCs w:val="28"/>
          <w:lang w:val="cs-CZ"/>
        </w:rPr>
      </w:pPr>
    </w:p>
    <w:p w:rsidR="00D065A1" w:rsidRPr="00167E8A" w:rsidRDefault="00D065A1" w:rsidP="00D065A1">
      <w:pPr>
        <w:pStyle w:val="Default"/>
        <w:rPr>
          <w:rFonts w:cs="Times New Roman"/>
          <w:b/>
          <w:bCs/>
          <w:sz w:val="28"/>
          <w:szCs w:val="28"/>
          <w:lang w:val="cs-CZ"/>
        </w:rPr>
      </w:pPr>
      <w:r w:rsidRPr="00167E8A">
        <w:rPr>
          <w:rFonts w:cs="Times New Roman"/>
          <w:b/>
          <w:bCs/>
          <w:sz w:val="28"/>
          <w:szCs w:val="28"/>
          <w:lang w:val="cs-CZ"/>
        </w:rPr>
        <w:t xml:space="preserve">Čestné prohlášení </w:t>
      </w:r>
    </w:p>
    <w:p w:rsidR="00164115" w:rsidRPr="00167E8A" w:rsidRDefault="00164115" w:rsidP="00D065A1">
      <w:pPr>
        <w:pStyle w:val="Default"/>
        <w:rPr>
          <w:rFonts w:cs="Times New Roman"/>
          <w:lang w:val="cs-CZ"/>
        </w:rPr>
      </w:pPr>
    </w:p>
    <w:p w:rsidR="00D065A1" w:rsidRPr="00167E8A" w:rsidRDefault="00D065A1" w:rsidP="00D065A1">
      <w:pPr>
        <w:pStyle w:val="Default"/>
        <w:rPr>
          <w:rFonts w:cs="Calibri"/>
          <w:lang w:val="cs-CZ"/>
        </w:rPr>
      </w:pPr>
      <w:r w:rsidRPr="00167E8A">
        <w:rPr>
          <w:rFonts w:cs="Calibri"/>
          <w:lang w:val="cs-CZ"/>
        </w:rPr>
        <w:t xml:space="preserve">Prohlašuji, že jsem tuto bakalářskou práci vypracoval samostatně. Veškeré použité podklady, ze kterých jsem čerpal informace, jsou uvedeny v seznamu použité literatury a citovány v textu podle normy ČSN ISO 690. </w:t>
      </w:r>
    </w:p>
    <w:p w:rsidR="008B7E4A" w:rsidRPr="00167E8A" w:rsidRDefault="008B7E4A" w:rsidP="00D065A1">
      <w:pPr>
        <w:pStyle w:val="Default"/>
        <w:rPr>
          <w:rFonts w:cs="Calibri"/>
          <w:lang w:val="cs-CZ"/>
        </w:rPr>
      </w:pPr>
    </w:p>
    <w:p w:rsidR="008B7E4A" w:rsidRPr="00167E8A" w:rsidRDefault="008B7E4A" w:rsidP="00D065A1">
      <w:pPr>
        <w:pStyle w:val="Default"/>
        <w:rPr>
          <w:rFonts w:cs="Calibri"/>
          <w:lang w:val="cs-CZ"/>
        </w:rPr>
      </w:pPr>
    </w:p>
    <w:p w:rsidR="008B7E4A" w:rsidRPr="00167E8A" w:rsidRDefault="008B7E4A" w:rsidP="00D065A1">
      <w:pPr>
        <w:pStyle w:val="Default"/>
        <w:rPr>
          <w:rFonts w:cs="Calibri"/>
          <w:lang w:val="cs-CZ"/>
        </w:rPr>
      </w:pPr>
    </w:p>
    <w:p w:rsidR="008B7E4A" w:rsidRPr="00167E8A" w:rsidRDefault="008B7E4A" w:rsidP="00D065A1">
      <w:pPr>
        <w:pStyle w:val="Default"/>
        <w:rPr>
          <w:rFonts w:cs="Calibri"/>
          <w:lang w:val="cs-CZ"/>
        </w:rPr>
      </w:pPr>
    </w:p>
    <w:p w:rsidR="008B7E4A" w:rsidRPr="00167E8A" w:rsidRDefault="008B7E4A" w:rsidP="008B7E4A">
      <w:pPr>
        <w:rPr>
          <w:rFonts w:ascii="Cambria" w:hAnsi="Cambria" w:cs="Calibri"/>
          <w:sz w:val="24"/>
          <w:szCs w:val="24"/>
          <w:lang w:val="cs-CZ"/>
        </w:rPr>
      </w:pPr>
    </w:p>
    <w:p w:rsidR="00D065A1" w:rsidRPr="00167E8A" w:rsidRDefault="008B7E4A" w:rsidP="008B7E4A">
      <w:pPr>
        <w:rPr>
          <w:rFonts w:ascii="Cambria" w:hAnsi="Cambria" w:cs="Calibri"/>
          <w:sz w:val="24"/>
          <w:szCs w:val="24"/>
          <w:lang w:val="cs-CZ"/>
        </w:rPr>
      </w:pPr>
      <w:r w:rsidRPr="00167E8A">
        <w:rPr>
          <w:rFonts w:ascii="Cambria" w:hAnsi="Cambria" w:cs="Calibri"/>
          <w:sz w:val="24"/>
          <w:szCs w:val="24"/>
          <w:lang w:val="cs-CZ"/>
        </w:rPr>
        <w:t xml:space="preserve">V Praze </w:t>
      </w:r>
      <w:proofErr w:type="gramStart"/>
      <w:r w:rsidRPr="00167E8A">
        <w:rPr>
          <w:rFonts w:ascii="Cambria" w:hAnsi="Cambria" w:cs="Calibri"/>
          <w:sz w:val="24"/>
          <w:szCs w:val="24"/>
          <w:lang w:val="cs-CZ"/>
        </w:rPr>
        <w:t>dne  x. x.</w:t>
      </w:r>
      <w:proofErr w:type="gramEnd"/>
      <w:r w:rsidRPr="00167E8A">
        <w:rPr>
          <w:rFonts w:ascii="Cambria" w:hAnsi="Cambria" w:cs="Calibri"/>
          <w:sz w:val="24"/>
          <w:szCs w:val="24"/>
          <w:lang w:val="cs-CZ"/>
        </w:rPr>
        <w:t xml:space="preserve"> </w:t>
      </w:r>
      <w:proofErr w:type="gramStart"/>
      <w:r w:rsidRPr="00167E8A">
        <w:rPr>
          <w:rFonts w:ascii="Cambria" w:hAnsi="Cambria" w:cs="Calibri"/>
          <w:sz w:val="24"/>
          <w:szCs w:val="24"/>
          <w:lang w:val="cs-CZ"/>
        </w:rPr>
        <w:t>2018</w:t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="00D065A1" w:rsidRPr="00167E8A">
        <w:rPr>
          <w:rFonts w:ascii="Cambria" w:hAnsi="Cambria" w:cs="Calibri"/>
          <w:sz w:val="24"/>
          <w:szCs w:val="24"/>
          <w:lang w:val="cs-CZ"/>
        </w:rPr>
        <w:t xml:space="preserve"> </w:t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="00D065A1" w:rsidRPr="00167E8A">
        <w:rPr>
          <w:rFonts w:ascii="Cambria" w:hAnsi="Cambria" w:cs="Calibri"/>
          <w:sz w:val="24"/>
          <w:szCs w:val="24"/>
          <w:lang w:val="cs-CZ"/>
        </w:rPr>
        <w:t>. . . . . . . . . . . . . . . . . . . . . . . . . . . . . . . .</w:t>
      </w:r>
      <w:proofErr w:type="gramEnd"/>
    </w:p>
    <w:p w:rsidR="008B7E4A" w:rsidRPr="00167E8A" w:rsidRDefault="008B7E4A" w:rsidP="008B7E4A">
      <w:pPr>
        <w:rPr>
          <w:rFonts w:ascii="Cambria" w:hAnsi="Cambria"/>
          <w:sz w:val="24"/>
          <w:szCs w:val="24"/>
          <w:lang w:val="cs-CZ"/>
        </w:rPr>
      </w:pP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Pr="00167E8A">
        <w:rPr>
          <w:rFonts w:ascii="Cambria" w:hAnsi="Cambria" w:cs="Calibri"/>
          <w:sz w:val="24"/>
          <w:szCs w:val="24"/>
          <w:lang w:val="cs-CZ"/>
        </w:rPr>
        <w:tab/>
      </w:r>
      <w:r w:rsidRPr="00167E8A">
        <w:rPr>
          <w:rFonts w:ascii="Cambria" w:hAnsi="Cambria" w:cs="Calibri"/>
          <w:sz w:val="24"/>
          <w:szCs w:val="24"/>
          <w:lang w:val="cs-CZ"/>
        </w:rPr>
        <w:tab/>
        <w:t xml:space="preserve">          </w:t>
      </w:r>
      <w:r w:rsidRPr="00167E8A">
        <w:rPr>
          <w:rFonts w:ascii="Cambria" w:hAnsi="Cambria"/>
          <w:sz w:val="24"/>
          <w:szCs w:val="24"/>
          <w:lang w:val="cs-CZ"/>
        </w:rPr>
        <w:t>Jméno a příjmení studenta</w:t>
      </w:r>
    </w:p>
    <w:p w:rsidR="00164115" w:rsidRPr="00167E8A" w:rsidRDefault="00164115" w:rsidP="008B7E4A">
      <w:pPr>
        <w:rPr>
          <w:rFonts w:ascii="Cambria" w:hAnsi="Cambria"/>
          <w:sz w:val="23"/>
          <w:szCs w:val="23"/>
          <w:lang w:val="cs-CZ"/>
        </w:rPr>
      </w:pPr>
    </w:p>
    <w:p w:rsidR="00164115" w:rsidRPr="00167E8A" w:rsidRDefault="00164115" w:rsidP="008B7E4A">
      <w:pPr>
        <w:rPr>
          <w:rFonts w:ascii="Cambria" w:hAnsi="Cambria"/>
          <w:sz w:val="23"/>
          <w:szCs w:val="23"/>
          <w:lang w:val="cs-CZ"/>
        </w:rPr>
      </w:pPr>
    </w:p>
    <w:p w:rsidR="00164115" w:rsidRPr="00167E8A" w:rsidRDefault="00164115" w:rsidP="008B7E4A">
      <w:pPr>
        <w:rPr>
          <w:rFonts w:ascii="Cambria" w:hAnsi="Cambria"/>
          <w:sz w:val="23"/>
          <w:szCs w:val="23"/>
          <w:lang w:val="cs-CZ"/>
        </w:rPr>
      </w:pPr>
    </w:p>
    <w:p w:rsidR="00164115" w:rsidRPr="00167E8A" w:rsidRDefault="00164115" w:rsidP="008B7E4A">
      <w:pPr>
        <w:rPr>
          <w:rFonts w:ascii="Cambria" w:hAnsi="Cambria"/>
          <w:sz w:val="23"/>
          <w:szCs w:val="23"/>
          <w:lang w:val="cs-CZ"/>
        </w:rPr>
      </w:pPr>
    </w:p>
    <w:p w:rsidR="00164115" w:rsidRPr="00167E8A" w:rsidRDefault="00164115" w:rsidP="008B7E4A">
      <w:pPr>
        <w:rPr>
          <w:rFonts w:ascii="Cambria" w:hAnsi="Cambria"/>
          <w:sz w:val="23"/>
          <w:szCs w:val="23"/>
          <w:lang w:val="cs-CZ"/>
        </w:rPr>
      </w:pPr>
    </w:p>
    <w:p w:rsidR="00164115" w:rsidRPr="00167E8A" w:rsidRDefault="00164115" w:rsidP="008B7E4A">
      <w:pPr>
        <w:rPr>
          <w:rFonts w:ascii="Cambria" w:hAnsi="Cambria"/>
          <w:sz w:val="23"/>
          <w:szCs w:val="23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jc w:val="center"/>
        <w:rPr>
          <w:b/>
          <w:bCs/>
          <w:sz w:val="28"/>
          <w:szCs w:val="28"/>
          <w:lang w:val="cs-CZ"/>
        </w:rPr>
      </w:pPr>
      <w:r w:rsidRPr="00167E8A">
        <w:rPr>
          <w:b/>
          <w:bCs/>
          <w:sz w:val="28"/>
          <w:szCs w:val="28"/>
          <w:lang w:val="cs-CZ"/>
        </w:rPr>
        <w:t>Poděkování</w:t>
      </w:r>
    </w:p>
    <w:p w:rsidR="00164115" w:rsidRPr="00167E8A" w:rsidRDefault="00164115" w:rsidP="00164115">
      <w:pPr>
        <w:pStyle w:val="Default"/>
        <w:rPr>
          <w:b/>
          <w:bCs/>
          <w:sz w:val="28"/>
          <w:szCs w:val="28"/>
          <w:lang w:val="cs-CZ"/>
        </w:rPr>
      </w:pPr>
    </w:p>
    <w:p w:rsidR="00164115" w:rsidRPr="00167E8A" w:rsidRDefault="00164115" w:rsidP="00164115">
      <w:pPr>
        <w:pStyle w:val="Default"/>
        <w:rPr>
          <w:b/>
          <w:bCs/>
          <w:lang w:val="cs-CZ"/>
        </w:rPr>
      </w:pPr>
    </w:p>
    <w:p w:rsidR="00164115" w:rsidRPr="00167E8A" w:rsidRDefault="00164115" w:rsidP="00164115">
      <w:pPr>
        <w:pStyle w:val="Default"/>
        <w:rPr>
          <w:lang w:val="cs-CZ"/>
        </w:rPr>
      </w:pPr>
    </w:p>
    <w:p w:rsidR="00164115" w:rsidRPr="00167E8A" w:rsidRDefault="00164115" w:rsidP="00164115">
      <w:pPr>
        <w:rPr>
          <w:rFonts w:ascii="Cambria" w:hAnsi="Cambria" w:cs="Calibri"/>
          <w:sz w:val="24"/>
          <w:szCs w:val="24"/>
          <w:lang w:val="cs-CZ"/>
        </w:rPr>
      </w:pPr>
      <w:r w:rsidRPr="00167E8A">
        <w:rPr>
          <w:rFonts w:ascii="Cambria" w:hAnsi="Cambria" w:cs="Calibri"/>
          <w:sz w:val="24"/>
          <w:szCs w:val="24"/>
          <w:lang w:val="cs-CZ"/>
        </w:rPr>
        <w:t xml:space="preserve">Děkuji </w:t>
      </w:r>
      <w:r w:rsidRPr="00167E8A">
        <w:rPr>
          <w:rFonts w:ascii="Cambria" w:hAnsi="Cambria" w:cs="Times New Roman"/>
          <w:sz w:val="24"/>
          <w:szCs w:val="24"/>
          <w:lang w:val="cs-CZ"/>
        </w:rPr>
        <w:t>Mgr. Josefu Horálkovi, Ph.D.</w:t>
      </w:r>
      <w:r w:rsidRPr="00167E8A">
        <w:rPr>
          <w:rFonts w:ascii="Cambria" w:hAnsi="Cambria" w:cs="Calibri"/>
          <w:sz w:val="24"/>
          <w:szCs w:val="24"/>
          <w:lang w:val="cs-CZ"/>
        </w:rPr>
        <w:t xml:space="preserve"> za odborné vedení</w:t>
      </w:r>
      <w:r w:rsidR="00127639" w:rsidRPr="00167E8A">
        <w:rPr>
          <w:rFonts w:ascii="Cambria" w:hAnsi="Cambria" w:cs="Calibri"/>
          <w:sz w:val="24"/>
          <w:szCs w:val="24"/>
          <w:lang w:val="cs-CZ"/>
        </w:rPr>
        <w:t xml:space="preserve"> mé</w:t>
      </w:r>
      <w:r w:rsidRPr="00167E8A">
        <w:rPr>
          <w:rFonts w:ascii="Cambria" w:hAnsi="Cambria" w:cs="Calibri"/>
          <w:sz w:val="24"/>
          <w:szCs w:val="24"/>
          <w:lang w:val="cs-CZ"/>
        </w:rPr>
        <w:t xml:space="preserve"> práce, věcné připomínky, dobré rady a vstřícnost při konzultacích a vypracovávání bakalářské práce.</w:t>
      </w: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Pr="00167E8A" w:rsidRDefault="00127639" w:rsidP="00164115">
      <w:pPr>
        <w:rPr>
          <w:rFonts w:ascii="Cambria" w:hAnsi="Cambria" w:cs="Calibri"/>
          <w:sz w:val="24"/>
          <w:szCs w:val="24"/>
          <w:lang w:val="cs-CZ"/>
        </w:rPr>
      </w:pPr>
    </w:p>
    <w:p w:rsidR="00127639" w:rsidRDefault="00127639" w:rsidP="00127639">
      <w:pPr>
        <w:pStyle w:val="Nzev"/>
        <w:rPr>
          <w:rFonts w:ascii="Cambria" w:hAnsi="Cambria"/>
          <w:lang w:val="cs-CZ"/>
        </w:rPr>
      </w:pPr>
      <w:r w:rsidRPr="00167E8A">
        <w:rPr>
          <w:rFonts w:ascii="Cambria" w:hAnsi="Cambria"/>
          <w:lang w:val="cs-CZ"/>
        </w:rPr>
        <w:t>Abstrakt</w:t>
      </w:r>
    </w:p>
    <w:p w:rsidR="004D7228" w:rsidRDefault="004D7228" w:rsidP="004D7228">
      <w:pPr>
        <w:rPr>
          <w:lang w:val="cs-CZ"/>
        </w:rPr>
      </w:pPr>
    </w:p>
    <w:p w:rsidR="004D7228" w:rsidRPr="004D7228" w:rsidRDefault="004D7228" w:rsidP="004D7228">
      <w:pPr>
        <w:rPr>
          <w:lang w:val="cs-CZ"/>
        </w:rPr>
      </w:pPr>
    </w:p>
    <w:p w:rsidR="004D7228" w:rsidRDefault="004D7228" w:rsidP="004D7228">
      <w:pPr>
        <w:pStyle w:val="Default"/>
        <w:rPr>
          <w:rFonts w:cs="EUAlbertina"/>
          <w:bCs/>
          <w:lang w:val="cs-CZ"/>
        </w:rPr>
      </w:pPr>
      <w:r w:rsidRPr="00167E8A">
        <w:rPr>
          <w:lang w:val="cs-CZ"/>
        </w:rPr>
        <w:t xml:space="preserve">Cílem této práce je posouzení dopadů </w:t>
      </w:r>
      <w:r w:rsidRPr="00167E8A">
        <w:rPr>
          <w:rFonts w:cs="EUAlbertina"/>
          <w:lang w:val="cs-CZ"/>
        </w:rPr>
        <w:t>„</w:t>
      </w:r>
      <w:r w:rsidRPr="00167E8A">
        <w:rPr>
          <w:rFonts w:cs="EUAlbertina"/>
          <w:i/>
          <w:lang w:val="cs-CZ"/>
        </w:rPr>
        <w:t>NAŘÍZENÍ</w:t>
      </w:r>
      <w:r w:rsidRPr="00167E8A">
        <w:rPr>
          <w:rFonts w:cs="EUAlbertina"/>
          <w:bCs/>
          <w:i/>
          <w:lang w:val="cs-CZ"/>
        </w:rPr>
        <w:t xml:space="preserve"> EVROPSKÉHO PARLAMENTU A RADY (EU) 2016/679 ze dne 27. dubna 2016 </w:t>
      </w:r>
      <w:r w:rsidRPr="00167E8A">
        <w:rPr>
          <w:rFonts w:cs="EUAlbertina"/>
          <w:i/>
          <w:lang w:val="cs-CZ"/>
        </w:rPr>
        <w:t>o ochraně</w:t>
      </w:r>
      <w:r w:rsidRPr="00167E8A">
        <w:rPr>
          <w:rFonts w:cs="EUAlbertina"/>
          <w:bCs/>
          <w:i/>
          <w:lang w:val="cs-CZ"/>
        </w:rPr>
        <w:t xml:space="preserve"> fyzických osob v souvislosti se zpracováním osobních údajů a o volném pohybu těchto údajů a o zrušení směrnice 95/46/ES (obecné nařízení o ochraně osobních údajů)</w:t>
      </w:r>
      <w:r>
        <w:rPr>
          <w:rFonts w:cs="EUAlbertina"/>
          <w:bCs/>
          <w:lang w:val="cs-CZ"/>
        </w:rPr>
        <w:t>“</w:t>
      </w:r>
      <w:r w:rsidRPr="00167E8A">
        <w:rPr>
          <w:rFonts w:cs="EUAlbertina"/>
          <w:bCs/>
          <w:lang w:val="cs-CZ"/>
        </w:rPr>
        <w:t xml:space="preserve">. Známe zejména jako směrnice </w:t>
      </w:r>
      <w:r>
        <w:rPr>
          <w:rFonts w:cs="EUAlbertina"/>
          <w:bCs/>
          <w:lang w:val="cs-CZ"/>
        </w:rPr>
        <w:t>„</w:t>
      </w:r>
      <w:r w:rsidRPr="00167E8A">
        <w:rPr>
          <w:rFonts w:cs="EUAlbertina"/>
          <w:bCs/>
          <w:lang w:val="cs-CZ"/>
        </w:rPr>
        <w:t>Evropské unie GDPR</w:t>
      </w:r>
      <w:r>
        <w:rPr>
          <w:rFonts w:cs="EUAlbertina"/>
          <w:bCs/>
          <w:lang w:val="cs-CZ"/>
        </w:rPr>
        <w:t>“. Na správce informačních systémů podniku, a možných technických opatření, vedoucích k naplnění této směrnice.</w:t>
      </w:r>
    </w:p>
    <w:p w:rsidR="004D7228" w:rsidRDefault="004D7228" w:rsidP="004D7228">
      <w:pPr>
        <w:pStyle w:val="Default"/>
        <w:rPr>
          <w:rFonts w:cs="EUAlbertina"/>
          <w:bCs/>
          <w:lang w:val="cs-CZ"/>
        </w:rPr>
      </w:pPr>
      <w:r>
        <w:rPr>
          <w:rFonts w:cs="EUAlbertina"/>
          <w:bCs/>
          <w:lang w:val="cs-CZ"/>
        </w:rPr>
        <w:tab/>
        <w:t xml:space="preserve">Povinnosti plynoucí z tohoto nařízení zasáhnout všechny podnikatelské subjekty všech velikostí a napřič všemi obory. Práce si klade za cíl zorientovat se v nařízení GDPR a navrhnou možná technická opatření k nakládání s daty občanů EU vedoucích ke splnění podmínek plynoucích ze směrnice GDPR. </w:t>
      </w:r>
    </w:p>
    <w:p w:rsidR="004D7228" w:rsidRDefault="004D7228" w:rsidP="004D7228">
      <w:pPr>
        <w:pStyle w:val="Default"/>
        <w:rPr>
          <w:rFonts w:cs="EUAlbertina"/>
          <w:bCs/>
          <w:lang w:val="cs-CZ"/>
        </w:rPr>
      </w:pPr>
    </w:p>
    <w:p w:rsidR="004D7228" w:rsidRDefault="004D7228" w:rsidP="004D7228">
      <w:pPr>
        <w:pStyle w:val="Default"/>
        <w:rPr>
          <w:rFonts w:cs="EUAlbertina"/>
          <w:bCs/>
          <w:lang w:val="cs-CZ"/>
        </w:rPr>
      </w:pPr>
      <w:r>
        <w:rPr>
          <w:rFonts w:cs="EUAlbertina"/>
          <w:bCs/>
          <w:lang w:val="cs-CZ"/>
        </w:rPr>
        <w:t>Hlavní přínos této práce spočívá v analýze směrnice a povinnosti z ní plynoucích. Následně v návrhu možných technických řešení ke splnění požadavků směrnice pro podnikatelské subjekty napřič obory.</w:t>
      </w: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pStyle w:val="Nadpis1"/>
        <w:jc w:val="center"/>
        <w:rPr>
          <w:rFonts w:ascii="Cambria" w:hAnsi="Cambria"/>
          <w:sz w:val="28"/>
          <w:szCs w:val="28"/>
          <w:lang w:val="cs-CZ"/>
        </w:rPr>
      </w:pPr>
    </w:p>
    <w:p w:rsidR="00127639" w:rsidRPr="00167E8A" w:rsidRDefault="00127639" w:rsidP="00127639">
      <w:pPr>
        <w:rPr>
          <w:rFonts w:ascii="Cambria" w:hAnsi="Cambria"/>
          <w:lang w:val="cs-CZ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val="cs-CZ"/>
        </w:rPr>
        <w:id w:val="1383607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6881" w:rsidRPr="00167E8A" w:rsidRDefault="00BC6881">
          <w:pPr>
            <w:pStyle w:val="Nadpisobsahu"/>
            <w:rPr>
              <w:rFonts w:ascii="Cambria" w:hAnsi="Cambria"/>
              <w:lang w:val="cs-CZ"/>
            </w:rPr>
          </w:pPr>
          <w:r w:rsidRPr="00167E8A">
            <w:rPr>
              <w:rFonts w:ascii="Cambria" w:hAnsi="Cambria"/>
              <w:lang w:val="cs-CZ"/>
            </w:rPr>
            <w:t>Obsah</w:t>
          </w:r>
        </w:p>
        <w:p w:rsidR="004D735F" w:rsidRPr="00167E8A" w:rsidRDefault="00BC6881">
          <w:pPr>
            <w:pStyle w:val="Obsah2"/>
            <w:tabs>
              <w:tab w:val="left" w:pos="660"/>
              <w:tab w:val="right" w:leader="dot" w:pos="9396"/>
            </w:tabs>
            <w:rPr>
              <w:rFonts w:ascii="Cambria" w:eastAsiaTheme="minorEastAsia" w:hAnsi="Cambria"/>
              <w:noProof/>
              <w:lang w:val="cs-CZ"/>
            </w:rPr>
          </w:pPr>
          <w:r w:rsidRPr="00167E8A">
            <w:rPr>
              <w:rFonts w:ascii="Cambria" w:hAnsi="Cambria"/>
              <w:lang w:val="cs-CZ"/>
            </w:rPr>
            <w:fldChar w:fldCharType="begin"/>
          </w:r>
          <w:r w:rsidRPr="00167E8A">
            <w:rPr>
              <w:rFonts w:ascii="Cambria" w:hAnsi="Cambria"/>
              <w:lang w:val="cs-CZ"/>
            </w:rPr>
            <w:instrText xml:space="preserve"> TOC \o "1-3" \h \z \u </w:instrText>
          </w:r>
          <w:r w:rsidRPr="00167E8A">
            <w:rPr>
              <w:rFonts w:ascii="Cambria" w:hAnsi="Cambria"/>
              <w:lang w:val="cs-CZ"/>
            </w:rPr>
            <w:fldChar w:fldCharType="separate"/>
          </w:r>
          <w:hyperlink w:anchor="_Toc502145461" w:history="1"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1.</w:t>
            </w:r>
            <w:r w:rsidR="004D735F" w:rsidRPr="00167E8A">
              <w:rPr>
                <w:rFonts w:ascii="Cambria" w:eastAsiaTheme="minorEastAsia" w:hAnsi="Cambria"/>
                <w:noProof/>
                <w:lang w:val="cs-CZ"/>
              </w:rPr>
              <w:tab/>
            </w:r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Úvod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ab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begin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instrText xml:space="preserve"> PAGEREF _Toc502145461 \h </w:instrTex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separate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>5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end"/>
            </w:r>
          </w:hyperlink>
        </w:p>
        <w:p w:rsidR="004D735F" w:rsidRPr="00167E8A" w:rsidRDefault="007F18BD">
          <w:pPr>
            <w:pStyle w:val="Obsah2"/>
            <w:tabs>
              <w:tab w:val="left" w:pos="660"/>
              <w:tab w:val="right" w:leader="dot" w:pos="9396"/>
            </w:tabs>
            <w:rPr>
              <w:rFonts w:ascii="Cambria" w:eastAsiaTheme="minorEastAsia" w:hAnsi="Cambria"/>
              <w:noProof/>
              <w:lang w:val="cs-CZ"/>
            </w:rPr>
          </w:pPr>
          <w:hyperlink w:anchor="_Toc502145462" w:history="1"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2.</w:t>
            </w:r>
            <w:r w:rsidR="004D735F" w:rsidRPr="00167E8A">
              <w:rPr>
                <w:rFonts w:ascii="Cambria" w:eastAsiaTheme="minorEastAsia" w:hAnsi="Cambria"/>
                <w:noProof/>
                <w:lang w:val="cs-CZ"/>
              </w:rPr>
              <w:tab/>
            </w:r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Představení GDPR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ab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begin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instrText xml:space="preserve"> PAGEREF _Toc502145462 \h </w:instrTex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separate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>5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end"/>
            </w:r>
          </w:hyperlink>
        </w:p>
        <w:p w:rsidR="004D735F" w:rsidRPr="00167E8A" w:rsidRDefault="007F18BD">
          <w:pPr>
            <w:pStyle w:val="Obsah2"/>
            <w:tabs>
              <w:tab w:val="left" w:pos="660"/>
              <w:tab w:val="right" w:leader="dot" w:pos="9396"/>
            </w:tabs>
            <w:rPr>
              <w:rFonts w:ascii="Cambria" w:eastAsiaTheme="minorEastAsia" w:hAnsi="Cambria"/>
              <w:noProof/>
              <w:lang w:val="cs-CZ"/>
            </w:rPr>
          </w:pPr>
          <w:hyperlink w:anchor="_Toc502145463" w:history="1"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3.</w:t>
            </w:r>
            <w:r w:rsidR="004D735F" w:rsidRPr="00167E8A">
              <w:rPr>
                <w:rFonts w:ascii="Cambria" w:eastAsiaTheme="minorEastAsia" w:hAnsi="Cambria"/>
                <w:noProof/>
                <w:lang w:val="cs-CZ"/>
              </w:rPr>
              <w:tab/>
            </w:r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Analýza dopadových kritérií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ab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begin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instrText xml:space="preserve"> PAGEREF _Toc502145463 \h </w:instrTex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separate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>5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end"/>
            </w:r>
          </w:hyperlink>
        </w:p>
        <w:p w:rsidR="004D735F" w:rsidRPr="00167E8A" w:rsidRDefault="007F18BD">
          <w:pPr>
            <w:pStyle w:val="Obsah2"/>
            <w:tabs>
              <w:tab w:val="left" w:pos="660"/>
              <w:tab w:val="right" w:leader="dot" w:pos="9396"/>
            </w:tabs>
            <w:rPr>
              <w:rFonts w:ascii="Cambria" w:eastAsiaTheme="minorEastAsia" w:hAnsi="Cambria"/>
              <w:noProof/>
              <w:lang w:val="cs-CZ"/>
            </w:rPr>
          </w:pPr>
          <w:hyperlink w:anchor="_Toc502145464" w:history="1"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4.</w:t>
            </w:r>
            <w:r w:rsidR="004D735F" w:rsidRPr="00167E8A">
              <w:rPr>
                <w:rFonts w:ascii="Cambria" w:eastAsiaTheme="minorEastAsia" w:hAnsi="Cambria"/>
                <w:noProof/>
                <w:lang w:val="cs-CZ"/>
              </w:rPr>
              <w:tab/>
            </w:r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Analýza možných technických opatření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ab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begin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instrText xml:space="preserve"> PAGEREF _Toc502145464 \h </w:instrTex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separate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>5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end"/>
            </w:r>
          </w:hyperlink>
        </w:p>
        <w:p w:rsidR="004D735F" w:rsidRPr="00167E8A" w:rsidRDefault="007F18BD">
          <w:pPr>
            <w:pStyle w:val="Obsah2"/>
            <w:tabs>
              <w:tab w:val="left" w:pos="660"/>
              <w:tab w:val="right" w:leader="dot" w:pos="9396"/>
            </w:tabs>
            <w:rPr>
              <w:rFonts w:ascii="Cambria" w:eastAsiaTheme="minorEastAsia" w:hAnsi="Cambria"/>
              <w:noProof/>
              <w:lang w:val="cs-CZ"/>
            </w:rPr>
          </w:pPr>
          <w:hyperlink w:anchor="_Toc502145465" w:history="1"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5.</w:t>
            </w:r>
            <w:r w:rsidR="004D735F" w:rsidRPr="00167E8A">
              <w:rPr>
                <w:rFonts w:ascii="Cambria" w:eastAsiaTheme="minorEastAsia" w:hAnsi="Cambria"/>
                <w:noProof/>
                <w:lang w:val="cs-CZ"/>
              </w:rPr>
              <w:tab/>
            </w:r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Návrh a realizace tech. opatření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ab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begin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instrText xml:space="preserve"> PAGEREF _Toc502145465 \h </w:instrTex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separate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>5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end"/>
            </w:r>
          </w:hyperlink>
        </w:p>
        <w:p w:rsidR="004D735F" w:rsidRPr="00167E8A" w:rsidRDefault="007F18BD">
          <w:pPr>
            <w:pStyle w:val="Obsah2"/>
            <w:tabs>
              <w:tab w:val="left" w:pos="660"/>
              <w:tab w:val="right" w:leader="dot" w:pos="9396"/>
            </w:tabs>
            <w:rPr>
              <w:rFonts w:ascii="Cambria" w:eastAsiaTheme="minorEastAsia" w:hAnsi="Cambria"/>
              <w:noProof/>
              <w:lang w:val="cs-CZ"/>
            </w:rPr>
          </w:pPr>
          <w:hyperlink w:anchor="_Toc502145466" w:history="1"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6.</w:t>
            </w:r>
            <w:r w:rsidR="004D735F" w:rsidRPr="00167E8A">
              <w:rPr>
                <w:rFonts w:ascii="Cambria" w:eastAsiaTheme="minorEastAsia" w:hAnsi="Cambria"/>
                <w:noProof/>
                <w:lang w:val="cs-CZ"/>
              </w:rPr>
              <w:tab/>
            </w:r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Zhodnocení projektu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ab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begin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instrText xml:space="preserve"> PAGEREF _Toc502145466 \h </w:instrTex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separate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>5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end"/>
            </w:r>
          </w:hyperlink>
        </w:p>
        <w:p w:rsidR="004D735F" w:rsidRPr="00167E8A" w:rsidRDefault="007F18BD">
          <w:pPr>
            <w:pStyle w:val="Obsah2"/>
            <w:tabs>
              <w:tab w:val="left" w:pos="660"/>
              <w:tab w:val="right" w:leader="dot" w:pos="9396"/>
            </w:tabs>
            <w:rPr>
              <w:rFonts w:ascii="Cambria" w:eastAsiaTheme="minorEastAsia" w:hAnsi="Cambria"/>
              <w:noProof/>
              <w:lang w:val="cs-CZ"/>
            </w:rPr>
          </w:pPr>
          <w:hyperlink w:anchor="_Toc502145467" w:history="1"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7.</w:t>
            </w:r>
            <w:r w:rsidR="004D735F" w:rsidRPr="00167E8A">
              <w:rPr>
                <w:rFonts w:ascii="Cambria" w:eastAsiaTheme="minorEastAsia" w:hAnsi="Cambria"/>
                <w:noProof/>
                <w:lang w:val="cs-CZ"/>
              </w:rPr>
              <w:tab/>
            </w:r>
            <w:r w:rsidR="004D735F" w:rsidRPr="00167E8A">
              <w:rPr>
                <w:rStyle w:val="Hypertextovodkaz"/>
                <w:rFonts w:ascii="Cambria" w:hAnsi="Cambria"/>
                <w:noProof/>
                <w:lang w:val="cs-CZ"/>
              </w:rPr>
              <w:t>Závěr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ab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begin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instrText xml:space="preserve"> PAGEREF _Toc502145467 \h </w:instrTex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separate"/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t>5</w:t>
            </w:r>
            <w:r w:rsidR="004D735F" w:rsidRPr="00167E8A">
              <w:rPr>
                <w:rFonts w:ascii="Cambria" w:hAnsi="Cambria"/>
                <w:noProof/>
                <w:webHidden/>
                <w:lang w:val="cs-CZ"/>
              </w:rPr>
              <w:fldChar w:fldCharType="end"/>
            </w:r>
          </w:hyperlink>
        </w:p>
        <w:p w:rsidR="00BC6881" w:rsidRPr="00167E8A" w:rsidRDefault="00BC6881">
          <w:pPr>
            <w:rPr>
              <w:rFonts w:ascii="Cambria" w:hAnsi="Cambria"/>
              <w:lang w:val="cs-CZ"/>
            </w:rPr>
          </w:pPr>
          <w:r w:rsidRPr="00167E8A">
            <w:rPr>
              <w:rFonts w:ascii="Cambria" w:hAnsi="Cambria"/>
              <w:b/>
              <w:bCs/>
              <w:lang w:val="cs-CZ"/>
            </w:rPr>
            <w:fldChar w:fldCharType="end"/>
          </w:r>
        </w:p>
      </w:sdtContent>
    </w:sdt>
    <w:p w:rsidR="00127639" w:rsidRPr="00167E8A" w:rsidRDefault="00127639" w:rsidP="00127639">
      <w:pPr>
        <w:rPr>
          <w:rFonts w:ascii="Cambria" w:hAnsi="Cambria"/>
          <w:lang w:val="cs-CZ"/>
        </w:rPr>
      </w:pPr>
    </w:p>
    <w:p w:rsidR="00127639" w:rsidRPr="00167E8A" w:rsidRDefault="00127639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167E8A" w:rsidRPr="00167E8A" w:rsidRDefault="00167E8A" w:rsidP="00127639">
      <w:pPr>
        <w:rPr>
          <w:rFonts w:ascii="Cambria" w:hAnsi="Cambria"/>
          <w:lang w:val="cs-CZ"/>
        </w:rPr>
      </w:pPr>
    </w:p>
    <w:p w:rsidR="00167E8A" w:rsidRPr="00167E8A" w:rsidRDefault="00167E8A" w:rsidP="00127639">
      <w:pPr>
        <w:rPr>
          <w:rFonts w:ascii="Cambria" w:hAnsi="Cambria"/>
          <w:lang w:val="cs-CZ"/>
        </w:rPr>
      </w:pPr>
    </w:p>
    <w:p w:rsidR="00167E8A" w:rsidRPr="00167E8A" w:rsidRDefault="00167E8A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4D735F" w:rsidRPr="00167E8A" w:rsidRDefault="004D735F" w:rsidP="00127639">
      <w:pPr>
        <w:rPr>
          <w:rFonts w:ascii="Cambria" w:hAnsi="Cambria"/>
          <w:lang w:val="cs-CZ"/>
        </w:rPr>
      </w:pPr>
    </w:p>
    <w:p w:rsidR="00127639" w:rsidRPr="00167E8A" w:rsidRDefault="00127639" w:rsidP="00127639">
      <w:pPr>
        <w:rPr>
          <w:rFonts w:ascii="Cambria" w:hAnsi="Cambria"/>
          <w:lang w:val="cs-CZ"/>
        </w:rPr>
      </w:pPr>
    </w:p>
    <w:p w:rsidR="00127639" w:rsidRPr="00167E8A" w:rsidRDefault="00127639" w:rsidP="00127639">
      <w:pPr>
        <w:pStyle w:val="Nadpis2"/>
        <w:numPr>
          <w:ilvl w:val="0"/>
          <w:numId w:val="1"/>
        </w:numPr>
        <w:rPr>
          <w:rFonts w:ascii="Cambria" w:hAnsi="Cambria"/>
          <w:lang w:val="cs-CZ"/>
        </w:rPr>
      </w:pPr>
      <w:bookmarkStart w:id="0" w:name="_Toc502145461"/>
      <w:r w:rsidRPr="00167E8A">
        <w:rPr>
          <w:rFonts w:ascii="Cambria" w:hAnsi="Cambria"/>
          <w:lang w:val="cs-CZ"/>
        </w:rPr>
        <w:t>Úvod</w:t>
      </w:r>
      <w:bookmarkEnd w:id="0"/>
    </w:p>
    <w:p w:rsidR="00167E8A" w:rsidRDefault="004D7228" w:rsidP="00167E8A">
      <w:pPr>
        <w:pStyle w:val="Default"/>
        <w:rPr>
          <w:rFonts w:cs="EUAlbertina"/>
          <w:bCs/>
          <w:lang w:val="cs-CZ"/>
        </w:rPr>
      </w:pPr>
      <w:r>
        <w:rPr>
          <w:rFonts w:cs="EUAlbertina"/>
          <w:bCs/>
          <w:lang w:val="cs-CZ"/>
        </w:rPr>
        <w:t xml:space="preserve">Dne 25. 5. 2018 vstoupí v platnost </w:t>
      </w:r>
      <w:r w:rsidRPr="00167E8A">
        <w:rPr>
          <w:rFonts w:cs="EUAlbertina"/>
          <w:i/>
          <w:lang w:val="cs-CZ"/>
        </w:rPr>
        <w:t>NAŘÍZENÍ</w:t>
      </w:r>
      <w:r w:rsidRPr="00167E8A">
        <w:rPr>
          <w:rFonts w:cs="EUAlbertina"/>
          <w:bCs/>
          <w:i/>
          <w:lang w:val="cs-CZ"/>
        </w:rPr>
        <w:t xml:space="preserve"> EVROPSKÉHO PARLAMENTU A RADY (EU) 2016/679 ze dne 27. dubna 2016 </w:t>
      </w:r>
      <w:r w:rsidRPr="00167E8A">
        <w:rPr>
          <w:rFonts w:cs="EUAlbertina"/>
          <w:i/>
          <w:lang w:val="cs-CZ"/>
        </w:rPr>
        <w:t>o ochraně</w:t>
      </w:r>
      <w:r w:rsidRPr="00167E8A">
        <w:rPr>
          <w:rFonts w:cs="EUAlbertina"/>
          <w:bCs/>
          <w:i/>
          <w:lang w:val="cs-CZ"/>
        </w:rPr>
        <w:t xml:space="preserve"> fyzických osob v souvislosti se zpracováním osobních údajů a o volném pohybu těchto údajů a o zrušení směrnice 95/46/ES (obecné nařízení o ochraně osobních údajů)</w:t>
      </w:r>
      <w:r>
        <w:rPr>
          <w:rFonts w:cs="EUAlbertina"/>
          <w:bCs/>
          <w:lang w:val="cs-CZ"/>
        </w:rPr>
        <w:t>“</w:t>
      </w:r>
      <w:r w:rsidR="004F48DC">
        <w:rPr>
          <w:rFonts w:cs="EUAlbertina"/>
          <w:bCs/>
          <w:lang w:val="cs-CZ"/>
        </w:rPr>
        <w:t>(dále GDPR)</w:t>
      </w:r>
      <w:r>
        <w:rPr>
          <w:rFonts w:cs="EUAlbertina"/>
          <w:bCs/>
          <w:lang w:val="cs-CZ"/>
        </w:rPr>
        <w:t xml:space="preserve">. Známé spise jako </w:t>
      </w:r>
      <w:r w:rsidR="004F48DC">
        <w:rPr>
          <w:rFonts w:cs="EUAlbertina"/>
          <w:bCs/>
          <w:lang w:val="cs-CZ"/>
        </w:rPr>
        <w:t xml:space="preserve">nařízení </w:t>
      </w:r>
      <w:r>
        <w:rPr>
          <w:rFonts w:cs="EUAlbertina"/>
          <w:bCs/>
          <w:lang w:val="cs-CZ"/>
        </w:rPr>
        <w:t>GDRP.</w:t>
      </w:r>
    </w:p>
    <w:p w:rsidR="00535B69" w:rsidRDefault="00535B69" w:rsidP="00167E8A">
      <w:pPr>
        <w:pStyle w:val="Default"/>
        <w:rPr>
          <w:rFonts w:cs="EUAlbertina"/>
          <w:bCs/>
          <w:lang w:val="cs-CZ"/>
        </w:rPr>
      </w:pPr>
    </w:p>
    <w:p w:rsidR="004F48DC" w:rsidRDefault="004F48DC" w:rsidP="00167E8A">
      <w:pPr>
        <w:pStyle w:val="Default"/>
        <w:rPr>
          <w:rFonts w:cs="EUAlbertina"/>
          <w:bCs/>
          <w:lang w:val="cs-CZ"/>
        </w:rPr>
      </w:pPr>
      <w:r>
        <w:rPr>
          <w:rFonts w:cs="EUAlbertina"/>
          <w:bCs/>
          <w:lang w:val="cs-CZ"/>
        </w:rPr>
        <w:t>Historie</w:t>
      </w:r>
      <w:bookmarkStart w:id="1" w:name="_GoBack"/>
      <w:bookmarkEnd w:id="1"/>
    </w:p>
    <w:p w:rsidR="00535B69" w:rsidRDefault="00535B69" w:rsidP="00167E8A">
      <w:pPr>
        <w:pStyle w:val="Default"/>
        <w:rPr>
          <w:rFonts w:cs="EUAlbertina"/>
          <w:bCs/>
          <w:lang w:val="cs-CZ"/>
        </w:rPr>
      </w:pPr>
      <w:r>
        <w:rPr>
          <w:rFonts w:cs="EUAlbertina"/>
          <w:bCs/>
          <w:lang w:val="cs-CZ"/>
        </w:rPr>
        <w:t>Přínosy obecně</w:t>
      </w:r>
    </w:p>
    <w:p w:rsidR="00535B69" w:rsidRDefault="00535B69" w:rsidP="00167E8A">
      <w:pPr>
        <w:pStyle w:val="Default"/>
        <w:rPr>
          <w:rFonts w:cs="EUAlbertina"/>
          <w:bCs/>
          <w:lang w:val="cs-CZ"/>
        </w:rPr>
      </w:pPr>
      <w:r>
        <w:rPr>
          <w:rFonts w:cs="EUAlbertina"/>
          <w:bCs/>
          <w:lang w:val="cs-CZ"/>
        </w:rPr>
        <w:t>Dopady obecně</w:t>
      </w:r>
    </w:p>
    <w:p w:rsidR="00167E8A" w:rsidRDefault="00167E8A" w:rsidP="00167E8A">
      <w:pPr>
        <w:pStyle w:val="Default"/>
        <w:rPr>
          <w:rFonts w:cs="EUAlbertina"/>
          <w:bCs/>
          <w:lang w:val="cs-CZ"/>
        </w:rPr>
      </w:pPr>
    </w:p>
    <w:p w:rsidR="00167E8A" w:rsidRPr="00167E8A" w:rsidRDefault="00167E8A" w:rsidP="00167E8A">
      <w:pPr>
        <w:pStyle w:val="Default"/>
        <w:rPr>
          <w:rFonts w:cs="EUAlbertina"/>
          <w:lang w:val="cs-CZ"/>
        </w:rPr>
      </w:pPr>
    </w:p>
    <w:p w:rsidR="00127639" w:rsidRPr="00167E8A" w:rsidRDefault="00127639" w:rsidP="00127639">
      <w:pPr>
        <w:pStyle w:val="Nadpis2"/>
        <w:numPr>
          <w:ilvl w:val="0"/>
          <w:numId w:val="1"/>
        </w:numPr>
        <w:rPr>
          <w:rFonts w:ascii="Cambria" w:hAnsi="Cambria"/>
          <w:lang w:val="cs-CZ"/>
        </w:rPr>
      </w:pPr>
      <w:bookmarkStart w:id="2" w:name="_Toc502145462"/>
      <w:r w:rsidRPr="00167E8A">
        <w:rPr>
          <w:rFonts w:ascii="Cambria" w:hAnsi="Cambria"/>
          <w:lang w:val="cs-CZ"/>
        </w:rPr>
        <w:t>Představení GDPR</w:t>
      </w:r>
      <w:bookmarkEnd w:id="2"/>
    </w:p>
    <w:p w:rsidR="004D735F" w:rsidRDefault="004F48DC" w:rsidP="004D735F">
      <w:pPr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 xml:space="preserve">Co </w:t>
      </w:r>
      <w:proofErr w:type="gramStart"/>
      <w:r>
        <w:rPr>
          <w:rFonts w:ascii="Cambria" w:hAnsi="Cambria"/>
          <w:lang w:val="cs-CZ"/>
        </w:rPr>
        <w:t>řeší</w:t>
      </w:r>
      <w:proofErr w:type="gramEnd"/>
      <w:r>
        <w:rPr>
          <w:rFonts w:ascii="Cambria" w:hAnsi="Cambria"/>
          <w:lang w:val="cs-CZ"/>
        </w:rPr>
        <w:t xml:space="preserve"> čeho se </w:t>
      </w:r>
      <w:proofErr w:type="gramStart"/>
      <w:r>
        <w:rPr>
          <w:rFonts w:ascii="Cambria" w:hAnsi="Cambria"/>
          <w:lang w:val="cs-CZ"/>
        </w:rPr>
        <w:t>týká</w:t>
      </w:r>
      <w:proofErr w:type="gramEnd"/>
    </w:p>
    <w:p w:rsidR="00535B69" w:rsidRDefault="00535B69" w:rsidP="004D735F">
      <w:pPr>
        <w:rPr>
          <w:rFonts w:ascii="Cambria" w:hAnsi="Cambria"/>
          <w:lang w:val="cs-CZ"/>
        </w:rPr>
      </w:pPr>
      <w:proofErr w:type="spellStart"/>
      <w:r>
        <w:rPr>
          <w:rFonts w:ascii="Cambria" w:hAnsi="Cambria"/>
          <w:lang w:val="cs-CZ"/>
        </w:rPr>
        <w:t>Ososbní</w:t>
      </w:r>
      <w:proofErr w:type="spellEnd"/>
      <w:r>
        <w:rPr>
          <w:rFonts w:ascii="Cambria" w:hAnsi="Cambria"/>
          <w:lang w:val="cs-CZ"/>
        </w:rPr>
        <w:t xml:space="preserve"> údaje z pohledu GDPR</w:t>
      </w:r>
    </w:p>
    <w:p w:rsidR="00535B69" w:rsidRDefault="00535B69" w:rsidP="004D735F">
      <w:pPr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>Pověřenec</w:t>
      </w:r>
    </w:p>
    <w:p w:rsidR="00535B69" w:rsidRPr="00167E8A" w:rsidRDefault="00535B69" w:rsidP="004D735F">
      <w:pPr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>Pokuty</w:t>
      </w:r>
    </w:p>
    <w:p w:rsidR="00127639" w:rsidRPr="00167E8A" w:rsidRDefault="00127639" w:rsidP="00127639">
      <w:pPr>
        <w:pStyle w:val="Nadpis2"/>
        <w:numPr>
          <w:ilvl w:val="0"/>
          <w:numId w:val="1"/>
        </w:numPr>
        <w:rPr>
          <w:rFonts w:ascii="Cambria" w:hAnsi="Cambria"/>
          <w:lang w:val="cs-CZ"/>
        </w:rPr>
      </w:pPr>
      <w:bookmarkStart w:id="3" w:name="_Toc502145463"/>
      <w:r w:rsidRPr="00167E8A">
        <w:rPr>
          <w:rFonts w:ascii="Cambria" w:hAnsi="Cambria"/>
          <w:lang w:val="cs-CZ"/>
        </w:rPr>
        <w:t>Analýza dopadových kritérií</w:t>
      </w:r>
      <w:bookmarkEnd w:id="3"/>
    </w:p>
    <w:p w:rsidR="004D735F" w:rsidRDefault="004F48DC" w:rsidP="004D735F">
      <w:pPr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>Projít směrnici a zamyslet se nad dopady</w:t>
      </w:r>
    </w:p>
    <w:p w:rsidR="004F48DC" w:rsidRDefault="004F48DC" w:rsidP="004F48DC">
      <w:pPr>
        <w:pStyle w:val="Odstavecseseznamem"/>
        <w:numPr>
          <w:ilvl w:val="0"/>
          <w:numId w:val="2"/>
        </w:numPr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>Databáze</w:t>
      </w:r>
    </w:p>
    <w:p w:rsidR="004F48DC" w:rsidRDefault="004F48DC" w:rsidP="004F48DC">
      <w:pPr>
        <w:pStyle w:val="Odstavecseseznamem"/>
        <w:numPr>
          <w:ilvl w:val="0"/>
          <w:numId w:val="2"/>
        </w:numPr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>Zálohy</w:t>
      </w:r>
    </w:p>
    <w:p w:rsidR="004F48DC" w:rsidRDefault="004F48DC" w:rsidP="004F48DC">
      <w:pPr>
        <w:pStyle w:val="Odstavecseseznamem"/>
        <w:numPr>
          <w:ilvl w:val="0"/>
          <w:numId w:val="2"/>
        </w:numPr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>Počítače zaměstnanců</w:t>
      </w:r>
    </w:p>
    <w:p w:rsidR="004F48DC" w:rsidRDefault="004F48DC" w:rsidP="004F48DC">
      <w:pPr>
        <w:pStyle w:val="Odstavecseseznamem"/>
        <w:numPr>
          <w:ilvl w:val="0"/>
          <w:numId w:val="2"/>
        </w:numPr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>Mobilní zařízení</w:t>
      </w:r>
    </w:p>
    <w:p w:rsidR="004F48DC" w:rsidRPr="004F48DC" w:rsidRDefault="004F48DC" w:rsidP="004F48DC">
      <w:pPr>
        <w:pStyle w:val="Odstavecseseznamem"/>
        <w:numPr>
          <w:ilvl w:val="0"/>
          <w:numId w:val="2"/>
        </w:numPr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>BYOD zařízení</w:t>
      </w:r>
    </w:p>
    <w:p w:rsidR="004D735F" w:rsidRDefault="00127639" w:rsidP="004D735F">
      <w:pPr>
        <w:pStyle w:val="Nadpis2"/>
        <w:numPr>
          <w:ilvl w:val="0"/>
          <w:numId w:val="1"/>
        </w:numPr>
        <w:rPr>
          <w:rFonts w:ascii="Cambria" w:hAnsi="Cambria"/>
          <w:lang w:val="cs-CZ"/>
        </w:rPr>
      </w:pPr>
      <w:bookmarkStart w:id="4" w:name="_Toc502145464"/>
      <w:r w:rsidRPr="00167E8A">
        <w:rPr>
          <w:rFonts w:ascii="Cambria" w:hAnsi="Cambria"/>
          <w:lang w:val="cs-CZ"/>
        </w:rPr>
        <w:lastRenderedPageBreak/>
        <w:t>Analýza možných technických opatření</w:t>
      </w:r>
      <w:bookmarkEnd w:id="4"/>
    </w:p>
    <w:p w:rsidR="004F48DC" w:rsidRDefault="004F48DC" w:rsidP="004F48DC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Databáze – šifrování, </w:t>
      </w:r>
      <w:proofErr w:type="spellStart"/>
      <w:r>
        <w:rPr>
          <w:lang w:val="cs-CZ"/>
        </w:rPr>
        <w:t>psedonymizace</w:t>
      </w:r>
      <w:proofErr w:type="spellEnd"/>
    </w:p>
    <w:p w:rsidR="004F48DC" w:rsidRDefault="004F48DC" w:rsidP="004F48DC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Zálohy</w:t>
      </w:r>
    </w:p>
    <w:p w:rsidR="004F48DC" w:rsidRDefault="004F48DC" w:rsidP="004F48DC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počítače zaměstnanců – organizační opatření, směrnice, šifrování disků v počítačích, </w:t>
      </w:r>
      <w:proofErr w:type="spellStart"/>
      <w:r>
        <w:rPr>
          <w:lang w:val="cs-CZ"/>
        </w:rPr>
        <w:t>AntiThiev</w:t>
      </w:r>
      <w:proofErr w:type="spellEnd"/>
      <w:r>
        <w:rPr>
          <w:lang w:val="cs-CZ"/>
        </w:rPr>
        <w:t xml:space="preserve"> nástroje</w:t>
      </w:r>
    </w:p>
    <w:p w:rsidR="004F48DC" w:rsidRDefault="004F48DC" w:rsidP="004F48DC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Mobilní </w:t>
      </w:r>
      <w:proofErr w:type="spellStart"/>
      <w:r>
        <w:rPr>
          <w:lang w:val="cs-CZ"/>
        </w:rPr>
        <w:t>zařizení</w:t>
      </w:r>
      <w:proofErr w:type="spellEnd"/>
      <w:r>
        <w:rPr>
          <w:lang w:val="cs-CZ"/>
        </w:rPr>
        <w:t xml:space="preserve"> – MDM systémy, šifrování úložiště</w:t>
      </w:r>
    </w:p>
    <w:p w:rsidR="004F48DC" w:rsidRDefault="004F48DC" w:rsidP="004F48DC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BYOD - </w:t>
      </w:r>
      <w:r>
        <w:rPr>
          <w:lang w:val="cs-CZ"/>
        </w:rPr>
        <w:t xml:space="preserve">organizační opatření, směrnice, šifrování disků v počítačích, </w:t>
      </w:r>
      <w:proofErr w:type="spellStart"/>
      <w:r>
        <w:rPr>
          <w:lang w:val="cs-CZ"/>
        </w:rPr>
        <w:t>AntiThiev</w:t>
      </w:r>
      <w:proofErr w:type="spellEnd"/>
      <w:r>
        <w:rPr>
          <w:lang w:val="cs-CZ"/>
        </w:rPr>
        <w:t xml:space="preserve"> nástroje</w:t>
      </w:r>
      <w:r>
        <w:rPr>
          <w:lang w:val="cs-CZ"/>
        </w:rPr>
        <w:t>, Zákaz používání</w:t>
      </w:r>
    </w:p>
    <w:p w:rsidR="004F48DC" w:rsidRDefault="004F48DC" w:rsidP="004F48DC">
      <w:pPr>
        <w:pStyle w:val="Odstavecseseznamem"/>
        <w:rPr>
          <w:lang w:val="cs-CZ"/>
        </w:rPr>
      </w:pPr>
    </w:p>
    <w:p w:rsidR="004F48DC" w:rsidRPr="004F48DC" w:rsidRDefault="004F48DC" w:rsidP="004F48DC">
      <w:pPr>
        <w:pStyle w:val="Odstavecseseznamem"/>
        <w:rPr>
          <w:lang w:val="cs-CZ"/>
        </w:rPr>
      </w:pPr>
    </w:p>
    <w:p w:rsidR="00127639" w:rsidRPr="00167E8A" w:rsidRDefault="00127639" w:rsidP="00127639">
      <w:pPr>
        <w:pStyle w:val="Nadpis2"/>
        <w:numPr>
          <w:ilvl w:val="0"/>
          <w:numId w:val="1"/>
        </w:numPr>
        <w:rPr>
          <w:rFonts w:ascii="Cambria" w:hAnsi="Cambria"/>
          <w:lang w:val="cs-CZ"/>
        </w:rPr>
      </w:pPr>
      <w:bookmarkStart w:id="5" w:name="_Toc502145465"/>
      <w:r w:rsidRPr="00167E8A">
        <w:rPr>
          <w:rFonts w:ascii="Cambria" w:hAnsi="Cambria"/>
          <w:lang w:val="cs-CZ"/>
        </w:rPr>
        <w:t xml:space="preserve">Návrh a realizace </w:t>
      </w:r>
      <w:proofErr w:type="spellStart"/>
      <w:r w:rsidRPr="00167E8A">
        <w:rPr>
          <w:rFonts w:ascii="Cambria" w:hAnsi="Cambria"/>
          <w:lang w:val="cs-CZ"/>
        </w:rPr>
        <w:t>tech</w:t>
      </w:r>
      <w:proofErr w:type="spellEnd"/>
      <w:r w:rsidRPr="00167E8A">
        <w:rPr>
          <w:rFonts w:ascii="Cambria" w:hAnsi="Cambria"/>
          <w:lang w:val="cs-CZ"/>
        </w:rPr>
        <w:t>. opatření</w:t>
      </w:r>
      <w:bookmarkEnd w:id="5"/>
    </w:p>
    <w:p w:rsidR="004D735F" w:rsidRPr="00167E8A" w:rsidRDefault="004D735F" w:rsidP="004D735F">
      <w:pPr>
        <w:rPr>
          <w:rFonts w:ascii="Cambria" w:hAnsi="Cambria"/>
          <w:lang w:val="cs-CZ"/>
        </w:rPr>
      </w:pPr>
      <w:proofErr w:type="spellStart"/>
      <w:r w:rsidRPr="00167E8A">
        <w:rPr>
          <w:rFonts w:ascii="Cambria" w:hAnsi="Cambria"/>
          <w:lang w:val="cs-CZ"/>
        </w:rPr>
        <w:t>ddddddd</w:t>
      </w:r>
      <w:proofErr w:type="spellEnd"/>
    </w:p>
    <w:p w:rsidR="00127639" w:rsidRPr="00167E8A" w:rsidRDefault="00127639" w:rsidP="00127639">
      <w:pPr>
        <w:pStyle w:val="Nadpis2"/>
        <w:numPr>
          <w:ilvl w:val="0"/>
          <w:numId w:val="1"/>
        </w:numPr>
        <w:rPr>
          <w:rFonts w:ascii="Cambria" w:hAnsi="Cambria"/>
          <w:lang w:val="cs-CZ"/>
        </w:rPr>
      </w:pPr>
      <w:bookmarkStart w:id="6" w:name="_Toc502145466"/>
      <w:r w:rsidRPr="00167E8A">
        <w:rPr>
          <w:rFonts w:ascii="Cambria" w:hAnsi="Cambria"/>
          <w:lang w:val="cs-CZ"/>
        </w:rPr>
        <w:t>Zhodnocení projektu</w:t>
      </w:r>
      <w:bookmarkEnd w:id="6"/>
    </w:p>
    <w:p w:rsidR="004D735F" w:rsidRPr="00167E8A" w:rsidRDefault="004D735F" w:rsidP="004D735F">
      <w:pPr>
        <w:rPr>
          <w:rFonts w:ascii="Cambria" w:hAnsi="Cambria"/>
          <w:lang w:val="cs-CZ"/>
        </w:rPr>
      </w:pPr>
      <w:proofErr w:type="spellStart"/>
      <w:r w:rsidRPr="00167E8A">
        <w:rPr>
          <w:rFonts w:ascii="Cambria" w:hAnsi="Cambria"/>
          <w:lang w:val="cs-CZ"/>
        </w:rPr>
        <w:t>ddddddd</w:t>
      </w:r>
      <w:proofErr w:type="spellEnd"/>
    </w:p>
    <w:p w:rsidR="00127639" w:rsidRPr="00167E8A" w:rsidRDefault="00127639" w:rsidP="00127639">
      <w:pPr>
        <w:pStyle w:val="Nadpis2"/>
        <w:numPr>
          <w:ilvl w:val="0"/>
          <w:numId w:val="1"/>
        </w:numPr>
        <w:rPr>
          <w:rFonts w:ascii="Cambria" w:hAnsi="Cambria"/>
          <w:lang w:val="cs-CZ"/>
        </w:rPr>
      </w:pPr>
      <w:bookmarkStart w:id="7" w:name="_Toc502145467"/>
      <w:r w:rsidRPr="00167E8A">
        <w:rPr>
          <w:rFonts w:ascii="Cambria" w:hAnsi="Cambria"/>
          <w:lang w:val="cs-CZ"/>
        </w:rPr>
        <w:t>Závěr</w:t>
      </w:r>
      <w:bookmarkEnd w:id="7"/>
    </w:p>
    <w:p w:rsidR="004D735F" w:rsidRPr="00167E8A" w:rsidRDefault="004D735F" w:rsidP="004D735F">
      <w:pPr>
        <w:rPr>
          <w:rFonts w:ascii="Cambria" w:hAnsi="Cambria"/>
          <w:lang w:val="cs-CZ"/>
        </w:rPr>
      </w:pPr>
      <w:proofErr w:type="spellStart"/>
      <w:r w:rsidRPr="00167E8A">
        <w:rPr>
          <w:rFonts w:ascii="Cambria" w:hAnsi="Cambria"/>
          <w:lang w:val="cs-CZ"/>
        </w:rPr>
        <w:t>dddddd</w:t>
      </w:r>
      <w:proofErr w:type="spellEnd"/>
    </w:p>
    <w:p w:rsidR="004D735F" w:rsidRPr="00167E8A" w:rsidRDefault="004D735F" w:rsidP="004D735F">
      <w:pPr>
        <w:rPr>
          <w:rFonts w:ascii="Cambria" w:hAnsi="Cambria"/>
          <w:lang w:val="cs-CZ"/>
        </w:rPr>
      </w:pPr>
    </w:p>
    <w:sectPr w:rsidR="004D735F" w:rsidRPr="00167E8A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8BD" w:rsidRDefault="007F18BD" w:rsidP="00127639">
      <w:pPr>
        <w:spacing w:after="0" w:line="240" w:lineRule="auto"/>
      </w:pPr>
      <w:r>
        <w:separator/>
      </w:r>
    </w:p>
  </w:endnote>
  <w:endnote w:type="continuationSeparator" w:id="0">
    <w:p w:rsidR="007F18BD" w:rsidRDefault="007F18BD" w:rsidP="0012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EUAlbertina">
    <w:altName w:val="EU Albertina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825182"/>
      <w:docPartObj>
        <w:docPartGallery w:val="Page Numbers (Bottom of Page)"/>
        <w:docPartUnique/>
      </w:docPartObj>
    </w:sdtPr>
    <w:sdtEndPr/>
    <w:sdtContent>
      <w:p w:rsidR="00127639" w:rsidRDefault="001276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B69" w:rsidRPr="00535B69">
          <w:rPr>
            <w:noProof/>
            <w:lang w:val="cs-CZ"/>
          </w:rPr>
          <w:t>7</w:t>
        </w:r>
        <w:r>
          <w:fldChar w:fldCharType="end"/>
        </w:r>
      </w:p>
    </w:sdtContent>
  </w:sdt>
  <w:p w:rsidR="00127639" w:rsidRDefault="0012763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8BD" w:rsidRDefault="007F18BD" w:rsidP="00127639">
      <w:pPr>
        <w:spacing w:after="0" w:line="240" w:lineRule="auto"/>
      </w:pPr>
      <w:r>
        <w:separator/>
      </w:r>
    </w:p>
  </w:footnote>
  <w:footnote w:type="continuationSeparator" w:id="0">
    <w:p w:rsidR="007F18BD" w:rsidRDefault="007F18BD" w:rsidP="0012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67E55"/>
    <w:multiLevelType w:val="hybridMultilevel"/>
    <w:tmpl w:val="979254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6B73"/>
    <w:multiLevelType w:val="hybridMultilevel"/>
    <w:tmpl w:val="9528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D69D4"/>
    <w:multiLevelType w:val="hybridMultilevel"/>
    <w:tmpl w:val="71AC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E5"/>
    <w:rsid w:val="00010CD8"/>
    <w:rsid w:val="00012BAB"/>
    <w:rsid w:val="00016AB5"/>
    <w:rsid w:val="00020F77"/>
    <w:rsid w:val="00021B64"/>
    <w:rsid w:val="000226A9"/>
    <w:rsid w:val="000255E9"/>
    <w:rsid w:val="0003137D"/>
    <w:rsid w:val="00042F37"/>
    <w:rsid w:val="00046DE7"/>
    <w:rsid w:val="000502D8"/>
    <w:rsid w:val="0005187D"/>
    <w:rsid w:val="000571CB"/>
    <w:rsid w:val="00057836"/>
    <w:rsid w:val="000615FE"/>
    <w:rsid w:val="0006454D"/>
    <w:rsid w:val="00074029"/>
    <w:rsid w:val="00076165"/>
    <w:rsid w:val="00082C7B"/>
    <w:rsid w:val="00087974"/>
    <w:rsid w:val="000A26BE"/>
    <w:rsid w:val="000B3CB2"/>
    <w:rsid w:val="000E19CE"/>
    <w:rsid w:val="000F0448"/>
    <w:rsid w:val="000F4A31"/>
    <w:rsid w:val="00113EC5"/>
    <w:rsid w:val="0011605A"/>
    <w:rsid w:val="001170E3"/>
    <w:rsid w:val="0012114E"/>
    <w:rsid w:val="001265EB"/>
    <w:rsid w:val="00127639"/>
    <w:rsid w:val="001349FB"/>
    <w:rsid w:val="00136165"/>
    <w:rsid w:val="00136B66"/>
    <w:rsid w:val="00141BF3"/>
    <w:rsid w:val="001428C3"/>
    <w:rsid w:val="0016086F"/>
    <w:rsid w:val="00164115"/>
    <w:rsid w:val="00166ECB"/>
    <w:rsid w:val="00167E8A"/>
    <w:rsid w:val="001719C5"/>
    <w:rsid w:val="00174DF3"/>
    <w:rsid w:val="00177BCD"/>
    <w:rsid w:val="00183B74"/>
    <w:rsid w:val="00185CA8"/>
    <w:rsid w:val="00186D17"/>
    <w:rsid w:val="0019489B"/>
    <w:rsid w:val="001A2B5C"/>
    <w:rsid w:val="001A4368"/>
    <w:rsid w:val="001A628C"/>
    <w:rsid w:val="001C24D4"/>
    <w:rsid w:val="001C36F3"/>
    <w:rsid w:val="001C5D1C"/>
    <w:rsid w:val="001D4DDC"/>
    <w:rsid w:val="001F2E84"/>
    <w:rsid w:val="00207F01"/>
    <w:rsid w:val="00213C7C"/>
    <w:rsid w:val="00217D5E"/>
    <w:rsid w:val="00221028"/>
    <w:rsid w:val="002215DA"/>
    <w:rsid w:val="00221AD7"/>
    <w:rsid w:val="00225DB5"/>
    <w:rsid w:val="00227EEE"/>
    <w:rsid w:val="0023002B"/>
    <w:rsid w:val="00230E7C"/>
    <w:rsid w:val="00245F1A"/>
    <w:rsid w:val="00251BF5"/>
    <w:rsid w:val="00251C2D"/>
    <w:rsid w:val="002553CB"/>
    <w:rsid w:val="00260790"/>
    <w:rsid w:val="00280B41"/>
    <w:rsid w:val="00294AC5"/>
    <w:rsid w:val="002A010B"/>
    <w:rsid w:val="002B0D30"/>
    <w:rsid w:val="002B0F04"/>
    <w:rsid w:val="002B1794"/>
    <w:rsid w:val="002B4F4E"/>
    <w:rsid w:val="002C07DA"/>
    <w:rsid w:val="002C0963"/>
    <w:rsid w:val="002C6268"/>
    <w:rsid w:val="002D6509"/>
    <w:rsid w:val="002E0FBF"/>
    <w:rsid w:val="002E1021"/>
    <w:rsid w:val="002E469F"/>
    <w:rsid w:val="002E7A9A"/>
    <w:rsid w:val="002F1327"/>
    <w:rsid w:val="002F6D1A"/>
    <w:rsid w:val="00311CF3"/>
    <w:rsid w:val="003156A1"/>
    <w:rsid w:val="00316D81"/>
    <w:rsid w:val="00344A6C"/>
    <w:rsid w:val="00347060"/>
    <w:rsid w:val="00353563"/>
    <w:rsid w:val="003600B6"/>
    <w:rsid w:val="00364EE6"/>
    <w:rsid w:val="003717AD"/>
    <w:rsid w:val="0037199D"/>
    <w:rsid w:val="00371DA7"/>
    <w:rsid w:val="00374183"/>
    <w:rsid w:val="003829DA"/>
    <w:rsid w:val="00385A94"/>
    <w:rsid w:val="00395F69"/>
    <w:rsid w:val="003A66FE"/>
    <w:rsid w:val="003B32AE"/>
    <w:rsid w:val="003B3303"/>
    <w:rsid w:val="003B71C8"/>
    <w:rsid w:val="003C1DB5"/>
    <w:rsid w:val="003C5764"/>
    <w:rsid w:val="003C6931"/>
    <w:rsid w:val="003D3687"/>
    <w:rsid w:val="003F2110"/>
    <w:rsid w:val="003F3A2B"/>
    <w:rsid w:val="003F3B70"/>
    <w:rsid w:val="003F3E9D"/>
    <w:rsid w:val="00400F97"/>
    <w:rsid w:val="00405F4F"/>
    <w:rsid w:val="004066A5"/>
    <w:rsid w:val="0041120A"/>
    <w:rsid w:val="00413E60"/>
    <w:rsid w:val="00426563"/>
    <w:rsid w:val="00441231"/>
    <w:rsid w:val="0044488D"/>
    <w:rsid w:val="00451AE2"/>
    <w:rsid w:val="0045454F"/>
    <w:rsid w:val="00475723"/>
    <w:rsid w:val="00482F00"/>
    <w:rsid w:val="00490A0F"/>
    <w:rsid w:val="004A7618"/>
    <w:rsid w:val="004B35F7"/>
    <w:rsid w:val="004B64F5"/>
    <w:rsid w:val="004D0B09"/>
    <w:rsid w:val="004D3DE5"/>
    <w:rsid w:val="004D649B"/>
    <w:rsid w:val="004D6748"/>
    <w:rsid w:val="004D7228"/>
    <w:rsid w:val="004D735F"/>
    <w:rsid w:val="004E7F52"/>
    <w:rsid w:val="004F48DC"/>
    <w:rsid w:val="0051181E"/>
    <w:rsid w:val="0051277F"/>
    <w:rsid w:val="00514647"/>
    <w:rsid w:val="00521FA2"/>
    <w:rsid w:val="00535B69"/>
    <w:rsid w:val="00542B0C"/>
    <w:rsid w:val="005531DB"/>
    <w:rsid w:val="00554174"/>
    <w:rsid w:val="00554CCC"/>
    <w:rsid w:val="005615D4"/>
    <w:rsid w:val="00566939"/>
    <w:rsid w:val="005744A8"/>
    <w:rsid w:val="00581A76"/>
    <w:rsid w:val="00585BBF"/>
    <w:rsid w:val="005B5B66"/>
    <w:rsid w:val="005B6756"/>
    <w:rsid w:val="005B6BE2"/>
    <w:rsid w:val="005C51FC"/>
    <w:rsid w:val="005D70FA"/>
    <w:rsid w:val="005E17B9"/>
    <w:rsid w:val="005E325C"/>
    <w:rsid w:val="005E616D"/>
    <w:rsid w:val="005F0A74"/>
    <w:rsid w:val="00616819"/>
    <w:rsid w:val="00617821"/>
    <w:rsid w:val="00624F1E"/>
    <w:rsid w:val="00626F96"/>
    <w:rsid w:val="006431BF"/>
    <w:rsid w:val="00646FF6"/>
    <w:rsid w:val="006471CE"/>
    <w:rsid w:val="00647621"/>
    <w:rsid w:val="006507FA"/>
    <w:rsid w:val="00650F18"/>
    <w:rsid w:val="00667D67"/>
    <w:rsid w:val="006731BF"/>
    <w:rsid w:val="00680126"/>
    <w:rsid w:val="0068657B"/>
    <w:rsid w:val="006925EF"/>
    <w:rsid w:val="00693CDB"/>
    <w:rsid w:val="006945FD"/>
    <w:rsid w:val="0069599B"/>
    <w:rsid w:val="006A3F7E"/>
    <w:rsid w:val="006A5350"/>
    <w:rsid w:val="006B191B"/>
    <w:rsid w:val="006B1B26"/>
    <w:rsid w:val="006B29F7"/>
    <w:rsid w:val="006B6753"/>
    <w:rsid w:val="006C106E"/>
    <w:rsid w:val="006C5359"/>
    <w:rsid w:val="006D0ABA"/>
    <w:rsid w:val="006D5B10"/>
    <w:rsid w:val="006D6668"/>
    <w:rsid w:val="006F0923"/>
    <w:rsid w:val="0070501B"/>
    <w:rsid w:val="00727A6D"/>
    <w:rsid w:val="00732FFD"/>
    <w:rsid w:val="00737D3E"/>
    <w:rsid w:val="00742623"/>
    <w:rsid w:val="0074688A"/>
    <w:rsid w:val="00752F73"/>
    <w:rsid w:val="00757370"/>
    <w:rsid w:val="0076370E"/>
    <w:rsid w:val="0076621D"/>
    <w:rsid w:val="00766E7B"/>
    <w:rsid w:val="00792BBC"/>
    <w:rsid w:val="00794D7D"/>
    <w:rsid w:val="00796822"/>
    <w:rsid w:val="007A25E6"/>
    <w:rsid w:val="007A421B"/>
    <w:rsid w:val="007B3C6B"/>
    <w:rsid w:val="007B5E90"/>
    <w:rsid w:val="007C014B"/>
    <w:rsid w:val="007C0372"/>
    <w:rsid w:val="007C46E1"/>
    <w:rsid w:val="007C63DE"/>
    <w:rsid w:val="007C7239"/>
    <w:rsid w:val="007C776C"/>
    <w:rsid w:val="007D2D6D"/>
    <w:rsid w:val="007E38AF"/>
    <w:rsid w:val="007E3F21"/>
    <w:rsid w:val="007E48BA"/>
    <w:rsid w:val="007E7962"/>
    <w:rsid w:val="007F18BD"/>
    <w:rsid w:val="007F4D57"/>
    <w:rsid w:val="0081330C"/>
    <w:rsid w:val="00820B14"/>
    <w:rsid w:val="008215CC"/>
    <w:rsid w:val="00824147"/>
    <w:rsid w:val="00827262"/>
    <w:rsid w:val="00831D35"/>
    <w:rsid w:val="00832268"/>
    <w:rsid w:val="008333E9"/>
    <w:rsid w:val="00843B0D"/>
    <w:rsid w:val="00844D49"/>
    <w:rsid w:val="00852415"/>
    <w:rsid w:val="00853155"/>
    <w:rsid w:val="00856A76"/>
    <w:rsid w:val="008659D9"/>
    <w:rsid w:val="00866FC4"/>
    <w:rsid w:val="00871885"/>
    <w:rsid w:val="00873E8A"/>
    <w:rsid w:val="00880FC7"/>
    <w:rsid w:val="00882D17"/>
    <w:rsid w:val="00891476"/>
    <w:rsid w:val="0089484B"/>
    <w:rsid w:val="00895C57"/>
    <w:rsid w:val="008B581F"/>
    <w:rsid w:val="008B7E4A"/>
    <w:rsid w:val="008C07B7"/>
    <w:rsid w:val="008C38FE"/>
    <w:rsid w:val="008E51E2"/>
    <w:rsid w:val="008E5911"/>
    <w:rsid w:val="008F76ED"/>
    <w:rsid w:val="008F7E1E"/>
    <w:rsid w:val="0090192D"/>
    <w:rsid w:val="00903D92"/>
    <w:rsid w:val="00904D3F"/>
    <w:rsid w:val="00906198"/>
    <w:rsid w:val="00907252"/>
    <w:rsid w:val="00907A0D"/>
    <w:rsid w:val="00935114"/>
    <w:rsid w:val="0093530E"/>
    <w:rsid w:val="0095167C"/>
    <w:rsid w:val="0095584F"/>
    <w:rsid w:val="00974242"/>
    <w:rsid w:val="00980D2C"/>
    <w:rsid w:val="00981258"/>
    <w:rsid w:val="00984649"/>
    <w:rsid w:val="00990A3D"/>
    <w:rsid w:val="009A1F60"/>
    <w:rsid w:val="009B1CC5"/>
    <w:rsid w:val="009B2185"/>
    <w:rsid w:val="009C29E8"/>
    <w:rsid w:val="009C6615"/>
    <w:rsid w:val="009D0044"/>
    <w:rsid w:val="009D13CC"/>
    <w:rsid w:val="009D67C4"/>
    <w:rsid w:val="009F05DF"/>
    <w:rsid w:val="00A01E2A"/>
    <w:rsid w:val="00A216D5"/>
    <w:rsid w:val="00A4756F"/>
    <w:rsid w:val="00A67B70"/>
    <w:rsid w:val="00A7493F"/>
    <w:rsid w:val="00A750D5"/>
    <w:rsid w:val="00A953E9"/>
    <w:rsid w:val="00AA25B3"/>
    <w:rsid w:val="00AA785D"/>
    <w:rsid w:val="00AB43D6"/>
    <w:rsid w:val="00AB7C65"/>
    <w:rsid w:val="00AD1F8E"/>
    <w:rsid w:val="00AD59F8"/>
    <w:rsid w:val="00AD74CC"/>
    <w:rsid w:val="00AE3DDB"/>
    <w:rsid w:val="00AF0223"/>
    <w:rsid w:val="00B02F73"/>
    <w:rsid w:val="00B06A29"/>
    <w:rsid w:val="00B132E5"/>
    <w:rsid w:val="00B161F6"/>
    <w:rsid w:val="00B3285F"/>
    <w:rsid w:val="00B36DEC"/>
    <w:rsid w:val="00B43CE9"/>
    <w:rsid w:val="00B547EA"/>
    <w:rsid w:val="00B55861"/>
    <w:rsid w:val="00B5653B"/>
    <w:rsid w:val="00B72BC5"/>
    <w:rsid w:val="00B76650"/>
    <w:rsid w:val="00B90461"/>
    <w:rsid w:val="00B9100A"/>
    <w:rsid w:val="00BA1D47"/>
    <w:rsid w:val="00BA6044"/>
    <w:rsid w:val="00BC08DC"/>
    <w:rsid w:val="00BC6881"/>
    <w:rsid w:val="00BD00BD"/>
    <w:rsid w:val="00BD0BB6"/>
    <w:rsid w:val="00BD2A88"/>
    <w:rsid w:val="00BE50C1"/>
    <w:rsid w:val="00BF1241"/>
    <w:rsid w:val="00BF1B62"/>
    <w:rsid w:val="00C0358B"/>
    <w:rsid w:val="00C03797"/>
    <w:rsid w:val="00C04470"/>
    <w:rsid w:val="00C144AE"/>
    <w:rsid w:val="00C14DCF"/>
    <w:rsid w:val="00C169AE"/>
    <w:rsid w:val="00C177FE"/>
    <w:rsid w:val="00C266FF"/>
    <w:rsid w:val="00C26B83"/>
    <w:rsid w:val="00C34C46"/>
    <w:rsid w:val="00C4640C"/>
    <w:rsid w:val="00C56268"/>
    <w:rsid w:val="00C562EF"/>
    <w:rsid w:val="00C67F09"/>
    <w:rsid w:val="00C710AF"/>
    <w:rsid w:val="00C76E5F"/>
    <w:rsid w:val="00C84BAA"/>
    <w:rsid w:val="00CB0B9F"/>
    <w:rsid w:val="00CB6AA5"/>
    <w:rsid w:val="00CC2BD0"/>
    <w:rsid w:val="00CC52DE"/>
    <w:rsid w:val="00CC6185"/>
    <w:rsid w:val="00CD235F"/>
    <w:rsid w:val="00CD391D"/>
    <w:rsid w:val="00CD3B8D"/>
    <w:rsid w:val="00CE1C85"/>
    <w:rsid w:val="00CE6EA2"/>
    <w:rsid w:val="00CF06B5"/>
    <w:rsid w:val="00D00474"/>
    <w:rsid w:val="00D0479D"/>
    <w:rsid w:val="00D05ED4"/>
    <w:rsid w:val="00D065A1"/>
    <w:rsid w:val="00D10E27"/>
    <w:rsid w:val="00D14311"/>
    <w:rsid w:val="00D305C2"/>
    <w:rsid w:val="00D36F89"/>
    <w:rsid w:val="00D42B96"/>
    <w:rsid w:val="00D544B0"/>
    <w:rsid w:val="00D55736"/>
    <w:rsid w:val="00D63802"/>
    <w:rsid w:val="00D638B6"/>
    <w:rsid w:val="00D67759"/>
    <w:rsid w:val="00D727D8"/>
    <w:rsid w:val="00D75E87"/>
    <w:rsid w:val="00D80749"/>
    <w:rsid w:val="00D80941"/>
    <w:rsid w:val="00D82878"/>
    <w:rsid w:val="00DA74AB"/>
    <w:rsid w:val="00DC25DC"/>
    <w:rsid w:val="00DC54EF"/>
    <w:rsid w:val="00DC5702"/>
    <w:rsid w:val="00DC729D"/>
    <w:rsid w:val="00DE3356"/>
    <w:rsid w:val="00DF2F95"/>
    <w:rsid w:val="00DF6A93"/>
    <w:rsid w:val="00E04362"/>
    <w:rsid w:val="00E04DBF"/>
    <w:rsid w:val="00E14028"/>
    <w:rsid w:val="00E20BEE"/>
    <w:rsid w:val="00E27D95"/>
    <w:rsid w:val="00E41531"/>
    <w:rsid w:val="00E503D6"/>
    <w:rsid w:val="00E56DFC"/>
    <w:rsid w:val="00E64EB9"/>
    <w:rsid w:val="00E6754E"/>
    <w:rsid w:val="00E76156"/>
    <w:rsid w:val="00E82BEB"/>
    <w:rsid w:val="00E902EB"/>
    <w:rsid w:val="00E93F24"/>
    <w:rsid w:val="00E9516E"/>
    <w:rsid w:val="00EA57EF"/>
    <w:rsid w:val="00EC058E"/>
    <w:rsid w:val="00EC33E5"/>
    <w:rsid w:val="00EC68A9"/>
    <w:rsid w:val="00ED0EB8"/>
    <w:rsid w:val="00ED21AF"/>
    <w:rsid w:val="00EE0BE3"/>
    <w:rsid w:val="00EE396B"/>
    <w:rsid w:val="00F03ABC"/>
    <w:rsid w:val="00F05FD0"/>
    <w:rsid w:val="00F153A9"/>
    <w:rsid w:val="00F20C11"/>
    <w:rsid w:val="00F25CE9"/>
    <w:rsid w:val="00F26364"/>
    <w:rsid w:val="00F270E8"/>
    <w:rsid w:val="00F4150D"/>
    <w:rsid w:val="00F42C9C"/>
    <w:rsid w:val="00F61046"/>
    <w:rsid w:val="00F6200C"/>
    <w:rsid w:val="00F6695C"/>
    <w:rsid w:val="00F804AD"/>
    <w:rsid w:val="00F8641C"/>
    <w:rsid w:val="00F95B8F"/>
    <w:rsid w:val="00FA2CA6"/>
    <w:rsid w:val="00FA6D53"/>
    <w:rsid w:val="00FA75CE"/>
    <w:rsid w:val="00FB3CEF"/>
    <w:rsid w:val="00FC0CCD"/>
    <w:rsid w:val="00FC63AB"/>
    <w:rsid w:val="00FD47CF"/>
    <w:rsid w:val="00FD54D2"/>
    <w:rsid w:val="00FD788B"/>
    <w:rsid w:val="00FE37A9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183D6-B6D8-40A6-BDF3-15D8DA24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13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7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32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D065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127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27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127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639"/>
  </w:style>
  <w:style w:type="paragraph" w:styleId="Zpat">
    <w:name w:val="footer"/>
    <w:basedOn w:val="Normln"/>
    <w:link w:val="ZpatChar"/>
    <w:uiPriority w:val="99"/>
    <w:unhideWhenUsed/>
    <w:rsid w:val="00127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639"/>
  </w:style>
  <w:style w:type="paragraph" w:styleId="Nadpisobsahu">
    <w:name w:val="TOC Heading"/>
    <w:basedOn w:val="Nadpis1"/>
    <w:next w:val="Normln"/>
    <w:uiPriority w:val="39"/>
    <w:unhideWhenUsed/>
    <w:qFormat/>
    <w:rsid w:val="001276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12763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2763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27639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BC6881"/>
    <w:pPr>
      <w:spacing w:after="100"/>
      <w:ind w:left="440"/>
    </w:pPr>
    <w:rPr>
      <w:rFonts w:eastAsiaTheme="minorEastAsia" w:cs="Times New Roman"/>
    </w:rPr>
  </w:style>
  <w:style w:type="paragraph" w:styleId="Odstavecseseznamem">
    <w:name w:val="List Paragraph"/>
    <w:basedOn w:val="Normln"/>
    <w:uiPriority w:val="34"/>
    <w:qFormat/>
    <w:rsid w:val="004D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8117435-404E-4FF9-9C66-947A25CF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KARÁSEK Leoš</dc:creator>
  <cp:keywords/>
  <dc:description/>
  <cp:lastModifiedBy>KARÁSEK Leoš</cp:lastModifiedBy>
  <cp:revision>10</cp:revision>
  <dcterms:created xsi:type="dcterms:W3CDTF">2017-12-27T11:49:00Z</dcterms:created>
  <dcterms:modified xsi:type="dcterms:W3CDTF">2018-01-11T13:16:00Z</dcterms:modified>
</cp:coreProperties>
</file>