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962D03" w14:textId="77777777" w:rsidR="00011B36" w:rsidRPr="00011B36" w:rsidRDefault="00011B36" w:rsidP="00011B36">
      <w:pPr>
        <w:widowControl/>
        <w:spacing w:before="240" w:after="240"/>
        <w:jc w:val="left"/>
        <w:rPr>
          <w:rFonts w:ascii="宋体" w:eastAsia="宋体" w:hAnsi="宋体" w:cs="宋体"/>
          <w:iCs w:val="0"/>
          <w:color w:val="auto"/>
          <w:kern w:val="0"/>
          <w14:ligatures w14:val="none"/>
        </w:rPr>
      </w:pPr>
      <w:r w:rsidRPr="00011B36">
        <w:rPr>
          <w:rFonts w:ascii="宋体" w:eastAsia="宋体" w:hAnsi="宋体" w:cs="宋体"/>
          <w:b/>
          <w:bCs/>
          <w:iCs w:val="0"/>
          <w:color w:val="auto"/>
          <w:kern w:val="0"/>
          <w14:ligatures w14:val="none"/>
        </w:rPr>
        <w:t>文章题目：</w:t>
      </w:r>
      <w:r w:rsidRPr="00011B36">
        <w:rPr>
          <w:rFonts w:ascii="宋体" w:eastAsia="宋体" w:hAnsi="宋体" w:cs="宋体"/>
          <w:iCs w:val="0"/>
          <w:color w:val="auto"/>
          <w:kern w:val="0"/>
          <w14:ligatures w14:val="none"/>
        </w:rPr>
        <w:t>Does carbon neutrality commitment enhance firm value?</w:t>
      </w:r>
    </w:p>
    <w:p w14:paraId="6C498482" w14:textId="77777777" w:rsidR="00011B36" w:rsidRPr="00011B36" w:rsidRDefault="00011B36" w:rsidP="00011B36">
      <w:pPr>
        <w:widowControl/>
        <w:spacing w:before="240" w:after="240"/>
        <w:jc w:val="left"/>
        <w:rPr>
          <w:rFonts w:ascii="宋体" w:eastAsia="宋体" w:hAnsi="宋体" w:cs="宋体"/>
          <w:iCs w:val="0"/>
          <w:color w:val="auto"/>
          <w:kern w:val="0"/>
          <w14:ligatures w14:val="none"/>
        </w:rPr>
      </w:pPr>
      <w:r w:rsidRPr="00011B36">
        <w:rPr>
          <w:rFonts w:ascii="宋体" w:eastAsia="宋体" w:hAnsi="宋体" w:cs="宋体"/>
          <w:b/>
          <w:bCs/>
          <w:iCs w:val="0"/>
          <w:color w:val="auto"/>
          <w:kern w:val="0"/>
          <w14:ligatures w14:val="none"/>
        </w:rPr>
        <w:t>发表期刊：</w:t>
      </w:r>
      <w:r w:rsidRPr="00011B36">
        <w:rPr>
          <w:rFonts w:ascii="宋体" w:eastAsia="宋体" w:hAnsi="宋体" w:cs="宋体"/>
          <w:iCs w:val="0"/>
          <w:color w:val="auto"/>
          <w:kern w:val="0"/>
          <w14:ligatures w14:val="none"/>
        </w:rPr>
        <w:t>Journal of Chinese Economic and Business Studies</w:t>
      </w:r>
    </w:p>
    <w:p w14:paraId="5B6D66D0"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b/>
          <w:bCs/>
          <w:iCs w:val="0"/>
          <w:color w:val="3DA742"/>
          <w:kern w:val="0"/>
          <w14:ligatures w14:val="none"/>
        </w:rPr>
        <w:t>联合国可持续发展目标：</w:t>
      </w:r>
      <w:r w:rsidRPr="00011B36">
        <w:rPr>
          <w:rFonts w:ascii="宋体" w:eastAsia="宋体" w:hAnsi="宋体" w:cs="宋体"/>
          <w:iCs w:val="0"/>
          <w:color w:val="3DA742"/>
          <w:kern w:val="0"/>
          <w14:ligatures w14:val="none"/>
        </w:rPr>
        <w:t>SDG13 气候行动; SDG12 负责任消费和生产; SDG9产业、创新和基础设施</w:t>
      </w:r>
    </w:p>
    <w:p w14:paraId="0F0E0F82"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pict w14:anchorId="53A45FE5">
          <v:rect id="_x0000_i1041" style="width:0;height:1.5pt" o:hralign="center" o:hrstd="t" o:hr="t" fillcolor="#a0a0a0" stroked="f"/>
        </w:pict>
      </w:r>
    </w:p>
    <w:p w14:paraId="2975AED1" w14:textId="77777777" w:rsidR="00011B36" w:rsidRPr="00011B36" w:rsidRDefault="00011B36" w:rsidP="00011B36">
      <w:pPr>
        <w:widowControl/>
        <w:spacing w:before="240" w:after="24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Podcast (English)</w:t>
      </w:r>
    </w:p>
    <w:p w14:paraId="22C0516F" w14:textId="77777777" w:rsidR="00011B36" w:rsidRPr="00011B36" w:rsidRDefault="00011B36" w:rsidP="00011B36">
      <w:pPr>
        <w:widowControl/>
        <w:spacing w:before="240" w:after="240"/>
        <w:jc w:val="left"/>
        <w:rPr>
          <w:rFonts w:ascii="宋体" w:eastAsia="宋体" w:hAnsi="宋体" w:cs="宋体"/>
          <w:iCs w:val="0"/>
          <w:color w:val="auto"/>
          <w:kern w:val="0"/>
          <w14:ligatures w14:val="none"/>
        </w:rPr>
      </w:pPr>
      <w:r w:rsidRPr="00011B36">
        <w:rPr>
          <w:rFonts w:ascii="Microsoft YaHei UI" w:eastAsia="Microsoft YaHei UI" w:hAnsi="Microsoft YaHei UI" w:cs="宋体" w:hint="eastAsia"/>
          <w:b/>
          <w:bCs/>
          <w:iCs w:val="0"/>
          <w:color w:val="auto"/>
          <w:spacing w:val="8"/>
          <w:kern w:val="0"/>
          <w14:ligatures w14:val="none"/>
        </w:rPr>
        <w:t>作者信息：</w:t>
      </w:r>
    </w:p>
    <w:p w14:paraId="4700CA11" w14:textId="77777777" w:rsidR="00011B36" w:rsidRPr="00011B36" w:rsidRDefault="00011B36" w:rsidP="00011B36">
      <w:pPr>
        <w:widowControl/>
        <w:numPr>
          <w:ilvl w:val="0"/>
          <w:numId w:val="17"/>
        </w:numPr>
        <w:spacing w:before="240" w:after="24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Xinyi Xie：爱丁堡大学商学院金融学硕士，东南大学经济管理学院金融与银行学学士。</w:t>
      </w:r>
    </w:p>
    <w:p w14:paraId="0454D79B" w14:textId="77777777" w:rsidR="00011B36" w:rsidRPr="00011B36" w:rsidRDefault="00011B36" w:rsidP="00011B36">
      <w:pPr>
        <w:widowControl/>
        <w:numPr>
          <w:ilvl w:val="0"/>
          <w:numId w:val="17"/>
        </w:numPr>
        <w:spacing w:before="240" w:after="24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Jianan Lu：茨茅斯大学会计、金融与经济学院研究员，爱丁堡大学博士，曾于牛津大学从事博士后研究。 </w:t>
      </w:r>
    </w:p>
    <w:p w14:paraId="45DFF83A" w14:textId="77777777" w:rsidR="00011B36" w:rsidRPr="00011B36" w:rsidRDefault="00011B36" w:rsidP="00011B36">
      <w:pPr>
        <w:widowControl/>
        <w:numPr>
          <w:ilvl w:val="0"/>
          <w:numId w:val="17"/>
        </w:numPr>
        <w:spacing w:before="240" w:after="24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Mao Li：爱丁堡大学商学院会计与金融组博士研究员、教学助理，西南财经大学金融学学士，布里斯托大学会计、金融与管理硕士。 </w:t>
      </w:r>
    </w:p>
    <w:p w14:paraId="3C429546" w14:textId="77777777" w:rsidR="00011B36" w:rsidRPr="00011B36" w:rsidRDefault="00011B36" w:rsidP="00011B36">
      <w:pPr>
        <w:widowControl/>
        <w:numPr>
          <w:ilvl w:val="0"/>
          <w:numId w:val="17"/>
        </w:numPr>
        <w:spacing w:before="240" w:after="24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Jiang Dai：爱丁堡大学商学院会计与金融组博士研究员、教学助理，北京工商大学金融工程学士，格拉斯哥大学国际银行与金融硕士。</w:t>
      </w:r>
    </w:p>
    <w:p w14:paraId="61656DDA" w14:textId="7D3FA842" w:rsidR="00011B36" w:rsidRPr="00011B36" w:rsidRDefault="00011B36" w:rsidP="00011B36">
      <w:pPr>
        <w:widowControl/>
        <w:spacing w:before="240" w:after="240"/>
        <w:ind w:left="720"/>
        <w:jc w:val="left"/>
        <w:rPr>
          <w:rFonts w:ascii="宋体" w:eastAsia="宋体" w:hAnsi="宋体" w:cs="宋体"/>
          <w:iCs w:val="0"/>
          <w:color w:val="auto"/>
          <w:kern w:val="0"/>
          <w14:ligatures w14:val="none"/>
        </w:rPr>
      </w:pPr>
      <w:r w:rsidRPr="00011B36">
        <w:rPr>
          <w:rFonts w:ascii="宋体" w:eastAsia="宋体" w:hAnsi="宋体" w:cs="宋体"/>
          <w:iCs w:val="0"/>
          <w:noProof/>
          <w:color w:val="auto"/>
          <w:kern w:val="0"/>
          <w14:ligatures w14:val="none"/>
        </w:rPr>
        <w:lastRenderedPageBreak/>
        <w:drawing>
          <wp:inline distT="0" distB="0" distL="0" distR="0" wp14:anchorId="63FFB2D3" wp14:editId="3832504F">
            <wp:extent cx="5274310" cy="5274310"/>
            <wp:effectExtent l="0" t="0" r="2540" b="2540"/>
            <wp:docPr id="896101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0B3432B8"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pict w14:anchorId="637C324D">
          <v:rect id="_x0000_i1043" style="width:0;height:1.5pt" o:hralign="center" o:hrstd="t" o:hr="t" fillcolor="#a0a0a0" stroked="f"/>
        </w:pict>
      </w:r>
    </w:p>
    <w:p w14:paraId="6C8A6D3F" w14:textId="77777777" w:rsidR="00011B36" w:rsidRPr="00011B36" w:rsidRDefault="00011B36" w:rsidP="00011B36">
      <w:pPr>
        <w:widowControl/>
        <w:spacing w:before="240" w:after="240"/>
        <w:jc w:val="center"/>
        <w:rPr>
          <w:rFonts w:ascii="宋体" w:eastAsia="宋体" w:hAnsi="宋体" w:cs="宋体"/>
          <w:iCs w:val="0"/>
          <w:color w:val="auto"/>
          <w:kern w:val="0"/>
          <w14:ligatures w14:val="none"/>
        </w:rPr>
      </w:pPr>
      <w:r w:rsidRPr="00011B36">
        <w:rPr>
          <w:rFonts w:ascii="宋体" w:eastAsia="宋体" w:hAnsi="宋体" w:cs="宋体"/>
          <w:b/>
          <w:bCs/>
          <w:iCs w:val="0"/>
          <w:color w:val="auto"/>
          <w:kern w:val="0"/>
          <w14:ligatures w14:val="none"/>
        </w:rPr>
        <w:t>【研究问题】</w:t>
      </w:r>
    </w:p>
    <w:p w14:paraId="158DF0C4" w14:textId="77777777" w:rsidR="00011B36" w:rsidRPr="00011B36" w:rsidRDefault="00011B36" w:rsidP="00011B36">
      <w:pPr>
        <w:widowControl/>
        <w:spacing w:before="240" w:after="240"/>
        <w:ind w:firstLine="480"/>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当一家公司宣布要“碳中和”时，市场会怎么反应？是欢呼雀跃，还是冷眼旁观？这篇文章探讨的正是这个问题：</w:t>
      </w:r>
      <w:r w:rsidRPr="00011B36">
        <w:rPr>
          <w:rFonts w:ascii="宋体" w:eastAsia="宋体" w:hAnsi="宋体" w:cs="宋体"/>
          <w:iCs w:val="0"/>
          <w:color w:val="0052FF"/>
          <w:kern w:val="0"/>
          <w14:ligatures w14:val="none"/>
        </w:rPr>
        <w:t>企业宣布碳中和承诺是否真的能提升企业价值？</w:t>
      </w:r>
      <w:r w:rsidRPr="00011B36">
        <w:rPr>
          <w:rFonts w:ascii="宋体" w:eastAsia="宋体" w:hAnsi="宋体" w:cs="宋体"/>
          <w:iCs w:val="0"/>
          <w:color w:val="auto"/>
          <w:kern w:val="0"/>
          <w14:ligatures w14:val="none"/>
        </w:rPr>
        <w:t>具体来说，碳中和承诺是指企业承诺在未来某个时间点将其碳排放减少到零。但这种承诺会让投资者觉得公司要花大价钱去买环保设备、搞绿色技术，反而拖累了公司的利润。这就是所谓的“</w:t>
      </w:r>
      <w:r w:rsidRPr="00011B36">
        <w:rPr>
          <w:rFonts w:ascii="宋体" w:eastAsia="宋体" w:hAnsi="宋体" w:cs="宋体"/>
          <w:iCs w:val="0"/>
          <w:color w:val="0052FF"/>
          <w:kern w:val="0"/>
          <w14:ligatures w14:val="none"/>
        </w:rPr>
        <w:t>权衡理论</w:t>
      </w:r>
      <w:r w:rsidRPr="00011B36">
        <w:rPr>
          <w:rFonts w:ascii="宋体" w:eastAsia="宋体" w:hAnsi="宋体" w:cs="宋体"/>
          <w:iCs w:val="0"/>
          <w:color w:val="auto"/>
          <w:kern w:val="0"/>
          <w14:ligatures w14:val="none"/>
        </w:rPr>
        <w:t>”(Trade-off Theory)，认为企业社会责任(CSR)会增加成本，进而降低企业价值。但另一方面，也有“</w:t>
      </w:r>
      <w:r w:rsidRPr="00011B36">
        <w:rPr>
          <w:rFonts w:ascii="宋体" w:eastAsia="宋体" w:hAnsi="宋体" w:cs="宋体"/>
          <w:iCs w:val="0"/>
          <w:color w:val="0052FF"/>
          <w:kern w:val="0"/>
          <w14:ligatures w14:val="none"/>
        </w:rPr>
        <w:t>资源基础</w:t>
      </w:r>
      <w:r w:rsidRPr="00011B36">
        <w:rPr>
          <w:rFonts w:ascii="宋体" w:eastAsia="宋体" w:hAnsi="宋体" w:cs="宋体"/>
          <w:iCs w:val="0"/>
          <w:color w:val="0052FF"/>
          <w:kern w:val="0"/>
          <w14:ligatures w14:val="none"/>
        </w:rPr>
        <w:lastRenderedPageBreak/>
        <w:t>观</w:t>
      </w:r>
      <w:r w:rsidRPr="00011B36">
        <w:rPr>
          <w:rFonts w:ascii="宋体" w:eastAsia="宋体" w:hAnsi="宋体" w:cs="宋体"/>
          <w:iCs w:val="0"/>
          <w:color w:val="auto"/>
          <w:kern w:val="0"/>
          <w14:ligatures w14:val="none"/>
        </w:rPr>
        <w:t>”(Resource-Based View)认为，企业通过环保行动可以获得竞争优势，比如提升品牌形象、吸引更多投资者和消费者，甚至获得政府的税收优惠。那么，碳中和承诺到底是“赔本买卖”还是“长期投资”呢？</w:t>
      </w:r>
    </w:p>
    <w:p w14:paraId="015A51D2" w14:textId="77777777" w:rsidR="00011B36" w:rsidRPr="00011B36" w:rsidRDefault="00011B36" w:rsidP="00011B36">
      <w:pPr>
        <w:widowControl/>
        <w:spacing w:before="240" w:after="240"/>
        <w:ind w:firstLine="480"/>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为了回答这个问题，作者们研究了166家来自标普500、罗素2000和富时100指数的公司，这些公司在2017年至2021年间宣布了碳中和承诺。他们通过事件研究法和回归分析研究了这些公司在宣布碳中和承诺后的股价表现。</w:t>
      </w:r>
    </w:p>
    <w:p w14:paraId="010184C3"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pict w14:anchorId="2EA29229">
          <v:rect id="_x0000_i1044" style="width:0;height:1.5pt" o:hralign="center" o:hrstd="t" o:hr="t" fillcolor="#a0a0a0" stroked="f"/>
        </w:pict>
      </w:r>
    </w:p>
    <w:p w14:paraId="324EEB68" w14:textId="77777777" w:rsidR="00011B36" w:rsidRPr="00011B36" w:rsidRDefault="00011B36" w:rsidP="00011B36">
      <w:pPr>
        <w:widowControl/>
        <w:spacing w:before="240" w:after="240"/>
        <w:jc w:val="center"/>
        <w:rPr>
          <w:rFonts w:ascii="宋体" w:eastAsia="宋体" w:hAnsi="宋体" w:cs="宋体"/>
          <w:iCs w:val="0"/>
          <w:color w:val="auto"/>
          <w:kern w:val="0"/>
          <w14:ligatures w14:val="none"/>
        </w:rPr>
      </w:pPr>
      <w:r w:rsidRPr="00011B36">
        <w:rPr>
          <w:rFonts w:ascii="宋体" w:eastAsia="宋体" w:hAnsi="宋体" w:cs="宋体"/>
          <w:b/>
          <w:bCs/>
          <w:iCs w:val="0"/>
          <w:color w:val="auto"/>
          <w:kern w:val="0"/>
          <w14:ligatures w14:val="none"/>
        </w:rPr>
        <w:t>【核心结论】</w:t>
      </w:r>
    </w:p>
    <w:p w14:paraId="18A9CD76" w14:textId="77777777" w:rsidR="00011B36" w:rsidRPr="00011B36" w:rsidRDefault="00011B36" w:rsidP="00011B36">
      <w:pPr>
        <w:widowControl/>
        <w:spacing w:before="240" w:after="240"/>
        <w:ind w:firstLine="480"/>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研究发现，企业在宣布碳中和承诺后，</w:t>
      </w:r>
      <w:r w:rsidRPr="00011B36">
        <w:rPr>
          <w:rFonts w:ascii="宋体" w:eastAsia="宋体" w:hAnsi="宋体" w:cs="宋体"/>
          <w:iCs w:val="0"/>
          <w:color w:val="0052FF"/>
          <w:kern w:val="0"/>
          <w14:ligatures w14:val="none"/>
        </w:rPr>
        <w:t>短期内股价确实会下跌。具体来说，事件窗口内的累计异常回报(Cumulative Abnormal Returns, CAR)在-2.09%到-1.21%之间，且在所有短期事件窗口内都显著为负</w:t>
      </w:r>
      <w:r w:rsidRPr="00011B36">
        <w:rPr>
          <w:rFonts w:ascii="宋体" w:eastAsia="宋体" w:hAnsi="宋体" w:cs="宋体"/>
          <w:iCs w:val="0"/>
          <w:color w:val="auto"/>
          <w:kern w:val="0"/>
          <w14:ligatures w14:val="none"/>
        </w:rPr>
        <w:t>。这意味着，市场对这些承诺的反应是负面的，投资者可能担心企业为了实现碳中和会增加成本，进而影响未来的利润。 </w:t>
      </w:r>
    </w:p>
    <w:p w14:paraId="453BD66F" w14:textId="77777777" w:rsidR="00011B36" w:rsidRPr="00011B36" w:rsidRDefault="00011B36" w:rsidP="00011B36">
      <w:pPr>
        <w:widowControl/>
        <w:spacing w:before="240" w:after="240"/>
        <w:ind w:firstLine="480"/>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不过，研究还发现，</w:t>
      </w:r>
      <w:r w:rsidRPr="00011B36">
        <w:rPr>
          <w:rFonts w:ascii="宋体" w:eastAsia="宋体" w:hAnsi="宋体" w:cs="宋体"/>
          <w:iCs w:val="0"/>
          <w:color w:val="0052FF"/>
          <w:kern w:val="0"/>
          <w14:ligatures w14:val="none"/>
        </w:rPr>
        <w:t>企业的ESG表现和碳信息披露水平可以缓解这种负面影响。具体来说，ESG综合评分每增加1分，累计异常回报会增加0.1%。</w:t>
      </w:r>
      <w:r w:rsidRPr="00011B36">
        <w:rPr>
          <w:rFonts w:ascii="宋体" w:eastAsia="宋体" w:hAnsi="宋体" w:cs="宋体"/>
          <w:iCs w:val="0"/>
          <w:color w:val="auto"/>
          <w:kern w:val="0"/>
          <w14:ligatures w14:val="none"/>
        </w:rPr>
        <w:t>此外，那些在碳信息披露项目(Carbon Disclosure Project)中得分较高的公司，其股价下跌幅度也较小。这表明，企业在宣布碳中和承诺前，如果已经有较好的ESG表现和碳信息披露，市场的负面反应会有所减弱。</w:t>
      </w:r>
    </w:p>
    <w:p w14:paraId="239E491D"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b/>
          <w:bCs/>
          <w:iCs w:val="0"/>
          <w:color w:val="auto"/>
          <w:kern w:val="0"/>
          <w14:ligatures w14:val="none"/>
        </w:rPr>
        <w:t>【文章贡献】</w:t>
      </w:r>
    </w:p>
    <w:p w14:paraId="0A67A52C" w14:textId="77777777" w:rsidR="00011B36" w:rsidRPr="00011B36" w:rsidRDefault="00011B36" w:rsidP="00011B36">
      <w:pPr>
        <w:widowControl/>
        <w:spacing w:before="240" w:after="240"/>
        <w:ind w:firstLine="48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lastRenderedPageBreak/>
        <w:t>这篇文章的创新之处在于，它首次将“权衡理论”和“资源基础观”结合起来，探讨了碳中和承诺对企业价值的影响。以往的研究大多关注企业社会责任(CSR)或环境、社会与治理(ESG)对企业财务表现的直接影响，而本文则通过碳中和承诺这一具体行动，揭示了企业在环保承诺中的“成本与收益”之间的微妙平衡。</w:t>
      </w:r>
    </w:p>
    <w:p w14:paraId="45382EF9" w14:textId="77777777" w:rsidR="00011B36" w:rsidRPr="00011B36" w:rsidRDefault="00011B36" w:rsidP="00011B36">
      <w:pPr>
        <w:widowControl/>
        <w:spacing w:before="240" w:after="240"/>
        <w:ind w:firstLine="48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此外，文章还首次探讨了碳信息披露在市场反应中的作用。研究发现，</w:t>
      </w:r>
      <w:r w:rsidRPr="00011B36">
        <w:rPr>
          <w:rFonts w:ascii="宋体" w:eastAsia="宋体" w:hAnsi="宋体" w:cs="宋体"/>
          <w:iCs w:val="0"/>
          <w:color w:val="0052FF"/>
          <w:kern w:val="0"/>
          <w14:ligatures w14:val="none"/>
        </w:rPr>
        <w:t>碳信息披露水平高的公司，市场对其碳中和承诺的反应更为积极</w:t>
      </w:r>
      <w:r w:rsidRPr="00011B36">
        <w:rPr>
          <w:rFonts w:ascii="宋体" w:eastAsia="宋体" w:hAnsi="宋体" w:cs="宋体"/>
          <w:iCs w:val="0"/>
          <w:color w:val="auto"/>
          <w:kern w:val="0"/>
          <w14:ligatures w14:val="none"/>
        </w:rPr>
        <w:t>。这一发现为未来的研究提供了新的视角，即企业在宣布环保承诺时，信息披露的透明度至关重要。 </w:t>
      </w:r>
    </w:p>
    <w:p w14:paraId="176EE3D2"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pict w14:anchorId="2DCDEEBC">
          <v:rect id="_x0000_i1045" style="width:0;height:1.5pt" o:hralign="center" o:hrstd="t" o:hr="t" fillcolor="#a0a0a0" stroked="f"/>
        </w:pict>
      </w:r>
    </w:p>
    <w:p w14:paraId="1426AF35"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pict w14:anchorId="504C72D8">
          <v:rect id="_x0000_i1046" style="width:0;height:1.5pt" o:hralign="center" o:hrstd="t" o:hr="t" fillcolor="#a0a0a0" stroked="f"/>
        </w:pict>
      </w:r>
    </w:p>
    <w:p w14:paraId="2B1C3569"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b/>
          <w:bCs/>
          <w:iCs w:val="0"/>
          <w:color w:val="auto"/>
          <w:kern w:val="0"/>
          <w14:ligatures w14:val="none"/>
        </w:rPr>
        <w:t>【方法简介】</w:t>
      </w:r>
    </w:p>
    <w:p w14:paraId="7439B69D" w14:textId="77777777" w:rsidR="00011B36" w:rsidRPr="00011B36" w:rsidRDefault="00011B36" w:rsidP="00011B36">
      <w:pPr>
        <w:widowControl/>
        <w:spacing w:before="240" w:after="240"/>
        <w:ind w:firstLine="480"/>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这篇文章主要使用了事件研究法和回归分析。事件研究法通过分析企业在宣布碳中和承诺前后的股价波动，来评估市场对这一事件的反应。回归模型则进一步探讨了ESG表现和碳信息披露水平对市场反应的影响。 与传统的财务分析方法相比，事件研究法的优势在于它能够捕捉到市场对特定事件的即时反应。而回归模型则可以帮助研究者控制其他变量，更准确地评估核心变量(如ESG表现和碳信息披露)的影响。 </w:t>
      </w:r>
    </w:p>
    <w:p w14:paraId="651F8B16"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b/>
          <w:bCs/>
          <w:iCs w:val="0"/>
          <w:color w:val="auto"/>
          <w:kern w:val="0"/>
          <w14:ligatures w14:val="none"/>
        </w:rPr>
        <w:t>【结果讨论】</w:t>
      </w:r>
    </w:p>
    <w:p w14:paraId="0627B41F" w14:textId="77777777" w:rsidR="00011B36" w:rsidRPr="00011B36" w:rsidRDefault="00011B36" w:rsidP="00011B36">
      <w:pPr>
        <w:widowControl/>
        <w:spacing w:before="240" w:after="240"/>
        <w:ind w:firstLine="48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研究结果表明，</w:t>
      </w:r>
      <w:r w:rsidRPr="00011B36">
        <w:rPr>
          <w:rFonts w:ascii="宋体" w:eastAsia="宋体" w:hAnsi="宋体" w:cs="宋体"/>
          <w:iCs w:val="0"/>
          <w:color w:val="0052FF"/>
          <w:kern w:val="0"/>
          <w14:ligatures w14:val="none"/>
        </w:rPr>
        <w:t>对于投资者来说，公司仅是宣布设定碳中和目标是不够的。公司需要用行动证明这一目标是切实可行、有利于公司发展的。从而向投</w:t>
      </w:r>
      <w:r w:rsidRPr="00011B36">
        <w:rPr>
          <w:rFonts w:ascii="宋体" w:eastAsia="宋体" w:hAnsi="宋体" w:cs="宋体"/>
          <w:iCs w:val="0"/>
          <w:color w:val="0052FF"/>
          <w:kern w:val="0"/>
          <w14:ligatures w14:val="none"/>
        </w:rPr>
        <w:lastRenderedPageBreak/>
        <w:t>资者表现出公司是认真规划出了一条低碳可持续的发展道路</w:t>
      </w:r>
      <w:r w:rsidRPr="00011B36">
        <w:rPr>
          <w:rFonts w:ascii="宋体" w:eastAsia="宋体" w:hAnsi="宋体" w:cs="宋体"/>
          <w:iCs w:val="0"/>
          <w:color w:val="auto"/>
          <w:kern w:val="0"/>
          <w14:ligatures w14:val="none"/>
        </w:rPr>
        <w:t>。否则，投资者可能会将其视为空话。</w:t>
      </w:r>
    </w:p>
    <w:p w14:paraId="3C35B6AB" w14:textId="77777777" w:rsidR="00011B36" w:rsidRPr="00011B36" w:rsidRDefault="00011B36" w:rsidP="00011B36">
      <w:pPr>
        <w:widowControl/>
        <w:spacing w:before="240" w:after="240"/>
        <w:ind w:firstLine="48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文章的稳健性检验表明，研究结论在不同的事件窗口和不同的碳中性目标(如2050年之前或之后)下仍然成立。此外，研究还发现，不同国家的市场反应存在异质性(Heterogeneity)。例如，英国公司的股价下跌幅度比美国公司更大，这可能与英国更严格的环保法规有关。 </w:t>
      </w:r>
    </w:p>
    <w:p w14:paraId="73AD9ACE" w14:textId="77777777" w:rsidR="00011B36" w:rsidRPr="00011B36" w:rsidRDefault="00011B36" w:rsidP="00011B36">
      <w:pPr>
        <w:widowControl/>
        <w:spacing w:before="240" w:after="240"/>
        <w:ind w:firstLine="48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研究也有一些局限性。首先，样本主要集中在标普500、罗素2000和富时100指数中的公司，可能无法完全代表全球市场。其次，研究只关注了短期市场反应，长期影响尚未探讨。</w:t>
      </w:r>
    </w:p>
    <w:p w14:paraId="6618C51F"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pict w14:anchorId="1FDEAC6D">
          <v:rect id="_x0000_i1047" style="width:0;height:1.5pt" o:hralign="center" o:hrstd="t" o:hr="t" fillcolor="#a0a0a0" stroked="f"/>
        </w:pict>
      </w:r>
    </w:p>
    <w:p w14:paraId="5F4F32DE"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b/>
          <w:bCs/>
          <w:iCs w:val="0"/>
          <w:color w:val="auto"/>
          <w:kern w:val="0"/>
          <w14:ligatures w14:val="none"/>
        </w:rPr>
        <w:t>【实践意义】</w:t>
      </w:r>
    </w:p>
    <w:p w14:paraId="7C5F4B1B" w14:textId="77777777" w:rsidR="00011B36" w:rsidRPr="00011B36" w:rsidRDefault="00011B36" w:rsidP="00011B36">
      <w:pPr>
        <w:widowControl/>
        <w:spacing w:before="240" w:after="240"/>
        <w:ind w:firstLine="480"/>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对于政策制定者来说，研究结果表明政府在推动企业实现碳中和时，应考虑如何通过政策激励(如税收优惠、补贴等)来减轻企业的成本压力。对于企业来说，研究提醒它们在宣布碳中和承诺前，应加强ESG表现和碳信息披露，以缓解市场的负面反应。对于消费者和投资者来说，研究提供了新的视角，帮助他们更好地理解企业的环保承诺对其长期价值的影响。</w:t>
      </w:r>
    </w:p>
    <w:p w14:paraId="6ED1508E"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b/>
          <w:bCs/>
          <w:iCs w:val="0"/>
          <w:color w:val="auto"/>
          <w:kern w:val="0"/>
          <w14:ligatures w14:val="none"/>
        </w:rPr>
        <w:t>【结果讨论】</w:t>
      </w:r>
    </w:p>
    <w:p w14:paraId="6F0C3A44" w14:textId="77777777" w:rsidR="00011B36" w:rsidRPr="00011B36" w:rsidRDefault="00011B36" w:rsidP="00011B36">
      <w:pPr>
        <w:widowControl/>
        <w:spacing w:before="240" w:after="240"/>
        <w:ind w:firstLine="48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未来的研究可以进一步扩大样本范围，涵盖更多国家和行业，以验证研究结果的普适性。此外，研究还可以探讨碳中和承诺的长期影响，尤其是企业在实现碳中和目标过程中的财务表现和市场反应。最后，随着越来越多的企业加</w:t>
      </w:r>
      <w:r w:rsidRPr="00011B36">
        <w:rPr>
          <w:rFonts w:ascii="宋体" w:eastAsia="宋体" w:hAnsi="宋体" w:cs="宋体"/>
          <w:iCs w:val="0"/>
          <w:color w:val="auto"/>
          <w:kern w:val="0"/>
          <w14:ligatures w14:val="none"/>
        </w:rPr>
        <w:lastRenderedPageBreak/>
        <w:t>入碳中和行列，未来的研究还可以探讨不同行业在实现碳中和目标时的差异和挑战。</w:t>
      </w:r>
    </w:p>
    <w:p w14:paraId="43242516"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pict w14:anchorId="3C8990EA">
          <v:rect id="_x0000_i1048" style="width:0;height:1.5pt" o:hralign="center" o:hrstd="t" o:hr="t" fillcolor="#a0a0a0" stroked="f"/>
        </w:pict>
      </w:r>
    </w:p>
    <w:p w14:paraId="5CAF8380" w14:textId="77777777" w:rsidR="00011B36" w:rsidRPr="00011B36" w:rsidRDefault="00011B36" w:rsidP="00011B36">
      <w:pPr>
        <w:widowControl/>
        <w:spacing w:before="240" w:after="24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编辑：周鹏</w:t>
      </w:r>
    </w:p>
    <w:p w14:paraId="54549C6A"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附录：文章摘要</w:t>
      </w:r>
    </w:p>
    <w:p w14:paraId="4D018352" w14:textId="77777777" w:rsidR="00011B36" w:rsidRPr="00011B36" w:rsidRDefault="00011B36" w:rsidP="00011B36">
      <w:pPr>
        <w:widowControl/>
        <w:spacing w:before="240" w:after="240"/>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Xie, X., Lu, J., Li, M., &amp; Dai, J. (2023). Does carbon neutrality commitment enhance firm value?. </w:t>
      </w:r>
      <w:r w:rsidRPr="00011B36">
        <w:rPr>
          <w:rFonts w:ascii="宋体" w:eastAsia="宋体" w:hAnsi="宋体" w:cs="宋体"/>
          <w:i/>
          <w:color w:val="auto"/>
          <w:kern w:val="0"/>
          <w14:ligatures w14:val="none"/>
        </w:rPr>
        <w:t>Journal of Chinese Economic and Business Studies</w:t>
      </w:r>
      <w:r w:rsidRPr="00011B36">
        <w:rPr>
          <w:rFonts w:ascii="宋体" w:eastAsia="宋体" w:hAnsi="宋体" w:cs="宋体"/>
          <w:iCs w:val="0"/>
          <w:color w:val="auto"/>
          <w:kern w:val="0"/>
          <w14:ligatures w14:val="none"/>
        </w:rPr>
        <w:t>, 21(1), 49-83.</w:t>
      </w:r>
    </w:p>
    <w:p w14:paraId="4E17C172"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t>This study discusses the stock market reaction to the firm’s carbon neutrality commitments. By hand-collecting firm-level news and stock data, we conduct event studies as well as regression modelling studies. The results show that firms experience losses in market value from committing to being carbon neutral, and the decline in cumulative abnormal returns ranges from -2.09% to -1.21% across different event windows. However, we find better previous ESG performance and a higher level of carbon disclosure could mitigate adverse market reactions. This study innovatively links the ‘trade-off theory’ and ‘resource-based view’ to the discussion of CSR/ESG on firm value from the lens of carbon neutrality commitments.</w:t>
      </w:r>
    </w:p>
    <w:p w14:paraId="00651865" w14:textId="77777777" w:rsidR="00011B36" w:rsidRPr="00011B36" w:rsidRDefault="00011B36" w:rsidP="00011B36">
      <w:pPr>
        <w:widowControl/>
        <w:jc w:val="left"/>
        <w:rPr>
          <w:rFonts w:ascii="宋体" w:eastAsia="宋体" w:hAnsi="宋体" w:cs="宋体"/>
          <w:iCs w:val="0"/>
          <w:color w:val="auto"/>
          <w:kern w:val="0"/>
          <w14:ligatures w14:val="none"/>
        </w:rPr>
      </w:pPr>
      <w:r w:rsidRPr="00011B36">
        <w:rPr>
          <w:rFonts w:ascii="宋体" w:eastAsia="宋体" w:hAnsi="宋体" w:cs="宋体"/>
          <w:iCs w:val="0"/>
          <w:color w:val="auto"/>
          <w:kern w:val="0"/>
          <w14:ligatures w14:val="none"/>
        </w:rPr>
        <w:pict w14:anchorId="04892725">
          <v:rect id="_x0000_i1049" style="width:0;height:1.5pt" o:hralign="center" o:hrstd="t" o:hr="t" fillcolor="#a0a0a0" stroked="f"/>
        </w:pict>
      </w:r>
    </w:p>
    <w:p w14:paraId="41659656" w14:textId="77777777" w:rsidR="00011B36" w:rsidRPr="00011B36" w:rsidRDefault="00011B36" w:rsidP="00011B36">
      <w:pPr>
        <w:widowControl/>
        <w:spacing w:before="240" w:after="240"/>
        <w:jc w:val="left"/>
        <w:rPr>
          <w:rFonts w:ascii="宋体" w:eastAsia="宋体" w:hAnsi="宋体" w:cs="宋体"/>
          <w:iCs w:val="0"/>
          <w:color w:val="auto"/>
          <w:kern w:val="0"/>
          <w14:ligatures w14:val="none"/>
        </w:rPr>
      </w:pPr>
      <w:r w:rsidRPr="00011B36">
        <w:rPr>
          <w:rFonts w:ascii="宋体" w:eastAsia="宋体" w:hAnsi="宋体" w:cs="宋体"/>
          <w:iCs w:val="0"/>
          <w:color w:val="007AAA"/>
          <w:kern w:val="0"/>
          <w14:ligatures w14:val="none"/>
        </w:rPr>
        <w:t>全欧/全英中国经济学会（Chinese Economic Association UK/Europe，简称CEA）成立于1988年，是一个独立的非盈利的学术团体，是欧洲最具影响力</w:t>
      </w:r>
      <w:r w:rsidRPr="00011B36">
        <w:rPr>
          <w:rFonts w:ascii="宋体" w:eastAsia="宋体" w:hAnsi="宋体" w:cs="宋体"/>
          <w:iCs w:val="0"/>
          <w:color w:val="007AAA"/>
          <w:kern w:val="0"/>
          <w14:ligatures w14:val="none"/>
        </w:rPr>
        <w:lastRenderedPageBreak/>
        <w:t>的关注中国经济发展的学会。学会成员包括对中国经济发展感兴趣的学者、学生和企业高管。学会的宗旨是增进公众对中国经济发展的理解，并推动关于中国经济的高质量研究。学会在欧洲和中国举办年会以及学术研讨会，鼓励中国与欧洲之间的学术交流。</w:t>
      </w:r>
    </w:p>
    <w:p w14:paraId="71452B32" w14:textId="77777777" w:rsidR="00011B36" w:rsidRPr="00011B36" w:rsidRDefault="00011B36" w:rsidP="00011B36">
      <w:pPr>
        <w:widowControl/>
        <w:spacing w:before="240" w:after="240"/>
        <w:jc w:val="left"/>
        <w:rPr>
          <w:rFonts w:ascii="宋体" w:eastAsia="宋体" w:hAnsi="宋体" w:cs="宋体"/>
          <w:iCs w:val="0"/>
          <w:color w:val="auto"/>
          <w:kern w:val="0"/>
          <w14:ligatures w14:val="none"/>
        </w:rPr>
      </w:pPr>
      <w:r w:rsidRPr="00011B36">
        <w:rPr>
          <w:rFonts w:ascii="宋体" w:eastAsia="宋体" w:hAnsi="宋体" w:cs="宋体"/>
          <w:iCs w:val="0"/>
          <w:color w:val="007AAA"/>
          <w:kern w:val="0"/>
          <w14:ligatures w14:val="none"/>
        </w:rPr>
        <w:t>CEA学会出版英文期刊Journal of Chinese Economic and Business Studies（JCEBS），期刊注册于牛津大学TMCD研究院，发表可持续发展主题的经济、金融和管理类的跨学科高质量论文，欢迎基于各国样本的原创性研究。其CiteScore（5.9）位列“经济学、计量经济学和金融学”类别中前10%。影响因子（2.4）位列Q2。主编和核心编委会包括经济学领域世界前100引用学者Douglas Cumming，英国社会科学院院士Xiaolan Fu，欧洲科学院经济学部负责人Klaus Zimmermann，英国科学院与发展中国家科学院林毅夫，爱丁堡皇家学会Wenxuan Hou，哈佛大学Dwight Perkins，哥伦比亚大学Jeffrey Sachs，普林斯顿大学Dani Rodrik等具有国际影响力的学者。</w:t>
      </w:r>
    </w:p>
    <w:p w14:paraId="0597101C" w14:textId="77777777" w:rsidR="00011B36" w:rsidRPr="00011B36" w:rsidRDefault="00011B36" w:rsidP="00011B36">
      <w:pPr>
        <w:widowControl/>
        <w:spacing w:before="240" w:after="240"/>
        <w:jc w:val="center"/>
        <w:rPr>
          <w:rFonts w:ascii="宋体" w:eastAsia="宋体" w:hAnsi="宋体" w:cs="宋体"/>
          <w:iCs w:val="0"/>
          <w:color w:val="auto"/>
          <w:kern w:val="0"/>
          <w14:ligatures w14:val="none"/>
        </w:rPr>
      </w:pPr>
      <w:r w:rsidRPr="00011B36">
        <w:rPr>
          <w:rFonts w:ascii="宋体" w:eastAsia="宋体" w:hAnsi="宋体" w:cs="宋体"/>
          <w:iCs w:val="0"/>
          <w:color w:val="FF6827"/>
          <w:kern w:val="0"/>
          <w14:ligatures w14:val="none"/>
        </w:rPr>
        <w:t>欢迎点击下方二维码关注！</w:t>
      </w:r>
    </w:p>
    <w:p w14:paraId="3B15D0F2" w14:textId="2E0D4100" w:rsidR="00556218" w:rsidRPr="00011B36" w:rsidRDefault="00011B36" w:rsidP="00011B36">
      <w:r w:rsidRPr="00011B36">
        <w:rPr>
          <w:rFonts w:ascii="宋体" w:eastAsia="宋体" w:hAnsi="宋体" w:cs="宋体"/>
          <w:iCs w:val="0"/>
          <w:noProof/>
          <w:color w:val="auto"/>
          <w:kern w:val="0"/>
          <w14:ligatures w14:val="none"/>
        </w:rPr>
        <w:drawing>
          <wp:inline distT="0" distB="0" distL="0" distR="0" wp14:anchorId="1CAF6A85" wp14:editId="67F7F209">
            <wp:extent cx="2459990" cy="2459990"/>
            <wp:effectExtent l="0" t="0" r="0" b="0"/>
            <wp:docPr id="100697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59990" cy="2459990"/>
                    </a:xfrm>
                    <a:prstGeom prst="rect">
                      <a:avLst/>
                    </a:prstGeom>
                    <a:noFill/>
                    <a:ln>
                      <a:noFill/>
                    </a:ln>
                  </pic:spPr>
                </pic:pic>
              </a:graphicData>
            </a:graphic>
          </wp:inline>
        </w:drawing>
      </w:r>
    </w:p>
    <w:sectPr w:rsidR="00556218" w:rsidRPr="00011B36" w:rsidSect="00850D95">
      <w:pgSz w:w="11906" w:h="16838"/>
      <w:pgMar w:top="1440" w:right="1800" w:bottom="1440" w:left="1800" w:header="708" w:footer="708" w:gutter="0"/>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宋体">
    <w:altName w:val="SimSun"/>
    <w:panose1 w:val="020B0504020202020204"/>
    <w:charset w:val="86"/>
    <w:family w:val="swiss"/>
    <w:pitch w:val="variable"/>
    <w:sig w:usb0="A00002CF" w:usb1="3ACF3D13" w:usb2="00000017" w:usb3="00000000" w:csb0="00040001" w:csb1="00000000"/>
  </w:font>
  <w:font w:name="Microsoft YaHei UI">
    <w:panose1 w:val="020B0504020202020204"/>
    <w:charset w:val="86"/>
    <w:family w:val="swiss"/>
    <w:pitch w:val="variable"/>
    <w:sig w:usb0="A00002CF" w:usb1="3ACF3D13" w:usb2="00000017"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F555A"/>
    <w:multiLevelType w:val="multilevel"/>
    <w:tmpl w:val="2A3C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2B93"/>
    <w:multiLevelType w:val="multilevel"/>
    <w:tmpl w:val="AEBA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7481B"/>
    <w:multiLevelType w:val="multilevel"/>
    <w:tmpl w:val="C9E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25F49"/>
    <w:multiLevelType w:val="multilevel"/>
    <w:tmpl w:val="6E9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F1711"/>
    <w:multiLevelType w:val="multilevel"/>
    <w:tmpl w:val="471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E20937"/>
    <w:multiLevelType w:val="multilevel"/>
    <w:tmpl w:val="8D1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97760"/>
    <w:multiLevelType w:val="multilevel"/>
    <w:tmpl w:val="EA9E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BA63E5"/>
    <w:multiLevelType w:val="multilevel"/>
    <w:tmpl w:val="29C4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9B3F32"/>
    <w:multiLevelType w:val="multilevel"/>
    <w:tmpl w:val="565E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FB3CE3"/>
    <w:multiLevelType w:val="multilevel"/>
    <w:tmpl w:val="31F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63242"/>
    <w:multiLevelType w:val="multilevel"/>
    <w:tmpl w:val="9AC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2292E"/>
    <w:multiLevelType w:val="multilevel"/>
    <w:tmpl w:val="1C5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F77CB"/>
    <w:multiLevelType w:val="multilevel"/>
    <w:tmpl w:val="CBA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976862"/>
    <w:multiLevelType w:val="multilevel"/>
    <w:tmpl w:val="A71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1439A6"/>
    <w:multiLevelType w:val="multilevel"/>
    <w:tmpl w:val="91E6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73084"/>
    <w:multiLevelType w:val="multilevel"/>
    <w:tmpl w:val="F674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7481F"/>
    <w:multiLevelType w:val="multilevel"/>
    <w:tmpl w:val="1A6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462220">
    <w:abstractNumId w:val="0"/>
  </w:num>
  <w:num w:numId="2" w16cid:durableId="2021153254">
    <w:abstractNumId w:val="16"/>
  </w:num>
  <w:num w:numId="3" w16cid:durableId="1936136070">
    <w:abstractNumId w:val="5"/>
  </w:num>
  <w:num w:numId="4" w16cid:durableId="2045982589">
    <w:abstractNumId w:val="9"/>
  </w:num>
  <w:num w:numId="5" w16cid:durableId="1442795651">
    <w:abstractNumId w:val="14"/>
  </w:num>
  <w:num w:numId="6" w16cid:durableId="1853835468">
    <w:abstractNumId w:val="2"/>
  </w:num>
  <w:num w:numId="7" w16cid:durableId="1782217123">
    <w:abstractNumId w:val="15"/>
  </w:num>
  <w:num w:numId="8" w16cid:durableId="2062174413">
    <w:abstractNumId w:val="11"/>
  </w:num>
  <w:num w:numId="9" w16cid:durableId="1684748252">
    <w:abstractNumId w:val="8"/>
  </w:num>
  <w:num w:numId="10" w16cid:durableId="2146772898">
    <w:abstractNumId w:val="3"/>
  </w:num>
  <w:num w:numId="11" w16cid:durableId="117839920">
    <w:abstractNumId w:val="4"/>
  </w:num>
  <w:num w:numId="12" w16cid:durableId="307831591">
    <w:abstractNumId w:val="6"/>
  </w:num>
  <w:num w:numId="13" w16cid:durableId="1242911324">
    <w:abstractNumId w:val="13"/>
  </w:num>
  <w:num w:numId="14" w16cid:durableId="1254581969">
    <w:abstractNumId w:val="1"/>
  </w:num>
  <w:num w:numId="15" w16cid:durableId="1603370681">
    <w:abstractNumId w:val="10"/>
  </w:num>
  <w:num w:numId="16" w16cid:durableId="1253509052">
    <w:abstractNumId w:val="12"/>
  </w:num>
  <w:num w:numId="17" w16cid:durableId="1862559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0MTAyNDUxNrUwMDZQ0lEKTi0uzszPAykwqQUAbiYYiiwAAAA="/>
  </w:docVars>
  <w:rsids>
    <w:rsidRoot w:val="00FD75ED"/>
    <w:rsid w:val="0000197A"/>
    <w:rsid w:val="00011B36"/>
    <w:rsid w:val="00076BDF"/>
    <w:rsid w:val="00132E37"/>
    <w:rsid w:val="0016159D"/>
    <w:rsid w:val="00172BAD"/>
    <w:rsid w:val="001A3E95"/>
    <w:rsid w:val="001C64B0"/>
    <w:rsid w:val="002A42A2"/>
    <w:rsid w:val="002C50A8"/>
    <w:rsid w:val="00326340"/>
    <w:rsid w:val="00336987"/>
    <w:rsid w:val="003D5F10"/>
    <w:rsid w:val="00455E15"/>
    <w:rsid w:val="0055353E"/>
    <w:rsid w:val="00556218"/>
    <w:rsid w:val="00601784"/>
    <w:rsid w:val="0070633F"/>
    <w:rsid w:val="00754B4C"/>
    <w:rsid w:val="00766E8A"/>
    <w:rsid w:val="007D2486"/>
    <w:rsid w:val="00850D95"/>
    <w:rsid w:val="00913528"/>
    <w:rsid w:val="009A0D61"/>
    <w:rsid w:val="009B4F22"/>
    <w:rsid w:val="00A424A6"/>
    <w:rsid w:val="00AA7A95"/>
    <w:rsid w:val="00C34234"/>
    <w:rsid w:val="00C73E18"/>
    <w:rsid w:val="00D05183"/>
    <w:rsid w:val="00D87442"/>
    <w:rsid w:val="00EF6445"/>
    <w:rsid w:val="00FD75ED"/>
    <w:rsid w:val="00FE203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7877B"/>
  <w15:chartTrackingRefBased/>
  <w15:docId w15:val="{E13EB692-89B2-400C-BF90-DBC5FB6D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iCs/>
        <w:color w:val="000000"/>
        <w:kern w:val="2"/>
        <w:sz w:val="24"/>
        <w:szCs w:val="24"/>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5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D75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D75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D75ED"/>
    <w:pPr>
      <w:keepNext/>
      <w:keepLines/>
      <w:spacing w:before="80" w:after="40"/>
      <w:outlineLvl w:val="3"/>
    </w:pPr>
    <w:rPr>
      <w:rFonts w:asciiTheme="minorHAnsi"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D75ED"/>
    <w:pPr>
      <w:keepNext/>
      <w:keepLines/>
      <w:spacing w:before="80" w:after="40"/>
      <w:outlineLvl w:val="4"/>
    </w:pPr>
    <w:rPr>
      <w:rFonts w:asciiTheme="minorHAnsi"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75ED"/>
    <w:pPr>
      <w:keepNext/>
      <w:keepLines/>
      <w:spacing w:before="40"/>
      <w:outlineLvl w:val="5"/>
    </w:pPr>
    <w:rPr>
      <w:rFonts w:asciiTheme="minorHAnsi"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FD75ED"/>
    <w:pPr>
      <w:keepNext/>
      <w:keepLines/>
      <w:spacing w:before="40"/>
      <w:outlineLvl w:val="6"/>
    </w:pPr>
    <w:rPr>
      <w:rFonts w:asciiTheme="minorHAnsi"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FD75ED"/>
    <w:pPr>
      <w:keepNext/>
      <w:keepLines/>
      <w:outlineLvl w:val="7"/>
    </w:pPr>
    <w:rPr>
      <w:rFonts w:asciiTheme="minorHAnsi"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FD75ED"/>
    <w:pPr>
      <w:keepNext/>
      <w:keepLines/>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5E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D75E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D75E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D75ED"/>
    <w:rPr>
      <w:rFonts w:asciiTheme="minorHAnsi"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D75ED"/>
    <w:rPr>
      <w:rFonts w:asciiTheme="minorHAnsi"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75ED"/>
    <w:rPr>
      <w:rFonts w:asciiTheme="minorHAnsi" w:hAnsiTheme="minorHAnsi" w:cstheme="majorBidi"/>
      <w:b/>
      <w:bCs/>
      <w:color w:val="0F4761" w:themeColor="accent1" w:themeShade="BF"/>
    </w:rPr>
  </w:style>
  <w:style w:type="character" w:customStyle="1" w:styleId="Heading7Char">
    <w:name w:val="Heading 7 Char"/>
    <w:basedOn w:val="DefaultParagraphFont"/>
    <w:link w:val="Heading7"/>
    <w:uiPriority w:val="9"/>
    <w:semiHidden/>
    <w:rsid w:val="00FD75ED"/>
    <w:rPr>
      <w:rFonts w:asciiTheme="minorHAnsi"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FD75ED"/>
    <w:rPr>
      <w:rFonts w:asciiTheme="minorHAnsi" w:hAnsiTheme="minorHAnsi" w:cstheme="majorBidi"/>
      <w:color w:val="595959" w:themeColor="text1" w:themeTint="A6"/>
    </w:rPr>
  </w:style>
  <w:style w:type="character" w:customStyle="1" w:styleId="Heading9Char">
    <w:name w:val="Heading 9 Char"/>
    <w:basedOn w:val="DefaultParagraphFont"/>
    <w:link w:val="Heading9"/>
    <w:uiPriority w:val="9"/>
    <w:semiHidden/>
    <w:rsid w:val="00FD75ED"/>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FD75ED"/>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D75E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D75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5E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D75ED"/>
    <w:pPr>
      <w:spacing w:before="160" w:after="160"/>
      <w:jc w:val="center"/>
    </w:pPr>
    <w:rPr>
      <w:i/>
      <w:iCs w:val="0"/>
      <w:color w:val="404040" w:themeColor="text1" w:themeTint="BF"/>
    </w:rPr>
  </w:style>
  <w:style w:type="character" w:customStyle="1" w:styleId="QuoteChar">
    <w:name w:val="Quote Char"/>
    <w:basedOn w:val="DefaultParagraphFont"/>
    <w:link w:val="Quote"/>
    <w:uiPriority w:val="29"/>
    <w:rsid w:val="00FD75ED"/>
    <w:rPr>
      <w:i/>
      <w:iCs w:val="0"/>
      <w:color w:val="404040" w:themeColor="text1" w:themeTint="BF"/>
    </w:rPr>
  </w:style>
  <w:style w:type="paragraph" w:styleId="ListParagraph">
    <w:name w:val="List Paragraph"/>
    <w:basedOn w:val="Normal"/>
    <w:uiPriority w:val="34"/>
    <w:qFormat/>
    <w:rsid w:val="00FD75ED"/>
    <w:pPr>
      <w:ind w:left="720"/>
      <w:contextualSpacing/>
    </w:pPr>
  </w:style>
  <w:style w:type="character" w:styleId="IntenseEmphasis">
    <w:name w:val="Intense Emphasis"/>
    <w:basedOn w:val="DefaultParagraphFont"/>
    <w:uiPriority w:val="21"/>
    <w:qFormat/>
    <w:rsid w:val="00FD75ED"/>
    <w:rPr>
      <w:i/>
      <w:iCs w:val="0"/>
      <w:color w:val="0F4761" w:themeColor="accent1" w:themeShade="BF"/>
    </w:rPr>
  </w:style>
  <w:style w:type="paragraph" w:styleId="IntenseQuote">
    <w:name w:val="Intense Quote"/>
    <w:basedOn w:val="Normal"/>
    <w:next w:val="Normal"/>
    <w:link w:val="IntenseQuoteChar"/>
    <w:uiPriority w:val="30"/>
    <w:qFormat/>
    <w:rsid w:val="00FD75ED"/>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FD75ED"/>
    <w:rPr>
      <w:i/>
      <w:iCs w:val="0"/>
      <w:color w:val="0F4761" w:themeColor="accent1" w:themeShade="BF"/>
    </w:rPr>
  </w:style>
  <w:style w:type="character" w:styleId="IntenseReference">
    <w:name w:val="Intense Reference"/>
    <w:basedOn w:val="DefaultParagraphFont"/>
    <w:uiPriority w:val="32"/>
    <w:qFormat/>
    <w:rsid w:val="00FD75ED"/>
    <w:rPr>
      <w:b/>
      <w:bCs/>
      <w:smallCaps/>
      <w:color w:val="0F4761" w:themeColor="accent1" w:themeShade="BF"/>
      <w:spacing w:val="5"/>
    </w:rPr>
  </w:style>
  <w:style w:type="paragraph" w:styleId="NormalWeb">
    <w:name w:val="Normal (Web)"/>
    <w:basedOn w:val="Normal"/>
    <w:uiPriority w:val="99"/>
    <w:semiHidden/>
    <w:unhideWhenUsed/>
    <w:rsid w:val="001C64B0"/>
    <w:pPr>
      <w:widowControl/>
      <w:spacing w:before="100" w:beforeAutospacing="1" w:after="100" w:afterAutospacing="1"/>
      <w:jc w:val="left"/>
    </w:pPr>
    <w:rPr>
      <w:rFonts w:ascii="宋体" w:eastAsia="宋体" w:hAnsi="宋体" w:cs="宋体"/>
      <w:iCs w:val="0"/>
      <w:color w:val="auto"/>
      <w:kern w:val="0"/>
      <w14:ligatures w14:val="none"/>
    </w:rPr>
  </w:style>
  <w:style w:type="paragraph" w:styleId="HTMLPreformatted">
    <w:name w:val="HTML Preformatted"/>
    <w:basedOn w:val="Normal"/>
    <w:link w:val="HTMLPreformattedChar"/>
    <w:uiPriority w:val="99"/>
    <w:semiHidden/>
    <w:unhideWhenUsed/>
    <w:rsid w:val="001C64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iCs w:val="0"/>
      <w:color w:val="auto"/>
      <w:kern w:val="0"/>
      <w14:ligatures w14:val="none"/>
    </w:rPr>
  </w:style>
  <w:style w:type="character" w:customStyle="1" w:styleId="HTMLPreformattedChar">
    <w:name w:val="HTML Preformatted Char"/>
    <w:basedOn w:val="DefaultParagraphFont"/>
    <w:link w:val="HTMLPreformatted"/>
    <w:uiPriority w:val="99"/>
    <w:semiHidden/>
    <w:rsid w:val="001C64B0"/>
    <w:rPr>
      <w:rFonts w:ascii="宋体" w:eastAsia="宋体" w:hAnsi="宋体" w:cs="宋体"/>
      <w:iCs w:val="0"/>
      <w:color w:val="auto"/>
      <w:kern w:val="0"/>
      <w14:ligatures w14:val="none"/>
    </w:rPr>
  </w:style>
  <w:style w:type="character" w:customStyle="1" w:styleId="code-snippetouter">
    <w:name w:val="code-snippet_outer"/>
    <w:basedOn w:val="DefaultParagraphFont"/>
    <w:rsid w:val="001C64B0"/>
  </w:style>
  <w:style w:type="character" w:customStyle="1" w:styleId="code-snippetkeyword">
    <w:name w:val="code-snippet__keyword"/>
    <w:basedOn w:val="DefaultParagraphFont"/>
    <w:rsid w:val="001C64B0"/>
  </w:style>
  <w:style w:type="character" w:customStyle="1" w:styleId="code-snippetnumber">
    <w:name w:val="code-snippet__number"/>
    <w:basedOn w:val="DefaultParagraphFont"/>
    <w:rsid w:val="001C64B0"/>
  </w:style>
  <w:style w:type="character" w:customStyle="1" w:styleId="code-snippetstring">
    <w:name w:val="code-snippet__string"/>
    <w:basedOn w:val="DefaultParagraphFont"/>
    <w:rsid w:val="001C64B0"/>
  </w:style>
  <w:style w:type="character" w:styleId="Strong">
    <w:name w:val="Strong"/>
    <w:basedOn w:val="DefaultParagraphFont"/>
    <w:uiPriority w:val="22"/>
    <w:qFormat/>
    <w:rsid w:val="003D5F10"/>
    <w:rPr>
      <w:b/>
      <w:bCs/>
    </w:rPr>
  </w:style>
  <w:style w:type="character" w:customStyle="1" w:styleId="audiocarddescmeta">
    <w:name w:val="audio_card_desc_meta"/>
    <w:basedOn w:val="DefaultParagraphFont"/>
    <w:rsid w:val="003D5F10"/>
  </w:style>
  <w:style w:type="character" w:customStyle="1" w:styleId="weui-hiddenabs">
    <w:name w:val="weui-hidden_abs"/>
    <w:basedOn w:val="DefaultParagraphFont"/>
    <w:rsid w:val="003D5F10"/>
  </w:style>
  <w:style w:type="character" w:customStyle="1" w:styleId="jsduration">
    <w:name w:val="js_duration"/>
    <w:basedOn w:val="DefaultParagraphFont"/>
    <w:rsid w:val="003D5F10"/>
  </w:style>
  <w:style w:type="character" w:customStyle="1" w:styleId="code-snippetplaintext">
    <w:name w:val="code-snippet__plaintext"/>
    <w:basedOn w:val="DefaultParagraphFont"/>
    <w:rsid w:val="003D5F10"/>
  </w:style>
  <w:style w:type="character" w:customStyle="1" w:styleId="code-snippetproperty">
    <w:name w:val="code-snippet__property"/>
    <w:basedOn w:val="DefaultParagraphFont"/>
    <w:rsid w:val="003D5F10"/>
  </w:style>
  <w:style w:type="character" w:customStyle="1" w:styleId="code-snippettitle">
    <w:name w:val="code-snippet__title"/>
    <w:basedOn w:val="DefaultParagraphFont"/>
    <w:rsid w:val="003D5F10"/>
  </w:style>
  <w:style w:type="character" w:customStyle="1" w:styleId="code-snippetoperator">
    <w:name w:val="code-snippet__operator"/>
    <w:basedOn w:val="DefaultParagraphFont"/>
    <w:rsid w:val="003D5F10"/>
  </w:style>
  <w:style w:type="character" w:customStyle="1" w:styleId="code-snippetliteral">
    <w:name w:val="code-snippet__literal"/>
    <w:basedOn w:val="DefaultParagraphFont"/>
    <w:rsid w:val="003D5F10"/>
  </w:style>
  <w:style w:type="character" w:customStyle="1" w:styleId="code-snippetcomment">
    <w:name w:val="code-snippet__comment"/>
    <w:basedOn w:val="DefaultParagraphFont"/>
    <w:rsid w:val="003D5F10"/>
  </w:style>
  <w:style w:type="character" w:customStyle="1" w:styleId="code-snippetbuiltin">
    <w:name w:val="code-snippet__built_in"/>
    <w:basedOn w:val="DefaultParagraphFont"/>
    <w:rsid w:val="003D5F10"/>
  </w:style>
  <w:style w:type="character" w:customStyle="1" w:styleId="btn-text">
    <w:name w:val="btn-text"/>
    <w:basedOn w:val="DefaultParagraphFont"/>
    <w:rsid w:val="003D5F10"/>
  </w:style>
  <w:style w:type="paragraph" w:customStyle="1" w:styleId="pop-opritem">
    <w:name w:val="pop-opr__item"/>
    <w:basedOn w:val="Normal"/>
    <w:rsid w:val="003D5F10"/>
    <w:pPr>
      <w:widowControl/>
      <w:spacing w:before="100" w:beforeAutospacing="1" w:after="100" w:afterAutospacing="1"/>
      <w:jc w:val="left"/>
    </w:pPr>
    <w:rPr>
      <w:rFonts w:ascii="宋体" w:eastAsia="宋体" w:hAnsi="宋体" w:cs="宋体"/>
      <w:iCs w:val="0"/>
      <w:color w:val="auto"/>
      <w:kern w:val="0"/>
      <w14:ligatures w14:val="none"/>
    </w:rPr>
  </w:style>
  <w:style w:type="character" w:styleId="Emphasis">
    <w:name w:val="Emphasis"/>
    <w:basedOn w:val="DefaultParagraphFont"/>
    <w:uiPriority w:val="20"/>
    <w:qFormat/>
    <w:rsid w:val="003D5F10"/>
    <w:rPr>
      <w:i/>
      <w:iCs w:val="0"/>
    </w:rPr>
  </w:style>
  <w:style w:type="character" w:customStyle="1" w:styleId="jstypeexplicit">
    <w:name w:val="js_type_explicit"/>
    <w:basedOn w:val="DefaultParagraphFont"/>
    <w:rsid w:val="003D5F10"/>
  </w:style>
  <w:style w:type="character" w:customStyle="1" w:styleId="jsauthorexplicit">
    <w:name w:val="js_author_explicit"/>
    <w:basedOn w:val="DefaultParagraphFont"/>
    <w:rsid w:val="003D5F10"/>
  </w:style>
  <w:style w:type="character" w:customStyle="1" w:styleId="jsfastreprinttipsexplicit">
    <w:name w:val="js_fast_reprint_tips_explicit"/>
    <w:basedOn w:val="DefaultParagraphFont"/>
    <w:rsid w:val="003D5F10"/>
  </w:style>
  <w:style w:type="character" w:customStyle="1" w:styleId="setting-groupswitch-tips">
    <w:name w:val="setting-group__switch-tips"/>
    <w:basedOn w:val="DefaultParagraphFont"/>
    <w:rsid w:val="003D5F10"/>
  </w:style>
  <w:style w:type="character" w:customStyle="1" w:styleId="lblcontent">
    <w:name w:val="lbl_content"/>
    <w:basedOn w:val="DefaultParagraphFont"/>
    <w:rsid w:val="003D5F10"/>
  </w:style>
  <w:style w:type="character" w:customStyle="1" w:styleId="lblcontentafter">
    <w:name w:val="lbl_content_after"/>
    <w:basedOn w:val="DefaultParagraphFont"/>
    <w:rsid w:val="003D5F10"/>
  </w:style>
  <w:style w:type="character" w:styleId="Hyperlink">
    <w:name w:val="Hyperlink"/>
    <w:basedOn w:val="DefaultParagraphFont"/>
    <w:uiPriority w:val="99"/>
    <w:unhideWhenUsed/>
    <w:rsid w:val="00A424A6"/>
    <w:rPr>
      <w:color w:val="467886" w:themeColor="hyperlink"/>
      <w:u w:val="single"/>
    </w:rPr>
  </w:style>
  <w:style w:type="character" w:styleId="UnresolvedMention">
    <w:name w:val="Unresolved Mention"/>
    <w:basedOn w:val="DefaultParagraphFont"/>
    <w:uiPriority w:val="99"/>
    <w:semiHidden/>
    <w:unhideWhenUsed/>
    <w:rsid w:val="00A42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10189">
      <w:bodyDiv w:val="1"/>
      <w:marLeft w:val="0"/>
      <w:marRight w:val="0"/>
      <w:marTop w:val="0"/>
      <w:marBottom w:val="0"/>
      <w:divBdr>
        <w:top w:val="none" w:sz="0" w:space="0" w:color="auto"/>
        <w:left w:val="none" w:sz="0" w:space="0" w:color="auto"/>
        <w:bottom w:val="none" w:sz="0" w:space="0" w:color="auto"/>
        <w:right w:val="none" w:sz="0" w:space="0" w:color="auto"/>
      </w:divBdr>
    </w:div>
    <w:div w:id="359205769">
      <w:bodyDiv w:val="1"/>
      <w:marLeft w:val="0"/>
      <w:marRight w:val="0"/>
      <w:marTop w:val="0"/>
      <w:marBottom w:val="0"/>
      <w:divBdr>
        <w:top w:val="none" w:sz="0" w:space="0" w:color="auto"/>
        <w:left w:val="none" w:sz="0" w:space="0" w:color="auto"/>
        <w:bottom w:val="none" w:sz="0" w:space="0" w:color="auto"/>
        <w:right w:val="none" w:sz="0" w:space="0" w:color="auto"/>
      </w:divBdr>
    </w:div>
    <w:div w:id="370151619">
      <w:bodyDiv w:val="1"/>
      <w:marLeft w:val="0"/>
      <w:marRight w:val="0"/>
      <w:marTop w:val="0"/>
      <w:marBottom w:val="0"/>
      <w:divBdr>
        <w:top w:val="none" w:sz="0" w:space="0" w:color="auto"/>
        <w:left w:val="none" w:sz="0" w:space="0" w:color="auto"/>
        <w:bottom w:val="none" w:sz="0" w:space="0" w:color="auto"/>
        <w:right w:val="none" w:sz="0" w:space="0" w:color="auto"/>
      </w:divBdr>
    </w:div>
    <w:div w:id="603417395">
      <w:bodyDiv w:val="1"/>
      <w:marLeft w:val="0"/>
      <w:marRight w:val="0"/>
      <w:marTop w:val="0"/>
      <w:marBottom w:val="0"/>
      <w:divBdr>
        <w:top w:val="none" w:sz="0" w:space="0" w:color="auto"/>
        <w:left w:val="none" w:sz="0" w:space="0" w:color="auto"/>
        <w:bottom w:val="none" w:sz="0" w:space="0" w:color="auto"/>
        <w:right w:val="none" w:sz="0" w:space="0" w:color="auto"/>
      </w:divBdr>
      <w:divsChild>
        <w:div w:id="402223116">
          <w:marLeft w:val="0"/>
          <w:marRight w:val="0"/>
          <w:marTop w:val="0"/>
          <w:marBottom w:val="0"/>
          <w:divBdr>
            <w:top w:val="none" w:sz="0" w:space="0" w:color="auto"/>
            <w:left w:val="none" w:sz="0" w:space="0" w:color="auto"/>
            <w:bottom w:val="none" w:sz="0" w:space="0" w:color="auto"/>
            <w:right w:val="none" w:sz="0" w:space="0" w:color="auto"/>
          </w:divBdr>
          <w:divsChild>
            <w:div w:id="1086613795">
              <w:marLeft w:val="0"/>
              <w:marRight w:val="0"/>
              <w:marTop w:val="0"/>
              <w:marBottom w:val="0"/>
              <w:divBdr>
                <w:top w:val="none" w:sz="0" w:space="0" w:color="auto"/>
                <w:left w:val="none" w:sz="0" w:space="0" w:color="auto"/>
                <w:bottom w:val="none" w:sz="0" w:space="0" w:color="auto"/>
                <w:right w:val="none" w:sz="0" w:space="0" w:color="auto"/>
              </w:divBdr>
              <w:divsChild>
                <w:div w:id="701592819">
                  <w:marLeft w:val="0"/>
                  <w:marRight w:val="0"/>
                  <w:marTop w:val="0"/>
                  <w:marBottom w:val="0"/>
                  <w:divBdr>
                    <w:top w:val="none" w:sz="0" w:space="0" w:color="auto"/>
                    <w:left w:val="none" w:sz="0" w:space="0" w:color="auto"/>
                    <w:bottom w:val="none" w:sz="0" w:space="0" w:color="auto"/>
                    <w:right w:val="none" w:sz="0" w:space="0" w:color="auto"/>
                  </w:divBdr>
                  <w:divsChild>
                    <w:div w:id="1040086369">
                      <w:marLeft w:val="0"/>
                      <w:marRight w:val="0"/>
                      <w:marTop w:val="0"/>
                      <w:marBottom w:val="0"/>
                      <w:divBdr>
                        <w:top w:val="none" w:sz="0" w:space="0" w:color="auto"/>
                        <w:left w:val="none" w:sz="0" w:space="0" w:color="auto"/>
                        <w:bottom w:val="none" w:sz="0" w:space="0" w:color="auto"/>
                        <w:right w:val="none" w:sz="0" w:space="0" w:color="auto"/>
                      </w:divBdr>
                      <w:divsChild>
                        <w:div w:id="994913835">
                          <w:marLeft w:val="0"/>
                          <w:marRight w:val="0"/>
                          <w:marTop w:val="0"/>
                          <w:marBottom w:val="0"/>
                          <w:divBdr>
                            <w:top w:val="single" w:sz="2" w:space="0" w:color="E7E7EB"/>
                            <w:left w:val="single" w:sz="2" w:space="0" w:color="E7E7EB"/>
                            <w:bottom w:val="single" w:sz="2" w:space="0" w:color="E7E7EB"/>
                            <w:right w:val="single" w:sz="2" w:space="0" w:color="E7E7EB"/>
                          </w:divBdr>
                          <w:divsChild>
                            <w:div w:id="415833755">
                              <w:marLeft w:val="-1425"/>
                              <w:marRight w:val="0"/>
                              <w:marTop w:val="0"/>
                              <w:marBottom w:val="0"/>
                              <w:divBdr>
                                <w:top w:val="none" w:sz="0" w:space="0" w:color="auto"/>
                                <w:left w:val="none" w:sz="0" w:space="0" w:color="auto"/>
                                <w:bottom w:val="none" w:sz="0" w:space="0" w:color="auto"/>
                                <w:right w:val="none" w:sz="0" w:space="0" w:color="auto"/>
                              </w:divBdr>
                            </w:div>
                            <w:div w:id="2069183167">
                              <w:marLeft w:val="0"/>
                              <w:marRight w:val="0"/>
                              <w:marTop w:val="0"/>
                              <w:marBottom w:val="0"/>
                              <w:divBdr>
                                <w:top w:val="none" w:sz="0" w:space="0" w:color="auto"/>
                                <w:left w:val="none" w:sz="0" w:space="0" w:color="auto"/>
                                <w:bottom w:val="none" w:sz="0" w:space="0" w:color="auto"/>
                                <w:right w:val="none" w:sz="0" w:space="0" w:color="auto"/>
                              </w:divBdr>
                              <w:divsChild>
                                <w:div w:id="1919166750">
                                  <w:marLeft w:val="0"/>
                                  <w:marRight w:val="0"/>
                                  <w:marTop w:val="0"/>
                                  <w:marBottom w:val="0"/>
                                  <w:divBdr>
                                    <w:top w:val="none" w:sz="0" w:space="0" w:color="auto"/>
                                    <w:left w:val="none" w:sz="0" w:space="0" w:color="auto"/>
                                    <w:bottom w:val="none" w:sz="0" w:space="0" w:color="auto"/>
                                    <w:right w:val="none" w:sz="0" w:space="0" w:color="auto"/>
                                  </w:divBdr>
                                  <w:divsChild>
                                    <w:div w:id="1852527138">
                                      <w:marLeft w:val="-1425"/>
                                      <w:marRight w:val="0"/>
                                      <w:marTop w:val="0"/>
                                      <w:marBottom w:val="0"/>
                                      <w:divBdr>
                                        <w:top w:val="none" w:sz="0" w:space="0" w:color="auto"/>
                                        <w:left w:val="none" w:sz="0" w:space="0" w:color="auto"/>
                                        <w:bottom w:val="none" w:sz="0" w:space="0" w:color="auto"/>
                                        <w:right w:val="none" w:sz="0" w:space="0" w:color="auto"/>
                                      </w:divBdr>
                                      <w:divsChild>
                                        <w:div w:id="1959489470">
                                          <w:marLeft w:val="0"/>
                                          <w:marRight w:val="0"/>
                                          <w:marTop w:val="0"/>
                                          <w:marBottom w:val="0"/>
                                          <w:divBdr>
                                            <w:top w:val="none" w:sz="0" w:space="0" w:color="auto"/>
                                            <w:left w:val="none" w:sz="0" w:space="0" w:color="auto"/>
                                            <w:bottom w:val="none" w:sz="0" w:space="0" w:color="auto"/>
                                            <w:right w:val="none" w:sz="0" w:space="0" w:color="auto"/>
                                          </w:divBdr>
                                          <w:divsChild>
                                            <w:div w:id="1346446171">
                                              <w:marLeft w:val="0"/>
                                              <w:marRight w:val="0"/>
                                              <w:marTop w:val="0"/>
                                              <w:marBottom w:val="0"/>
                                              <w:divBdr>
                                                <w:top w:val="none" w:sz="0" w:space="0" w:color="auto"/>
                                                <w:left w:val="none" w:sz="0" w:space="0" w:color="auto"/>
                                                <w:bottom w:val="none" w:sz="0" w:space="0" w:color="auto"/>
                                                <w:right w:val="none" w:sz="0" w:space="0" w:color="auto"/>
                                              </w:divBdr>
                                              <w:divsChild>
                                                <w:div w:id="508639845">
                                                  <w:marLeft w:val="0"/>
                                                  <w:marRight w:val="0"/>
                                                  <w:marTop w:val="0"/>
                                                  <w:marBottom w:val="0"/>
                                                  <w:divBdr>
                                                    <w:top w:val="none" w:sz="0" w:space="0" w:color="auto"/>
                                                    <w:left w:val="none" w:sz="0" w:space="0" w:color="auto"/>
                                                    <w:bottom w:val="none" w:sz="0" w:space="0" w:color="auto"/>
                                                    <w:right w:val="none" w:sz="0" w:space="0" w:color="auto"/>
                                                  </w:divBdr>
                                                  <w:divsChild>
                                                    <w:div w:id="1473448521">
                                                      <w:marLeft w:val="0"/>
                                                      <w:marRight w:val="0"/>
                                                      <w:marTop w:val="0"/>
                                                      <w:marBottom w:val="0"/>
                                                      <w:divBdr>
                                                        <w:top w:val="none" w:sz="0" w:space="0" w:color="auto"/>
                                                        <w:left w:val="none" w:sz="0" w:space="0" w:color="auto"/>
                                                        <w:bottom w:val="none" w:sz="0" w:space="0" w:color="auto"/>
                                                        <w:right w:val="none" w:sz="0" w:space="0" w:color="auto"/>
                                                      </w:divBdr>
                                                      <w:divsChild>
                                                        <w:div w:id="10755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867783">
          <w:marLeft w:val="0"/>
          <w:marRight w:val="0"/>
          <w:marTop w:val="0"/>
          <w:marBottom w:val="0"/>
          <w:divBdr>
            <w:top w:val="single" w:sz="6" w:space="30" w:color="EBEBEB"/>
            <w:left w:val="none" w:sz="0" w:space="0" w:color="auto"/>
            <w:bottom w:val="none" w:sz="0" w:space="0" w:color="auto"/>
            <w:right w:val="none" w:sz="0" w:space="0" w:color="auto"/>
          </w:divBdr>
          <w:divsChild>
            <w:div w:id="464474687">
              <w:marLeft w:val="0"/>
              <w:marRight w:val="0"/>
              <w:marTop w:val="0"/>
              <w:marBottom w:val="240"/>
              <w:divBdr>
                <w:top w:val="none" w:sz="0" w:space="0" w:color="auto"/>
                <w:left w:val="none" w:sz="0" w:space="0" w:color="auto"/>
                <w:bottom w:val="none" w:sz="0" w:space="0" w:color="auto"/>
                <w:right w:val="none" w:sz="0" w:space="0" w:color="auto"/>
              </w:divBdr>
              <w:divsChild>
                <w:div w:id="20018365">
                  <w:marLeft w:val="0"/>
                  <w:marRight w:val="0"/>
                  <w:marTop w:val="0"/>
                  <w:marBottom w:val="0"/>
                  <w:divBdr>
                    <w:top w:val="none" w:sz="0" w:space="0" w:color="auto"/>
                    <w:left w:val="none" w:sz="0" w:space="0" w:color="auto"/>
                    <w:bottom w:val="none" w:sz="0" w:space="0" w:color="auto"/>
                    <w:right w:val="none" w:sz="0" w:space="0" w:color="auto"/>
                  </w:divBdr>
                  <w:divsChild>
                    <w:div w:id="1040324641">
                      <w:marLeft w:val="0"/>
                      <w:marRight w:val="0"/>
                      <w:marTop w:val="0"/>
                      <w:marBottom w:val="0"/>
                      <w:divBdr>
                        <w:top w:val="none" w:sz="0" w:space="0" w:color="auto"/>
                        <w:left w:val="none" w:sz="0" w:space="0" w:color="auto"/>
                        <w:bottom w:val="none" w:sz="0" w:space="0" w:color="auto"/>
                        <w:right w:val="none" w:sz="0" w:space="0" w:color="auto"/>
                      </w:divBdr>
                      <w:divsChild>
                        <w:div w:id="604702145">
                          <w:marLeft w:val="0"/>
                          <w:marRight w:val="0"/>
                          <w:marTop w:val="0"/>
                          <w:marBottom w:val="0"/>
                          <w:divBdr>
                            <w:top w:val="none" w:sz="0" w:space="0" w:color="auto"/>
                            <w:left w:val="none" w:sz="0" w:space="0" w:color="auto"/>
                            <w:bottom w:val="none" w:sz="0" w:space="0" w:color="auto"/>
                            <w:right w:val="none" w:sz="0" w:space="0" w:color="auto"/>
                          </w:divBdr>
                          <w:divsChild>
                            <w:div w:id="844905804">
                              <w:marLeft w:val="0"/>
                              <w:marRight w:val="0"/>
                              <w:marTop w:val="0"/>
                              <w:marBottom w:val="0"/>
                              <w:divBdr>
                                <w:top w:val="none" w:sz="0" w:space="0" w:color="auto"/>
                                <w:left w:val="none" w:sz="0" w:space="0" w:color="auto"/>
                                <w:bottom w:val="none" w:sz="0" w:space="0" w:color="auto"/>
                                <w:right w:val="none" w:sz="0" w:space="0" w:color="auto"/>
                              </w:divBdr>
                              <w:divsChild>
                                <w:div w:id="731779311">
                                  <w:marLeft w:val="60"/>
                                  <w:marRight w:val="0"/>
                                  <w:marTop w:val="0"/>
                                  <w:marBottom w:val="0"/>
                                  <w:divBdr>
                                    <w:top w:val="none" w:sz="0" w:space="0" w:color="auto"/>
                                    <w:left w:val="none" w:sz="0" w:space="0" w:color="auto"/>
                                    <w:bottom w:val="none" w:sz="0" w:space="0" w:color="auto"/>
                                    <w:right w:val="none" w:sz="0" w:space="0" w:color="auto"/>
                                  </w:divBdr>
                                  <w:divsChild>
                                    <w:div w:id="1593968655">
                                      <w:marLeft w:val="-7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75799">
                      <w:marLeft w:val="0"/>
                      <w:marRight w:val="0"/>
                      <w:marTop w:val="0"/>
                      <w:marBottom w:val="0"/>
                      <w:divBdr>
                        <w:top w:val="none" w:sz="0" w:space="0" w:color="auto"/>
                        <w:left w:val="none" w:sz="0" w:space="0" w:color="auto"/>
                        <w:bottom w:val="none" w:sz="0" w:space="0" w:color="auto"/>
                        <w:right w:val="none" w:sz="0" w:space="0" w:color="auto"/>
                      </w:divBdr>
                      <w:divsChild>
                        <w:div w:id="411699400">
                          <w:marLeft w:val="0"/>
                          <w:marRight w:val="0"/>
                          <w:marTop w:val="0"/>
                          <w:marBottom w:val="0"/>
                          <w:divBdr>
                            <w:top w:val="none" w:sz="0" w:space="0" w:color="auto"/>
                            <w:left w:val="none" w:sz="0" w:space="0" w:color="auto"/>
                            <w:bottom w:val="none" w:sz="0" w:space="0" w:color="auto"/>
                            <w:right w:val="none" w:sz="0" w:space="0" w:color="auto"/>
                          </w:divBdr>
                          <w:divsChild>
                            <w:div w:id="1222716703">
                              <w:marLeft w:val="0"/>
                              <w:marRight w:val="0"/>
                              <w:marTop w:val="0"/>
                              <w:marBottom w:val="0"/>
                              <w:divBdr>
                                <w:top w:val="none" w:sz="0" w:space="0" w:color="auto"/>
                                <w:left w:val="none" w:sz="0" w:space="0" w:color="auto"/>
                                <w:bottom w:val="none" w:sz="0" w:space="0" w:color="auto"/>
                                <w:right w:val="none" w:sz="0" w:space="0" w:color="auto"/>
                              </w:divBdr>
                              <w:divsChild>
                                <w:div w:id="73809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787164">
              <w:marLeft w:val="0"/>
              <w:marRight w:val="0"/>
              <w:marTop w:val="0"/>
              <w:marBottom w:val="0"/>
              <w:divBdr>
                <w:top w:val="none" w:sz="0" w:space="0" w:color="auto"/>
                <w:left w:val="none" w:sz="0" w:space="0" w:color="auto"/>
                <w:bottom w:val="none" w:sz="0" w:space="0" w:color="auto"/>
                <w:right w:val="none" w:sz="0" w:space="0" w:color="auto"/>
              </w:divBdr>
              <w:divsChild>
                <w:div w:id="387609913">
                  <w:marLeft w:val="0"/>
                  <w:marRight w:val="0"/>
                  <w:marTop w:val="0"/>
                  <w:marBottom w:val="240"/>
                  <w:divBdr>
                    <w:top w:val="none" w:sz="0" w:space="0" w:color="auto"/>
                    <w:left w:val="none" w:sz="0" w:space="0" w:color="auto"/>
                    <w:bottom w:val="none" w:sz="0" w:space="0" w:color="auto"/>
                    <w:right w:val="none" w:sz="0" w:space="0" w:color="auto"/>
                  </w:divBdr>
                  <w:divsChild>
                    <w:div w:id="1437486866">
                      <w:marLeft w:val="0"/>
                      <w:marRight w:val="0"/>
                      <w:marTop w:val="0"/>
                      <w:marBottom w:val="0"/>
                      <w:divBdr>
                        <w:top w:val="none" w:sz="0" w:space="0" w:color="auto"/>
                        <w:left w:val="none" w:sz="0" w:space="0" w:color="auto"/>
                        <w:bottom w:val="none" w:sz="0" w:space="0" w:color="auto"/>
                        <w:right w:val="none" w:sz="0" w:space="0" w:color="auto"/>
                      </w:divBdr>
                      <w:divsChild>
                        <w:div w:id="363605444">
                          <w:marLeft w:val="0"/>
                          <w:marRight w:val="0"/>
                          <w:marTop w:val="0"/>
                          <w:marBottom w:val="0"/>
                          <w:divBdr>
                            <w:top w:val="none" w:sz="0" w:space="0" w:color="auto"/>
                            <w:left w:val="none" w:sz="0" w:space="0" w:color="auto"/>
                            <w:bottom w:val="none" w:sz="0" w:space="0" w:color="auto"/>
                            <w:right w:val="none" w:sz="0" w:space="0" w:color="auto"/>
                          </w:divBdr>
                          <w:divsChild>
                            <w:div w:id="274211695">
                              <w:marLeft w:val="0"/>
                              <w:marRight w:val="0"/>
                              <w:marTop w:val="0"/>
                              <w:marBottom w:val="0"/>
                              <w:divBdr>
                                <w:top w:val="none" w:sz="0" w:space="0" w:color="auto"/>
                                <w:left w:val="none" w:sz="0" w:space="0" w:color="auto"/>
                                <w:bottom w:val="none" w:sz="0" w:space="0" w:color="auto"/>
                                <w:right w:val="none" w:sz="0" w:space="0" w:color="auto"/>
                              </w:divBdr>
                              <w:divsChild>
                                <w:div w:id="1341812761">
                                  <w:marLeft w:val="0"/>
                                  <w:marRight w:val="0"/>
                                  <w:marTop w:val="0"/>
                                  <w:marBottom w:val="0"/>
                                  <w:divBdr>
                                    <w:top w:val="none" w:sz="0" w:space="0" w:color="auto"/>
                                    <w:left w:val="none" w:sz="0" w:space="0" w:color="auto"/>
                                    <w:bottom w:val="none" w:sz="0" w:space="0" w:color="auto"/>
                                    <w:right w:val="none" w:sz="0" w:space="0" w:color="auto"/>
                                  </w:divBdr>
                                </w:div>
                              </w:divsChild>
                            </w:div>
                            <w:div w:id="311443508">
                              <w:marLeft w:val="0"/>
                              <w:marRight w:val="0"/>
                              <w:marTop w:val="0"/>
                              <w:marBottom w:val="0"/>
                              <w:divBdr>
                                <w:top w:val="none" w:sz="0" w:space="0" w:color="auto"/>
                                <w:left w:val="none" w:sz="0" w:space="0" w:color="auto"/>
                                <w:bottom w:val="none" w:sz="0" w:space="0" w:color="auto"/>
                                <w:right w:val="none" w:sz="0" w:space="0" w:color="auto"/>
                              </w:divBdr>
                              <w:divsChild>
                                <w:div w:id="14869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700">
                      <w:marLeft w:val="0"/>
                      <w:marRight w:val="0"/>
                      <w:marTop w:val="0"/>
                      <w:marBottom w:val="0"/>
                      <w:divBdr>
                        <w:top w:val="none" w:sz="0" w:space="0" w:color="auto"/>
                        <w:left w:val="none" w:sz="0" w:space="0" w:color="auto"/>
                        <w:bottom w:val="none" w:sz="0" w:space="0" w:color="auto"/>
                        <w:right w:val="none" w:sz="0" w:space="0" w:color="auto"/>
                      </w:divBdr>
                      <w:divsChild>
                        <w:div w:id="1311054227">
                          <w:marLeft w:val="0"/>
                          <w:marRight w:val="0"/>
                          <w:marTop w:val="0"/>
                          <w:marBottom w:val="0"/>
                          <w:divBdr>
                            <w:top w:val="none" w:sz="0" w:space="0" w:color="auto"/>
                            <w:left w:val="none" w:sz="0" w:space="0" w:color="auto"/>
                            <w:bottom w:val="none" w:sz="0" w:space="0" w:color="auto"/>
                            <w:right w:val="none" w:sz="0" w:space="0" w:color="auto"/>
                          </w:divBdr>
                          <w:divsChild>
                            <w:div w:id="256325494">
                              <w:marLeft w:val="0"/>
                              <w:marRight w:val="0"/>
                              <w:marTop w:val="0"/>
                              <w:marBottom w:val="0"/>
                              <w:divBdr>
                                <w:top w:val="none" w:sz="0" w:space="0" w:color="auto"/>
                                <w:left w:val="none" w:sz="0" w:space="0" w:color="auto"/>
                                <w:bottom w:val="none" w:sz="0" w:space="0" w:color="auto"/>
                                <w:right w:val="none" w:sz="0" w:space="0" w:color="auto"/>
                              </w:divBdr>
                              <w:divsChild>
                                <w:div w:id="186215569">
                                  <w:marLeft w:val="0"/>
                                  <w:marRight w:val="0"/>
                                  <w:marTop w:val="0"/>
                                  <w:marBottom w:val="0"/>
                                  <w:divBdr>
                                    <w:top w:val="none" w:sz="0" w:space="0" w:color="auto"/>
                                    <w:left w:val="none" w:sz="0" w:space="0" w:color="auto"/>
                                    <w:bottom w:val="none" w:sz="0" w:space="0" w:color="auto"/>
                                    <w:right w:val="none" w:sz="0" w:space="0" w:color="auto"/>
                                  </w:divBdr>
                                </w:div>
                              </w:divsChild>
                            </w:div>
                            <w:div w:id="7921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07176">
                  <w:marLeft w:val="0"/>
                  <w:marRight w:val="0"/>
                  <w:marTop w:val="0"/>
                  <w:marBottom w:val="240"/>
                  <w:divBdr>
                    <w:top w:val="none" w:sz="0" w:space="0" w:color="auto"/>
                    <w:left w:val="none" w:sz="0" w:space="0" w:color="auto"/>
                    <w:bottom w:val="none" w:sz="0" w:space="0" w:color="auto"/>
                    <w:right w:val="none" w:sz="0" w:space="0" w:color="auto"/>
                  </w:divBdr>
                  <w:divsChild>
                    <w:div w:id="762454384">
                      <w:marLeft w:val="0"/>
                      <w:marRight w:val="0"/>
                      <w:marTop w:val="0"/>
                      <w:marBottom w:val="0"/>
                      <w:divBdr>
                        <w:top w:val="none" w:sz="0" w:space="0" w:color="auto"/>
                        <w:left w:val="none" w:sz="0" w:space="0" w:color="auto"/>
                        <w:bottom w:val="none" w:sz="0" w:space="0" w:color="auto"/>
                        <w:right w:val="none" w:sz="0" w:space="0" w:color="auto"/>
                      </w:divBdr>
                      <w:divsChild>
                        <w:div w:id="17241331">
                          <w:marLeft w:val="0"/>
                          <w:marRight w:val="0"/>
                          <w:marTop w:val="0"/>
                          <w:marBottom w:val="0"/>
                          <w:divBdr>
                            <w:top w:val="none" w:sz="0" w:space="0" w:color="auto"/>
                            <w:left w:val="none" w:sz="0" w:space="0" w:color="auto"/>
                            <w:bottom w:val="none" w:sz="0" w:space="0" w:color="auto"/>
                            <w:right w:val="none" w:sz="0" w:space="0" w:color="auto"/>
                          </w:divBdr>
                          <w:divsChild>
                            <w:div w:id="1833518425">
                              <w:marLeft w:val="0"/>
                              <w:marRight w:val="0"/>
                              <w:marTop w:val="0"/>
                              <w:marBottom w:val="0"/>
                              <w:divBdr>
                                <w:top w:val="none" w:sz="0" w:space="0" w:color="auto"/>
                                <w:left w:val="none" w:sz="0" w:space="0" w:color="auto"/>
                                <w:bottom w:val="none" w:sz="0" w:space="0" w:color="auto"/>
                                <w:right w:val="none" w:sz="0" w:space="0" w:color="auto"/>
                              </w:divBdr>
                              <w:divsChild>
                                <w:div w:id="675964317">
                                  <w:marLeft w:val="0"/>
                                  <w:marRight w:val="0"/>
                                  <w:marTop w:val="0"/>
                                  <w:marBottom w:val="0"/>
                                  <w:divBdr>
                                    <w:top w:val="none" w:sz="0" w:space="0" w:color="auto"/>
                                    <w:left w:val="none" w:sz="0" w:space="0" w:color="auto"/>
                                    <w:bottom w:val="none" w:sz="0" w:space="0" w:color="auto"/>
                                    <w:right w:val="none" w:sz="0" w:space="0" w:color="auto"/>
                                  </w:divBdr>
                                </w:div>
                              </w:divsChild>
                            </w:div>
                            <w:div w:id="594558300">
                              <w:marLeft w:val="0"/>
                              <w:marRight w:val="0"/>
                              <w:marTop w:val="0"/>
                              <w:marBottom w:val="0"/>
                              <w:divBdr>
                                <w:top w:val="none" w:sz="0" w:space="0" w:color="auto"/>
                                <w:left w:val="none" w:sz="0" w:space="0" w:color="auto"/>
                                <w:bottom w:val="none" w:sz="0" w:space="0" w:color="auto"/>
                                <w:right w:val="none" w:sz="0" w:space="0" w:color="auto"/>
                              </w:divBdr>
                              <w:divsChild>
                                <w:div w:id="4804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392344">
              <w:marLeft w:val="0"/>
              <w:marRight w:val="0"/>
              <w:marTop w:val="0"/>
              <w:marBottom w:val="450"/>
              <w:divBdr>
                <w:top w:val="none" w:sz="0" w:space="0" w:color="auto"/>
                <w:left w:val="none" w:sz="0" w:space="0" w:color="auto"/>
                <w:bottom w:val="none" w:sz="0" w:space="0" w:color="auto"/>
                <w:right w:val="none" w:sz="0" w:space="0" w:color="auto"/>
              </w:divBdr>
              <w:divsChild>
                <w:div w:id="1934851198">
                  <w:marLeft w:val="0"/>
                  <w:marRight w:val="0"/>
                  <w:marTop w:val="0"/>
                  <w:marBottom w:val="0"/>
                  <w:divBdr>
                    <w:top w:val="none" w:sz="0" w:space="0" w:color="auto"/>
                    <w:left w:val="none" w:sz="0" w:space="0" w:color="auto"/>
                    <w:bottom w:val="none" w:sz="0" w:space="0" w:color="auto"/>
                    <w:right w:val="none" w:sz="0" w:space="0" w:color="auto"/>
                  </w:divBdr>
                  <w:divsChild>
                    <w:div w:id="200023272">
                      <w:marLeft w:val="0"/>
                      <w:marRight w:val="0"/>
                      <w:marTop w:val="0"/>
                      <w:marBottom w:val="240"/>
                      <w:divBdr>
                        <w:top w:val="none" w:sz="0" w:space="0" w:color="auto"/>
                        <w:left w:val="none" w:sz="0" w:space="0" w:color="auto"/>
                        <w:bottom w:val="none" w:sz="0" w:space="0" w:color="auto"/>
                        <w:right w:val="none" w:sz="0" w:space="0" w:color="auto"/>
                      </w:divBdr>
                      <w:divsChild>
                        <w:div w:id="271135321">
                          <w:marLeft w:val="300"/>
                          <w:marRight w:val="0"/>
                          <w:marTop w:val="0"/>
                          <w:marBottom w:val="0"/>
                          <w:divBdr>
                            <w:top w:val="none" w:sz="0" w:space="0" w:color="auto"/>
                            <w:left w:val="none" w:sz="0" w:space="0" w:color="auto"/>
                            <w:bottom w:val="none" w:sz="0" w:space="0" w:color="auto"/>
                            <w:right w:val="none" w:sz="0" w:space="0" w:color="auto"/>
                          </w:divBdr>
                        </w:div>
                      </w:divsChild>
                    </w:div>
                    <w:div w:id="1614510145">
                      <w:marLeft w:val="0"/>
                      <w:marRight w:val="0"/>
                      <w:marTop w:val="0"/>
                      <w:marBottom w:val="240"/>
                      <w:divBdr>
                        <w:top w:val="none" w:sz="0" w:space="0" w:color="auto"/>
                        <w:left w:val="none" w:sz="0" w:space="0" w:color="auto"/>
                        <w:bottom w:val="none" w:sz="0" w:space="0" w:color="auto"/>
                        <w:right w:val="none" w:sz="0" w:space="0" w:color="auto"/>
                      </w:divBdr>
                      <w:divsChild>
                        <w:div w:id="2052609616">
                          <w:marLeft w:val="300"/>
                          <w:marRight w:val="0"/>
                          <w:marTop w:val="0"/>
                          <w:marBottom w:val="0"/>
                          <w:divBdr>
                            <w:top w:val="none" w:sz="0" w:space="0" w:color="auto"/>
                            <w:left w:val="none" w:sz="0" w:space="0" w:color="auto"/>
                            <w:bottom w:val="none" w:sz="0" w:space="0" w:color="auto"/>
                            <w:right w:val="none" w:sz="0" w:space="0" w:color="auto"/>
                          </w:divBdr>
                        </w:div>
                      </w:divsChild>
                    </w:div>
                    <w:div w:id="122969101">
                      <w:marLeft w:val="0"/>
                      <w:marRight w:val="0"/>
                      <w:marTop w:val="0"/>
                      <w:marBottom w:val="240"/>
                      <w:divBdr>
                        <w:top w:val="none" w:sz="0" w:space="0" w:color="auto"/>
                        <w:left w:val="none" w:sz="0" w:space="0" w:color="auto"/>
                        <w:bottom w:val="none" w:sz="0" w:space="0" w:color="auto"/>
                        <w:right w:val="none" w:sz="0" w:space="0" w:color="auto"/>
                      </w:divBdr>
                      <w:divsChild>
                        <w:div w:id="1945333871">
                          <w:marLeft w:val="300"/>
                          <w:marRight w:val="0"/>
                          <w:marTop w:val="0"/>
                          <w:marBottom w:val="0"/>
                          <w:divBdr>
                            <w:top w:val="none" w:sz="0" w:space="0" w:color="auto"/>
                            <w:left w:val="none" w:sz="0" w:space="0" w:color="auto"/>
                            <w:bottom w:val="none" w:sz="0" w:space="0" w:color="auto"/>
                            <w:right w:val="none" w:sz="0" w:space="0" w:color="auto"/>
                          </w:divBdr>
                        </w:div>
                      </w:divsChild>
                    </w:div>
                    <w:div w:id="1652824946">
                      <w:marLeft w:val="0"/>
                      <w:marRight w:val="0"/>
                      <w:marTop w:val="0"/>
                      <w:marBottom w:val="240"/>
                      <w:divBdr>
                        <w:top w:val="none" w:sz="0" w:space="0" w:color="auto"/>
                        <w:left w:val="none" w:sz="0" w:space="0" w:color="auto"/>
                        <w:bottom w:val="none" w:sz="0" w:space="0" w:color="auto"/>
                        <w:right w:val="none" w:sz="0" w:space="0" w:color="auto"/>
                      </w:divBdr>
                      <w:divsChild>
                        <w:div w:id="200037635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107120">
      <w:bodyDiv w:val="1"/>
      <w:marLeft w:val="0"/>
      <w:marRight w:val="0"/>
      <w:marTop w:val="0"/>
      <w:marBottom w:val="0"/>
      <w:divBdr>
        <w:top w:val="none" w:sz="0" w:space="0" w:color="auto"/>
        <w:left w:val="none" w:sz="0" w:space="0" w:color="auto"/>
        <w:bottom w:val="none" w:sz="0" w:space="0" w:color="auto"/>
        <w:right w:val="none" w:sz="0" w:space="0" w:color="auto"/>
      </w:divBdr>
    </w:div>
    <w:div w:id="1578399820">
      <w:bodyDiv w:val="1"/>
      <w:marLeft w:val="0"/>
      <w:marRight w:val="0"/>
      <w:marTop w:val="0"/>
      <w:marBottom w:val="0"/>
      <w:divBdr>
        <w:top w:val="none" w:sz="0" w:space="0" w:color="auto"/>
        <w:left w:val="none" w:sz="0" w:space="0" w:color="auto"/>
        <w:bottom w:val="none" w:sz="0" w:space="0" w:color="auto"/>
        <w:right w:val="none" w:sz="0" w:space="0" w:color="auto"/>
      </w:divBdr>
      <w:divsChild>
        <w:div w:id="145365791">
          <w:marLeft w:val="0"/>
          <w:marRight w:val="0"/>
          <w:marTop w:val="0"/>
          <w:marBottom w:val="0"/>
          <w:divBdr>
            <w:top w:val="none" w:sz="0" w:space="0" w:color="auto"/>
            <w:left w:val="none" w:sz="0" w:space="0" w:color="auto"/>
            <w:bottom w:val="none" w:sz="0" w:space="0" w:color="auto"/>
            <w:right w:val="none" w:sz="0" w:space="0" w:color="auto"/>
          </w:divBdr>
          <w:divsChild>
            <w:div w:id="667292156">
              <w:marLeft w:val="0"/>
              <w:marRight w:val="0"/>
              <w:marTop w:val="0"/>
              <w:marBottom w:val="0"/>
              <w:divBdr>
                <w:top w:val="none" w:sz="0" w:space="0" w:color="auto"/>
                <w:left w:val="none" w:sz="0" w:space="0" w:color="auto"/>
                <w:bottom w:val="none" w:sz="0" w:space="0" w:color="auto"/>
                <w:right w:val="none" w:sz="0" w:space="0" w:color="auto"/>
              </w:divBdr>
              <w:divsChild>
                <w:div w:id="1287201488">
                  <w:marLeft w:val="0"/>
                  <w:marRight w:val="0"/>
                  <w:marTop w:val="0"/>
                  <w:marBottom w:val="0"/>
                  <w:divBdr>
                    <w:top w:val="none" w:sz="0" w:space="0" w:color="auto"/>
                    <w:left w:val="none" w:sz="0" w:space="0" w:color="auto"/>
                    <w:bottom w:val="none" w:sz="0" w:space="0" w:color="auto"/>
                    <w:right w:val="none" w:sz="0" w:space="0" w:color="auto"/>
                  </w:divBdr>
                  <w:divsChild>
                    <w:div w:id="1911309035">
                      <w:marLeft w:val="0"/>
                      <w:marRight w:val="0"/>
                      <w:marTop w:val="0"/>
                      <w:marBottom w:val="0"/>
                      <w:divBdr>
                        <w:top w:val="none" w:sz="0" w:space="0" w:color="auto"/>
                        <w:left w:val="none" w:sz="0" w:space="0" w:color="auto"/>
                        <w:bottom w:val="none" w:sz="0" w:space="0" w:color="auto"/>
                        <w:right w:val="none" w:sz="0" w:space="0" w:color="auto"/>
                      </w:divBdr>
                      <w:divsChild>
                        <w:div w:id="274530587">
                          <w:marLeft w:val="0"/>
                          <w:marRight w:val="0"/>
                          <w:marTop w:val="0"/>
                          <w:marBottom w:val="0"/>
                          <w:divBdr>
                            <w:top w:val="single" w:sz="2" w:space="0" w:color="E7E7EB"/>
                            <w:left w:val="single" w:sz="2" w:space="0" w:color="E7E7EB"/>
                            <w:bottom w:val="single" w:sz="2" w:space="0" w:color="E7E7EB"/>
                            <w:right w:val="single" w:sz="2" w:space="0" w:color="E7E7EB"/>
                          </w:divBdr>
                          <w:divsChild>
                            <w:div w:id="366640205">
                              <w:marLeft w:val="-1425"/>
                              <w:marRight w:val="0"/>
                              <w:marTop w:val="0"/>
                              <w:marBottom w:val="0"/>
                              <w:divBdr>
                                <w:top w:val="none" w:sz="0" w:space="0" w:color="auto"/>
                                <w:left w:val="none" w:sz="0" w:space="0" w:color="auto"/>
                                <w:bottom w:val="none" w:sz="0" w:space="0" w:color="auto"/>
                                <w:right w:val="none" w:sz="0" w:space="0" w:color="auto"/>
                              </w:divBdr>
                            </w:div>
                            <w:div w:id="811404366">
                              <w:marLeft w:val="0"/>
                              <w:marRight w:val="0"/>
                              <w:marTop w:val="0"/>
                              <w:marBottom w:val="0"/>
                              <w:divBdr>
                                <w:top w:val="none" w:sz="0" w:space="0" w:color="auto"/>
                                <w:left w:val="none" w:sz="0" w:space="0" w:color="auto"/>
                                <w:bottom w:val="none" w:sz="0" w:space="0" w:color="auto"/>
                                <w:right w:val="none" w:sz="0" w:space="0" w:color="auto"/>
                              </w:divBdr>
                              <w:divsChild>
                                <w:div w:id="1217424936">
                                  <w:marLeft w:val="0"/>
                                  <w:marRight w:val="0"/>
                                  <w:marTop w:val="0"/>
                                  <w:marBottom w:val="0"/>
                                  <w:divBdr>
                                    <w:top w:val="none" w:sz="0" w:space="0" w:color="auto"/>
                                    <w:left w:val="none" w:sz="0" w:space="0" w:color="auto"/>
                                    <w:bottom w:val="none" w:sz="0" w:space="0" w:color="auto"/>
                                    <w:right w:val="none" w:sz="0" w:space="0" w:color="auto"/>
                                  </w:divBdr>
                                  <w:divsChild>
                                    <w:div w:id="524252197">
                                      <w:marLeft w:val="-1425"/>
                                      <w:marRight w:val="0"/>
                                      <w:marTop w:val="0"/>
                                      <w:marBottom w:val="0"/>
                                      <w:divBdr>
                                        <w:top w:val="none" w:sz="0" w:space="0" w:color="auto"/>
                                        <w:left w:val="none" w:sz="0" w:space="0" w:color="auto"/>
                                        <w:bottom w:val="none" w:sz="0" w:space="0" w:color="auto"/>
                                        <w:right w:val="none" w:sz="0" w:space="0" w:color="auto"/>
                                      </w:divBdr>
                                      <w:divsChild>
                                        <w:div w:id="1165129931">
                                          <w:marLeft w:val="0"/>
                                          <w:marRight w:val="0"/>
                                          <w:marTop w:val="0"/>
                                          <w:marBottom w:val="0"/>
                                          <w:divBdr>
                                            <w:top w:val="none" w:sz="0" w:space="0" w:color="auto"/>
                                            <w:left w:val="none" w:sz="0" w:space="0" w:color="auto"/>
                                            <w:bottom w:val="none" w:sz="0" w:space="0" w:color="auto"/>
                                            <w:right w:val="none" w:sz="0" w:space="0" w:color="auto"/>
                                          </w:divBdr>
                                          <w:divsChild>
                                            <w:div w:id="1532188213">
                                              <w:marLeft w:val="0"/>
                                              <w:marRight w:val="0"/>
                                              <w:marTop w:val="0"/>
                                              <w:marBottom w:val="0"/>
                                              <w:divBdr>
                                                <w:top w:val="none" w:sz="0" w:space="0" w:color="auto"/>
                                                <w:left w:val="none" w:sz="0" w:space="0" w:color="auto"/>
                                                <w:bottom w:val="none" w:sz="0" w:space="0" w:color="auto"/>
                                                <w:right w:val="none" w:sz="0" w:space="0" w:color="auto"/>
                                              </w:divBdr>
                                              <w:divsChild>
                                                <w:div w:id="585500031">
                                                  <w:marLeft w:val="0"/>
                                                  <w:marRight w:val="0"/>
                                                  <w:marTop w:val="0"/>
                                                  <w:marBottom w:val="0"/>
                                                  <w:divBdr>
                                                    <w:top w:val="none" w:sz="0" w:space="0" w:color="auto"/>
                                                    <w:left w:val="none" w:sz="0" w:space="0" w:color="auto"/>
                                                    <w:bottom w:val="none" w:sz="0" w:space="0" w:color="auto"/>
                                                    <w:right w:val="none" w:sz="0" w:space="0" w:color="auto"/>
                                                  </w:divBdr>
                                                  <w:divsChild>
                                                    <w:div w:id="1026249931">
                                                      <w:marLeft w:val="0"/>
                                                      <w:marRight w:val="0"/>
                                                      <w:marTop w:val="0"/>
                                                      <w:marBottom w:val="0"/>
                                                      <w:divBdr>
                                                        <w:top w:val="none" w:sz="0" w:space="0" w:color="auto"/>
                                                        <w:left w:val="none" w:sz="0" w:space="0" w:color="auto"/>
                                                        <w:bottom w:val="none" w:sz="0" w:space="0" w:color="auto"/>
                                                        <w:right w:val="none" w:sz="0" w:space="0" w:color="auto"/>
                                                      </w:divBdr>
                                                      <w:divsChild>
                                                        <w:div w:id="9898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796274">
          <w:marLeft w:val="0"/>
          <w:marRight w:val="0"/>
          <w:marTop w:val="0"/>
          <w:marBottom w:val="0"/>
          <w:divBdr>
            <w:top w:val="single" w:sz="6" w:space="30" w:color="EBEBEB"/>
            <w:left w:val="none" w:sz="0" w:space="0" w:color="auto"/>
            <w:bottom w:val="none" w:sz="0" w:space="0" w:color="auto"/>
            <w:right w:val="none" w:sz="0" w:space="0" w:color="auto"/>
          </w:divBdr>
          <w:divsChild>
            <w:div w:id="572741894">
              <w:marLeft w:val="0"/>
              <w:marRight w:val="0"/>
              <w:marTop w:val="0"/>
              <w:marBottom w:val="240"/>
              <w:divBdr>
                <w:top w:val="none" w:sz="0" w:space="0" w:color="auto"/>
                <w:left w:val="none" w:sz="0" w:space="0" w:color="auto"/>
                <w:bottom w:val="none" w:sz="0" w:space="0" w:color="auto"/>
                <w:right w:val="none" w:sz="0" w:space="0" w:color="auto"/>
              </w:divBdr>
              <w:divsChild>
                <w:div w:id="476649354">
                  <w:marLeft w:val="0"/>
                  <w:marRight w:val="0"/>
                  <w:marTop w:val="0"/>
                  <w:marBottom w:val="0"/>
                  <w:divBdr>
                    <w:top w:val="none" w:sz="0" w:space="0" w:color="auto"/>
                    <w:left w:val="none" w:sz="0" w:space="0" w:color="auto"/>
                    <w:bottom w:val="none" w:sz="0" w:space="0" w:color="auto"/>
                    <w:right w:val="none" w:sz="0" w:space="0" w:color="auto"/>
                  </w:divBdr>
                  <w:divsChild>
                    <w:div w:id="1312751671">
                      <w:marLeft w:val="0"/>
                      <w:marRight w:val="0"/>
                      <w:marTop w:val="0"/>
                      <w:marBottom w:val="0"/>
                      <w:divBdr>
                        <w:top w:val="none" w:sz="0" w:space="0" w:color="auto"/>
                        <w:left w:val="none" w:sz="0" w:space="0" w:color="auto"/>
                        <w:bottom w:val="none" w:sz="0" w:space="0" w:color="auto"/>
                        <w:right w:val="none" w:sz="0" w:space="0" w:color="auto"/>
                      </w:divBdr>
                      <w:divsChild>
                        <w:div w:id="907107733">
                          <w:marLeft w:val="0"/>
                          <w:marRight w:val="0"/>
                          <w:marTop w:val="0"/>
                          <w:marBottom w:val="0"/>
                          <w:divBdr>
                            <w:top w:val="none" w:sz="0" w:space="0" w:color="auto"/>
                            <w:left w:val="none" w:sz="0" w:space="0" w:color="auto"/>
                            <w:bottom w:val="none" w:sz="0" w:space="0" w:color="auto"/>
                            <w:right w:val="none" w:sz="0" w:space="0" w:color="auto"/>
                          </w:divBdr>
                          <w:divsChild>
                            <w:div w:id="440681938">
                              <w:marLeft w:val="0"/>
                              <w:marRight w:val="0"/>
                              <w:marTop w:val="0"/>
                              <w:marBottom w:val="0"/>
                              <w:divBdr>
                                <w:top w:val="none" w:sz="0" w:space="0" w:color="auto"/>
                                <w:left w:val="none" w:sz="0" w:space="0" w:color="auto"/>
                                <w:bottom w:val="none" w:sz="0" w:space="0" w:color="auto"/>
                                <w:right w:val="none" w:sz="0" w:space="0" w:color="auto"/>
                              </w:divBdr>
                              <w:divsChild>
                                <w:div w:id="1382051395">
                                  <w:marLeft w:val="60"/>
                                  <w:marRight w:val="0"/>
                                  <w:marTop w:val="0"/>
                                  <w:marBottom w:val="0"/>
                                  <w:divBdr>
                                    <w:top w:val="none" w:sz="0" w:space="0" w:color="auto"/>
                                    <w:left w:val="none" w:sz="0" w:space="0" w:color="auto"/>
                                    <w:bottom w:val="none" w:sz="0" w:space="0" w:color="auto"/>
                                    <w:right w:val="none" w:sz="0" w:space="0" w:color="auto"/>
                                  </w:divBdr>
                                  <w:divsChild>
                                    <w:div w:id="817037864">
                                      <w:marLeft w:val="-7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960685">
                      <w:marLeft w:val="0"/>
                      <w:marRight w:val="0"/>
                      <w:marTop w:val="0"/>
                      <w:marBottom w:val="0"/>
                      <w:divBdr>
                        <w:top w:val="none" w:sz="0" w:space="0" w:color="auto"/>
                        <w:left w:val="none" w:sz="0" w:space="0" w:color="auto"/>
                        <w:bottom w:val="none" w:sz="0" w:space="0" w:color="auto"/>
                        <w:right w:val="none" w:sz="0" w:space="0" w:color="auto"/>
                      </w:divBdr>
                      <w:divsChild>
                        <w:div w:id="554050108">
                          <w:marLeft w:val="0"/>
                          <w:marRight w:val="0"/>
                          <w:marTop w:val="0"/>
                          <w:marBottom w:val="0"/>
                          <w:divBdr>
                            <w:top w:val="none" w:sz="0" w:space="0" w:color="auto"/>
                            <w:left w:val="none" w:sz="0" w:space="0" w:color="auto"/>
                            <w:bottom w:val="none" w:sz="0" w:space="0" w:color="auto"/>
                            <w:right w:val="none" w:sz="0" w:space="0" w:color="auto"/>
                          </w:divBdr>
                          <w:divsChild>
                            <w:div w:id="464543454">
                              <w:marLeft w:val="0"/>
                              <w:marRight w:val="0"/>
                              <w:marTop w:val="0"/>
                              <w:marBottom w:val="0"/>
                              <w:divBdr>
                                <w:top w:val="none" w:sz="0" w:space="0" w:color="auto"/>
                                <w:left w:val="none" w:sz="0" w:space="0" w:color="auto"/>
                                <w:bottom w:val="none" w:sz="0" w:space="0" w:color="auto"/>
                                <w:right w:val="none" w:sz="0" w:space="0" w:color="auto"/>
                              </w:divBdr>
                              <w:divsChild>
                                <w:div w:id="11578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941675">
              <w:marLeft w:val="0"/>
              <w:marRight w:val="0"/>
              <w:marTop w:val="0"/>
              <w:marBottom w:val="0"/>
              <w:divBdr>
                <w:top w:val="none" w:sz="0" w:space="0" w:color="auto"/>
                <w:left w:val="none" w:sz="0" w:space="0" w:color="auto"/>
                <w:bottom w:val="none" w:sz="0" w:space="0" w:color="auto"/>
                <w:right w:val="none" w:sz="0" w:space="0" w:color="auto"/>
              </w:divBdr>
              <w:divsChild>
                <w:div w:id="1084105217">
                  <w:marLeft w:val="0"/>
                  <w:marRight w:val="0"/>
                  <w:marTop w:val="0"/>
                  <w:marBottom w:val="240"/>
                  <w:divBdr>
                    <w:top w:val="none" w:sz="0" w:space="0" w:color="auto"/>
                    <w:left w:val="none" w:sz="0" w:space="0" w:color="auto"/>
                    <w:bottom w:val="none" w:sz="0" w:space="0" w:color="auto"/>
                    <w:right w:val="none" w:sz="0" w:space="0" w:color="auto"/>
                  </w:divBdr>
                  <w:divsChild>
                    <w:div w:id="1590624694">
                      <w:marLeft w:val="0"/>
                      <w:marRight w:val="0"/>
                      <w:marTop w:val="0"/>
                      <w:marBottom w:val="0"/>
                      <w:divBdr>
                        <w:top w:val="none" w:sz="0" w:space="0" w:color="auto"/>
                        <w:left w:val="none" w:sz="0" w:space="0" w:color="auto"/>
                        <w:bottom w:val="none" w:sz="0" w:space="0" w:color="auto"/>
                        <w:right w:val="none" w:sz="0" w:space="0" w:color="auto"/>
                      </w:divBdr>
                      <w:divsChild>
                        <w:div w:id="1445224580">
                          <w:marLeft w:val="0"/>
                          <w:marRight w:val="0"/>
                          <w:marTop w:val="0"/>
                          <w:marBottom w:val="0"/>
                          <w:divBdr>
                            <w:top w:val="none" w:sz="0" w:space="0" w:color="auto"/>
                            <w:left w:val="none" w:sz="0" w:space="0" w:color="auto"/>
                            <w:bottom w:val="none" w:sz="0" w:space="0" w:color="auto"/>
                            <w:right w:val="none" w:sz="0" w:space="0" w:color="auto"/>
                          </w:divBdr>
                          <w:divsChild>
                            <w:div w:id="2036686585">
                              <w:marLeft w:val="0"/>
                              <w:marRight w:val="0"/>
                              <w:marTop w:val="0"/>
                              <w:marBottom w:val="0"/>
                              <w:divBdr>
                                <w:top w:val="none" w:sz="0" w:space="0" w:color="auto"/>
                                <w:left w:val="none" w:sz="0" w:space="0" w:color="auto"/>
                                <w:bottom w:val="none" w:sz="0" w:space="0" w:color="auto"/>
                                <w:right w:val="none" w:sz="0" w:space="0" w:color="auto"/>
                              </w:divBdr>
                              <w:divsChild>
                                <w:div w:id="1596673953">
                                  <w:marLeft w:val="0"/>
                                  <w:marRight w:val="0"/>
                                  <w:marTop w:val="0"/>
                                  <w:marBottom w:val="0"/>
                                  <w:divBdr>
                                    <w:top w:val="none" w:sz="0" w:space="0" w:color="auto"/>
                                    <w:left w:val="none" w:sz="0" w:space="0" w:color="auto"/>
                                    <w:bottom w:val="none" w:sz="0" w:space="0" w:color="auto"/>
                                    <w:right w:val="none" w:sz="0" w:space="0" w:color="auto"/>
                                  </w:divBdr>
                                </w:div>
                              </w:divsChild>
                            </w:div>
                            <w:div w:id="1831477539">
                              <w:marLeft w:val="0"/>
                              <w:marRight w:val="0"/>
                              <w:marTop w:val="0"/>
                              <w:marBottom w:val="0"/>
                              <w:divBdr>
                                <w:top w:val="none" w:sz="0" w:space="0" w:color="auto"/>
                                <w:left w:val="none" w:sz="0" w:space="0" w:color="auto"/>
                                <w:bottom w:val="none" w:sz="0" w:space="0" w:color="auto"/>
                                <w:right w:val="none" w:sz="0" w:space="0" w:color="auto"/>
                              </w:divBdr>
                              <w:divsChild>
                                <w:div w:id="58773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72887">
                      <w:marLeft w:val="0"/>
                      <w:marRight w:val="0"/>
                      <w:marTop w:val="0"/>
                      <w:marBottom w:val="0"/>
                      <w:divBdr>
                        <w:top w:val="none" w:sz="0" w:space="0" w:color="auto"/>
                        <w:left w:val="none" w:sz="0" w:space="0" w:color="auto"/>
                        <w:bottom w:val="none" w:sz="0" w:space="0" w:color="auto"/>
                        <w:right w:val="none" w:sz="0" w:space="0" w:color="auto"/>
                      </w:divBdr>
                      <w:divsChild>
                        <w:div w:id="1316447824">
                          <w:marLeft w:val="0"/>
                          <w:marRight w:val="0"/>
                          <w:marTop w:val="0"/>
                          <w:marBottom w:val="0"/>
                          <w:divBdr>
                            <w:top w:val="none" w:sz="0" w:space="0" w:color="auto"/>
                            <w:left w:val="none" w:sz="0" w:space="0" w:color="auto"/>
                            <w:bottom w:val="none" w:sz="0" w:space="0" w:color="auto"/>
                            <w:right w:val="none" w:sz="0" w:space="0" w:color="auto"/>
                          </w:divBdr>
                          <w:divsChild>
                            <w:div w:id="1843084254">
                              <w:marLeft w:val="0"/>
                              <w:marRight w:val="0"/>
                              <w:marTop w:val="0"/>
                              <w:marBottom w:val="0"/>
                              <w:divBdr>
                                <w:top w:val="none" w:sz="0" w:space="0" w:color="auto"/>
                                <w:left w:val="none" w:sz="0" w:space="0" w:color="auto"/>
                                <w:bottom w:val="none" w:sz="0" w:space="0" w:color="auto"/>
                                <w:right w:val="none" w:sz="0" w:space="0" w:color="auto"/>
                              </w:divBdr>
                              <w:divsChild>
                                <w:div w:id="755327055">
                                  <w:marLeft w:val="0"/>
                                  <w:marRight w:val="0"/>
                                  <w:marTop w:val="0"/>
                                  <w:marBottom w:val="0"/>
                                  <w:divBdr>
                                    <w:top w:val="none" w:sz="0" w:space="0" w:color="auto"/>
                                    <w:left w:val="none" w:sz="0" w:space="0" w:color="auto"/>
                                    <w:bottom w:val="none" w:sz="0" w:space="0" w:color="auto"/>
                                    <w:right w:val="none" w:sz="0" w:space="0" w:color="auto"/>
                                  </w:divBdr>
                                </w:div>
                              </w:divsChild>
                            </w:div>
                            <w:div w:id="132705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120705">
                  <w:marLeft w:val="0"/>
                  <w:marRight w:val="0"/>
                  <w:marTop w:val="0"/>
                  <w:marBottom w:val="240"/>
                  <w:divBdr>
                    <w:top w:val="none" w:sz="0" w:space="0" w:color="auto"/>
                    <w:left w:val="none" w:sz="0" w:space="0" w:color="auto"/>
                    <w:bottom w:val="none" w:sz="0" w:space="0" w:color="auto"/>
                    <w:right w:val="none" w:sz="0" w:space="0" w:color="auto"/>
                  </w:divBdr>
                  <w:divsChild>
                    <w:div w:id="712198634">
                      <w:marLeft w:val="0"/>
                      <w:marRight w:val="0"/>
                      <w:marTop w:val="0"/>
                      <w:marBottom w:val="0"/>
                      <w:divBdr>
                        <w:top w:val="none" w:sz="0" w:space="0" w:color="auto"/>
                        <w:left w:val="none" w:sz="0" w:space="0" w:color="auto"/>
                        <w:bottom w:val="none" w:sz="0" w:space="0" w:color="auto"/>
                        <w:right w:val="none" w:sz="0" w:space="0" w:color="auto"/>
                      </w:divBdr>
                      <w:divsChild>
                        <w:div w:id="534931391">
                          <w:marLeft w:val="0"/>
                          <w:marRight w:val="0"/>
                          <w:marTop w:val="0"/>
                          <w:marBottom w:val="0"/>
                          <w:divBdr>
                            <w:top w:val="none" w:sz="0" w:space="0" w:color="auto"/>
                            <w:left w:val="none" w:sz="0" w:space="0" w:color="auto"/>
                            <w:bottom w:val="none" w:sz="0" w:space="0" w:color="auto"/>
                            <w:right w:val="none" w:sz="0" w:space="0" w:color="auto"/>
                          </w:divBdr>
                          <w:divsChild>
                            <w:div w:id="2041198049">
                              <w:marLeft w:val="0"/>
                              <w:marRight w:val="0"/>
                              <w:marTop w:val="0"/>
                              <w:marBottom w:val="0"/>
                              <w:divBdr>
                                <w:top w:val="none" w:sz="0" w:space="0" w:color="auto"/>
                                <w:left w:val="none" w:sz="0" w:space="0" w:color="auto"/>
                                <w:bottom w:val="none" w:sz="0" w:space="0" w:color="auto"/>
                                <w:right w:val="none" w:sz="0" w:space="0" w:color="auto"/>
                              </w:divBdr>
                              <w:divsChild>
                                <w:div w:id="7291341">
                                  <w:marLeft w:val="0"/>
                                  <w:marRight w:val="0"/>
                                  <w:marTop w:val="0"/>
                                  <w:marBottom w:val="0"/>
                                  <w:divBdr>
                                    <w:top w:val="none" w:sz="0" w:space="0" w:color="auto"/>
                                    <w:left w:val="none" w:sz="0" w:space="0" w:color="auto"/>
                                    <w:bottom w:val="none" w:sz="0" w:space="0" w:color="auto"/>
                                    <w:right w:val="none" w:sz="0" w:space="0" w:color="auto"/>
                                  </w:divBdr>
                                </w:div>
                              </w:divsChild>
                            </w:div>
                            <w:div w:id="1123230820">
                              <w:marLeft w:val="0"/>
                              <w:marRight w:val="0"/>
                              <w:marTop w:val="0"/>
                              <w:marBottom w:val="0"/>
                              <w:divBdr>
                                <w:top w:val="none" w:sz="0" w:space="0" w:color="auto"/>
                                <w:left w:val="none" w:sz="0" w:space="0" w:color="auto"/>
                                <w:bottom w:val="none" w:sz="0" w:space="0" w:color="auto"/>
                                <w:right w:val="none" w:sz="0" w:space="0" w:color="auto"/>
                              </w:divBdr>
                              <w:divsChild>
                                <w:div w:id="31322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530218">
              <w:marLeft w:val="0"/>
              <w:marRight w:val="0"/>
              <w:marTop w:val="0"/>
              <w:marBottom w:val="450"/>
              <w:divBdr>
                <w:top w:val="none" w:sz="0" w:space="0" w:color="auto"/>
                <w:left w:val="none" w:sz="0" w:space="0" w:color="auto"/>
                <w:bottom w:val="none" w:sz="0" w:space="0" w:color="auto"/>
                <w:right w:val="none" w:sz="0" w:space="0" w:color="auto"/>
              </w:divBdr>
              <w:divsChild>
                <w:div w:id="1884514893">
                  <w:marLeft w:val="0"/>
                  <w:marRight w:val="0"/>
                  <w:marTop w:val="0"/>
                  <w:marBottom w:val="0"/>
                  <w:divBdr>
                    <w:top w:val="none" w:sz="0" w:space="0" w:color="auto"/>
                    <w:left w:val="none" w:sz="0" w:space="0" w:color="auto"/>
                    <w:bottom w:val="none" w:sz="0" w:space="0" w:color="auto"/>
                    <w:right w:val="none" w:sz="0" w:space="0" w:color="auto"/>
                  </w:divBdr>
                  <w:divsChild>
                    <w:div w:id="970136427">
                      <w:marLeft w:val="0"/>
                      <w:marRight w:val="0"/>
                      <w:marTop w:val="0"/>
                      <w:marBottom w:val="240"/>
                      <w:divBdr>
                        <w:top w:val="none" w:sz="0" w:space="0" w:color="auto"/>
                        <w:left w:val="none" w:sz="0" w:space="0" w:color="auto"/>
                        <w:bottom w:val="none" w:sz="0" w:space="0" w:color="auto"/>
                        <w:right w:val="none" w:sz="0" w:space="0" w:color="auto"/>
                      </w:divBdr>
                      <w:divsChild>
                        <w:div w:id="729691938">
                          <w:marLeft w:val="300"/>
                          <w:marRight w:val="0"/>
                          <w:marTop w:val="0"/>
                          <w:marBottom w:val="0"/>
                          <w:divBdr>
                            <w:top w:val="none" w:sz="0" w:space="0" w:color="auto"/>
                            <w:left w:val="none" w:sz="0" w:space="0" w:color="auto"/>
                            <w:bottom w:val="none" w:sz="0" w:space="0" w:color="auto"/>
                            <w:right w:val="none" w:sz="0" w:space="0" w:color="auto"/>
                          </w:divBdr>
                        </w:div>
                      </w:divsChild>
                    </w:div>
                    <w:div w:id="499085598">
                      <w:marLeft w:val="0"/>
                      <w:marRight w:val="0"/>
                      <w:marTop w:val="0"/>
                      <w:marBottom w:val="240"/>
                      <w:divBdr>
                        <w:top w:val="none" w:sz="0" w:space="0" w:color="auto"/>
                        <w:left w:val="none" w:sz="0" w:space="0" w:color="auto"/>
                        <w:bottom w:val="none" w:sz="0" w:space="0" w:color="auto"/>
                        <w:right w:val="none" w:sz="0" w:space="0" w:color="auto"/>
                      </w:divBdr>
                      <w:divsChild>
                        <w:div w:id="1873807631">
                          <w:marLeft w:val="300"/>
                          <w:marRight w:val="0"/>
                          <w:marTop w:val="0"/>
                          <w:marBottom w:val="0"/>
                          <w:divBdr>
                            <w:top w:val="none" w:sz="0" w:space="0" w:color="auto"/>
                            <w:left w:val="none" w:sz="0" w:space="0" w:color="auto"/>
                            <w:bottom w:val="none" w:sz="0" w:space="0" w:color="auto"/>
                            <w:right w:val="none" w:sz="0" w:space="0" w:color="auto"/>
                          </w:divBdr>
                        </w:div>
                      </w:divsChild>
                    </w:div>
                    <w:div w:id="1240944141">
                      <w:marLeft w:val="0"/>
                      <w:marRight w:val="0"/>
                      <w:marTop w:val="0"/>
                      <w:marBottom w:val="240"/>
                      <w:divBdr>
                        <w:top w:val="none" w:sz="0" w:space="0" w:color="auto"/>
                        <w:left w:val="none" w:sz="0" w:space="0" w:color="auto"/>
                        <w:bottom w:val="none" w:sz="0" w:space="0" w:color="auto"/>
                        <w:right w:val="none" w:sz="0" w:space="0" w:color="auto"/>
                      </w:divBdr>
                      <w:divsChild>
                        <w:div w:id="672492316">
                          <w:marLeft w:val="300"/>
                          <w:marRight w:val="0"/>
                          <w:marTop w:val="0"/>
                          <w:marBottom w:val="0"/>
                          <w:divBdr>
                            <w:top w:val="none" w:sz="0" w:space="0" w:color="auto"/>
                            <w:left w:val="none" w:sz="0" w:space="0" w:color="auto"/>
                            <w:bottom w:val="none" w:sz="0" w:space="0" w:color="auto"/>
                            <w:right w:val="none" w:sz="0" w:space="0" w:color="auto"/>
                          </w:divBdr>
                        </w:div>
                      </w:divsChild>
                    </w:div>
                    <w:div w:id="1072848258">
                      <w:marLeft w:val="0"/>
                      <w:marRight w:val="0"/>
                      <w:marTop w:val="0"/>
                      <w:marBottom w:val="240"/>
                      <w:divBdr>
                        <w:top w:val="none" w:sz="0" w:space="0" w:color="auto"/>
                        <w:left w:val="none" w:sz="0" w:space="0" w:color="auto"/>
                        <w:bottom w:val="none" w:sz="0" w:space="0" w:color="auto"/>
                        <w:right w:val="none" w:sz="0" w:space="0" w:color="auto"/>
                      </w:divBdr>
                      <w:divsChild>
                        <w:div w:id="190410019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601267">
      <w:bodyDiv w:val="1"/>
      <w:marLeft w:val="0"/>
      <w:marRight w:val="0"/>
      <w:marTop w:val="0"/>
      <w:marBottom w:val="0"/>
      <w:divBdr>
        <w:top w:val="none" w:sz="0" w:space="0" w:color="auto"/>
        <w:left w:val="none" w:sz="0" w:space="0" w:color="auto"/>
        <w:bottom w:val="none" w:sz="0" w:space="0" w:color="auto"/>
        <w:right w:val="none" w:sz="0" w:space="0" w:color="auto"/>
      </w:divBdr>
    </w:div>
    <w:div w:id="187433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Shijie</dc:creator>
  <cp:keywords/>
  <dc:description/>
  <cp:lastModifiedBy>Shijie</cp:lastModifiedBy>
  <cp:revision>20</cp:revision>
  <dcterms:created xsi:type="dcterms:W3CDTF">2025-02-04T10:56:00Z</dcterms:created>
  <dcterms:modified xsi:type="dcterms:W3CDTF">2025-03-11T18:43:00Z</dcterms:modified>
</cp:coreProperties>
</file>