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1DFF5D" w14:textId="3B2B5C0E" w:rsidR="00154D6A" w:rsidRPr="00154D6A" w:rsidRDefault="00154D6A" w:rsidP="00196750">
      <w:pPr>
        <w:widowControl/>
        <w:spacing w:before="100" w:beforeAutospacing="1" w:after="100" w:afterAutospacing="1"/>
        <w:jc w:val="left"/>
        <w:outlineLvl w:val="1"/>
        <w:rPr>
          <w:rFonts w:ascii="宋体" w:eastAsia="宋体" w:hAnsi="宋体" w:cs="宋体"/>
          <w:b/>
          <w:bCs/>
          <w:color w:val="auto"/>
          <w:kern w:val="0"/>
          <w:sz w:val="36"/>
          <w:szCs w:val="36"/>
          <w14:ligatures w14:val="none"/>
        </w:rPr>
      </w:pPr>
      <w:r w:rsidRPr="00154D6A">
        <w:rPr>
          <w:rFonts w:ascii="宋体" w:eastAsia="宋体" w:hAnsi="宋体" w:cs="宋体"/>
          <w:b/>
          <w:bCs/>
          <w:color w:val="auto"/>
          <w:kern w:val="0"/>
          <w:sz w:val="36"/>
          <w:szCs w:val="36"/>
          <w14:ligatures w14:val="none"/>
        </w:rPr>
        <w:t>BERT 模型的</w:t>
      </w:r>
      <w:r w:rsidR="00266407">
        <w:rPr>
          <w:rFonts w:ascii="宋体" w:eastAsia="宋体" w:hAnsi="宋体" w:cs="宋体" w:hint="eastAsia"/>
          <w:b/>
          <w:bCs/>
          <w:color w:val="auto"/>
          <w:kern w:val="0"/>
          <w:sz w:val="36"/>
          <w:szCs w:val="36"/>
          <w14:ligatures w14:val="none"/>
        </w:rPr>
        <w:t>简介</w:t>
      </w:r>
      <w:r w:rsidRPr="00154D6A">
        <w:rPr>
          <w:rFonts w:ascii="宋体" w:eastAsia="宋体" w:hAnsi="宋体" w:cs="宋体"/>
          <w:b/>
          <w:bCs/>
          <w:color w:val="auto"/>
          <w:kern w:val="0"/>
          <w:sz w:val="36"/>
          <w:szCs w:val="36"/>
          <w14:ligatures w14:val="none"/>
        </w:rPr>
        <w:t>与应用</w:t>
      </w:r>
    </w:p>
    <w:p w14:paraId="46DA4EBA" w14:textId="77777777" w:rsidR="00154D6A" w:rsidRPr="00154D6A" w:rsidRDefault="00154D6A" w:rsidP="00087E61">
      <w:pPr>
        <w:widowControl/>
        <w:spacing w:before="100" w:beforeAutospacing="1" w:after="100" w:afterAutospacing="1"/>
        <w:outlineLvl w:val="2"/>
        <w:rPr>
          <w:rFonts w:ascii="宋体" w:eastAsia="宋体" w:hAnsi="宋体" w:cs="宋体"/>
          <w:b/>
          <w:bCs/>
          <w:color w:val="auto"/>
          <w:kern w:val="0"/>
          <w:sz w:val="27"/>
          <w:szCs w:val="27"/>
          <w14:ligatures w14:val="none"/>
        </w:rPr>
      </w:pPr>
      <w:r w:rsidRPr="00154D6A">
        <w:rPr>
          <w:rFonts w:ascii="宋体" w:eastAsia="宋体" w:hAnsi="宋体" w:cs="宋体"/>
          <w:b/>
          <w:bCs/>
          <w:color w:val="auto"/>
          <w:kern w:val="0"/>
          <w:sz w:val="27"/>
          <w:szCs w:val="27"/>
          <w14:ligatures w14:val="none"/>
        </w:rPr>
        <w:t>一、引言</w:t>
      </w:r>
    </w:p>
    <w:p w14:paraId="0A1D5FBC" w14:textId="13AC7BE5" w:rsidR="00C521A8" w:rsidRDefault="00C521A8" w:rsidP="00C521A8">
      <w:pPr>
        <w:widowControl/>
        <w:spacing w:before="100" w:beforeAutospacing="1" w:after="100" w:afterAutospacing="1"/>
        <w:rPr>
          <w:rFonts w:ascii="宋体" w:eastAsia="宋体" w:hAnsi="宋体" w:cs="宋体"/>
          <w:color w:val="auto"/>
          <w:kern w:val="0"/>
          <w14:ligatures w14:val="none"/>
        </w:rPr>
      </w:pPr>
      <w:r>
        <w:rPr>
          <w:rFonts w:ascii="宋体" w:eastAsia="宋体" w:hAnsi="宋体" w:cs="宋体" w:hint="eastAsia"/>
          <w:color w:val="auto"/>
          <w:kern w:val="0"/>
          <w14:ligatures w14:val="none"/>
        </w:rPr>
        <w:t>最近在</w:t>
      </w:r>
      <w:r w:rsidRPr="00C521A8">
        <w:rPr>
          <w:rFonts w:ascii="宋体" w:eastAsia="宋体" w:hAnsi="宋体" w:cs="宋体"/>
          <w:i/>
          <w:iCs/>
          <w:color w:val="auto"/>
          <w:kern w:val="0"/>
          <w14:ligatures w14:val="none"/>
        </w:rPr>
        <w:t>Management Science</w:t>
      </w:r>
      <w:r>
        <w:rPr>
          <w:rFonts w:ascii="宋体" w:eastAsia="宋体" w:hAnsi="宋体" w:cs="宋体" w:hint="eastAsia"/>
          <w:color w:val="auto"/>
          <w:kern w:val="0"/>
          <w14:ligatures w14:val="none"/>
        </w:rPr>
        <w:t>上的一篇</w:t>
      </w:r>
      <w:r w:rsidRPr="00C521A8">
        <w:rPr>
          <w:rFonts w:ascii="宋体" w:eastAsia="宋体" w:hAnsi="宋体" w:cs="宋体" w:hint="eastAsia"/>
          <w:color w:val="auto"/>
          <w:kern w:val="0"/>
          <w14:ligatures w14:val="none"/>
        </w:rPr>
        <w:t>来自德克萨斯大学的Federico Siano撰写</w:t>
      </w:r>
      <w:proofErr w:type="gramStart"/>
      <w:r w:rsidRPr="00C521A8">
        <w:rPr>
          <w:rFonts w:ascii="宋体" w:eastAsia="宋体" w:hAnsi="宋体" w:cs="宋体" w:hint="eastAsia"/>
          <w:color w:val="auto"/>
          <w:kern w:val="0"/>
          <w14:ligatures w14:val="none"/>
        </w:rPr>
        <w:t>的独作论文</w:t>
      </w:r>
      <w:proofErr w:type="gramEnd"/>
      <w:r w:rsidRPr="00C521A8">
        <w:rPr>
          <w:rFonts w:ascii="宋体" w:eastAsia="宋体" w:hAnsi="宋体" w:cs="宋体" w:hint="eastAsia"/>
          <w:color w:val="auto"/>
          <w:kern w:val="0"/>
          <w14:ligatures w14:val="none"/>
        </w:rPr>
        <w:t>“</w:t>
      </w:r>
      <w:r w:rsidR="004D5862" w:rsidRPr="004D5862">
        <w:rPr>
          <w:rFonts w:ascii="宋体" w:eastAsia="宋体" w:hAnsi="宋体" w:cs="宋体"/>
          <w:color w:val="auto"/>
          <w:kern w:val="0"/>
          <w14:ligatures w14:val="none"/>
        </w:rPr>
        <w:t>The news in earnings announcement disclosures: Capturing word context using LLM methods</w:t>
      </w:r>
      <w:r w:rsidRPr="00C521A8">
        <w:rPr>
          <w:rFonts w:ascii="宋体" w:eastAsia="宋体" w:hAnsi="宋体" w:cs="宋体" w:hint="eastAsia"/>
          <w:color w:val="auto"/>
          <w:kern w:val="0"/>
          <w14:ligatures w14:val="none"/>
        </w:rPr>
        <w:t>”</w:t>
      </w:r>
      <w:r>
        <w:rPr>
          <w:rFonts w:ascii="宋体" w:eastAsia="宋体" w:hAnsi="宋体" w:cs="宋体" w:hint="eastAsia"/>
          <w:color w:val="auto"/>
          <w:kern w:val="0"/>
          <w14:ligatures w14:val="none"/>
        </w:rPr>
        <w:t>受到了广泛关注。文章</w:t>
      </w:r>
      <w:r w:rsidRPr="00C521A8">
        <w:rPr>
          <w:rFonts w:ascii="宋体" w:eastAsia="宋体" w:hAnsi="宋体" w:cs="宋体" w:hint="eastAsia"/>
          <w:color w:val="auto"/>
          <w:kern w:val="0"/>
          <w14:ligatures w14:val="none"/>
        </w:rPr>
        <w:t>论证</w:t>
      </w:r>
      <w:r>
        <w:rPr>
          <w:rFonts w:ascii="宋体" w:eastAsia="宋体" w:hAnsi="宋体" w:cs="宋体" w:hint="eastAsia"/>
          <w:color w:val="auto"/>
          <w:kern w:val="0"/>
          <w14:ligatures w14:val="none"/>
        </w:rPr>
        <w:t>了</w:t>
      </w:r>
      <w:r w:rsidRPr="00C521A8">
        <w:rPr>
          <w:rFonts w:ascii="宋体" w:eastAsia="宋体" w:hAnsi="宋体" w:cs="宋体"/>
          <w:color w:val="auto"/>
          <w:kern w:val="0"/>
          <w14:ligatures w14:val="none"/>
        </w:rPr>
        <w:t>BERT模型</w:t>
      </w:r>
      <w:r w:rsidRPr="00C521A8">
        <w:rPr>
          <w:rFonts w:ascii="宋体" w:eastAsia="宋体" w:hAnsi="宋体" w:cs="宋体" w:hint="eastAsia"/>
          <w:color w:val="auto"/>
          <w:kern w:val="0"/>
          <w14:ligatures w14:val="none"/>
        </w:rPr>
        <w:t>在捕捉财报文本中语境信息方面的优势。</w:t>
      </w:r>
    </w:p>
    <w:p w14:paraId="68BF0B14" w14:textId="7513B7B4" w:rsidR="00A84CE1" w:rsidRDefault="00A84CE1" w:rsidP="00AC03A9">
      <w:pPr>
        <w:widowControl/>
        <w:spacing w:before="100" w:beforeAutospacing="1" w:after="100" w:afterAutospacing="1"/>
        <w:rPr>
          <w:rFonts w:ascii="宋体" w:eastAsia="宋体" w:hAnsi="宋体" w:cs="宋体"/>
          <w:color w:val="auto"/>
          <w:kern w:val="0"/>
          <w14:ligatures w14:val="none"/>
        </w:rPr>
      </w:pPr>
      <w:r>
        <w:rPr>
          <w:rFonts w:ascii="宋体" w:eastAsia="宋体" w:hAnsi="宋体" w:cs="宋体" w:hint="eastAsia"/>
          <w:color w:val="auto"/>
          <w:kern w:val="0"/>
          <w14:ligatures w14:val="none"/>
        </w:rPr>
        <w:t>文章提到的</w:t>
      </w:r>
      <w:r w:rsidR="00C521A8" w:rsidRPr="00C521A8">
        <w:rPr>
          <w:rFonts w:ascii="宋体" w:eastAsia="宋体" w:hAnsi="宋体" w:cs="宋体" w:hint="eastAsia"/>
          <w:color w:val="auto"/>
          <w:kern w:val="0"/>
          <w14:ligatures w14:val="none"/>
        </w:rPr>
        <w:t>BERT 是当前被广泛使用的一类大型语言模型（</w:t>
      </w:r>
      <w:r w:rsidR="00C521A8" w:rsidRPr="00C521A8">
        <w:rPr>
          <w:rFonts w:ascii="宋体" w:eastAsia="宋体" w:hAnsi="宋体" w:cs="宋体"/>
          <w:color w:val="auto"/>
          <w:kern w:val="0"/>
          <w14:ligatures w14:val="none"/>
        </w:rPr>
        <w:t>Large Language Model</w:t>
      </w:r>
      <w:r w:rsidR="00C521A8">
        <w:rPr>
          <w:rFonts w:ascii="宋体" w:eastAsia="宋体" w:hAnsi="宋体" w:cs="宋体" w:hint="eastAsia"/>
          <w:color w:val="auto"/>
          <w:kern w:val="0"/>
          <w14:ligatures w14:val="none"/>
        </w:rPr>
        <w:t xml:space="preserve">， </w:t>
      </w:r>
      <w:r w:rsidR="00C521A8" w:rsidRPr="00C521A8">
        <w:rPr>
          <w:rFonts w:ascii="宋体" w:eastAsia="宋体" w:hAnsi="宋体" w:cs="宋体" w:hint="eastAsia"/>
          <w:color w:val="auto"/>
          <w:kern w:val="0"/>
          <w14:ligatures w14:val="none"/>
        </w:rPr>
        <w:t>LLM）架构，属于基于 Transformer 的 LLM 家族。</w:t>
      </w:r>
      <w:r w:rsidR="001136C4">
        <w:rPr>
          <w:rFonts w:ascii="宋体" w:eastAsia="宋体" w:hAnsi="宋体" w:cs="宋体" w:hint="eastAsia"/>
          <w:color w:val="auto"/>
          <w:kern w:val="0"/>
          <w14:ligatures w14:val="none"/>
        </w:rPr>
        <w:t>具体来说，</w:t>
      </w:r>
      <w:r w:rsidR="00154D6A" w:rsidRPr="00154D6A">
        <w:rPr>
          <w:rFonts w:ascii="宋体" w:eastAsia="宋体" w:hAnsi="宋体" w:cs="宋体"/>
          <w:color w:val="auto"/>
          <w:kern w:val="0"/>
          <w14:ligatures w14:val="none"/>
        </w:rPr>
        <w:t>在自然语言处理（Natural Language Processing, NLP）领域，理解和处理人类语言的复杂性一直是核心挑战。传统的语言模型往往依赖于手工设计的特征或单向的上下文信息，难以全面捕捉语言的语义和结构。为此，</w:t>
      </w:r>
      <w:r w:rsidR="00087E61" w:rsidRPr="00087E61">
        <w:rPr>
          <w:rFonts w:ascii="宋体" w:eastAsia="宋体" w:hAnsi="宋体" w:cs="宋体" w:hint="eastAsia"/>
          <w:color w:val="auto"/>
          <w:kern w:val="0"/>
          <w14:ligatures w14:val="none"/>
        </w:rPr>
        <w:t>Google AI研究院</w:t>
      </w:r>
      <w:r w:rsidR="00154D6A">
        <w:rPr>
          <w:rFonts w:ascii="宋体" w:eastAsia="宋体" w:hAnsi="宋体" w:cs="宋体" w:hint="eastAsia"/>
          <w:iCs/>
          <w:color w:val="auto"/>
          <w:kern w:val="0"/>
          <w14:ligatures w14:val="none"/>
        </w:rPr>
        <w:t>的</w:t>
      </w:r>
      <w:r w:rsidR="00154D6A" w:rsidRPr="00154D6A">
        <w:rPr>
          <w:rFonts w:ascii="宋体" w:eastAsia="宋体" w:hAnsi="宋体" w:cs="宋体"/>
          <w:color w:val="auto"/>
          <w:kern w:val="0"/>
          <w14:ligatures w14:val="none"/>
        </w:rPr>
        <w:t>Devlin</w:t>
      </w:r>
      <w:r w:rsidR="00154D6A">
        <w:rPr>
          <w:rFonts w:ascii="宋体" w:eastAsia="宋体" w:hAnsi="宋体" w:cs="宋体" w:hint="eastAsia"/>
          <w:iCs/>
          <w:color w:val="auto"/>
          <w:kern w:val="0"/>
          <w14:ligatures w14:val="none"/>
        </w:rPr>
        <w:t>、</w:t>
      </w:r>
      <w:r w:rsidR="00154D6A" w:rsidRPr="00154D6A">
        <w:rPr>
          <w:rFonts w:ascii="宋体" w:eastAsia="宋体" w:hAnsi="宋体" w:cs="宋体"/>
          <w:iCs/>
          <w:color w:val="auto"/>
          <w:kern w:val="0"/>
          <w14:ligatures w14:val="none"/>
        </w:rPr>
        <w:t xml:space="preserve">Chang、Lee 和 Kristina Toutanova </w:t>
      </w:r>
      <w:r w:rsidR="00087E61">
        <w:rPr>
          <w:rFonts w:ascii="宋体" w:eastAsia="宋体" w:hAnsi="宋体" w:cs="宋体" w:hint="eastAsia"/>
          <w:iCs/>
          <w:color w:val="auto"/>
          <w:kern w:val="0"/>
          <w14:ligatures w14:val="none"/>
        </w:rPr>
        <w:t>等人</w:t>
      </w:r>
      <w:r w:rsidR="00154D6A" w:rsidRPr="00154D6A">
        <w:rPr>
          <w:rFonts w:ascii="宋体" w:eastAsia="宋体" w:hAnsi="宋体" w:cs="宋体"/>
          <w:color w:val="auto"/>
          <w:kern w:val="0"/>
          <w14:ligatures w14:val="none"/>
        </w:rPr>
        <w:t>提出了 BERT（Bidirectional Encoder Representations from Transformers）模型，</w:t>
      </w:r>
      <w:r w:rsidR="00AC03A9">
        <w:rPr>
          <w:rFonts w:ascii="宋体" w:eastAsia="宋体" w:hAnsi="宋体" w:cs="宋体" w:hint="eastAsia"/>
          <w:color w:val="auto"/>
          <w:kern w:val="0"/>
          <w14:ligatures w14:val="none"/>
        </w:rPr>
        <w:t>该模型</w:t>
      </w:r>
      <w:r w:rsidR="00154D6A" w:rsidRPr="00154D6A">
        <w:rPr>
          <w:rFonts w:ascii="宋体" w:eastAsia="宋体" w:hAnsi="宋体" w:cs="宋体"/>
          <w:color w:val="auto"/>
          <w:kern w:val="0"/>
          <w14:ligatures w14:val="none"/>
        </w:rPr>
        <w:t>通过深度双向的语言表示，提升</w:t>
      </w:r>
      <w:r w:rsidR="00AC03A9">
        <w:rPr>
          <w:rFonts w:ascii="宋体" w:eastAsia="宋体" w:hAnsi="宋体" w:cs="宋体" w:hint="eastAsia"/>
          <w:color w:val="auto"/>
          <w:kern w:val="0"/>
          <w14:ligatures w14:val="none"/>
        </w:rPr>
        <w:t>了</w:t>
      </w:r>
      <w:r w:rsidR="00154D6A" w:rsidRPr="00154D6A">
        <w:rPr>
          <w:rFonts w:ascii="宋体" w:eastAsia="宋体" w:hAnsi="宋体" w:cs="宋体"/>
          <w:color w:val="auto"/>
          <w:kern w:val="0"/>
          <w14:ligatures w14:val="none"/>
        </w:rPr>
        <w:t>计算机对语言的理解能力</w:t>
      </w:r>
      <w:r w:rsidR="00087E61" w:rsidRPr="00154D6A">
        <w:rPr>
          <w:rFonts w:ascii="宋体" w:eastAsia="宋体" w:hAnsi="宋体" w:cs="宋体"/>
          <w:color w:val="auto"/>
          <w:kern w:val="0"/>
          <w14:ligatures w14:val="none"/>
        </w:rPr>
        <w:t>。</w:t>
      </w:r>
      <w:r>
        <w:rPr>
          <w:rFonts w:ascii="宋体" w:eastAsia="宋体" w:hAnsi="宋体" w:cs="宋体" w:hint="eastAsia"/>
          <w:color w:val="auto"/>
          <w:kern w:val="0"/>
          <w14:ligatures w14:val="none"/>
        </w:rPr>
        <w:t>在上述文章中，</w:t>
      </w:r>
      <w:r w:rsidRPr="00A84CE1">
        <w:rPr>
          <w:rFonts w:ascii="宋体" w:eastAsia="宋体" w:hAnsi="宋体" w:cs="宋体" w:hint="eastAsia"/>
          <w:color w:val="auto"/>
          <w:kern w:val="0"/>
          <w14:ligatures w14:val="none"/>
        </w:rPr>
        <w:t xml:space="preserve">Siano </w:t>
      </w:r>
      <w:r>
        <w:rPr>
          <w:rFonts w:ascii="宋体" w:eastAsia="宋体" w:hAnsi="宋体" w:cs="宋体" w:hint="eastAsia"/>
          <w:color w:val="auto"/>
          <w:kern w:val="0"/>
          <w14:ligatures w14:val="none"/>
        </w:rPr>
        <w:t>就是</w:t>
      </w:r>
      <w:r w:rsidRPr="00A84CE1">
        <w:rPr>
          <w:rFonts w:ascii="宋体" w:eastAsia="宋体" w:hAnsi="宋体" w:cs="宋体" w:hint="eastAsia"/>
          <w:color w:val="auto"/>
          <w:kern w:val="0"/>
          <w14:ligatures w14:val="none"/>
        </w:rPr>
        <w:t>对 BERT 模型进行了微调，使其能根据企业盈利公告文本内容预测市场对公告发布后2日内股价的异常反应。这种做法不仅捕捉了词语本身的语义，也反映了词语在具体语境中的信息含量。</w:t>
      </w:r>
    </w:p>
    <w:p w14:paraId="3ABA9D8B" w14:textId="63AFF617" w:rsidR="00087E61" w:rsidRDefault="00A84CE1" w:rsidP="00AC03A9">
      <w:pPr>
        <w:widowControl/>
        <w:spacing w:before="100" w:beforeAutospacing="1" w:after="100" w:afterAutospacing="1"/>
        <w:rPr>
          <w:rFonts w:ascii="宋体" w:eastAsia="宋体" w:hAnsi="宋体" w:cs="宋体"/>
          <w:color w:val="auto"/>
          <w:kern w:val="0"/>
          <w14:ligatures w14:val="none"/>
        </w:rPr>
      </w:pPr>
      <w:r>
        <w:rPr>
          <w:rFonts w:ascii="宋体" w:eastAsia="宋体" w:hAnsi="宋体" w:cs="宋体" w:hint="eastAsia"/>
          <w:color w:val="auto"/>
          <w:kern w:val="0"/>
          <w14:ligatures w14:val="none"/>
        </w:rPr>
        <w:t>为了帮大家快速了解该模型，</w:t>
      </w:r>
      <w:r w:rsidR="00AC03A9">
        <w:rPr>
          <w:rFonts w:ascii="宋体" w:eastAsia="宋体" w:hAnsi="宋体" w:cs="宋体" w:hint="eastAsia"/>
          <w:color w:val="auto"/>
          <w:kern w:val="0"/>
          <w14:ligatures w14:val="none"/>
        </w:rPr>
        <w:t>本期我们将</w:t>
      </w:r>
      <w:r>
        <w:rPr>
          <w:rFonts w:ascii="宋体" w:eastAsia="宋体" w:hAnsi="宋体" w:cs="宋体" w:hint="eastAsia"/>
          <w:color w:val="auto"/>
          <w:kern w:val="0"/>
          <w14:ligatures w14:val="none"/>
        </w:rPr>
        <w:t>跳过详细的原理及发展史，</w:t>
      </w:r>
      <w:r w:rsidR="00AC03A9">
        <w:rPr>
          <w:rFonts w:ascii="宋体" w:eastAsia="宋体" w:hAnsi="宋体" w:cs="宋体" w:hint="eastAsia"/>
          <w:color w:val="auto"/>
          <w:kern w:val="0"/>
          <w14:ligatures w14:val="none"/>
        </w:rPr>
        <w:t>带大家简单了解该模型并给出简单的应用示例（情感分析+问答）。</w:t>
      </w:r>
    </w:p>
    <w:p w14:paraId="0526EC21" w14:textId="77777777" w:rsidR="00154D6A" w:rsidRPr="00154D6A" w:rsidRDefault="00154D6A" w:rsidP="00087E61">
      <w:pPr>
        <w:widowControl/>
        <w:spacing w:before="100" w:beforeAutospacing="1" w:after="100" w:afterAutospacing="1"/>
        <w:outlineLvl w:val="2"/>
        <w:rPr>
          <w:rFonts w:ascii="宋体" w:eastAsia="宋体" w:hAnsi="宋体" w:cs="宋体"/>
          <w:b/>
          <w:bCs/>
          <w:color w:val="auto"/>
          <w:kern w:val="0"/>
          <w:sz w:val="27"/>
          <w:szCs w:val="27"/>
          <w14:ligatures w14:val="none"/>
        </w:rPr>
      </w:pPr>
      <w:r w:rsidRPr="00154D6A">
        <w:rPr>
          <w:rFonts w:ascii="宋体" w:eastAsia="宋体" w:hAnsi="宋体" w:cs="宋体"/>
          <w:b/>
          <w:bCs/>
          <w:color w:val="auto"/>
          <w:kern w:val="0"/>
          <w:sz w:val="27"/>
          <w:szCs w:val="27"/>
          <w14:ligatures w14:val="none"/>
        </w:rPr>
        <w:lastRenderedPageBreak/>
        <w:t>二、BERT 模型概述</w:t>
      </w:r>
    </w:p>
    <w:p w14:paraId="413D59D2" w14:textId="678C2161" w:rsidR="00154D6A" w:rsidRPr="00154D6A" w:rsidRDefault="00154D6A" w:rsidP="00087E61">
      <w:pPr>
        <w:widowControl/>
        <w:spacing w:before="100" w:beforeAutospacing="1" w:after="100" w:afterAutospacing="1"/>
        <w:rPr>
          <w:rFonts w:ascii="宋体" w:eastAsia="宋体" w:hAnsi="宋体" w:cs="宋体"/>
          <w:color w:val="auto"/>
          <w:kern w:val="0"/>
          <w14:ligatures w14:val="none"/>
        </w:rPr>
      </w:pPr>
      <w:r w:rsidRPr="00154D6A">
        <w:rPr>
          <w:rFonts w:ascii="宋体" w:eastAsia="宋体" w:hAnsi="宋体" w:cs="宋体"/>
          <w:color w:val="auto"/>
          <w:kern w:val="0"/>
          <w14:ligatures w14:val="none"/>
        </w:rPr>
        <w:t>BERT 是一种基于 Transformer 架构的预训练语言模型，其核心特点在于：</w:t>
      </w:r>
    </w:p>
    <w:p w14:paraId="69ABB117" w14:textId="77777777" w:rsidR="00154D6A" w:rsidRPr="00154D6A" w:rsidRDefault="00154D6A" w:rsidP="00087E61">
      <w:pPr>
        <w:widowControl/>
        <w:numPr>
          <w:ilvl w:val="0"/>
          <w:numId w:val="1"/>
        </w:numPr>
        <w:spacing w:before="100" w:beforeAutospacing="1" w:after="100" w:afterAutospacing="1"/>
        <w:rPr>
          <w:rFonts w:ascii="宋体" w:eastAsia="宋体" w:hAnsi="宋体" w:cs="宋体"/>
          <w:color w:val="auto"/>
          <w:kern w:val="0"/>
          <w14:ligatures w14:val="none"/>
        </w:rPr>
      </w:pPr>
      <w:r w:rsidRPr="00154D6A">
        <w:rPr>
          <w:rFonts w:ascii="宋体" w:eastAsia="宋体" w:hAnsi="宋体" w:cs="宋体"/>
          <w:b/>
          <w:bCs/>
          <w:color w:val="auto"/>
          <w:kern w:val="0"/>
          <w14:ligatures w14:val="none"/>
        </w:rPr>
        <w:t>双向编码</w:t>
      </w:r>
      <w:r w:rsidRPr="00154D6A">
        <w:rPr>
          <w:rFonts w:ascii="宋体" w:eastAsia="宋体" w:hAnsi="宋体" w:cs="宋体"/>
          <w:color w:val="auto"/>
          <w:kern w:val="0"/>
          <w14:ligatures w14:val="none"/>
        </w:rPr>
        <w:t>：BERT 同时考虑词语左右两侧的上下文信息，从而更准确地理解词语的含义。</w:t>
      </w:r>
    </w:p>
    <w:p w14:paraId="7AB5BD75" w14:textId="77777777" w:rsidR="00154D6A" w:rsidRDefault="00154D6A" w:rsidP="00087E61">
      <w:pPr>
        <w:widowControl/>
        <w:numPr>
          <w:ilvl w:val="0"/>
          <w:numId w:val="1"/>
        </w:numPr>
        <w:spacing w:before="100" w:beforeAutospacing="1" w:after="100" w:afterAutospacing="1"/>
        <w:rPr>
          <w:rFonts w:ascii="宋体" w:eastAsia="宋体" w:hAnsi="宋体" w:cs="宋体"/>
          <w:color w:val="auto"/>
          <w:kern w:val="0"/>
          <w14:ligatures w14:val="none"/>
        </w:rPr>
      </w:pPr>
      <w:proofErr w:type="gramStart"/>
      <w:r w:rsidRPr="00154D6A">
        <w:rPr>
          <w:rFonts w:ascii="宋体" w:eastAsia="宋体" w:hAnsi="宋体" w:cs="宋体"/>
          <w:b/>
          <w:bCs/>
          <w:color w:val="auto"/>
          <w:kern w:val="0"/>
          <w14:ligatures w14:val="none"/>
        </w:rPr>
        <w:t>预训练</w:t>
      </w:r>
      <w:proofErr w:type="gramEnd"/>
      <w:r w:rsidRPr="00154D6A">
        <w:rPr>
          <w:rFonts w:ascii="宋体" w:eastAsia="宋体" w:hAnsi="宋体" w:cs="宋体"/>
          <w:b/>
          <w:bCs/>
          <w:color w:val="auto"/>
          <w:kern w:val="0"/>
          <w14:ligatures w14:val="none"/>
        </w:rPr>
        <w:t>与微调机制</w:t>
      </w:r>
      <w:r w:rsidRPr="00154D6A">
        <w:rPr>
          <w:rFonts w:ascii="宋体" w:eastAsia="宋体" w:hAnsi="宋体" w:cs="宋体"/>
          <w:color w:val="auto"/>
          <w:kern w:val="0"/>
          <w14:ligatures w14:val="none"/>
        </w:rPr>
        <w:t>：BERT 首先在大规模无标注文本上进行预训练，然后通过微调适应特定的下游任务，如问答系统、情感分析等。</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6"/>
      </w:tblGrid>
      <w:tr w:rsidR="00275F22" w14:paraId="7BC04C64" w14:textId="77777777" w:rsidTr="00275F22">
        <w:tc>
          <w:tcPr>
            <w:tcW w:w="8296" w:type="dxa"/>
          </w:tcPr>
          <w:p w14:paraId="164BF9F1" w14:textId="044B28DA" w:rsidR="00275F22" w:rsidRDefault="00275F22" w:rsidP="00275F22">
            <w:pPr>
              <w:widowControl/>
              <w:spacing w:before="100" w:beforeAutospacing="1" w:after="100" w:afterAutospacing="1"/>
              <w:rPr>
                <w:rFonts w:ascii="宋体" w:eastAsia="宋体" w:hAnsi="宋体" w:cs="宋体"/>
                <w:color w:val="auto"/>
                <w:kern w:val="0"/>
                <w14:ligatures w14:val="none"/>
              </w:rPr>
            </w:pPr>
            <w:r>
              <w:rPr>
                <w:rFonts w:ascii="宋体" w:eastAsia="宋体" w:hAnsi="宋体" w:cs="宋体"/>
                <w:b/>
                <w:bCs/>
                <w:noProof/>
                <w:color w:val="auto"/>
                <w:kern w:val="0"/>
                <w14:ligatures w14:val="none"/>
              </w:rPr>
              <w:drawing>
                <wp:inline distT="0" distB="0" distL="0" distR="0" wp14:anchorId="526AD92F" wp14:editId="681ABD6F">
                  <wp:extent cx="5265420" cy="5265420"/>
                  <wp:effectExtent l="0" t="0" r="0" b="0"/>
                  <wp:docPr id="34992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5420" cy="5265420"/>
                          </a:xfrm>
                          <a:prstGeom prst="rect">
                            <a:avLst/>
                          </a:prstGeom>
                          <a:noFill/>
                          <a:ln>
                            <a:noFill/>
                          </a:ln>
                        </pic:spPr>
                      </pic:pic>
                    </a:graphicData>
                  </a:graphic>
                </wp:inline>
              </w:drawing>
            </w:r>
          </w:p>
        </w:tc>
      </w:tr>
    </w:tbl>
    <w:p w14:paraId="446A1557" w14:textId="77777777" w:rsidR="00275F22" w:rsidRDefault="00275F22" w:rsidP="00087E61">
      <w:pPr>
        <w:widowControl/>
        <w:spacing w:before="100" w:beforeAutospacing="1" w:after="100" w:afterAutospacing="1"/>
        <w:outlineLvl w:val="2"/>
        <w:rPr>
          <w:rFonts w:ascii="宋体" w:eastAsia="宋体" w:hAnsi="宋体" w:cs="宋体"/>
          <w:b/>
          <w:bCs/>
          <w:color w:val="auto"/>
          <w:kern w:val="0"/>
          <w:sz w:val="27"/>
          <w:szCs w:val="27"/>
          <w14:ligatures w14:val="none"/>
        </w:rPr>
      </w:pPr>
    </w:p>
    <w:p w14:paraId="2932263E" w14:textId="202B9E71" w:rsidR="00154D6A" w:rsidRPr="00154D6A" w:rsidRDefault="00154D6A" w:rsidP="00087E61">
      <w:pPr>
        <w:widowControl/>
        <w:spacing w:before="100" w:beforeAutospacing="1" w:after="100" w:afterAutospacing="1"/>
        <w:outlineLvl w:val="2"/>
        <w:rPr>
          <w:rFonts w:ascii="宋体" w:eastAsia="宋体" w:hAnsi="宋体" w:cs="宋体"/>
          <w:b/>
          <w:bCs/>
          <w:color w:val="auto"/>
          <w:kern w:val="0"/>
          <w:sz w:val="27"/>
          <w:szCs w:val="27"/>
          <w14:ligatures w14:val="none"/>
        </w:rPr>
      </w:pPr>
      <w:r w:rsidRPr="00154D6A">
        <w:rPr>
          <w:rFonts w:ascii="宋体" w:eastAsia="宋体" w:hAnsi="宋体" w:cs="宋体"/>
          <w:b/>
          <w:bCs/>
          <w:color w:val="auto"/>
          <w:kern w:val="0"/>
          <w:sz w:val="27"/>
          <w:szCs w:val="27"/>
          <w14:ligatures w14:val="none"/>
        </w:rPr>
        <w:lastRenderedPageBreak/>
        <w:t>三、</w:t>
      </w:r>
      <w:proofErr w:type="gramStart"/>
      <w:r w:rsidRPr="00154D6A">
        <w:rPr>
          <w:rFonts w:ascii="宋体" w:eastAsia="宋体" w:hAnsi="宋体" w:cs="宋体"/>
          <w:b/>
          <w:bCs/>
          <w:color w:val="auto"/>
          <w:kern w:val="0"/>
          <w:sz w:val="27"/>
          <w:szCs w:val="27"/>
          <w14:ligatures w14:val="none"/>
        </w:rPr>
        <w:t>预训练</w:t>
      </w:r>
      <w:proofErr w:type="gramEnd"/>
      <w:r w:rsidRPr="00154D6A">
        <w:rPr>
          <w:rFonts w:ascii="宋体" w:eastAsia="宋体" w:hAnsi="宋体" w:cs="宋体"/>
          <w:b/>
          <w:bCs/>
          <w:color w:val="auto"/>
          <w:kern w:val="0"/>
          <w:sz w:val="27"/>
          <w:szCs w:val="27"/>
          <w14:ligatures w14:val="none"/>
        </w:rPr>
        <w:t>阶段</w:t>
      </w:r>
    </w:p>
    <w:p w14:paraId="03F1F25E" w14:textId="77777777" w:rsidR="00154D6A" w:rsidRPr="00154D6A" w:rsidRDefault="00154D6A" w:rsidP="00087E61">
      <w:pPr>
        <w:widowControl/>
        <w:spacing w:before="100" w:beforeAutospacing="1" w:after="100" w:afterAutospacing="1"/>
        <w:rPr>
          <w:rFonts w:ascii="宋体" w:eastAsia="宋体" w:hAnsi="宋体" w:cs="宋体"/>
          <w:color w:val="auto"/>
          <w:kern w:val="0"/>
          <w14:ligatures w14:val="none"/>
        </w:rPr>
      </w:pPr>
      <w:r w:rsidRPr="00154D6A">
        <w:rPr>
          <w:rFonts w:ascii="宋体" w:eastAsia="宋体" w:hAnsi="宋体" w:cs="宋体"/>
          <w:color w:val="auto"/>
          <w:kern w:val="0"/>
          <w14:ligatures w14:val="none"/>
        </w:rPr>
        <w:t>BERT 的预训练阶段包括两个主要任务：</w:t>
      </w:r>
    </w:p>
    <w:p w14:paraId="73EBAB74" w14:textId="77777777" w:rsidR="00154D6A" w:rsidRPr="00154D6A" w:rsidRDefault="00154D6A" w:rsidP="00087E61">
      <w:pPr>
        <w:widowControl/>
        <w:numPr>
          <w:ilvl w:val="0"/>
          <w:numId w:val="2"/>
        </w:numPr>
        <w:spacing w:before="100" w:beforeAutospacing="1" w:after="100" w:afterAutospacing="1"/>
        <w:rPr>
          <w:rFonts w:ascii="宋体" w:eastAsia="宋体" w:hAnsi="宋体" w:cs="宋体"/>
          <w:color w:val="auto"/>
          <w:kern w:val="0"/>
          <w14:ligatures w14:val="none"/>
        </w:rPr>
      </w:pPr>
      <w:r w:rsidRPr="00154D6A">
        <w:rPr>
          <w:rFonts w:ascii="宋体" w:eastAsia="宋体" w:hAnsi="宋体" w:cs="宋体"/>
          <w:b/>
          <w:bCs/>
          <w:color w:val="auto"/>
          <w:kern w:val="0"/>
          <w14:ligatures w14:val="none"/>
        </w:rPr>
        <w:t>遮蔽语言模型（Masked Language Model, MLM）</w:t>
      </w:r>
      <w:r w:rsidRPr="00154D6A">
        <w:rPr>
          <w:rFonts w:ascii="宋体" w:eastAsia="宋体" w:hAnsi="宋体" w:cs="宋体"/>
          <w:color w:val="auto"/>
          <w:kern w:val="0"/>
          <w14:ligatures w14:val="none"/>
        </w:rPr>
        <w:t>：在输入文本中随机遮蔽部分词语，模型需要根据上下文预测被遮蔽的词语。例如，给定句子“我喜欢吃[MASK]”，模型应预测出被遮蔽的词可能是“苹果”或“香蕉”。</w:t>
      </w:r>
    </w:p>
    <w:p w14:paraId="331D80E5" w14:textId="77777777" w:rsidR="00154D6A" w:rsidRPr="00154D6A" w:rsidRDefault="00154D6A" w:rsidP="00087E61">
      <w:pPr>
        <w:widowControl/>
        <w:numPr>
          <w:ilvl w:val="0"/>
          <w:numId w:val="2"/>
        </w:numPr>
        <w:spacing w:before="100" w:beforeAutospacing="1" w:after="100" w:afterAutospacing="1"/>
        <w:rPr>
          <w:rFonts w:ascii="宋体" w:eastAsia="宋体" w:hAnsi="宋体" w:cs="宋体"/>
          <w:color w:val="auto"/>
          <w:kern w:val="0"/>
          <w14:ligatures w14:val="none"/>
        </w:rPr>
      </w:pPr>
      <w:r w:rsidRPr="00154D6A">
        <w:rPr>
          <w:rFonts w:ascii="宋体" w:eastAsia="宋体" w:hAnsi="宋体" w:cs="宋体"/>
          <w:b/>
          <w:bCs/>
          <w:color w:val="auto"/>
          <w:kern w:val="0"/>
          <w14:ligatures w14:val="none"/>
        </w:rPr>
        <w:t>下一句预测（Next Sentence Prediction, NSP）</w:t>
      </w:r>
      <w:r w:rsidRPr="00154D6A">
        <w:rPr>
          <w:rFonts w:ascii="宋体" w:eastAsia="宋体" w:hAnsi="宋体" w:cs="宋体"/>
          <w:color w:val="auto"/>
          <w:kern w:val="0"/>
          <w14:ligatures w14:val="none"/>
        </w:rPr>
        <w:t>：模型学习判断两个句子之间是否存在连续关系。例如，句子 A：“我今天去了公园。”和句子 B：“我在那里遇到了一个老朋友。”，模型需要判断句子 B 是否是句子 A 的下一句。</w:t>
      </w:r>
    </w:p>
    <w:p w14:paraId="16836A02" w14:textId="7C9A497C" w:rsidR="00A84CE1" w:rsidRPr="00154D6A" w:rsidRDefault="00154D6A" w:rsidP="00087E61">
      <w:pPr>
        <w:widowControl/>
        <w:spacing w:before="100" w:beforeAutospacing="1" w:after="100" w:afterAutospacing="1"/>
        <w:rPr>
          <w:rFonts w:ascii="宋体" w:eastAsia="宋体" w:hAnsi="宋体" w:cs="宋体"/>
          <w:color w:val="auto"/>
          <w:kern w:val="0"/>
          <w14:ligatures w14:val="none"/>
        </w:rPr>
      </w:pPr>
      <w:r w:rsidRPr="00154D6A">
        <w:rPr>
          <w:rFonts w:ascii="宋体" w:eastAsia="宋体" w:hAnsi="宋体" w:cs="宋体"/>
          <w:color w:val="auto"/>
          <w:kern w:val="0"/>
          <w14:ligatures w14:val="none"/>
        </w:rPr>
        <w:t>通过这两个任务，BERT 能够学习到丰富的语言表示，捕捉词语之间的深层次关系。</w:t>
      </w:r>
    </w:p>
    <w:p w14:paraId="6381777E" w14:textId="77777777" w:rsidR="00154D6A" w:rsidRPr="00154D6A" w:rsidRDefault="00154D6A" w:rsidP="00087E61">
      <w:pPr>
        <w:widowControl/>
        <w:spacing w:before="100" w:beforeAutospacing="1" w:after="100" w:afterAutospacing="1"/>
        <w:outlineLvl w:val="2"/>
        <w:rPr>
          <w:rFonts w:ascii="宋体" w:eastAsia="宋体" w:hAnsi="宋体" w:cs="宋体"/>
          <w:b/>
          <w:bCs/>
          <w:color w:val="auto"/>
          <w:kern w:val="0"/>
          <w:sz w:val="27"/>
          <w:szCs w:val="27"/>
          <w14:ligatures w14:val="none"/>
        </w:rPr>
      </w:pPr>
      <w:r w:rsidRPr="00154D6A">
        <w:rPr>
          <w:rFonts w:ascii="宋体" w:eastAsia="宋体" w:hAnsi="宋体" w:cs="宋体"/>
          <w:b/>
          <w:bCs/>
          <w:color w:val="auto"/>
          <w:kern w:val="0"/>
          <w:sz w:val="27"/>
          <w:szCs w:val="27"/>
          <w14:ligatures w14:val="none"/>
        </w:rPr>
        <w:t>四、微调阶段</w:t>
      </w:r>
    </w:p>
    <w:p w14:paraId="78D20AFD" w14:textId="35D92C7A" w:rsidR="00154D6A" w:rsidRDefault="00154D6A" w:rsidP="00087E61">
      <w:pPr>
        <w:widowControl/>
        <w:spacing w:before="100" w:beforeAutospacing="1" w:after="100" w:afterAutospacing="1"/>
        <w:rPr>
          <w:rFonts w:ascii="宋体" w:eastAsia="宋体" w:hAnsi="宋体" w:cs="宋体"/>
          <w:color w:val="auto"/>
          <w:kern w:val="0"/>
          <w14:ligatures w14:val="none"/>
        </w:rPr>
      </w:pPr>
      <w:r w:rsidRPr="00A84CE1">
        <w:rPr>
          <w:rFonts w:ascii="宋体" w:eastAsia="宋体" w:hAnsi="宋体" w:cs="宋体"/>
          <w:color w:val="auto"/>
          <w:kern w:val="0"/>
          <w:u w:val="single"/>
          <w14:ligatures w14:val="none"/>
        </w:rPr>
        <w:t>在预训练完成后，BERT 可以通过微调适应各种具体的 NLP 任务。微调过程中，模型的参数会根据特定任务的数据进行调整，从而提升在该任务上的表现。</w:t>
      </w:r>
      <w:r w:rsidRPr="00154D6A">
        <w:rPr>
          <w:rFonts w:ascii="宋体" w:eastAsia="宋体" w:hAnsi="宋体" w:cs="宋体"/>
          <w:color w:val="auto"/>
          <w:kern w:val="0"/>
          <w14:ligatures w14:val="none"/>
        </w:rPr>
        <w:t>例如，在情感分析任务中，BERT 可以根据标注的情感数据学习区分正面和负面情绪。</w:t>
      </w:r>
    </w:p>
    <w:p w14:paraId="59E6B8B9" w14:textId="77777777" w:rsidR="00275F22" w:rsidRDefault="00275F22" w:rsidP="00087E61">
      <w:pPr>
        <w:widowControl/>
        <w:spacing w:before="100" w:beforeAutospacing="1" w:after="100" w:afterAutospacing="1"/>
        <w:rPr>
          <w:rFonts w:ascii="宋体" w:eastAsia="宋体" w:hAnsi="宋体" w:cs="宋体"/>
          <w:color w:val="auto"/>
          <w:kern w:val="0"/>
          <w14:ligatures w14:val="none"/>
        </w:rPr>
      </w:pPr>
    </w:p>
    <w:p w14:paraId="338B124C" w14:textId="77777777" w:rsidR="00275F22" w:rsidRDefault="00275F22" w:rsidP="00087E61">
      <w:pPr>
        <w:widowControl/>
        <w:spacing w:before="100" w:beforeAutospacing="1" w:after="100" w:afterAutospacing="1"/>
        <w:rPr>
          <w:rFonts w:ascii="宋体" w:eastAsia="宋体" w:hAnsi="宋体" w:cs="宋体"/>
          <w:color w:val="auto"/>
          <w:kern w:val="0"/>
          <w14:ligatures w14:val="none"/>
        </w:rPr>
      </w:pPr>
    </w:p>
    <w:p w14:paraId="1EDFCAAB" w14:textId="77777777" w:rsidR="00275F22" w:rsidRPr="00154D6A" w:rsidRDefault="00275F22" w:rsidP="00087E61">
      <w:pPr>
        <w:widowControl/>
        <w:spacing w:before="100" w:beforeAutospacing="1" w:after="100" w:afterAutospacing="1"/>
        <w:rPr>
          <w:rFonts w:ascii="宋体" w:eastAsia="宋体" w:hAnsi="宋体" w:cs="宋体"/>
          <w:color w:val="auto"/>
          <w:kern w:val="0"/>
          <w14:ligatures w14:val="none"/>
        </w:rPr>
      </w:pPr>
    </w:p>
    <w:p w14:paraId="2CFC9388" w14:textId="77777777" w:rsidR="00154D6A" w:rsidRPr="00154D6A" w:rsidRDefault="00154D6A" w:rsidP="00087E61">
      <w:pPr>
        <w:widowControl/>
        <w:spacing w:before="100" w:beforeAutospacing="1" w:after="100" w:afterAutospacing="1"/>
        <w:outlineLvl w:val="2"/>
        <w:rPr>
          <w:rFonts w:ascii="宋体" w:eastAsia="宋体" w:hAnsi="宋体" w:cs="宋体"/>
          <w:b/>
          <w:bCs/>
          <w:color w:val="auto"/>
          <w:kern w:val="0"/>
          <w:sz w:val="27"/>
          <w:szCs w:val="27"/>
          <w14:ligatures w14:val="none"/>
        </w:rPr>
      </w:pPr>
      <w:r w:rsidRPr="00154D6A">
        <w:rPr>
          <w:rFonts w:ascii="宋体" w:eastAsia="宋体" w:hAnsi="宋体" w:cs="宋体"/>
          <w:b/>
          <w:bCs/>
          <w:color w:val="auto"/>
          <w:kern w:val="0"/>
          <w:sz w:val="27"/>
          <w:szCs w:val="27"/>
          <w14:ligatures w14:val="none"/>
        </w:rPr>
        <w:lastRenderedPageBreak/>
        <w:t>五、应用场景</w:t>
      </w:r>
    </w:p>
    <w:p w14:paraId="70B4998D" w14:textId="77777777" w:rsidR="00154D6A" w:rsidRPr="00154D6A" w:rsidRDefault="00154D6A" w:rsidP="00087E61">
      <w:pPr>
        <w:widowControl/>
        <w:spacing w:before="100" w:beforeAutospacing="1" w:after="100" w:afterAutospacing="1"/>
        <w:rPr>
          <w:rFonts w:ascii="宋体" w:eastAsia="宋体" w:hAnsi="宋体" w:cs="宋体"/>
          <w:color w:val="auto"/>
          <w:kern w:val="0"/>
          <w14:ligatures w14:val="none"/>
        </w:rPr>
      </w:pPr>
      <w:r w:rsidRPr="00154D6A">
        <w:rPr>
          <w:rFonts w:ascii="宋体" w:eastAsia="宋体" w:hAnsi="宋体" w:cs="宋体"/>
          <w:color w:val="auto"/>
          <w:kern w:val="0"/>
          <w14:ligatures w14:val="none"/>
        </w:rPr>
        <w:t>BERT 在多个 NLP 任务中取得了显著成果，包括：</w:t>
      </w:r>
    </w:p>
    <w:p w14:paraId="7C1F5A41" w14:textId="77777777" w:rsidR="00154D6A" w:rsidRPr="00087E61" w:rsidRDefault="00154D6A" w:rsidP="00087E61">
      <w:pPr>
        <w:widowControl/>
        <w:numPr>
          <w:ilvl w:val="0"/>
          <w:numId w:val="3"/>
        </w:numPr>
        <w:spacing w:before="100" w:beforeAutospacing="1" w:after="100" w:afterAutospacing="1"/>
        <w:rPr>
          <w:rFonts w:ascii="宋体" w:eastAsia="宋体" w:hAnsi="宋体" w:cs="宋体"/>
          <w:color w:val="auto"/>
          <w:kern w:val="0"/>
          <w14:ligatures w14:val="none"/>
        </w:rPr>
      </w:pPr>
      <w:r w:rsidRPr="00154D6A">
        <w:rPr>
          <w:rFonts w:ascii="宋体" w:eastAsia="宋体" w:hAnsi="宋体" w:cs="宋体"/>
          <w:b/>
          <w:bCs/>
          <w:color w:val="auto"/>
          <w:kern w:val="0"/>
          <w14:ligatures w14:val="none"/>
        </w:rPr>
        <w:t>文本分类</w:t>
      </w:r>
      <w:r w:rsidRPr="00154D6A">
        <w:rPr>
          <w:rFonts w:ascii="宋体" w:eastAsia="宋体" w:hAnsi="宋体" w:cs="宋体"/>
          <w:color w:val="auto"/>
          <w:kern w:val="0"/>
          <w14:ligatures w14:val="none"/>
        </w:rPr>
        <w:t>：将文本自动分类到不同的主题或类别中。</w:t>
      </w:r>
    </w:p>
    <w:p w14:paraId="5B545930" w14:textId="2EBCE5AC" w:rsidR="00087E61" w:rsidRPr="00087E61" w:rsidRDefault="00087E61" w:rsidP="00087E61">
      <w:pPr>
        <w:widowControl/>
        <w:numPr>
          <w:ilvl w:val="0"/>
          <w:numId w:val="3"/>
        </w:numPr>
        <w:spacing w:before="100" w:beforeAutospacing="1" w:after="100" w:afterAutospacing="1"/>
        <w:rPr>
          <w:rFonts w:ascii="宋体" w:eastAsia="宋体" w:hAnsi="宋体" w:cs="宋体"/>
          <w:color w:val="auto"/>
          <w:kern w:val="0"/>
          <w14:ligatures w14:val="none"/>
        </w:rPr>
      </w:pPr>
      <w:r w:rsidRPr="00154D6A">
        <w:rPr>
          <w:rFonts w:ascii="宋体" w:eastAsia="宋体" w:hAnsi="宋体" w:cs="宋体"/>
          <w:b/>
          <w:bCs/>
          <w:color w:val="auto"/>
          <w:kern w:val="0"/>
          <w14:ligatures w14:val="none"/>
        </w:rPr>
        <w:t>命名实体识别（Named Entity Recognition, NER）</w:t>
      </w:r>
      <w:r w:rsidRPr="00154D6A">
        <w:rPr>
          <w:rFonts w:ascii="宋体" w:eastAsia="宋体" w:hAnsi="宋体" w:cs="宋体"/>
          <w:color w:val="auto"/>
          <w:kern w:val="0"/>
          <w14:ligatures w14:val="none"/>
        </w:rPr>
        <w:t>：识别文本中的特定实体，如人名、地名、组织机构等。</w:t>
      </w:r>
    </w:p>
    <w:p w14:paraId="3EC5ADD4" w14:textId="77777777" w:rsidR="00087E61" w:rsidRPr="00154D6A" w:rsidRDefault="00087E61" w:rsidP="00087E61">
      <w:pPr>
        <w:widowControl/>
        <w:numPr>
          <w:ilvl w:val="0"/>
          <w:numId w:val="3"/>
        </w:numPr>
        <w:spacing w:before="100" w:beforeAutospacing="1" w:after="100" w:afterAutospacing="1"/>
        <w:rPr>
          <w:rFonts w:ascii="宋体" w:eastAsia="宋体" w:hAnsi="宋体" w:cs="宋体"/>
          <w:color w:val="auto"/>
          <w:kern w:val="0"/>
          <w14:ligatures w14:val="none"/>
        </w:rPr>
      </w:pPr>
      <w:r w:rsidRPr="00154D6A">
        <w:rPr>
          <w:rFonts w:ascii="宋体" w:eastAsia="宋体" w:hAnsi="宋体" w:cs="宋体"/>
          <w:b/>
          <w:bCs/>
          <w:color w:val="auto"/>
          <w:kern w:val="0"/>
          <w14:ligatures w14:val="none"/>
        </w:rPr>
        <w:t>情感分析</w:t>
      </w:r>
      <w:r w:rsidRPr="00154D6A">
        <w:rPr>
          <w:rFonts w:ascii="宋体" w:eastAsia="宋体" w:hAnsi="宋体" w:cs="宋体"/>
          <w:color w:val="auto"/>
          <w:kern w:val="0"/>
          <w14:ligatures w14:val="none"/>
        </w:rPr>
        <w:t>：判断用户评论或社交媒体帖子是正面、负面还是中性。</w:t>
      </w:r>
    </w:p>
    <w:p w14:paraId="63BFCBAB" w14:textId="12184AC6" w:rsidR="00087E61" w:rsidRPr="00087E61" w:rsidRDefault="00087E61" w:rsidP="00087E61">
      <w:pPr>
        <w:widowControl/>
        <w:numPr>
          <w:ilvl w:val="0"/>
          <w:numId w:val="3"/>
        </w:numPr>
        <w:spacing w:before="100" w:beforeAutospacing="1" w:after="100" w:afterAutospacing="1"/>
        <w:rPr>
          <w:rFonts w:ascii="宋体" w:eastAsia="宋体" w:hAnsi="宋体" w:cs="宋体"/>
          <w:color w:val="auto"/>
          <w:kern w:val="0"/>
          <w14:ligatures w14:val="none"/>
        </w:rPr>
      </w:pPr>
      <w:r w:rsidRPr="00154D6A">
        <w:rPr>
          <w:rFonts w:ascii="宋体" w:eastAsia="宋体" w:hAnsi="宋体" w:cs="宋体"/>
          <w:b/>
          <w:bCs/>
          <w:color w:val="auto"/>
          <w:kern w:val="0"/>
          <w14:ligatures w14:val="none"/>
        </w:rPr>
        <w:t>问答系统</w:t>
      </w:r>
      <w:r w:rsidRPr="00154D6A">
        <w:rPr>
          <w:rFonts w:ascii="宋体" w:eastAsia="宋体" w:hAnsi="宋体" w:cs="宋体"/>
          <w:color w:val="auto"/>
          <w:kern w:val="0"/>
          <w14:ligatures w14:val="none"/>
        </w:rPr>
        <w:t>：如智能客服，BERT 能够根据用户的问题，从大量文本中找到最相关的答案。</w:t>
      </w:r>
    </w:p>
    <w:p w14:paraId="242D82FC" w14:textId="58F37CDF" w:rsidR="00154D6A" w:rsidRDefault="00154D6A" w:rsidP="00087E61">
      <w:pPr>
        <w:widowControl/>
        <w:spacing w:before="100" w:beforeAutospacing="1" w:after="100" w:afterAutospacing="1"/>
        <w:rPr>
          <w:rFonts w:ascii="宋体" w:eastAsia="宋体" w:hAnsi="宋体" w:cs="宋体"/>
          <w:color w:val="auto"/>
          <w:kern w:val="0"/>
          <w14:ligatures w14:val="none"/>
        </w:rPr>
      </w:pPr>
      <w:r w:rsidRPr="00154D6A">
        <w:rPr>
          <w:rFonts w:ascii="宋体" w:eastAsia="宋体" w:hAnsi="宋体" w:cs="宋体"/>
          <w:color w:val="auto"/>
          <w:kern w:val="0"/>
          <w14:ligatures w14:val="none"/>
        </w:rPr>
        <w:t>例如，</w:t>
      </w:r>
      <w:proofErr w:type="gramStart"/>
      <w:r w:rsidRPr="00154D6A">
        <w:rPr>
          <w:rFonts w:ascii="宋体" w:eastAsia="宋体" w:hAnsi="宋体" w:cs="宋体"/>
          <w:color w:val="auto"/>
          <w:kern w:val="0"/>
          <w14:ligatures w14:val="none"/>
        </w:rPr>
        <w:t>谷歌搜索引擎</w:t>
      </w:r>
      <w:proofErr w:type="gramEnd"/>
      <w:r w:rsidRPr="00154D6A">
        <w:rPr>
          <w:rFonts w:ascii="宋体" w:eastAsia="宋体" w:hAnsi="宋体" w:cs="宋体"/>
          <w:color w:val="auto"/>
          <w:kern w:val="0"/>
          <w14:ligatures w14:val="none"/>
        </w:rPr>
        <w:t>采用了 BERT 来更好地理解用户的查询意图，从而提供更准确的搜索结果。</w:t>
      </w:r>
    </w:p>
    <w:p w14:paraId="6B4CC76A" w14:textId="0B700F83" w:rsidR="00AC03A9" w:rsidRPr="00275F22" w:rsidRDefault="0009208F" w:rsidP="00087E61">
      <w:pPr>
        <w:widowControl/>
        <w:spacing w:before="100" w:beforeAutospacing="1" w:after="100" w:afterAutospacing="1"/>
        <w:outlineLvl w:val="2"/>
        <w:rPr>
          <w:rFonts w:ascii="宋体" w:eastAsia="宋体" w:hAnsi="宋体" w:cs="宋体"/>
          <w:b/>
          <w:bCs/>
          <w:iCs/>
          <w:color w:val="auto"/>
          <w:kern w:val="0"/>
          <w:sz w:val="27"/>
          <w:szCs w:val="27"/>
          <w14:ligatures w14:val="none"/>
        </w:rPr>
      </w:pPr>
      <w:r w:rsidRPr="00275F22">
        <w:rPr>
          <w:rFonts w:ascii="宋体" w:eastAsia="宋体" w:hAnsi="宋体" w:cs="宋体" w:hint="eastAsia"/>
          <w:b/>
          <w:bCs/>
          <w:iCs/>
          <w:color w:val="auto"/>
          <w:kern w:val="0"/>
          <w:sz w:val="27"/>
          <w:szCs w:val="27"/>
          <w14:ligatures w14:val="none"/>
        </w:rPr>
        <w:t>六</w:t>
      </w:r>
      <w:r w:rsidR="00087E61" w:rsidRPr="00275F22">
        <w:rPr>
          <w:rFonts w:ascii="宋体" w:eastAsia="宋体" w:hAnsi="宋体" w:cs="宋体"/>
          <w:b/>
          <w:bCs/>
          <w:color w:val="auto"/>
          <w:kern w:val="0"/>
          <w:sz w:val="27"/>
          <w:szCs w:val="27"/>
          <w14:ligatures w14:val="none"/>
        </w:rPr>
        <w:t>、</w:t>
      </w:r>
      <w:r w:rsidR="00087E61" w:rsidRPr="00275F22">
        <w:rPr>
          <w:rFonts w:ascii="宋体" w:eastAsia="宋体" w:hAnsi="宋体" w:cs="宋体" w:hint="eastAsia"/>
          <w:b/>
          <w:bCs/>
          <w:iCs/>
          <w:color w:val="auto"/>
          <w:kern w:val="0"/>
          <w:sz w:val="27"/>
          <w:szCs w:val="27"/>
          <w14:ligatures w14:val="none"/>
        </w:rPr>
        <w:t>代码示例</w:t>
      </w:r>
    </w:p>
    <w:p w14:paraId="07722776" w14:textId="77777777" w:rsidR="00A84CE1" w:rsidRPr="0009208F" w:rsidRDefault="00A84CE1" w:rsidP="00A84CE1">
      <w:pPr>
        <w:widowControl/>
        <w:spacing w:before="100" w:beforeAutospacing="1" w:after="100" w:afterAutospacing="1"/>
        <w:rPr>
          <w:rFonts w:ascii="宋体" w:eastAsia="宋体" w:hAnsi="宋体" w:cs="宋体"/>
          <w:color w:val="auto"/>
          <w:kern w:val="0"/>
          <w14:ligatures w14:val="none"/>
        </w:rPr>
      </w:pPr>
      <w:r>
        <w:rPr>
          <w:rFonts w:ascii="宋体" w:eastAsia="宋体" w:hAnsi="宋体" w:cs="宋体" w:hint="eastAsia"/>
          <w:color w:val="auto"/>
          <w:kern w:val="0"/>
          <w14:ligatures w14:val="none"/>
        </w:rPr>
        <w:t>本案例旨在帮大家快速了解应用流程，代码中给出了从配置虚拟环境到保存结的全部流程，即使是刚刚安装完</w:t>
      </w:r>
      <w:proofErr w:type="spellStart"/>
      <w:r>
        <w:rPr>
          <w:rFonts w:ascii="宋体" w:eastAsia="宋体" w:hAnsi="宋体" w:cs="宋体" w:hint="eastAsia"/>
          <w:color w:val="auto"/>
          <w:kern w:val="0"/>
          <w14:ligatures w14:val="none"/>
        </w:rPr>
        <w:t>jubyter</w:t>
      </w:r>
      <w:proofErr w:type="spellEnd"/>
      <w:r>
        <w:rPr>
          <w:rFonts w:ascii="宋体" w:eastAsia="宋体" w:hAnsi="宋体" w:cs="宋体" w:hint="eastAsia"/>
          <w:color w:val="auto"/>
          <w:kern w:val="0"/>
          <w14:ligatures w14:val="none"/>
        </w:rPr>
        <w:t xml:space="preserve"> notebook后0编程基础也不用担心。案例整体比较简单，训练和分析涉及的材料也比较少，在实际应用中会涉及更大量的训练和分析。</w:t>
      </w:r>
    </w:p>
    <w:p w14:paraId="368B01DD" w14:textId="10637714" w:rsidR="0009208F" w:rsidRDefault="00A84CE1" w:rsidP="00AC03A9">
      <w:pPr>
        <w:widowControl/>
        <w:spacing w:before="100" w:beforeAutospacing="1" w:after="100" w:afterAutospacing="1"/>
        <w:rPr>
          <w:rFonts w:ascii="宋体" w:eastAsia="宋体" w:hAnsi="宋体" w:cs="宋体"/>
          <w:color w:val="auto"/>
          <w:kern w:val="0"/>
          <w14:ligatures w14:val="none"/>
        </w:rPr>
      </w:pPr>
      <w:r>
        <w:rPr>
          <w:rFonts w:ascii="宋体" w:eastAsia="宋体" w:hAnsi="宋体" w:cs="宋体" w:hint="eastAsia"/>
          <w:color w:val="auto"/>
          <w:kern w:val="0"/>
          <w14:ligatures w14:val="none"/>
        </w:rPr>
        <w:t>在此</w:t>
      </w:r>
      <w:r w:rsidR="00AC03A9">
        <w:rPr>
          <w:rFonts w:ascii="宋体" w:eastAsia="宋体" w:hAnsi="宋体" w:cs="宋体" w:hint="eastAsia"/>
          <w:color w:val="auto"/>
          <w:kern w:val="0"/>
          <w14:ligatures w14:val="none"/>
        </w:rPr>
        <w:t>案例</w:t>
      </w:r>
      <w:r>
        <w:rPr>
          <w:rFonts w:ascii="宋体" w:eastAsia="宋体" w:hAnsi="宋体" w:cs="宋体" w:hint="eastAsia"/>
          <w:color w:val="auto"/>
          <w:kern w:val="0"/>
          <w14:ligatures w14:val="none"/>
        </w:rPr>
        <w:t>中，</w:t>
      </w:r>
      <w:r w:rsidR="00044311">
        <w:rPr>
          <w:rFonts w:ascii="宋体" w:eastAsia="宋体" w:hAnsi="宋体" w:cs="宋体" w:hint="eastAsia"/>
          <w:color w:val="auto"/>
          <w:kern w:val="0"/>
          <w14:ligatures w14:val="none"/>
        </w:rPr>
        <w:t>我们</w:t>
      </w:r>
      <w:r w:rsidR="0009208F">
        <w:rPr>
          <w:rFonts w:ascii="宋体" w:eastAsia="宋体" w:hAnsi="宋体" w:cs="宋体" w:hint="eastAsia"/>
          <w:color w:val="auto"/>
          <w:kern w:val="0"/>
          <w14:ligatures w14:val="none"/>
        </w:rPr>
        <w:t>通过</w:t>
      </w:r>
      <w:r w:rsidR="00AC03A9" w:rsidRPr="00AC03A9">
        <w:rPr>
          <w:rFonts w:ascii="宋体" w:eastAsia="宋体" w:hAnsi="宋体" w:cs="宋体" w:hint="eastAsia"/>
          <w:color w:val="auto"/>
          <w:kern w:val="0"/>
          <w14:ligatures w14:val="none"/>
        </w:rPr>
        <w:t>BP</w:t>
      </w:r>
      <w:r w:rsidR="0009208F">
        <w:rPr>
          <w:rFonts w:ascii="宋体" w:eastAsia="宋体" w:hAnsi="宋体" w:cs="宋体" w:hint="eastAsia"/>
          <w:color w:val="auto"/>
          <w:kern w:val="0"/>
          <w14:ligatures w14:val="none"/>
        </w:rPr>
        <w:t>、</w:t>
      </w:r>
      <w:r w:rsidR="00AC03A9" w:rsidRPr="00AC03A9">
        <w:rPr>
          <w:rFonts w:ascii="宋体" w:eastAsia="宋体" w:hAnsi="宋体" w:cs="宋体" w:hint="eastAsia"/>
          <w:color w:val="auto"/>
          <w:kern w:val="0"/>
          <w14:ligatures w14:val="none"/>
        </w:rPr>
        <w:t xml:space="preserve"> Eni</w:t>
      </w:r>
      <w:r w:rsidR="0009208F">
        <w:rPr>
          <w:rFonts w:ascii="宋体" w:eastAsia="宋体" w:hAnsi="宋体" w:cs="宋体" w:hint="eastAsia"/>
          <w:color w:val="auto"/>
          <w:kern w:val="0"/>
          <w14:ligatures w14:val="none"/>
        </w:rPr>
        <w:t>、</w:t>
      </w:r>
      <w:r w:rsidR="00AC03A9" w:rsidRPr="00AC03A9">
        <w:rPr>
          <w:rFonts w:ascii="宋体" w:eastAsia="宋体" w:hAnsi="宋体" w:cs="宋体" w:hint="eastAsia"/>
          <w:color w:val="auto"/>
          <w:kern w:val="0"/>
          <w14:ligatures w14:val="none"/>
        </w:rPr>
        <w:t xml:space="preserve"> TotalEnergies</w:t>
      </w:r>
      <w:r w:rsidR="00AC03A9">
        <w:rPr>
          <w:rFonts w:ascii="宋体" w:eastAsia="宋体" w:hAnsi="宋体" w:cs="宋体" w:hint="eastAsia"/>
          <w:color w:val="auto"/>
          <w:kern w:val="0"/>
          <w14:ligatures w14:val="none"/>
        </w:rPr>
        <w:t>三家</w:t>
      </w:r>
      <w:r w:rsidR="00AC03A9" w:rsidRPr="00AC03A9">
        <w:rPr>
          <w:rFonts w:ascii="宋体" w:eastAsia="宋体" w:hAnsi="宋体" w:cs="宋体" w:hint="eastAsia"/>
          <w:color w:val="auto"/>
          <w:kern w:val="0"/>
          <w14:ligatures w14:val="none"/>
        </w:rPr>
        <w:t>公司2019-2024年的年报分析</w:t>
      </w:r>
      <w:r w:rsidR="00044311">
        <w:rPr>
          <w:rFonts w:ascii="宋体" w:eastAsia="宋体" w:hAnsi="宋体" w:cs="宋体" w:hint="eastAsia"/>
          <w:color w:val="auto"/>
          <w:kern w:val="0"/>
          <w14:ligatures w14:val="none"/>
        </w:rPr>
        <w:t>了</w:t>
      </w:r>
      <w:r w:rsidR="0009208F">
        <w:rPr>
          <w:rFonts w:ascii="宋体" w:eastAsia="宋体" w:hAnsi="宋体" w:cs="宋体" w:hint="eastAsia"/>
          <w:color w:val="auto"/>
          <w:kern w:val="0"/>
          <w14:ligatures w14:val="none"/>
        </w:rPr>
        <w:t>：</w:t>
      </w:r>
    </w:p>
    <w:p w14:paraId="46C9C000" w14:textId="58CAD626" w:rsidR="0009208F" w:rsidRPr="0009208F" w:rsidRDefault="0009208F" w:rsidP="0009208F">
      <w:pPr>
        <w:pStyle w:val="ListParagraph"/>
        <w:widowControl/>
        <w:numPr>
          <w:ilvl w:val="0"/>
          <w:numId w:val="4"/>
        </w:numPr>
        <w:spacing w:before="100" w:beforeAutospacing="1" w:after="100" w:afterAutospacing="1"/>
        <w:ind w:left="454" w:right="454"/>
        <w:rPr>
          <w:rFonts w:ascii="宋体" w:eastAsia="宋体" w:hAnsi="宋体" w:cs="宋体"/>
          <w:color w:val="auto"/>
          <w:kern w:val="0"/>
          <w14:ligatures w14:val="none"/>
        </w:rPr>
      </w:pPr>
      <w:r w:rsidRPr="0009208F">
        <w:rPr>
          <w:rFonts w:ascii="宋体" w:eastAsia="宋体" w:hAnsi="宋体" w:cs="宋体" w:hint="eastAsia"/>
          <w:color w:val="auto"/>
          <w:kern w:val="0"/>
          <w:u w:val="single"/>
          <w14:ligatures w14:val="none"/>
        </w:rPr>
        <w:t>公司财报情绪打分分析</w:t>
      </w:r>
      <w:r>
        <w:rPr>
          <w:rFonts w:ascii="宋体" w:eastAsia="宋体" w:hAnsi="宋体" w:cs="宋体" w:hint="eastAsia"/>
          <w:color w:val="auto"/>
          <w:kern w:val="0"/>
          <w14:ligatures w14:val="none"/>
        </w:rPr>
        <w:t>：</w:t>
      </w:r>
      <w:r w:rsidRPr="0009208F">
        <w:rPr>
          <w:rFonts w:ascii="宋体" w:eastAsia="宋体" w:hAnsi="宋体" w:cs="宋体" w:hint="eastAsia"/>
          <w:color w:val="auto"/>
          <w:kern w:val="0"/>
          <w14:ligatures w14:val="none"/>
        </w:rPr>
        <w:t>使用的是现成的</w:t>
      </w:r>
      <w:proofErr w:type="spellStart"/>
      <w:r w:rsidRPr="0009208F">
        <w:rPr>
          <w:rFonts w:ascii="宋体" w:eastAsia="宋体" w:hAnsi="宋体" w:cs="宋体" w:hint="eastAsia"/>
          <w:color w:val="auto"/>
          <w:kern w:val="0"/>
          <w14:ligatures w14:val="none"/>
        </w:rPr>
        <w:t>FinBERT</w:t>
      </w:r>
      <w:proofErr w:type="spellEnd"/>
      <w:r w:rsidRPr="0009208F">
        <w:rPr>
          <w:rFonts w:ascii="宋体" w:eastAsia="宋体" w:hAnsi="宋体" w:cs="宋体" w:hint="eastAsia"/>
          <w:color w:val="auto"/>
          <w:kern w:val="0"/>
          <w14:ligatures w14:val="none"/>
        </w:rPr>
        <w:t>情绪分类模型</w:t>
      </w:r>
      <w:r>
        <w:rPr>
          <w:rFonts w:ascii="宋体" w:eastAsia="宋体" w:hAnsi="宋体" w:cs="宋体" w:hint="eastAsia"/>
          <w:color w:val="auto"/>
          <w:kern w:val="0"/>
          <w14:ligatures w14:val="none"/>
        </w:rPr>
        <w:t>，</w:t>
      </w:r>
      <w:r w:rsidRPr="0009208F">
        <w:rPr>
          <w:rFonts w:ascii="宋体" w:eastAsia="宋体" w:hAnsi="宋体" w:cs="宋体" w:hint="eastAsia"/>
          <w:color w:val="auto"/>
          <w:kern w:val="0"/>
          <w14:ligatures w14:val="none"/>
        </w:rPr>
        <w:t>它已经在SEC年报、Earnings Calls、金融新闻等真实金融文本上微调完成</w:t>
      </w:r>
      <w:r>
        <w:rPr>
          <w:rFonts w:ascii="宋体" w:eastAsia="宋体" w:hAnsi="宋体" w:cs="宋体" w:hint="eastAsia"/>
          <w:color w:val="auto"/>
          <w:kern w:val="0"/>
          <w14:ligatures w14:val="none"/>
        </w:rPr>
        <w:t>，</w:t>
      </w:r>
    </w:p>
    <w:p w14:paraId="44D79172" w14:textId="622387E3" w:rsidR="0009208F" w:rsidRPr="0009208F" w:rsidRDefault="0009208F" w:rsidP="0009208F">
      <w:pPr>
        <w:pStyle w:val="ListParagraph"/>
        <w:widowControl/>
        <w:spacing w:before="100" w:beforeAutospacing="1" w:after="100" w:afterAutospacing="1"/>
        <w:ind w:left="454" w:right="454"/>
        <w:rPr>
          <w:rFonts w:ascii="宋体" w:eastAsia="宋体" w:hAnsi="宋体" w:cs="宋体"/>
          <w:color w:val="auto"/>
          <w:kern w:val="0"/>
          <w14:ligatures w14:val="none"/>
        </w:rPr>
      </w:pPr>
      <w:r w:rsidRPr="0009208F">
        <w:rPr>
          <w:rFonts w:ascii="宋体" w:eastAsia="宋体" w:hAnsi="宋体" w:cs="宋体" w:hint="eastAsia"/>
          <w:color w:val="auto"/>
          <w:kern w:val="0"/>
          <w14:ligatures w14:val="none"/>
        </w:rPr>
        <w:lastRenderedPageBreak/>
        <w:t>不需要再做</w:t>
      </w:r>
      <w:r>
        <w:rPr>
          <w:rFonts w:ascii="宋体" w:eastAsia="宋体" w:hAnsi="宋体" w:cs="宋体" w:hint="eastAsia"/>
          <w:color w:val="auto"/>
          <w:kern w:val="0"/>
          <w14:ligatures w14:val="none"/>
        </w:rPr>
        <w:t>围绕财报的专项</w:t>
      </w:r>
      <w:r w:rsidRPr="0009208F">
        <w:rPr>
          <w:rFonts w:ascii="宋体" w:eastAsia="宋体" w:hAnsi="宋体" w:cs="宋体" w:hint="eastAsia"/>
          <w:color w:val="auto"/>
          <w:kern w:val="0"/>
          <w14:ligatures w14:val="none"/>
        </w:rPr>
        <w:t>训练</w:t>
      </w:r>
      <w:r>
        <w:rPr>
          <w:rFonts w:ascii="宋体" w:eastAsia="宋体" w:hAnsi="宋体" w:cs="宋体" w:hint="eastAsia"/>
          <w:color w:val="auto"/>
          <w:kern w:val="0"/>
          <w14:ligatures w14:val="none"/>
        </w:rPr>
        <w:t>。</w:t>
      </w:r>
    </w:p>
    <w:p w14:paraId="003615A3" w14:textId="7E54F165" w:rsidR="0009208F" w:rsidRPr="0009208F" w:rsidRDefault="0009208F" w:rsidP="0009208F">
      <w:pPr>
        <w:pStyle w:val="ListParagraph"/>
        <w:widowControl/>
        <w:numPr>
          <w:ilvl w:val="0"/>
          <w:numId w:val="4"/>
        </w:numPr>
        <w:spacing w:before="100" w:beforeAutospacing="1" w:after="100" w:afterAutospacing="1"/>
        <w:ind w:left="454" w:right="454"/>
        <w:rPr>
          <w:rFonts w:ascii="宋体" w:eastAsia="宋体" w:hAnsi="宋体" w:cs="宋体"/>
          <w:color w:val="auto"/>
          <w:kern w:val="0"/>
          <w14:ligatures w14:val="none"/>
        </w:rPr>
      </w:pPr>
      <w:r w:rsidRPr="0009208F">
        <w:rPr>
          <w:rFonts w:ascii="宋体" w:eastAsia="宋体" w:hAnsi="宋体" w:cs="宋体" w:hint="eastAsia"/>
          <w:color w:val="auto"/>
          <w:kern w:val="0"/>
          <w:u w:val="single"/>
          <w14:ligatures w14:val="none"/>
        </w:rPr>
        <w:t>公司对俄乌战争的</w:t>
      </w:r>
      <w:r>
        <w:rPr>
          <w:rFonts w:ascii="宋体" w:eastAsia="宋体" w:hAnsi="宋体" w:cs="宋体" w:hint="eastAsia"/>
          <w:color w:val="auto"/>
          <w:kern w:val="0"/>
          <w:u w:val="single"/>
          <w14:ligatures w14:val="none"/>
        </w:rPr>
        <w:t>反应</w:t>
      </w:r>
      <w:r w:rsidRPr="0009208F">
        <w:rPr>
          <w:rFonts w:ascii="宋体" w:eastAsia="宋体" w:hAnsi="宋体" w:cs="宋体" w:hint="eastAsia"/>
          <w:color w:val="auto"/>
          <w:kern w:val="0"/>
          <w:u w:val="single"/>
          <w14:ligatures w14:val="none"/>
        </w:rPr>
        <w:t>以及经营上是否有所调整</w:t>
      </w:r>
      <w:r>
        <w:rPr>
          <w:rFonts w:ascii="宋体" w:eastAsia="宋体" w:hAnsi="宋体" w:cs="宋体" w:hint="eastAsia"/>
          <w:color w:val="auto"/>
          <w:kern w:val="0"/>
          <w14:ligatures w14:val="none"/>
        </w:rPr>
        <w:t>：</w:t>
      </w:r>
      <w:r w:rsidRPr="0009208F">
        <w:rPr>
          <w:rFonts w:ascii="宋体" w:eastAsia="宋体" w:hAnsi="宋体" w:cs="宋体" w:hint="eastAsia"/>
          <w:color w:val="auto"/>
          <w:kern w:val="0"/>
          <w14:ligatures w14:val="none"/>
        </w:rPr>
        <w:t>涉及模型训练</w:t>
      </w:r>
      <w:r>
        <w:rPr>
          <w:rFonts w:ascii="宋体" w:eastAsia="宋体" w:hAnsi="宋体" w:cs="宋体" w:hint="eastAsia"/>
          <w:color w:val="auto"/>
          <w:kern w:val="0"/>
          <w14:ligatures w14:val="none"/>
        </w:rPr>
        <w:t>，我们</w:t>
      </w:r>
      <w:r w:rsidRPr="0009208F">
        <w:rPr>
          <w:rFonts w:ascii="宋体" w:eastAsia="宋体" w:hAnsi="宋体" w:cs="宋体" w:hint="eastAsia"/>
          <w:color w:val="auto"/>
          <w:kern w:val="0"/>
          <w14:ligatures w14:val="none"/>
        </w:rPr>
        <w:t>收集</w:t>
      </w:r>
      <w:r>
        <w:rPr>
          <w:rFonts w:ascii="宋体" w:eastAsia="宋体" w:hAnsi="宋体" w:cs="宋体" w:hint="eastAsia"/>
          <w:color w:val="auto"/>
          <w:kern w:val="0"/>
          <w14:ligatures w14:val="none"/>
        </w:rPr>
        <w:t>了另外</w:t>
      </w:r>
      <w:r w:rsidRPr="0009208F">
        <w:rPr>
          <w:rFonts w:ascii="宋体" w:eastAsia="宋体" w:hAnsi="宋体" w:cs="宋体" w:hint="eastAsia"/>
          <w:color w:val="auto"/>
          <w:kern w:val="0"/>
          <w14:ligatures w14:val="none"/>
        </w:rPr>
        <w:t>10家能源公司2022年年报，基于公司对俄乌战争的态度以及运营上的变化构建围绕这一案例的专项QA list</w:t>
      </w:r>
      <w:r>
        <w:rPr>
          <w:rFonts w:ascii="宋体" w:eastAsia="宋体" w:hAnsi="宋体" w:cs="宋体" w:hint="eastAsia"/>
          <w:color w:val="auto"/>
          <w:kern w:val="0"/>
          <w14:ligatures w14:val="none"/>
        </w:rPr>
        <w:t>并</w:t>
      </w:r>
      <w:r w:rsidRPr="0009208F">
        <w:rPr>
          <w:rFonts w:ascii="宋体" w:eastAsia="宋体" w:hAnsi="宋体" w:cs="宋体" w:hint="eastAsia"/>
          <w:color w:val="auto"/>
          <w:kern w:val="0"/>
          <w14:ligatures w14:val="none"/>
        </w:rPr>
        <w:t>对谷歌的通用型BERT QA模型进行</w:t>
      </w:r>
      <w:r>
        <w:rPr>
          <w:rFonts w:ascii="宋体" w:eastAsia="宋体" w:hAnsi="宋体" w:cs="宋体" w:hint="eastAsia"/>
          <w:color w:val="auto"/>
          <w:kern w:val="0"/>
          <w14:ligatures w14:val="none"/>
        </w:rPr>
        <w:t>了</w:t>
      </w:r>
      <w:r w:rsidRPr="0009208F">
        <w:rPr>
          <w:rFonts w:ascii="宋体" w:eastAsia="宋体" w:hAnsi="宋体" w:cs="宋体" w:hint="eastAsia"/>
          <w:color w:val="auto"/>
          <w:kern w:val="0"/>
          <w14:ligatures w14:val="none"/>
        </w:rPr>
        <w:t>围绕本案例的专项训练</w:t>
      </w:r>
      <w:r>
        <w:rPr>
          <w:rFonts w:ascii="宋体" w:eastAsia="宋体" w:hAnsi="宋体" w:cs="宋体" w:hint="eastAsia"/>
          <w:color w:val="auto"/>
          <w:kern w:val="0"/>
          <w14:ligatures w14:val="none"/>
        </w:rPr>
        <w:t>。</w:t>
      </w:r>
    </w:p>
    <w:p w14:paraId="659DC9F2" w14:textId="77777777" w:rsidR="00E6633E" w:rsidRDefault="0009208F" w:rsidP="00E6633E">
      <w:pPr>
        <w:widowControl/>
        <w:spacing w:before="100" w:beforeAutospacing="1" w:after="100" w:afterAutospacing="1"/>
        <w:ind w:leftChars="100" w:left="240"/>
        <w:rPr>
          <w:rFonts w:ascii="宋体" w:eastAsia="宋体" w:hAnsi="宋体" w:cs="宋体"/>
          <w:color w:val="auto"/>
          <w:kern w:val="0"/>
          <w14:ligatures w14:val="none"/>
        </w:rPr>
      </w:pPr>
      <w:r>
        <w:rPr>
          <w:rFonts w:ascii="宋体" w:eastAsia="宋体" w:hAnsi="宋体" w:cs="宋体" w:hint="eastAsia"/>
          <w:color w:val="auto"/>
          <w:kern w:val="0"/>
          <w14:ligatures w14:val="none"/>
        </w:rPr>
        <w:t>代码链接：</w:t>
      </w:r>
      <w:r w:rsidR="00E6633E" w:rsidRPr="00E6633E">
        <w:rPr>
          <w:rFonts w:ascii="宋体" w:eastAsia="宋体" w:hAnsi="宋体" w:cs="宋体" w:hint="eastAsia"/>
          <w:color w:val="auto"/>
          <w:kern w:val="0"/>
          <w14:ligatures w14:val="none"/>
        </w:rPr>
        <w:t>https://pan.baidu.com/s/1qMXBQ3Gwya2sBCcjQiSqnQ?pwd=1234</w:t>
      </w:r>
    </w:p>
    <w:p w14:paraId="3A56BAA6" w14:textId="51870725" w:rsidR="00E6633E" w:rsidRPr="00E6633E" w:rsidRDefault="00E6633E" w:rsidP="00E6633E">
      <w:pPr>
        <w:widowControl/>
        <w:spacing w:before="100" w:beforeAutospacing="1" w:after="100" w:afterAutospacing="1"/>
        <w:ind w:leftChars="100" w:left="240"/>
        <w:jc w:val="center"/>
        <w:rPr>
          <w:rFonts w:ascii="宋体" w:eastAsia="宋体" w:hAnsi="宋体" w:cs="宋体" w:hint="eastAsia"/>
          <w:color w:val="auto"/>
          <w:kern w:val="0"/>
          <w14:ligatures w14:val="none"/>
        </w:rPr>
      </w:pPr>
      <w:r w:rsidRPr="00E6633E">
        <w:rPr>
          <w:rFonts w:ascii="宋体" w:eastAsia="宋体" w:hAnsi="宋体" w:cs="宋体"/>
          <w:color w:val="auto"/>
          <w:kern w:val="0"/>
          <w14:ligatures w14:val="none"/>
        </w:rPr>
        <w:drawing>
          <wp:inline distT="0" distB="0" distL="0" distR="0" wp14:anchorId="16781918" wp14:editId="7B3A5862">
            <wp:extent cx="1661160" cy="1661160"/>
            <wp:effectExtent l="0" t="0" r="0" b="0"/>
            <wp:docPr id="3090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1160" name=""/>
                    <pic:cNvPicPr/>
                  </pic:nvPicPr>
                  <pic:blipFill>
                    <a:blip r:embed="rId8"/>
                    <a:stretch>
                      <a:fillRect/>
                    </a:stretch>
                  </pic:blipFill>
                  <pic:spPr>
                    <a:xfrm>
                      <a:off x="0" y="0"/>
                      <a:ext cx="1661160" cy="1661160"/>
                    </a:xfrm>
                    <a:prstGeom prst="rect">
                      <a:avLst/>
                    </a:prstGeom>
                  </pic:spPr>
                </pic:pic>
              </a:graphicData>
            </a:graphic>
          </wp:inline>
        </w:drawing>
      </w:r>
    </w:p>
    <w:p w14:paraId="681611D7" w14:textId="77777777" w:rsidR="00E6633E" w:rsidRDefault="00E6633E" w:rsidP="00D9377D">
      <w:pPr>
        <w:widowControl/>
        <w:spacing w:before="100" w:beforeAutospacing="1" w:after="100" w:afterAutospacing="1"/>
        <w:ind w:leftChars="100" w:left="240"/>
        <w:rPr>
          <w:rFonts w:ascii="宋体" w:eastAsia="宋体" w:hAnsi="宋体" w:cs="宋体"/>
          <w:color w:val="auto"/>
          <w:kern w:val="0"/>
          <w14:ligatures w14:val="none"/>
        </w:rPr>
      </w:pPr>
    </w:p>
    <w:p w14:paraId="7560CF8A" w14:textId="071C87B8" w:rsidR="00E6633E" w:rsidRDefault="00E6633E">
      <w:pPr>
        <w:rPr>
          <w:rFonts w:ascii="宋体" w:eastAsia="宋体" w:hAnsi="宋体" w:cs="宋体" w:hint="eastAsia"/>
          <w:color w:val="auto"/>
          <w:kern w:val="0"/>
          <w14:ligatures w14:val="none"/>
        </w:rPr>
      </w:pPr>
      <w:r>
        <w:rPr>
          <w:rFonts w:ascii="宋体" w:eastAsia="宋体" w:hAnsi="宋体" w:cs="宋体"/>
          <w:color w:val="auto"/>
          <w:kern w:val="0"/>
          <w14:ligatures w14:val="none"/>
        </w:rPr>
        <w:br w:type="page"/>
      </w:r>
    </w:p>
    <w:p w14:paraId="50CDDE33" w14:textId="7ED61140" w:rsidR="0009208F" w:rsidRDefault="00D9377D" w:rsidP="00D9377D">
      <w:pPr>
        <w:widowControl/>
        <w:spacing w:before="100" w:beforeAutospacing="1" w:after="100" w:afterAutospacing="1"/>
        <w:ind w:leftChars="100" w:left="240"/>
        <w:rPr>
          <w:rFonts w:ascii="宋体" w:eastAsia="宋体" w:hAnsi="宋体" w:cs="宋体"/>
          <w:color w:val="auto"/>
          <w:kern w:val="0"/>
          <w14:ligatures w14:val="none"/>
        </w:rPr>
      </w:pPr>
      <w:r>
        <w:rPr>
          <w:rFonts w:ascii="宋体" w:eastAsia="宋体" w:hAnsi="宋体" w:cs="宋体" w:hint="eastAsia"/>
          <w:color w:val="auto"/>
          <w:kern w:val="0"/>
          <w14:ligatures w14:val="none"/>
        </w:rPr>
        <w:lastRenderedPageBreak/>
        <w:t>部分</w:t>
      </w:r>
      <w:r w:rsidR="0009208F">
        <w:rPr>
          <w:rFonts w:ascii="宋体" w:eastAsia="宋体" w:hAnsi="宋体" w:cs="宋体" w:hint="eastAsia"/>
          <w:color w:val="auto"/>
          <w:kern w:val="0"/>
          <w14:ligatures w14:val="none"/>
        </w:rPr>
        <w:t>结果可视化：</w:t>
      </w:r>
    </w:p>
    <w:p w14:paraId="23AC5845" w14:textId="382210CD" w:rsidR="00A26444" w:rsidRPr="00A26444" w:rsidRDefault="00A26444" w:rsidP="00D9377D">
      <w:pPr>
        <w:widowControl/>
        <w:spacing w:before="100" w:beforeAutospacing="1" w:after="100" w:afterAutospacing="1"/>
        <w:jc w:val="center"/>
        <w:rPr>
          <w:rFonts w:ascii="宋体" w:eastAsia="宋体" w:hAnsi="宋体" w:cs="宋体"/>
          <w:b/>
          <w:bCs/>
          <w:color w:val="auto"/>
          <w:kern w:val="0"/>
          <w14:ligatures w14:val="none"/>
        </w:rPr>
      </w:pPr>
      <w:r w:rsidRPr="00A26444">
        <w:rPr>
          <w:rFonts w:ascii="宋体" w:eastAsia="宋体" w:hAnsi="宋体" w:cs="宋体" w:hint="eastAsia"/>
          <w:b/>
          <w:bCs/>
          <w:color w:val="auto"/>
          <w:kern w:val="0"/>
          <w14:ligatures w14:val="none"/>
        </w:rPr>
        <w:t>图1：公司年报净情绪</w:t>
      </w:r>
    </w:p>
    <w:p w14:paraId="088EA0B3" w14:textId="6C8F59A2" w:rsidR="00275F22" w:rsidRPr="00E6633E" w:rsidRDefault="000F6EA9" w:rsidP="00E6633E">
      <w:pPr>
        <w:rPr>
          <w:rFonts w:hint="eastAsia"/>
        </w:rPr>
      </w:pPr>
      <w:r>
        <w:rPr>
          <w:noProof/>
        </w:rPr>
        <w:drawing>
          <wp:inline distT="0" distB="0" distL="0" distR="0" wp14:anchorId="037FE87B" wp14:editId="76FA0EDA">
            <wp:extent cx="5455920" cy="3276710"/>
            <wp:effectExtent l="0" t="0" r="0" b="0"/>
            <wp:docPr id="18336178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56435" cy="3277019"/>
                    </a:xfrm>
                    <a:prstGeom prst="rect">
                      <a:avLst/>
                    </a:prstGeom>
                    <a:noFill/>
                    <a:ln>
                      <a:noFill/>
                    </a:ln>
                  </pic:spPr>
                </pic:pic>
              </a:graphicData>
            </a:graphic>
          </wp:inline>
        </w:drawing>
      </w:r>
    </w:p>
    <w:p w14:paraId="5E2F301A" w14:textId="0AFF8B46" w:rsidR="00A26444" w:rsidRPr="00A26444" w:rsidRDefault="00A26444" w:rsidP="00D9377D">
      <w:pPr>
        <w:widowControl/>
        <w:spacing w:before="100" w:beforeAutospacing="1" w:after="100" w:afterAutospacing="1"/>
        <w:jc w:val="center"/>
        <w:rPr>
          <w:rFonts w:ascii="宋体" w:eastAsia="宋体" w:hAnsi="宋体" w:cs="宋体"/>
          <w:b/>
          <w:bCs/>
          <w:color w:val="auto"/>
          <w:kern w:val="0"/>
          <w14:ligatures w14:val="none"/>
        </w:rPr>
      </w:pPr>
      <w:r w:rsidRPr="00A26444">
        <w:rPr>
          <w:rFonts w:ascii="宋体" w:eastAsia="宋体" w:hAnsi="宋体" w:cs="宋体" w:hint="eastAsia"/>
          <w:b/>
          <w:bCs/>
          <w:color w:val="auto"/>
          <w:kern w:val="0"/>
          <w14:ligatures w14:val="none"/>
        </w:rPr>
        <w:t>图</w:t>
      </w:r>
      <w:r>
        <w:rPr>
          <w:rFonts w:ascii="宋体" w:eastAsia="宋体" w:hAnsi="宋体" w:cs="宋体" w:hint="eastAsia"/>
          <w:b/>
          <w:bCs/>
          <w:color w:val="auto"/>
          <w:kern w:val="0"/>
          <w14:ligatures w14:val="none"/>
        </w:rPr>
        <w:t>2</w:t>
      </w:r>
      <w:r w:rsidRPr="00A26444">
        <w:rPr>
          <w:rFonts w:ascii="宋体" w:eastAsia="宋体" w:hAnsi="宋体" w:cs="宋体" w:hint="eastAsia"/>
          <w:b/>
          <w:bCs/>
          <w:color w:val="auto"/>
          <w:kern w:val="0"/>
          <w14:ligatures w14:val="none"/>
        </w:rPr>
        <w:t>：</w:t>
      </w:r>
      <w:r w:rsidR="00D9377D">
        <w:rPr>
          <w:rFonts w:ascii="宋体" w:eastAsia="宋体" w:hAnsi="宋体" w:cs="宋体" w:hint="eastAsia"/>
          <w:b/>
          <w:bCs/>
          <w:color w:val="auto"/>
          <w:kern w:val="0"/>
          <w14:ligatures w14:val="none"/>
        </w:rPr>
        <w:t>俄</w:t>
      </w:r>
      <w:proofErr w:type="gramStart"/>
      <w:r w:rsidR="00D9377D">
        <w:rPr>
          <w:rFonts w:ascii="宋体" w:eastAsia="宋体" w:hAnsi="宋体" w:cs="宋体" w:hint="eastAsia"/>
          <w:b/>
          <w:bCs/>
          <w:color w:val="auto"/>
          <w:kern w:val="0"/>
          <w14:ligatures w14:val="none"/>
        </w:rPr>
        <w:t>乌战争</w:t>
      </w:r>
      <w:proofErr w:type="gramEnd"/>
      <w:r w:rsidR="00D9377D">
        <w:rPr>
          <w:rFonts w:ascii="宋体" w:eastAsia="宋体" w:hAnsi="宋体" w:cs="宋体" w:hint="eastAsia"/>
          <w:b/>
          <w:bCs/>
          <w:color w:val="auto"/>
          <w:kern w:val="0"/>
          <w14:ligatures w14:val="none"/>
        </w:rPr>
        <w:t>对公司影的</w:t>
      </w:r>
      <w:proofErr w:type="gramStart"/>
      <w:r w:rsidR="00D9377D">
        <w:rPr>
          <w:rFonts w:ascii="宋体" w:eastAsia="宋体" w:hAnsi="宋体" w:cs="宋体" w:hint="eastAsia"/>
          <w:b/>
          <w:bCs/>
          <w:color w:val="auto"/>
          <w:kern w:val="0"/>
          <w14:ligatures w14:val="none"/>
        </w:rPr>
        <w:t>响相关</w:t>
      </w:r>
      <w:proofErr w:type="gramEnd"/>
      <w:r w:rsidR="00D9377D">
        <w:rPr>
          <w:rFonts w:ascii="宋体" w:eastAsia="宋体" w:hAnsi="宋体" w:cs="宋体" w:hint="eastAsia"/>
          <w:b/>
          <w:bCs/>
          <w:color w:val="auto"/>
          <w:kern w:val="0"/>
          <w14:ligatures w14:val="none"/>
        </w:rPr>
        <w:t>内容长度热力图</w:t>
      </w:r>
    </w:p>
    <w:p w14:paraId="1D7A9A58" w14:textId="2C5631C5" w:rsidR="000F6EA9" w:rsidRDefault="000F6EA9" w:rsidP="000F6EA9">
      <w:r>
        <w:rPr>
          <w:noProof/>
        </w:rPr>
        <w:drawing>
          <wp:inline distT="0" distB="0" distL="0" distR="0" wp14:anchorId="15681E7F" wp14:editId="6A451315">
            <wp:extent cx="5288280" cy="3467040"/>
            <wp:effectExtent l="0" t="0" r="7620" b="635"/>
            <wp:docPr id="12452575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8393"/>
                    <a:stretch/>
                  </pic:blipFill>
                  <pic:spPr bwMode="auto">
                    <a:xfrm>
                      <a:off x="0" y="0"/>
                      <a:ext cx="5294487" cy="3471110"/>
                    </a:xfrm>
                    <a:prstGeom prst="rect">
                      <a:avLst/>
                    </a:prstGeom>
                    <a:noFill/>
                    <a:ln>
                      <a:noFill/>
                    </a:ln>
                    <a:extLst>
                      <a:ext uri="{53640926-AAD7-44D8-BBD7-CCE9431645EC}">
                        <a14:shadowObscured xmlns:a14="http://schemas.microsoft.com/office/drawing/2010/main"/>
                      </a:ext>
                    </a:extLst>
                  </pic:spPr>
                </pic:pic>
              </a:graphicData>
            </a:graphic>
          </wp:inline>
        </w:drawing>
      </w:r>
    </w:p>
    <w:p w14:paraId="4EBDFB2C" w14:textId="3F9B5D2A" w:rsidR="006C072B" w:rsidRPr="00A26444" w:rsidRDefault="00A26444" w:rsidP="00A26444">
      <w:r>
        <w:rPr>
          <w:rFonts w:hint="eastAsia"/>
        </w:rPr>
        <w:lastRenderedPageBreak/>
        <w:t>图</w:t>
      </w:r>
      <w:r>
        <w:rPr>
          <w:rFonts w:hint="eastAsia"/>
        </w:rPr>
        <w:t>1</w:t>
      </w:r>
      <w:r>
        <w:rPr>
          <w:rFonts w:hint="eastAsia"/>
        </w:rPr>
        <w:t>可以看出</w:t>
      </w:r>
      <w:r>
        <w:rPr>
          <w:rFonts w:hint="eastAsia"/>
        </w:rPr>
        <w:t>TotalEnergies</w:t>
      </w:r>
      <w:r>
        <w:rPr>
          <w:rFonts w:hint="eastAsia"/>
        </w:rPr>
        <w:t>的</w:t>
      </w:r>
      <w:proofErr w:type="gramStart"/>
      <w:r>
        <w:rPr>
          <w:rFonts w:hint="eastAsia"/>
        </w:rPr>
        <w:t>财报情绪</w:t>
      </w:r>
      <w:proofErr w:type="gramEnd"/>
      <w:r>
        <w:rPr>
          <w:rFonts w:hint="eastAsia"/>
        </w:rPr>
        <w:t>在</w:t>
      </w:r>
      <w:r>
        <w:rPr>
          <w:rFonts w:hint="eastAsia"/>
        </w:rPr>
        <w:t>2021</w:t>
      </w:r>
      <w:r>
        <w:rPr>
          <w:rFonts w:hint="eastAsia"/>
        </w:rPr>
        <w:t>年有小幅下降，而</w:t>
      </w:r>
      <w:r>
        <w:rPr>
          <w:rFonts w:hint="eastAsia"/>
        </w:rPr>
        <w:t>Eni</w:t>
      </w:r>
      <w:r>
        <w:rPr>
          <w:rFonts w:hint="eastAsia"/>
        </w:rPr>
        <w:t>则在</w:t>
      </w:r>
      <w:r>
        <w:rPr>
          <w:rFonts w:hint="eastAsia"/>
        </w:rPr>
        <w:t>2022</w:t>
      </w:r>
      <w:r>
        <w:rPr>
          <w:rFonts w:hint="eastAsia"/>
        </w:rPr>
        <w:t>年出现大幅下降。这一情况与图</w:t>
      </w:r>
      <w:r>
        <w:rPr>
          <w:rFonts w:hint="eastAsia"/>
        </w:rPr>
        <w:t>2</w:t>
      </w:r>
      <w:r>
        <w:rPr>
          <w:rFonts w:hint="eastAsia"/>
        </w:rPr>
        <w:t>结果相似。图</w:t>
      </w:r>
      <w:r>
        <w:rPr>
          <w:rFonts w:hint="eastAsia"/>
        </w:rPr>
        <w:t>2</w:t>
      </w:r>
      <w:r>
        <w:rPr>
          <w:rFonts w:hint="eastAsia"/>
        </w:rPr>
        <w:t>为公司在年报中涉及的“俄乌战争对公司运营的影响？”的内容长度热力图。</w:t>
      </w:r>
    </w:p>
    <w:p w14:paraId="46A626B9" w14:textId="525238BC" w:rsidR="0009208F" w:rsidRPr="00154D6A" w:rsidRDefault="0009208F" w:rsidP="0009208F">
      <w:pPr>
        <w:widowControl/>
        <w:spacing w:before="100" w:beforeAutospacing="1" w:after="100" w:afterAutospacing="1"/>
        <w:outlineLvl w:val="2"/>
        <w:rPr>
          <w:rFonts w:ascii="宋体" w:eastAsia="宋体" w:hAnsi="宋体" w:cs="宋体"/>
          <w:b/>
          <w:bCs/>
          <w:color w:val="auto"/>
          <w:kern w:val="0"/>
          <w:sz w:val="27"/>
          <w:szCs w:val="27"/>
          <w14:ligatures w14:val="none"/>
        </w:rPr>
      </w:pPr>
      <w:r>
        <w:rPr>
          <w:rFonts w:ascii="宋体" w:eastAsia="宋体" w:hAnsi="宋体" w:cs="宋体" w:hint="eastAsia"/>
          <w:b/>
          <w:bCs/>
          <w:color w:val="auto"/>
          <w:kern w:val="0"/>
          <w:sz w:val="27"/>
          <w:szCs w:val="27"/>
          <w14:ligatures w14:val="none"/>
        </w:rPr>
        <w:t>七</w:t>
      </w:r>
      <w:r w:rsidRPr="00154D6A">
        <w:rPr>
          <w:rFonts w:ascii="宋体" w:eastAsia="宋体" w:hAnsi="宋体" w:cs="宋体"/>
          <w:b/>
          <w:bCs/>
          <w:color w:val="auto"/>
          <w:kern w:val="0"/>
          <w:sz w:val="27"/>
          <w:szCs w:val="27"/>
          <w14:ligatures w14:val="none"/>
        </w:rPr>
        <w:t>、</w:t>
      </w:r>
      <w:r>
        <w:rPr>
          <w:rFonts w:ascii="宋体" w:eastAsia="宋体" w:hAnsi="宋体" w:cs="宋体" w:hint="eastAsia"/>
          <w:b/>
          <w:bCs/>
          <w:color w:val="auto"/>
          <w:kern w:val="0"/>
          <w:sz w:val="27"/>
          <w:szCs w:val="27"/>
          <w14:ligatures w14:val="none"/>
        </w:rPr>
        <w:t>总结</w:t>
      </w:r>
    </w:p>
    <w:p w14:paraId="6F285175" w14:textId="77777777" w:rsidR="0009208F" w:rsidRDefault="0009208F" w:rsidP="0009208F">
      <w:pPr>
        <w:widowControl/>
        <w:spacing w:before="100" w:beforeAutospacing="1" w:after="100" w:afterAutospacing="1"/>
        <w:rPr>
          <w:rFonts w:ascii="宋体" w:eastAsia="宋体" w:hAnsi="宋体" w:cs="宋体"/>
          <w:color w:val="auto"/>
          <w:kern w:val="0"/>
          <w14:ligatures w14:val="none"/>
        </w:rPr>
      </w:pPr>
      <w:r w:rsidRPr="00154D6A">
        <w:rPr>
          <w:rFonts w:ascii="宋体" w:eastAsia="宋体" w:hAnsi="宋体" w:cs="宋体"/>
          <w:color w:val="auto"/>
          <w:kern w:val="0"/>
          <w14:ligatures w14:val="none"/>
        </w:rPr>
        <w:t>BERT 通过引入双向编码和预训练机制，显著提升了计算机对自然语言的理解能力。其在多个 NLP 任务中的成功应用，展示了预训练语言模型在实际场景中的巨大潜力。对于非计算机专业的研究者，理解 BERT 的基本原理和应用方式，有助于在各自领域中有效利用这一先进的语言处理工具。</w:t>
      </w:r>
    </w:p>
    <w:p w14:paraId="507F81DF" w14:textId="77777777" w:rsidR="0009208F" w:rsidRDefault="0009208F" w:rsidP="00AC03A9">
      <w:pPr>
        <w:widowControl/>
        <w:spacing w:before="100" w:beforeAutospacing="1" w:after="100" w:afterAutospacing="1"/>
        <w:rPr>
          <w:rFonts w:ascii="宋体" w:eastAsia="宋体" w:hAnsi="宋体" w:cs="宋体"/>
          <w:color w:val="auto"/>
          <w:kern w:val="0"/>
          <w14:ligatures w14:val="none"/>
        </w:rPr>
      </w:pPr>
    </w:p>
    <w:p w14:paraId="67FCEAC4" w14:textId="77777777" w:rsidR="00E119EB" w:rsidRPr="00AC03A9" w:rsidRDefault="00E119EB" w:rsidP="00AC03A9">
      <w:pPr>
        <w:widowControl/>
        <w:spacing w:before="100" w:beforeAutospacing="1" w:after="100" w:afterAutospacing="1"/>
        <w:rPr>
          <w:rFonts w:ascii="宋体" w:eastAsia="宋体" w:hAnsi="宋体" w:cs="宋体"/>
          <w:color w:val="auto"/>
          <w:kern w:val="0"/>
          <w14:ligatures w14:val="none"/>
        </w:rPr>
      </w:pPr>
    </w:p>
    <w:p w14:paraId="199222A3" w14:textId="01FDFCD0" w:rsidR="00F05587" w:rsidRPr="00AC03A9" w:rsidRDefault="004D5862" w:rsidP="00087E61">
      <w:pPr>
        <w:widowControl/>
        <w:spacing w:before="100" w:beforeAutospacing="1" w:after="100" w:afterAutospacing="1"/>
        <w:outlineLvl w:val="2"/>
        <w:rPr>
          <w:rFonts w:ascii="宋体" w:eastAsia="宋体" w:hAnsi="宋体" w:cs="宋体"/>
          <w:b/>
          <w:bCs/>
          <w:color w:val="auto"/>
          <w:kern w:val="0"/>
          <w:sz w:val="27"/>
          <w:szCs w:val="27"/>
          <w14:ligatures w14:val="none"/>
        </w:rPr>
      </w:pPr>
      <w:r>
        <w:rPr>
          <w:rFonts w:ascii="宋体" w:eastAsia="宋体" w:hAnsi="宋体" w:cs="宋体" w:hint="eastAsia"/>
          <w:b/>
          <w:bCs/>
          <w:iCs/>
          <w:color w:val="auto"/>
          <w:kern w:val="0"/>
          <w:sz w:val="27"/>
          <w:szCs w:val="27"/>
          <w14:ligatures w14:val="none"/>
        </w:rPr>
        <w:t>附录：参考</w:t>
      </w:r>
      <w:r w:rsidR="00F05587" w:rsidRPr="00F05587">
        <w:rPr>
          <w:rFonts w:ascii="宋体" w:eastAsia="宋体" w:hAnsi="宋体" w:cs="宋体" w:hint="eastAsia"/>
          <w:b/>
          <w:bCs/>
          <w:iCs/>
          <w:color w:val="auto"/>
          <w:kern w:val="0"/>
          <w:sz w:val="27"/>
          <w:szCs w:val="27"/>
          <w14:ligatures w14:val="none"/>
        </w:rPr>
        <w:t>文献</w:t>
      </w:r>
      <w:r>
        <w:rPr>
          <w:rFonts w:ascii="宋体" w:eastAsia="宋体" w:hAnsi="宋体" w:cs="宋体" w:hint="eastAsia"/>
          <w:b/>
          <w:bCs/>
          <w:iCs/>
          <w:color w:val="auto"/>
          <w:kern w:val="0"/>
          <w:sz w:val="27"/>
          <w:szCs w:val="27"/>
          <w14:ligatures w14:val="none"/>
        </w:rPr>
        <w:t>及</w:t>
      </w:r>
      <w:r w:rsidR="00F05587" w:rsidRPr="00F05587">
        <w:rPr>
          <w:rFonts w:ascii="宋体" w:eastAsia="宋体" w:hAnsi="宋体" w:cs="宋体" w:hint="eastAsia"/>
          <w:b/>
          <w:bCs/>
          <w:iCs/>
          <w:color w:val="auto"/>
          <w:kern w:val="0"/>
          <w:sz w:val="27"/>
          <w:szCs w:val="27"/>
          <w14:ligatures w14:val="none"/>
        </w:rPr>
        <w:t>摘要：</w:t>
      </w:r>
    </w:p>
    <w:p w14:paraId="7892B86E" w14:textId="5211C8BA" w:rsidR="00087E61" w:rsidRPr="00F05587" w:rsidRDefault="004D5862" w:rsidP="00087E61">
      <w:pPr>
        <w:rPr>
          <w:rFonts w:ascii="宋体" w:eastAsia="宋体" w:hAnsi="宋体" w:cs="宋体"/>
          <w:iCs/>
          <w:color w:val="auto"/>
          <w:kern w:val="0"/>
          <w14:ligatures w14:val="none"/>
        </w:rPr>
      </w:pPr>
      <w:r w:rsidRPr="004D5862">
        <w:rPr>
          <w:rFonts w:ascii="宋体" w:eastAsia="宋体" w:hAnsi="宋体" w:cs="宋体"/>
          <w:iCs/>
          <w:color w:val="auto"/>
          <w:kern w:val="0"/>
          <w14:ligatures w14:val="none"/>
        </w:rPr>
        <w:t>Devlin, J., Chang, M. W., Lee, K., &amp; Toutanova, K. (2019, June). Bert: Pre-training of deep bidirectional transformers for language understanding. In</w:t>
      </w:r>
      <w:r>
        <w:rPr>
          <w:rFonts w:ascii="宋体" w:eastAsia="宋体" w:hAnsi="宋体" w:cs="宋体" w:hint="eastAsia"/>
          <w:iCs/>
          <w:color w:val="auto"/>
          <w:kern w:val="0"/>
          <w14:ligatures w14:val="none"/>
        </w:rPr>
        <w:t xml:space="preserve"> </w:t>
      </w:r>
      <w:r w:rsidRPr="004D5862">
        <w:rPr>
          <w:rFonts w:ascii="宋体" w:eastAsia="宋体" w:hAnsi="宋体" w:cs="宋体"/>
          <w:i/>
          <w:color w:val="auto"/>
          <w:kern w:val="0"/>
          <w14:ligatures w14:val="none"/>
        </w:rPr>
        <w:t>Proceedings of the 2019 conference of the North American chapter of the association for computational linguistics: human language technologies, volume 1 (long and short papers)</w:t>
      </w:r>
      <w:r>
        <w:rPr>
          <w:rFonts w:ascii="宋体" w:eastAsia="宋体" w:hAnsi="宋体" w:cs="宋体" w:hint="eastAsia"/>
          <w:iCs/>
          <w:color w:val="auto"/>
          <w:kern w:val="0"/>
          <w14:ligatures w14:val="none"/>
        </w:rPr>
        <w:t xml:space="preserve"> </w:t>
      </w:r>
      <w:r w:rsidRPr="004D5862">
        <w:rPr>
          <w:rFonts w:ascii="宋体" w:eastAsia="宋体" w:hAnsi="宋体" w:cs="宋体"/>
          <w:iCs/>
          <w:color w:val="auto"/>
          <w:kern w:val="0"/>
          <w14:ligatures w14:val="none"/>
        </w:rPr>
        <w:t>(pp. 4171-4186).</w:t>
      </w:r>
    </w:p>
    <w:p w14:paraId="274F29A1" w14:textId="66EDC3E9" w:rsidR="00F05587" w:rsidRDefault="00F05587" w:rsidP="00836A29">
      <w:pPr>
        <w:ind w:leftChars="100" w:left="240"/>
        <w:rPr>
          <w:rFonts w:ascii="宋体" w:eastAsia="宋体" w:hAnsi="宋体" w:cs="宋体"/>
          <w:iCs/>
          <w:color w:val="auto"/>
          <w:kern w:val="0"/>
          <w14:ligatures w14:val="none"/>
        </w:rPr>
      </w:pPr>
      <w:r w:rsidRPr="00F05587">
        <w:rPr>
          <w:rFonts w:ascii="宋体" w:eastAsia="宋体" w:hAnsi="宋体" w:cs="宋体"/>
          <w:iCs/>
          <w:color w:val="auto"/>
          <w:kern w:val="0"/>
          <w14:ligatures w14:val="none"/>
        </w:rPr>
        <w:t xml:space="preserve">We introduce a new language representation model called BERT, which stands for Bidirectional Encoder Representations from Transformers. Unlike recent language representation models (Peters et al., 2018a; Radford et al., 2018), </w:t>
      </w:r>
      <w:r w:rsidRPr="00F05587">
        <w:rPr>
          <w:rFonts w:ascii="宋体" w:eastAsia="宋体" w:hAnsi="宋体" w:cs="宋体"/>
          <w:iCs/>
          <w:color w:val="auto"/>
          <w:kern w:val="0"/>
          <w14:ligatures w14:val="none"/>
        </w:rPr>
        <w:lastRenderedPageBreak/>
        <w:t>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w:t>
      </w:r>
      <w:proofErr w:type="gramStart"/>
      <w:r w:rsidRPr="00F05587">
        <w:rPr>
          <w:rFonts w:ascii="宋体" w:eastAsia="宋体" w:hAnsi="宋体" w:cs="宋体"/>
          <w:iCs/>
          <w:color w:val="auto"/>
          <w:kern w:val="0"/>
          <w14:ligatures w14:val="none"/>
        </w:rPr>
        <w:t>7.7 point</w:t>
      </w:r>
      <w:proofErr w:type="gramEnd"/>
      <w:r w:rsidRPr="00F05587">
        <w:rPr>
          <w:rFonts w:ascii="宋体" w:eastAsia="宋体" w:hAnsi="宋体" w:cs="宋体"/>
          <w:iCs/>
          <w:color w:val="auto"/>
          <w:kern w:val="0"/>
          <w14:ligatures w14:val="none"/>
        </w:rPr>
        <w:t xml:space="preserve"> absolute improvement), </w:t>
      </w:r>
      <w:proofErr w:type="spellStart"/>
      <w:r w:rsidRPr="00F05587">
        <w:rPr>
          <w:rFonts w:ascii="宋体" w:eastAsia="宋体" w:hAnsi="宋体" w:cs="宋体"/>
          <w:iCs/>
          <w:color w:val="auto"/>
          <w:kern w:val="0"/>
          <w14:ligatures w14:val="none"/>
        </w:rPr>
        <w:t>MultiNLI</w:t>
      </w:r>
      <w:proofErr w:type="spellEnd"/>
      <w:r w:rsidRPr="00F05587">
        <w:rPr>
          <w:rFonts w:ascii="宋体" w:eastAsia="宋体" w:hAnsi="宋体" w:cs="宋体"/>
          <w:iCs/>
          <w:color w:val="auto"/>
          <w:kern w:val="0"/>
          <w14:ligatures w14:val="none"/>
        </w:rPr>
        <w:t xml:space="preserve"> accuracy to 86.7% (4.6% absolute improvement), </w:t>
      </w:r>
      <w:proofErr w:type="spellStart"/>
      <w:r w:rsidRPr="00F05587">
        <w:rPr>
          <w:rFonts w:ascii="宋体" w:eastAsia="宋体" w:hAnsi="宋体" w:cs="宋体"/>
          <w:iCs/>
          <w:color w:val="auto"/>
          <w:kern w:val="0"/>
          <w14:ligatures w14:val="none"/>
        </w:rPr>
        <w:t>SQuAD</w:t>
      </w:r>
      <w:proofErr w:type="spellEnd"/>
      <w:r w:rsidRPr="00F05587">
        <w:rPr>
          <w:rFonts w:ascii="宋体" w:eastAsia="宋体" w:hAnsi="宋体" w:cs="宋体"/>
          <w:iCs/>
          <w:color w:val="auto"/>
          <w:kern w:val="0"/>
          <w14:ligatures w14:val="none"/>
        </w:rPr>
        <w:t xml:space="preserve"> v1.1 question answering Test F1 to 93.2 (1.5 point absolute improvement) and </w:t>
      </w:r>
      <w:proofErr w:type="spellStart"/>
      <w:r w:rsidRPr="00F05587">
        <w:rPr>
          <w:rFonts w:ascii="宋体" w:eastAsia="宋体" w:hAnsi="宋体" w:cs="宋体"/>
          <w:iCs/>
          <w:color w:val="auto"/>
          <w:kern w:val="0"/>
          <w14:ligatures w14:val="none"/>
        </w:rPr>
        <w:t>SQuAD</w:t>
      </w:r>
      <w:proofErr w:type="spellEnd"/>
      <w:r w:rsidRPr="00F05587">
        <w:rPr>
          <w:rFonts w:ascii="宋体" w:eastAsia="宋体" w:hAnsi="宋体" w:cs="宋体"/>
          <w:iCs/>
          <w:color w:val="auto"/>
          <w:kern w:val="0"/>
          <w14:ligatures w14:val="none"/>
        </w:rPr>
        <w:t xml:space="preserve"> v2.0 Test F1 to 83.1 (5.1 point absolute improvement).</w:t>
      </w:r>
    </w:p>
    <w:p w14:paraId="60967031" w14:textId="77777777" w:rsidR="004D5862" w:rsidRDefault="004D5862" w:rsidP="00087E61">
      <w:pPr>
        <w:rPr>
          <w:rFonts w:ascii="宋体" w:eastAsia="宋体" w:hAnsi="宋体" w:cs="宋体"/>
          <w:iCs/>
          <w:color w:val="auto"/>
          <w:kern w:val="0"/>
          <w14:ligatures w14:val="none"/>
        </w:rPr>
      </w:pPr>
    </w:p>
    <w:p w14:paraId="6B5216EC" w14:textId="5C0180D7" w:rsidR="004D5862" w:rsidRPr="004D5862" w:rsidRDefault="004D5862" w:rsidP="004D5862">
      <w:pPr>
        <w:rPr>
          <w:rFonts w:ascii="宋体" w:eastAsia="宋体" w:hAnsi="宋体" w:cs="宋体"/>
          <w:iCs/>
          <w:color w:val="auto"/>
          <w:kern w:val="0"/>
          <w14:ligatures w14:val="none"/>
        </w:rPr>
      </w:pPr>
      <w:r w:rsidRPr="004D5862">
        <w:rPr>
          <w:rFonts w:ascii="宋体" w:eastAsia="宋体" w:hAnsi="宋体" w:cs="宋体"/>
          <w:iCs/>
          <w:color w:val="auto"/>
          <w:kern w:val="0"/>
          <w14:ligatures w14:val="none"/>
        </w:rPr>
        <w:t>Siano, F. (2025). The news in earnings announcement disclosures: Capturing word context using LLM methods.</w:t>
      </w:r>
      <w:r>
        <w:rPr>
          <w:rFonts w:ascii="宋体" w:eastAsia="宋体" w:hAnsi="宋体" w:cs="宋体" w:hint="eastAsia"/>
          <w:iCs/>
          <w:color w:val="auto"/>
          <w:kern w:val="0"/>
          <w14:ligatures w14:val="none"/>
        </w:rPr>
        <w:t xml:space="preserve"> </w:t>
      </w:r>
      <w:r w:rsidRPr="004D5862">
        <w:rPr>
          <w:rFonts w:ascii="宋体" w:eastAsia="宋体" w:hAnsi="宋体" w:cs="宋体"/>
          <w:i/>
          <w:color w:val="auto"/>
          <w:kern w:val="0"/>
          <w14:ligatures w14:val="none"/>
        </w:rPr>
        <w:t>Management Science</w:t>
      </w:r>
      <w:r w:rsidRPr="004D5862">
        <w:rPr>
          <w:rFonts w:ascii="宋体" w:eastAsia="宋体" w:hAnsi="宋体" w:cs="宋体"/>
          <w:iCs/>
          <w:color w:val="auto"/>
          <w:kern w:val="0"/>
          <w14:ligatures w14:val="none"/>
        </w:rPr>
        <w:t>.</w:t>
      </w:r>
    </w:p>
    <w:p w14:paraId="109FC767" w14:textId="54E955F3" w:rsidR="004D5862" w:rsidRPr="00F05587" w:rsidRDefault="004D5862" w:rsidP="00836A29">
      <w:pPr>
        <w:ind w:leftChars="100" w:left="240"/>
        <w:rPr>
          <w:rFonts w:ascii="宋体" w:eastAsia="宋体" w:hAnsi="宋体" w:cs="宋体"/>
          <w:iCs/>
          <w:color w:val="auto"/>
          <w:kern w:val="0"/>
          <w14:ligatures w14:val="none"/>
        </w:rPr>
      </w:pPr>
      <w:r w:rsidRPr="004D5862">
        <w:rPr>
          <w:rFonts w:ascii="宋体" w:eastAsia="宋体" w:hAnsi="宋体" w:cs="宋体"/>
          <w:iCs/>
          <w:color w:val="auto"/>
          <w:kern w:val="0"/>
          <w14:ligatures w14:val="none"/>
        </w:rPr>
        <w:t xml:space="preserve">This study examines the information content of textual disclosures in firms’ earnings announcements. Using a large language model (LLM) to capture information in both words and word context, I show that the news in earnings press releases (i) explains three times more variation in short-window stock returns than a host of textual measures based on dictionary and non-LLM machine learning methods; (ii) doubles the R2 of an array of financial statement surprises, modeled with conventional regression or machine learning </w:t>
      </w:r>
      <w:r w:rsidRPr="004D5862">
        <w:rPr>
          <w:rFonts w:ascii="宋体" w:eastAsia="宋体" w:hAnsi="宋体" w:cs="宋体"/>
          <w:iCs/>
          <w:color w:val="auto"/>
          <w:kern w:val="0"/>
          <w14:ligatures w14:val="none"/>
        </w:rPr>
        <w:lastRenderedPageBreak/>
        <w:t>approaches; and (iii) accounts for a large fraction of immediate price revisions within just five minutes of release. LLM-modeled conference calls further enhance R2 by one fourth compared with press releases and financial surprises. Textual disclosures are more informative when earnings are less persistent and during periods of aggregate uncertainty. Most news arises from text describing numbers, at the beginning of the disclosure, and including novel contents. These findings highlight the role of firms’ textual disclosures in moving stock prices and advance our understanding of how investors utilize corporate disclosures.</w:t>
      </w:r>
    </w:p>
    <w:sectPr w:rsidR="004D5862" w:rsidRPr="00F05587" w:rsidSect="00850D95">
      <w:pgSz w:w="11906" w:h="16838"/>
      <w:pgMar w:top="1440" w:right="1800" w:bottom="1440" w:left="1800" w:header="708" w:footer="708" w:gutter="0"/>
      <w:cols w:space="708"/>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5D2A4A" w14:textId="77777777" w:rsidR="00BC4E84" w:rsidRDefault="00BC4E84" w:rsidP="00196750">
      <w:r>
        <w:separator/>
      </w:r>
    </w:p>
  </w:endnote>
  <w:endnote w:type="continuationSeparator" w:id="0">
    <w:p w14:paraId="5AC25374" w14:textId="77777777" w:rsidR="00BC4E84" w:rsidRDefault="00BC4E84" w:rsidP="001967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B0504020202020204"/>
    <w:charset w:val="86"/>
    <w:family w:val="swiss"/>
    <w:pitch w:val="variable"/>
    <w:sig w:usb0="A00002CF" w:usb1="3ACF3D13" w:usb2="00000017" w:usb3="00000000" w:csb0="00040001"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78D236" w14:textId="77777777" w:rsidR="00BC4E84" w:rsidRDefault="00BC4E84" w:rsidP="00196750">
      <w:r>
        <w:separator/>
      </w:r>
    </w:p>
  </w:footnote>
  <w:footnote w:type="continuationSeparator" w:id="0">
    <w:p w14:paraId="7BADF7E6" w14:textId="77777777" w:rsidR="00BC4E84" w:rsidRDefault="00BC4E84" w:rsidP="001967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721F1E"/>
    <w:multiLevelType w:val="hybridMultilevel"/>
    <w:tmpl w:val="C52E14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A0B6E90"/>
    <w:multiLevelType w:val="multilevel"/>
    <w:tmpl w:val="A606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3A00C4"/>
    <w:multiLevelType w:val="multilevel"/>
    <w:tmpl w:val="3D7E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973FCC"/>
    <w:multiLevelType w:val="multilevel"/>
    <w:tmpl w:val="67BE6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5122492">
    <w:abstractNumId w:val="1"/>
  </w:num>
  <w:num w:numId="2" w16cid:durableId="1623920793">
    <w:abstractNumId w:val="3"/>
  </w:num>
  <w:num w:numId="3" w16cid:durableId="265382487">
    <w:abstractNumId w:val="2"/>
  </w:num>
  <w:num w:numId="4" w16cid:durableId="1077359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Y0NzA0MzUytTQxsDRX0lEKTi0uzszPAykwqwUAUhsBwSwAAAA="/>
  </w:docVars>
  <w:rsids>
    <w:rsidRoot w:val="002B2FC8"/>
    <w:rsid w:val="0000197A"/>
    <w:rsid w:val="00044311"/>
    <w:rsid w:val="000672EB"/>
    <w:rsid w:val="00087E61"/>
    <w:rsid w:val="0009208F"/>
    <w:rsid w:val="000F6EA9"/>
    <w:rsid w:val="001136C4"/>
    <w:rsid w:val="00154D6A"/>
    <w:rsid w:val="00196750"/>
    <w:rsid w:val="001D7A71"/>
    <w:rsid w:val="00266407"/>
    <w:rsid w:val="00275F22"/>
    <w:rsid w:val="002A1D03"/>
    <w:rsid w:val="002B2FC8"/>
    <w:rsid w:val="003163A4"/>
    <w:rsid w:val="00405811"/>
    <w:rsid w:val="00482600"/>
    <w:rsid w:val="004A18FD"/>
    <w:rsid w:val="004B13FD"/>
    <w:rsid w:val="004D5862"/>
    <w:rsid w:val="00556218"/>
    <w:rsid w:val="005813AE"/>
    <w:rsid w:val="005A75C3"/>
    <w:rsid w:val="006609AD"/>
    <w:rsid w:val="006739ED"/>
    <w:rsid w:val="006B3876"/>
    <w:rsid w:val="006C072B"/>
    <w:rsid w:val="0070633F"/>
    <w:rsid w:val="00836A29"/>
    <w:rsid w:val="00850D95"/>
    <w:rsid w:val="009A16CA"/>
    <w:rsid w:val="009B4F22"/>
    <w:rsid w:val="00A26444"/>
    <w:rsid w:val="00A35D73"/>
    <w:rsid w:val="00A84CE1"/>
    <w:rsid w:val="00AC03A9"/>
    <w:rsid w:val="00B07D32"/>
    <w:rsid w:val="00B73282"/>
    <w:rsid w:val="00BC4E84"/>
    <w:rsid w:val="00C043B3"/>
    <w:rsid w:val="00C521A8"/>
    <w:rsid w:val="00C80714"/>
    <w:rsid w:val="00CB63B8"/>
    <w:rsid w:val="00D75269"/>
    <w:rsid w:val="00D87442"/>
    <w:rsid w:val="00D9377D"/>
    <w:rsid w:val="00DD68A0"/>
    <w:rsid w:val="00DF66A3"/>
    <w:rsid w:val="00E119EB"/>
    <w:rsid w:val="00E6633E"/>
    <w:rsid w:val="00F05587"/>
    <w:rsid w:val="00F11B18"/>
    <w:rsid w:val="00FE203F"/>
    <w:rsid w:val="00FF397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4D13C"/>
  <w15:chartTrackingRefBased/>
  <w15:docId w15:val="{D39F5DAA-86F9-4ABC-B50B-B97AE58D9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color w:val="000000"/>
        <w:kern w:val="2"/>
        <w:sz w:val="24"/>
        <w:szCs w:val="24"/>
        <w:lang w:val="en-US" w:eastAsia="zh-CN"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54D6A"/>
    <w:pPr>
      <w:widowControl/>
      <w:spacing w:before="100" w:beforeAutospacing="1" w:after="100" w:afterAutospacing="1"/>
      <w:jc w:val="left"/>
      <w:outlineLvl w:val="1"/>
    </w:pPr>
    <w:rPr>
      <w:rFonts w:ascii="宋体" w:eastAsia="宋体" w:hAnsi="宋体" w:cs="宋体"/>
      <w:b/>
      <w:bCs/>
      <w:iCs/>
      <w:color w:val="auto"/>
      <w:kern w:val="0"/>
      <w:sz w:val="36"/>
      <w:szCs w:val="36"/>
      <w14:ligatures w14:val="none"/>
    </w:rPr>
  </w:style>
  <w:style w:type="paragraph" w:styleId="Heading3">
    <w:name w:val="heading 3"/>
    <w:basedOn w:val="Normal"/>
    <w:link w:val="Heading3Char"/>
    <w:uiPriority w:val="9"/>
    <w:qFormat/>
    <w:rsid w:val="00154D6A"/>
    <w:pPr>
      <w:widowControl/>
      <w:spacing w:before="100" w:beforeAutospacing="1" w:after="100" w:afterAutospacing="1"/>
      <w:jc w:val="left"/>
      <w:outlineLvl w:val="2"/>
    </w:pPr>
    <w:rPr>
      <w:rFonts w:ascii="宋体" w:eastAsia="宋体" w:hAnsi="宋体" w:cs="宋体"/>
      <w:b/>
      <w:bCs/>
      <w:iCs/>
      <w:color w:val="auto"/>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54D6A"/>
    <w:rPr>
      <w:rFonts w:ascii="宋体" w:eastAsia="宋体" w:hAnsi="宋体" w:cs="宋体"/>
      <w:b/>
      <w:bCs/>
      <w:iCs/>
      <w:color w:val="auto"/>
      <w:kern w:val="0"/>
      <w:sz w:val="36"/>
      <w:szCs w:val="36"/>
      <w14:ligatures w14:val="none"/>
    </w:rPr>
  </w:style>
  <w:style w:type="character" w:customStyle="1" w:styleId="Heading3Char">
    <w:name w:val="Heading 3 Char"/>
    <w:basedOn w:val="DefaultParagraphFont"/>
    <w:link w:val="Heading3"/>
    <w:uiPriority w:val="9"/>
    <w:rsid w:val="00154D6A"/>
    <w:rPr>
      <w:rFonts w:ascii="宋体" w:eastAsia="宋体" w:hAnsi="宋体" w:cs="宋体"/>
      <w:b/>
      <w:bCs/>
      <w:iCs/>
      <w:color w:val="auto"/>
      <w:kern w:val="0"/>
      <w:sz w:val="27"/>
      <w:szCs w:val="27"/>
      <w14:ligatures w14:val="none"/>
    </w:rPr>
  </w:style>
  <w:style w:type="paragraph" w:styleId="NormalWeb">
    <w:name w:val="Normal (Web)"/>
    <w:basedOn w:val="Normal"/>
    <w:uiPriority w:val="99"/>
    <w:semiHidden/>
    <w:unhideWhenUsed/>
    <w:rsid w:val="00154D6A"/>
    <w:pPr>
      <w:widowControl/>
      <w:spacing w:before="100" w:beforeAutospacing="1" w:after="100" w:afterAutospacing="1"/>
      <w:jc w:val="left"/>
    </w:pPr>
    <w:rPr>
      <w:rFonts w:ascii="宋体" w:eastAsia="宋体" w:hAnsi="宋体" w:cs="宋体"/>
      <w:iCs/>
      <w:color w:val="auto"/>
      <w:kern w:val="0"/>
      <w14:ligatures w14:val="none"/>
    </w:rPr>
  </w:style>
  <w:style w:type="character" w:customStyle="1" w:styleId="relative">
    <w:name w:val="relative"/>
    <w:basedOn w:val="DefaultParagraphFont"/>
    <w:rsid w:val="00154D6A"/>
  </w:style>
  <w:style w:type="character" w:customStyle="1" w:styleId="ms-1">
    <w:name w:val="ms-1"/>
    <w:basedOn w:val="DefaultParagraphFont"/>
    <w:rsid w:val="00154D6A"/>
  </w:style>
  <w:style w:type="character" w:customStyle="1" w:styleId="max-w-full">
    <w:name w:val="max-w-full"/>
    <w:basedOn w:val="DefaultParagraphFont"/>
    <w:rsid w:val="00154D6A"/>
  </w:style>
  <w:style w:type="character" w:styleId="Strong">
    <w:name w:val="Strong"/>
    <w:basedOn w:val="DefaultParagraphFont"/>
    <w:uiPriority w:val="22"/>
    <w:qFormat/>
    <w:rsid w:val="00154D6A"/>
    <w:rPr>
      <w:b/>
      <w:bCs/>
    </w:rPr>
  </w:style>
  <w:style w:type="character" w:customStyle="1" w:styleId="-me-1">
    <w:name w:val="-me-1"/>
    <w:basedOn w:val="DefaultParagraphFont"/>
    <w:rsid w:val="00154D6A"/>
  </w:style>
  <w:style w:type="character" w:styleId="Hyperlink">
    <w:name w:val="Hyperlink"/>
    <w:basedOn w:val="DefaultParagraphFont"/>
    <w:uiPriority w:val="99"/>
    <w:unhideWhenUsed/>
    <w:rsid w:val="00087E61"/>
    <w:rPr>
      <w:color w:val="467886" w:themeColor="hyperlink"/>
      <w:u w:val="single"/>
    </w:rPr>
  </w:style>
  <w:style w:type="character" w:styleId="UnresolvedMention">
    <w:name w:val="Unresolved Mention"/>
    <w:basedOn w:val="DefaultParagraphFont"/>
    <w:uiPriority w:val="99"/>
    <w:semiHidden/>
    <w:unhideWhenUsed/>
    <w:rsid w:val="00087E61"/>
    <w:rPr>
      <w:color w:val="605E5C"/>
      <w:shd w:val="clear" w:color="auto" w:fill="E1DFDD"/>
    </w:rPr>
  </w:style>
  <w:style w:type="paragraph" w:styleId="ListParagraph">
    <w:name w:val="List Paragraph"/>
    <w:basedOn w:val="Normal"/>
    <w:uiPriority w:val="34"/>
    <w:qFormat/>
    <w:rsid w:val="0009208F"/>
    <w:pPr>
      <w:ind w:left="720"/>
      <w:contextualSpacing/>
    </w:pPr>
  </w:style>
  <w:style w:type="paragraph" w:styleId="Header">
    <w:name w:val="header"/>
    <w:basedOn w:val="Normal"/>
    <w:link w:val="HeaderChar"/>
    <w:uiPriority w:val="99"/>
    <w:unhideWhenUsed/>
    <w:rsid w:val="00196750"/>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196750"/>
    <w:rPr>
      <w:sz w:val="18"/>
      <w:szCs w:val="18"/>
    </w:rPr>
  </w:style>
  <w:style w:type="paragraph" w:styleId="Footer">
    <w:name w:val="footer"/>
    <w:basedOn w:val="Normal"/>
    <w:link w:val="FooterChar"/>
    <w:uiPriority w:val="99"/>
    <w:unhideWhenUsed/>
    <w:rsid w:val="00196750"/>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196750"/>
    <w:rPr>
      <w:sz w:val="18"/>
      <w:szCs w:val="18"/>
    </w:rPr>
  </w:style>
  <w:style w:type="table" w:styleId="TableGrid">
    <w:name w:val="Table Grid"/>
    <w:basedOn w:val="TableNormal"/>
    <w:uiPriority w:val="39"/>
    <w:rsid w:val="00275F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0956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Pages>
  <Words>746</Words>
  <Characters>4258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Shijie</dc:creator>
  <cp:keywords/>
  <dc:description/>
  <cp:lastModifiedBy>Shijie</cp:lastModifiedBy>
  <cp:revision>18</cp:revision>
  <dcterms:created xsi:type="dcterms:W3CDTF">2025-05-31T13:02:00Z</dcterms:created>
  <dcterms:modified xsi:type="dcterms:W3CDTF">2025-06-10T06:03:00Z</dcterms:modified>
</cp:coreProperties>
</file>